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58F7F2" w14:textId="45581C41" w:rsidR="002B370F" w:rsidRPr="00FB40A2" w:rsidRDefault="002B370F" w:rsidP="00FB40A2">
      <w:pPr>
        <w:pStyle w:val="OZNPROJEKTUwskazaniedatylubwersjiprojektu"/>
      </w:pPr>
      <w:r w:rsidRPr="00FB40A2">
        <w:t>Projekt</w:t>
      </w:r>
    </w:p>
    <w:p w14:paraId="4298295F" w14:textId="77777777" w:rsidR="002B370F" w:rsidRPr="00FB40A2" w:rsidRDefault="002B370F" w:rsidP="00FB40A2">
      <w:pPr>
        <w:pStyle w:val="OZNRODZAKTUtznustawalubrozporzdzenieiorganwydajcy"/>
      </w:pPr>
      <w:r w:rsidRPr="00FB40A2">
        <w:t>ustawa</w:t>
      </w:r>
    </w:p>
    <w:p w14:paraId="3701FE73" w14:textId="712EB6D7" w:rsidR="00B430E7" w:rsidRPr="00B430E7" w:rsidRDefault="002B370F" w:rsidP="00B430E7">
      <w:pPr>
        <w:pStyle w:val="DATAAKTUdatauchwalenialubwydaniaaktu"/>
      </w:pPr>
      <w:r w:rsidRPr="00FB40A2">
        <w:t xml:space="preserve">z dnia </w:t>
      </w:r>
    </w:p>
    <w:p w14:paraId="2E1552D6" w14:textId="77777777" w:rsidR="002B370F" w:rsidRDefault="002B370F" w:rsidP="002B370F">
      <w:pPr>
        <w:pStyle w:val="TYTUAKTUprzedmiotregulacjiustawylubrozporzdzenia"/>
        <w:rPr>
          <w:rStyle w:val="Ppogrubienie"/>
        </w:rPr>
      </w:pPr>
      <w:r w:rsidRPr="00FB40A2">
        <w:t xml:space="preserve">o zmianie ustawy o prawie autorskim i prawach pokrewnych </w:t>
      </w:r>
      <w:r>
        <w:t xml:space="preserve">oraz ustawy o zmianie ustawy o prawie autorskim i </w:t>
      </w:r>
      <w:r w:rsidRPr="00A52334">
        <w:t>prawach pokrewnych oraz ustawy o grach hazardowych</w:t>
      </w:r>
    </w:p>
    <w:p w14:paraId="0317AEB1" w14:textId="77777777" w:rsidR="002B370F" w:rsidRDefault="002B370F" w:rsidP="00FB40A2">
      <w:pPr>
        <w:pStyle w:val="ARTartustawynprozporzdzenia"/>
      </w:pPr>
      <w:r w:rsidRPr="0075467A">
        <w:rPr>
          <w:rStyle w:val="Ppogrubienie"/>
        </w:rPr>
        <w:t>Art. 1.</w:t>
      </w:r>
      <w:r>
        <w:t> </w:t>
      </w:r>
      <w:r w:rsidRPr="00FB40A2">
        <w:t xml:space="preserve">W ustawie z dnia </w:t>
      </w:r>
      <w:r>
        <w:t>4 lutego</w:t>
      </w:r>
      <w:r w:rsidRPr="00FB40A2">
        <w:t xml:space="preserve"> </w:t>
      </w:r>
      <w:r>
        <w:t>1994</w:t>
      </w:r>
      <w:r w:rsidRPr="00FB40A2">
        <w:t xml:space="preserve"> r. o prawie autorskim i</w:t>
      </w:r>
      <w:r>
        <w:t xml:space="preserve"> </w:t>
      </w:r>
      <w:r w:rsidRPr="00FB40A2">
        <w:t>prawach pokrewnych (Dz.</w:t>
      </w:r>
      <w:r>
        <w:t> </w:t>
      </w:r>
      <w:r w:rsidRPr="00FB40A2">
        <w:t>U.</w:t>
      </w:r>
      <w:r>
        <w:t xml:space="preserve"> z 2025 r. </w:t>
      </w:r>
      <w:r w:rsidRPr="00FB40A2">
        <w:t xml:space="preserve">poz. </w:t>
      </w:r>
      <w:r>
        <w:t>24</w:t>
      </w:r>
      <w:r w:rsidRPr="00FB40A2">
        <w:t>)</w:t>
      </w:r>
      <w:r>
        <w:t xml:space="preserve"> wprowadza się następujące zmiany:</w:t>
      </w:r>
    </w:p>
    <w:p w14:paraId="3E9572B3" w14:textId="77777777" w:rsidR="002B370F" w:rsidRDefault="002B370F" w:rsidP="00266954">
      <w:pPr>
        <w:pStyle w:val="PKTpunkt"/>
      </w:pPr>
      <w:r>
        <w:t>1)</w:t>
      </w:r>
      <w:r>
        <w:tab/>
        <w:t xml:space="preserve">w </w:t>
      </w:r>
      <w:r w:rsidRPr="00FB40A2">
        <w:t xml:space="preserve">art. </w:t>
      </w:r>
      <w:r>
        <w:t>35</w:t>
      </w:r>
      <w:bookmarkStart w:id="0" w:name="_Hlk219714024"/>
      <w:bookmarkStart w:id="1" w:name="_Hlk219720466"/>
      <w:r w:rsidRPr="000F6868">
        <w:rPr>
          <w:rStyle w:val="IGindeksgrny"/>
        </w:rPr>
        <w:t>[</w:t>
      </w:r>
      <w:r>
        <w:rPr>
          <w:rStyle w:val="IGindeksgrny"/>
        </w:rPr>
        <w:t>1</w:t>
      </w:r>
      <w:bookmarkEnd w:id="0"/>
      <w:r>
        <w:rPr>
          <w:rStyle w:val="IGindeksgrny"/>
        </w:rPr>
        <w:t>]</w:t>
      </w:r>
      <w:r>
        <w:t xml:space="preserve"> </w:t>
      </w:r>
      <w:bookmarkEnd w:id="1"/>
      <w:r>
        <w:t>ust. 7 otrzymuje brzmienie</w:t>
      </w:r>
      <w:r w:rsidRPr="00FB40A2">
        <w:t>:</w:t>
      </w:r>
    </w:p>
    <w:p w14:paraId="065E11ED" w14:textId="2288DD72" w:rsidR="002B370F" w:rsidRDefault="002B370F" w:rsidP="00266954">
      <w:pPr>
        <w:pStyle w:val="ZUSTzmustartykuempunktem"/>
      </w:pPr>
      <w:bookmarkStart w:id="2" w:name="_Hlk223098284"/>
      <w:r w:rsidRPr="00FB40A2">
        <w:t>„</w:t>
      </w:r>
      <w:bookmarkEnd w:id="2"/>
      <w:r>
        <w:t xml:space="preserve">7. </w:t>
      </w:r>
      <w:r w:rsidRPr="003B1F80">
        <w:t xml:space="preserve">Dofinansowanie na wypłatę wynagrodzenia za użyczanie w danym roku kalendarzowym odpowiada </w:t>
      </w:r>
      <w:r>
        <w:t>10</w:t>
      </w:r>
      <w:r w:rsidR="00D73B86">
        <w:t xml:space="preserve"> </w:t>
      </w:r>
      <w:r w:rsidRPr="003B1F80">
        <w:t>% wartości zakupów materiałów bibliotecznych dokonanych przez biblioteki publiczne w poprzednim roku kalendarzowym, przy czym 75</w:t>
      </w:r>
      <w:r w:rsidR="00D73B86">
        <w:t xml:space="preserve"> </w:t>
      </w:r>
      <w:r w:rsidRPr="003B1F80">
        <w:t>% tej kwoty, po potrąceniu kosztów określenia wysokości i wypłaty wynagrodzenia za użyczanie, jest wypłacane podmiotom, o których mowa w art. 28 ust. 5 pkt 1–3, a 25</w:t>
      </w:r>
      <w:r w:rsidR="00D73B86">
        <w:t xml:space="preserve"> </w:t>
      </w:r>
      <w:r w:rsidRPr="003B1F80">
        <w:t>% podmiotom, o których mowa w art. 28 ust. 5 pkt 4</w:t>
      </w:r>
      <w:r>
        <w:t>.</w:t>
      </w:r>
      <w:r w:rsidRPr="00266954">
        <w:t>”</w:t>
      </w:r>
      <w:r>
        <w:t>;</w:t>
      </w:r>
    </w:p>
    <w:p w14:paraId="61E273DB" w14:textId="77777777" w:rsidR="002B370F" w:rsidRPr="00FB40A2" w:rsidRDefault="002B370F" w:rsidP="00CF1E6C">
      <w:pPr>
        <w:pStyle w:val="PKTpunkt"/>
      </w:pPr>
      <w:r>
        <w:t>2)</w:t>
      </w:r>
      <w:r>
        <w:tab/>
        <w:t>po art. 127</w:t>
      </w:r>
      <w:r w:rsidRPr="000F6868">
        <w:rPr>
          <w:rStyle w:val="IGindeksgrny"/>
        </w:rPr>
        <w:t>[</w:t>
      </w:r>
      <w:r>
        <w:rPr>
          <w:rStyle w:val="IGindeksgrny"/>
        </w:rPr>
        <w:t>1]</w:t>
      </w:r>
      <w:r>
        <w:t xml:space="preserve"> dodaje się art. 127</w:t>
      </w:r>
      <w:bookmarkStart w:id="3" w:name="_Hlk219720508"/>
      <w:r w:rsidRPr="000F6868">
        <w:rPr>
          <w:rStyle w:val="IGindeksgrny"/>
        </w:rPr>
        <w:t>[</w:t>
      </w:r>
      <w:r>
        <w:rPr>
          <w:rStyle w:val="IGindeksgrny"/>
        </w:rPr>
        <w:t>2</w:t>
      </w:r>
      <w:bookmarkEnd w:id="3"/>
      <w:r>
        <w:rPr>
          <w:rStyle w:val="IGindeksgrny"/>
        </w:rPr>
        <w:t>]</w:t>
      </w:r>
      <w:r>
        <w:t xml:space="preserve"> w brzmieniu:</w:t>
      </w:r>
    </w:p>
    <w:p w14:paraId="478392B1" w14:textId="77777777" w:rsidR="002B370F" w:rsidRPr="00FB40A2" w:rsidRDefault="002B370F" w:rsidP="008E766F">
      <w:pPr>
        <w:pStyle w:val="ZARTzmartartykuempunktem"/>
      </w:pPr>
      <w:bookmarkStart w:id="4" w:name="_Hlk219711410"/>
      <w:r w:rsidRPr="00FB40A2">
        <w:t>„</w:t>
      </w:r>
      <w:r>
        <w:t>Art. 127</w:t>
      </w:r>
      <w:r w:rsidRPr="000F6868">
        <w:rPr>
          <w:rStyle w:val="IGindeksgrny"/>
        </w:rPr>
        <w:t>[</w:t>
      </w:r>
      <w:r>
        <w:rPr>
          <w:rStyle w:val="IGindeksgrny"/>
        </w:rPr>
        <w:t>2]</w:t>
      </w:r>
      <w:r>
        <w:t xml:space="preserve">. 1. </w:t>
      </w:r>
      <w:bookmarkEnd w:id="4"/>
      <w:r>
        <w:t xml:space="preserve">W </w:t>
      </w:r>
      <w:r w:rsidRPr="008E766F">
        <w:t>latach</w:t>
      </w:r>
      <w:r>
        <w:t xml:space="preserve"> 2026</w:t>
      </w:r>
      <w:r w:rsidRPr="00CB143C">
        <w:t>–</w:t>
      </w:r>
      <w:r>
        <w:t>2035 m</w:t>
      </w:r>
      <w:r w:rsidRPr="00676B85">
        <w:t>aksymalny limit wydatków</w:t>
      </w:r>
      <w:r>
        <w:t xml:space="preserve"> </w:t>
      </w:r>
      <w:r w:rsidRPr="0091349A">
        <w:t xml:space="preserve">z tytułu wypłacanego przez ministra właściwego do spraw kultury i ochrony dziedzictwa narodowego ze środków Funduszu Promocji Kultury dofinansowania na wypłatę wynagrodzenia za użyczanie przez biblioteki publiczne egzemplarzy utworów, o których mowa w art. 28 ust. 4, </w:t>
      </w:r>
      <w:r>
        <w:t>obliczanego</w:t>
      </w:r>
      <w:r w:rsidRPr="0091349A">
        <w:t xml:space="preserve"> zgodnie z art. 35</w:t>
      </w:r>
      <w:r w:rsidRPr="000F6868">
        <w:rPr>
          <w:rStyle w:val="IGindeksgrny"/>
        </w:rPr>
        <w:t>[</w:t>
      </w:r>
      <w:r w:rsidRPr="0091349A">
        <w:rPr>
          <w:rStyle w:val="IGindeksgrny"/>
        </w:rPr>
        <w:t>1</w:t>
      </w:r>
      <w:r>
        <w:rPr>
          <w:rStyle w:val="IGindeksgrny"/>
        </w:rPr>
        <w:t>]</w:t>
      </w:r>
      <w:r w:rsidRPr="0091349A">
        <w:t xml:space="preserve"> ust. 7, wynosi </w:t>
      </w:r>
      <w:r>
        <w:t>124 336</w:t>
      </w:r>
      <w:r w:rsidRPr="0091349A">
        <w:t xml:space="preserve"> 000 zł, z</w:t>
      </w:r>
      <w:r>
        <w:t> </w:t>
      </w:r>
      <w:r w:rsidRPr="0091349A">
        <w:t>tego:</w:t>
      </w:r>
    </w:p>
    <w:p w14:paraId="1D9F6CFD" w14:textId="77777777" w:rsidR="002B370F" w:rsidRPr="00FB40A2" w:rsidRDefault="002B370F" w:rsidP="00FB40A2">
      <w:pPr>
        <w:pStyle w:val="ZPKTzmpktartykuempunktem"/>
      </w:pPr>
      <w:r w:rsidRPr="00FB40A2">
        <w:t>1)</w:t>
      </w:r>
      <w:r w:rsidRPr="00FB40A2">
        <w:tab/>
        <w:t>w 202</w:t>
      </w:r>
      <w:r>
        <w:t>6</w:t>
      </w:r>
      <w:r w:rsidRPr="00FB40A2">
        <w:t xml:space="preserve"> r. –</w:t>
      </w:r>
      <w:r>
        <w:t xml:space="preserve"> 11 096</w:t>
      </w:r>
      <w:r w:rsidRPr="00FB40A2">
        <w:t> 000 zł;</w:t>
      </w:r>
    </w:p>
    <w:p w14:paraId="0824F3D7" w14:textId="77777777" w:rsidR="002B370F" w:rsidRPr="00FB40A2" w:rsidRDefault="002B370F" w:rsidP="00FB40A2">
      <w:pPr>
        <w:pStyle w:val="ZPKTzmpktartykuempunktem"/>
      </w:pPr>
      <w:r w:rsidRPr="00FB40A2">
        <w:t>2)</w:t>
      </w:r>
      <w:r w:rsidRPr="00FB40A2">
        <w:tab/>
        <w:t>w 202</w:t>
      </w:r>
      <w:r>
        <w:t>7</w:t>
      </w:r>
      <w:r w:rsidRPr="00FB40A2">
        <w:t xml:space="preserve"> r. – </w:t>
      </w:r>
      <w:r>
        <w:t>11 384 0</w:t>
      </w:r>
      <w:r w:rsidRPr="00FB40A2">
        <w:t>00 zł;</w:t>
      </w:r>
    </w:p>
    <w:p w14:paraId="0CAB2EFD" w14:textId="77777777" w:rsidR="002B370F" w:rsidRPr="00FB40A2" w:rsidRDefault="002B370F" w:rsidP="00FB40A2">
      <w:pPr>
        <w:pStyle w:val="ZPKTzmpktartykuempunktem"/>
      </w:pPr>
      <w:r w:rsidRPr="00FB40A2">
        <w:t>3)</w:t>
      </w:r>
      <w:r w:rsidRPr="00FB40A2">
        <w:tab/>
        <w:t>w 202</w:t>
      </w:r>
      <w:r>
        <w:t>8</w:t>
      </w:r>
      <w:r w:rsidRPr="00FB40A2">
        <w:t xml:space="preserve"> r. – </w:t>
      </w:r>
      <w:r w:rsidRPr="005D10EC">
        <w:t>11 6</w:t>
      </w:r>
      <w:r>
        <w:t>69</w:t>
      </w:r>
      <w:r w:rsidRPr="00FB40A2">
        <w:t> 000 zł;</w:t>
      </w:r>
    </w:p>
    <w:p w14:paraId="1E365603" w14:textId="77777777" w:rsidR="002B370F" w:rsidRPr="00FB40A2" w:rsidRDefault="002B370F" w:rsidP="00FB40A2">
      <w:pPr>
        <w:pStyle w:val="ZPKTzmpktartykuempunktem"/>
      </w:pPr>
      <w:r w:rsidRPr="00FB40A2">
        <w:t>4)</w:t>
      </w:r>
      <w:r w:rsidRPr="00FB40A2">
        <w:tab/>
        <w:t>w 202</w:t>
      </w:r>
      <w:r>
        <w:t>9</w:t>
      </w:r>
      <w:r w:rsidRPr="00FB40A2">
        <w:t xml:space="preserve"> r. </w:t>
      </w:r>
      <w:bookmarkStart w:id="5" w:name="_Hlk219813296"/>
      <w:r w:rsidRPr="00FB40A2">
        <w:t>–</w:t>
      </w:r>
      <w:bookmarkEnd w:id="5"/>
      <w:r w:rsidRPr="00FB40A2">
        <w:t xml:space="preserve"> </w:t>
      </w:r>
      <w:r w:rsidRPr="005D10EC">
        <w:rPr>
          <w:lang w:eastAsia="en-US"/>
        </w:rPr>
        <w:t>11 9</w:t>
      </w:r>
      <w:r>
        <w:t xml:space="preserve">49 </w:t>
      </w:r>
      <w:r w:rsidRPr="00FB40A2">
        <w:t>000 zł;</w:t>
      </w:r>
    </w:p>
    <w:p w14:paraId="258E6A1D" w14:textId="77777777" w:rsidR="002B370F" w:rsidRPr="00FB40A2" w:rsidRDefault="002B370F" w:rsidP="00FB40A2">
      <w:pPr>
        <w:pStyle w:val="ZPKTzmpktartykuempunktem"/>
      </w:pPr>
      <w:r w:rsidRPr="00FB40A2">
        <w:t>5)</w:t>
      </w:r>
      <w:r w:rsidRPr="00FB40A2">
        <w:tab/>
        <w:t>w 20</w:t>
      </w:r>
      <w:r>
        <w:t>30</w:t>
      </w:r>
      <w:r w:rsidRPr="00FB40A2">
        <w:t xml:space="preserve"> r. – </w:t>
      </w:r>
      <w:r w:rsidRPr="005D10EC">
        <w:rPr>
          <w:lang w:eastAsia="en-US"/>
        </w:rPr>
        <w:t>12 248</w:t>
      </w:r>
      <w:r w:rsidRPr="00FB40A2">
        <w:t> 000 zł;</w:t>
      </w:r>
    </w:p>
    <w:p w14:paraId="638996C7" w14:textId="77777777" w:rsidR="002B370F" w:rsidRPr="00FB40A2" w:rsidRDefault="002B370F" w:rsidP="00FB40A2">
      <w:pPr>
        <w:pStyle w:val="ZPKTzmpktartykuempunktem"/>
      </w:pPr>
      <w:r w:rsidRPr="00FB40A2">
        <w:t>6)</w:t>
      </w:r>
      <w:r w:rsidRPr="00FB40A2">
        <w:tab/>
        <w:t>w 203</w:t>
      </w:r>
      <w:r>
        <w:t>1</w:t>
      </w:r>
      <w:r w:rsidRPr="00FB40A2">
        <w:t xml:space="preserve"> r. – </w:t>
      </w:r>
      <w:r w:rsidRPr="005D10EC">
        <w:rPr>
          <w:lang w:eastAsia="en-US"/>
        </w:rPr>
        <w:t>12 55</w:t>
      </w:r>
      <w:r>
        <w:t>4</w:t>
      </w:r>
      <w:r w:rsidRPr="00FB40A2">
        <w:t> 000 zł;</w:t>
      </w:r>
    </w:p>
    <w:p w14:paraId="306A2BA2" w14:textId="77777777" w:rsidR="002B370F" w:rsidRPr="00FB40A2" w:rsidRDefault="002B370F" w:rsidP="00FB40A2">
      <w:pPr>
        <w:pStyle w:val="ZPKTzmpktartykuempunktem"/>
      </w:pPr>
      <w:r w:rsidRPr="00FB40A2">
        <w:t>7)</w:t>
      </w:r>
      <w:r w:rsidRPr="00FB40A2">
        <w:tab/>
        <w:t>w 203</w:t>
      </w:r>
      <w:r>
        <w:t xml:space="preserve">2 </w:t>
      </w:r>
      <w:r w:rsidRPr="00FB40A2">
        <w:t xml:space="preserve">r. – </w:t>
      </w:r>
      <w:r w:rsidRPr="005D10EC">
        <w:rPr>
          <w:lang w:eastAsia="en-US"/>
        </w:rPr>
        <w:t>12 868</w:t>
      </w:r>
      <w:r w:rsidRPr="00FB40A2">
        <w:t> 000 zł;</w:t>
      </w:r>
    </w:p>
    <w:p w14:paraId="7418A96F" w14:textId="77777777" w:rsidR="002B370F" w:rsidRPr="00FB40A2" w:rsidRDefault="002B370F" w:rsidP="00FB40A2">
      <w:pPr>
        <w:pStyle w:val="ZPKTzmpktartykuempunktem"/>
      </w:pPr>
      <w:r w:rsidRPr="00FB40A2">
        <w:t>8)</w:t>
      </w:r>
      <w:r w:rsidRPr="00FB40A2">
        <w:tab/>
        <w:t>w 203</w:t>
      </w:r>
      <w:r>
        <w:t>3</w:t>
      </w:r>
      <w:r w:rsidRPr="00FB40A2">
        <w:t xml:space="preserve"> r. – </w:t>
      </w:r>
      <w:r w:rsidRPr="005D10EC">
        <w:rPr>
          <w:lang w:eastAsia="en-US"/>
        </w:rPr>
        <w:t>13 190</w:t>
      </w:r>
      <w:r w:rsidRPr="00FB40A2">
        <w:t> 000 zł;</w:t>
      </w:r>
    </w:p>
    <w:p w14:paraId="71290161" w14:textId="77777777" w:rsidR="002B370F" w:rsidRPr="00FB40A2" w:rsidRDefault="002B370F" w:rsidP="00FB40A2">
      <w:pPr>
        <w:pStyle w:val="ZPKTzmpktartykuempunktem"/>
      </w:pPr>
      <w:r w:rsidRPr="00FB40A2">
        <w:t>9)</w:t>
      </w:r>
      <w:r w:rsidRPr="00FB40A2">
        <w:tab/>
        <w:t>w 203</w:t>
      </w:r>
      <w:r>
        <w:t>4</w:t>
      </w:r>
      <w:r w:rsidRPr="00FB40A2">
        <w:t xml:space="preserve"> r. – </w:t>
      </w:r>
      <w:r w:rsidRPr="005D10EC">
        <w:rPr>
          <w:lang w:eastAsia="en-US"/>
        </w:rPr>
        <w:t>13 520</w:t>
      </w:r>
      <w:r w:rsidRPr="00FB40A2">
        <w:t xml:space="preserve"> 000 zł;</w:t>
      </w:r>
    </w:p>
    <w:p w14:paraId="4D26E265" w14:textId="77777777" w:rsidR="002B370F" w:rsidRPr="00FB40A2" w:rsidRDefault="002B370F" w:rsidP="00FB40A2">
      <w:pPr>
        <w:pStyle w:val="ZPKTzmpktartykuempunktem"/>
      </w:pPr>
      <w:r w:rsidRPr="00FB40A2">
        <w:t>10)</w:t>
      </w:r>
      <w:r w:rsidRPr="00FB40A2">
        <w:tab/>
        <w:t>w 203</w:t>
      </w:r>
      <w:r>
        <w:t>5</w:t>
      </w:r>
      <w:r w:rsidRPr="00FB40A2">
        <w:t xml:space="preserve"> r. –</w:t>
      </w:r>
      <w:r>
        <w:t xml:space="preserve"> </w:t>
      </w:r>
      <w:r w:rsidRPr="005D10EC">
        <w:rPr>
          <w:lang w:eastAsia="en-US"/>
        </w:rPr>
        <w:t>13 858</w:t>
      </w:r>
      <w:r w:rsidRPr="00FB40A2">
        <w:t xml:space="preserve"> 000 zł.</w:t>
      </w:r>
    </w:p>
    <w:p w14:paraId="67C815C7" w14:textId="77777777" w:rsidR="002B370F" w:rsidRDefault="002B370F" w:rsidP="00FB40A2">
      <w:pPr>
        <w:pStyle w:val="ZUSTzmustartykuempunktem"/>
      </w:pPr>
      <w:r>
        <w:lastRenderedPageBreak/>
        <w:t>2</w:t>
      </w:r>
      <w:r w:rsidRPr="00FB40A2">
        <w:t>.</w:t>
      </w:r>
      <w:r>
        <w:t> </w:t>
      </w:r>
      <w:r w:rsidRPr="00A343D2">
        <w:t>Minister właściwy do spraw kultury i ochrony dziedzictwa narodowego monitoruje wykorzystanie rocznych limitów wydatków, o których mowa w ust. 1, oraz wdraża mechanizm korygujący, o którym mowa w ust. 3.</w:t>
      </w:r>
    </w:p>
    <w:p w14:paraId="01F87260" w14:textId="77777777" w:rsidR="002B370F" w:rsidRPr="00FB40A2" w:rsidRDefault="002B370F" w:rsidP="00FB40A2">
      <w:pPr>
        <w:pStyle w:val="ZUSTzmustartykuempunktem"/>
      </w:pPr>
      <w:r>
        <w:t xml:space="preserve">3. </w:t>
      </w:r>
      <w:r w:rsidRPr="00FB40A2">
        <w:t>W przypadku gdy wielkość wydatków z tytułu dofinansowania na wypłatę wynagrodzenia za użyczanie przez biblioteki publiczne egzemplarzy utworów, o których mowa w art. 28 ust. 4, obliczona w danym roku zgodnie z</w:t>
      </w:r>
      <w:r>
        <w:t xml:space="preserve"> </w:t>
      </w:r>
      <w:r w:rsidRPr="00FB40A2">
        <w:t>art.</w:t>
      </w:r>
      <w:r>
        <w:t xml:space="preserve"> </w:t>
      </w:r>
      <w:r w:rsidRPr="00FB40A2">
        <w:t>35</w:t>
      </w:r>
      <w:bookmarkStart w:id="6" w:name="_Hlk219711131"/>
      <w:r w:rsidRPr="000F6868">
        <w:rPr>
          <w:rStyle w:val="IGindeksgrny"/>
        </w:rPr>
        <w:t>[</w:t>
      </w:r>
      <w:r>
        <w:rPr>
          <w:rStyle w:val="IGindeksgrny"/>
        </w:rPr>
        <w:t>1</w:t>
      </w:r>
      <w:bookmarkEnd w:id="6"/>
      <w:r>
        <w:rPr>
          <w:rStyle w:val="IGindeksgrny"/>
        </w:rPr>
        <w:t>]</w:t>
      </w:r>
      <w:r w:rsidRPr="00FB40A2">
        <w:t xml:space="preserve"> ust. 7, wyniesie więcej niż limit na dany rok określony w ust. 1, wielkość wydatków z tytułu dofinansowania na wypłatę wynagrodzenia za użyczanie obniża się do poziomu określonego przez limit.”. </w:t>
      </w:r>
    </w:p>
    <w:p w14:paraId="334882C0" w14:textId="77777777" w:rsidR="002B370F" w:rsidRDefault="002B370F" w:rsidP="00FB40A2">
      <w:pPr>
        <w:pStyle w:val="ARTartustawynprozporzdzenia"/>
        <w:rPr>
          <w:rStyle w:val="Ppogrubienie"/>
        </w:rPr>
      </w:pPr>
      <w:r w:rsidRPr="0075467A">
        <w:rPr>
          <w:rStyle w:val="Ppogrubienie"/>
        </w:rPr>
        <w:t>Art. 2.</w:t>
      </w:r>
      <w:r>
        <w:t xml:space="preserve"> W ustawie z dnia </w:t>
      </w:r>
      <w:r w:rsidRPr="00A52334">
        <w:t>11 września 2015 r. o zmianie ustawy o prawie autorskim i</w:t>
      </w:r>
      <w:bookmarkStart w:id="7" w:name="_Hlk221021341"/>
      <w:r>
        <w:t> </w:t>
      </w:r>
      <w:r w:rsidRPr="00A52334">
        <w:t>prawach pokrewnych oraz ustawy o grach hazardowych</w:t>
      </w:r>
      <w:r>
        <w:t xml:space="preserve"> </w:t>
      </w:r>
      <w:bookmarkEnd w:id="7"/>
      <w:r>
        <w:t>(Dz. U. poz. 1639 oraz z 2024 r. poz. 1926) w art. 5 uchyla się ust. 1a</w:t>
      </w:r>
      <w:r w:rsidRPr="00A52334">
        <w:t>–</w:t>
      </w:r>
      <w:r>
        <w:t xml:space="preserve">3. </w:t>
      </w:r>
    </w:p>
    <w:p w14:paraId="3916F060" w14:textId="7A24CC49" w:rsidR="002B370F" w:rsidRPr="00FB40A2" w:rsidRDefault="002B370F" w:rsidP="00B125F0">
      <w:pPr>
        <w:pStyle w:val="ARTartustawynprozporzdzenia"/>
      </w:pPr>
      <w:r w:rsidRPr="0075467A">
        <w:rPr>
          <w:rStyle w:val="Ppogrubienie"/>
        </w:rPr>
        <w:t>Art. </w:t>
      </w:r>
      <w:r>
        <w:rPr>
          <w:rStyle w:val="Ppogrubienie"/>
        </w:rPr>
        <w:t>3</w:t>
      </w:r>
      <w:r w:rsidRPr="0075467A">
        <w:rPr>
          <w:rStyle w:val="Ppogrubienie"/>
        </w:rPr>
        <w:t>.</w:t>
      </w:r>
      <w:r>
        <w:t> </w:t>
      </w:r>
      <w:r w:rsidRPr="00FB40A2">
        <w:t xml:space="preserve">Ustawa wchodzi w życie z dniem </w:t>
      </w:r>
      <w:r>
        <w:t>następującym po dniu ogłoszenia</w:t>
      </w:r>
      <w:r w:rsidRPr="00FB40A2">
        <w:t>.</w:t>
      </w:r>
    </w:p>
    <w:sectPr w:rsidR="002B370F" w:rsidRPr="00FB40A2" w:rsidSect="001A7F15">
      <w:headerReference w:type="default" r:id="rId9"/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4EBCAA" w14:textId="77777777" w:rsidR="00F6173F" w:rsidRDefault="00F6173F">
      <w:pPr>
        <w:spacing w:line="240" w:lineRule="auto"/>
      </w:pPr>
      <w:r>
        <w:separator/>
      </w:r>
    </w:p>
  </w:endnote>
  <w:endnote w:type="continuationSeparator" w:id="0">
    <w:p w14:paraId="5581E17E" w14:textId="77777777" w:rsidR="00F6173F" w:rsidRDefault="00F6173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DB4A22" w14:textId="77777777" w:rsidR="00F6173F" w:rsidRDefault="00F6173F">
      <w:pPr>
        <w:spacing w:line="240" w:lineRule="auto"/>
      </w:pPr>
      <w:r>
        <w:separator/>
      </w:r>
    </w:p>
  </w:footnote>
  <w:footnote w:type="continuationSeparator" w:id="0">
    <w:p w14:paraId="56703E37" w14:textId="77777777" w:rsidR="00F6173F" w:rsidRDefault="00F6173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FB69AB" w14:textId="77777777" w:rsidR="002B370F" w:rsidRPr="00B371CC" w:rsidRDefault="002B370F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A3C40476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A1D27006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FF1A49D4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BA0AA8D2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21C262A2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5896F7F8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A0B83F00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3AF639A0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1102DAC8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DB16966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8A3C879A" w:tentative="1">
      <w:start w:val="1"/>
      <w:numFmt w:val="lowerLetter"/>
      <w:lvlText w:val="%2."/>
      <w:lvlJc w:val="left"/>
      <w:pPr>
        <w:ind w:left="1440" w:hanging="360"/>
      </w:pPr>
    </w:lvl>
    <w:lvl w:ilvl="2" w:tplc="7FC2B7E4" w:tentative="1">
      <w:start w:val="1"/>
      <w:numFmt w:val="lowerRoman"/>
      <w:lvlText w:val="%3."/>
      <w:lvlJc w:val="right"/>
      <w:pPr>
        <w:ind w:left="2160" w:hanging="180"/>
      </w:pPr>
    </w:lvl>
    <w:lvl w:ilvl="3" w:tplc="32987542" w:tentative="1">
      <w:start w:val="1"/>
      <w:numFmt w:val="decimal"/>
      <w:lvlText w:val="%4."/>
      <w:lvlJc w:val="left"/>
      <w:pPr>
        <w:ind w:left="2880" w:hanging="360"/>
      </w:pPr>
    </w:lvl>
    <w:lvl w:ilvl="4" w:tplc="05FCE1F0" w:tentative="1">
      <w:start w:val="1"/>
      <w:numFmt w:val="lowerLetter"/>
      <w:lvlText w:val="%5."/>
      <w:lvlJc w:val="left"/>
      <w:pPr>
        <w:ind w:left="3600" w:hanging="360"/>
      </w:pPr>
    </w:lvl>
    <w:lvl w:ilvl="5" w:tplc="4F7A5946" w:tentative="1">
      <w:start w:val="1"/>
      <w:numFmt w:val="lowerRoman"/>
      <w:lvlText w:val="%6."/>
      <w:lvlJc w:val="right"/>
      <w:pPr>
        <w:ind w:left="4320" w:hanging="180"/>
      </w:pPr>
    </w:lvl>
    <w:lvl w:ilvl="6" w:tplc="65BA10A4" w:tentative="1">
      <w:start w:val="1"/>
      <w:numFmt w:val="decimal"/>
      <w:lvlText w:val="%7."/>
      <w:lvlJc w:val="left"/>
      <w:pPr>
        <w:ind w:left="5040" w:hanging="360"/>
      </w:pPr>
    </w:lvl>
    <w:lvl w:ilvl="7" w:tplc="E0B07F7E" w:tentative="1">
      <w:start w:val="1"/>
      <w:numFmt w:val="lowerLetter"/>
      <w:lvlText w:val="%8."/>
      <w:lvlJc w:val="left"/>
      <w:pPr>
        <w:ind w:left="5760" w:hanging="360"/>
      </w:pPr>
    </w:lvl>
    <w:lvl w:ilvl="8" w:tplc="8D4AC7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DE142DB6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0949582" w:tentative="1">
      <w:start w:val="1"/>
      <w:numFmt w:val="lowerLetter"/>
      <w:lvlText w:val="%2."/>
      <w:lvlJc w:val="left"/>
      <w:pPr>
        <w:ind w:left="2463" w:hanging="360"/>
      </w:pPr>
    </w:lvl>
    <w:lvl w:ilvl="2" w:tplc="09BA825C" w:tentative="1">
      <w:start w:val="1"/>
      <w:numFmt w:val="lowerRoman"/>
      <w:lvlText w:val="%3."/>
      <w:lvlJc w:val="right"/>
      <w:pPr>
        <w:ind w:left="3183" w:hanging="180"/>
      </w:pPr>
    </w:lvl>
    <w:lvl w:ilvl="3" w:tplc="85BCEA6A" w:tentative="1">
      <w:start w:val="1"/>
      <w:numFmt w:val="decimal"/>
      <w:lvlText w:val="%4."/>
      <w:lvlJc w:val="left"/>
      <w:pPr>
        <w:ind w:left="3903" w:hanging="360"/>
      </w:pPr>
    </w:lvl>
    <w:lvl w:ilvl="4" w:tplc="7DA45CF4" w:tentative="1">
      <w:start w:val="1"/>
      <w:numFmt w:val="lowerLetter"/>
      <w:lvlText w:val="%5."/>
      <w:lvlJc w:val="left"/>
      <w:pPr>
        <w:ind w:left="4623" w:hanging="360"/>
      </w:pPr>
    </w:lvl>
    <w:lvl w:ilvl="5" w:tplc="6818FAB2" w:tentative="1">
      <w:start w:val="1"/>
      <w:numFmt w:val="lowerRoman"/>
      <w:lvlText w:val="%6."/>
      <w:lvlJc w:val="right"/>
      <w:pPr>
        <w:ind w:left="5343" w:hanging="180"/>
      </w:pPr>
    </w:lvl>
    <w:lvl w:ilvl="6" w:tplc="21A07CFE" w:tentative="1">
      <w:start w:val="1"/>
      <w:numFmt w:val="decimal"/>
      <w:lvlText w:val="%7."/>
      <w:lvlJc w:val="left"/>
      <w:pPr>
        <w:ind w:left="6063" w:hanging="360"/>
      </w:pPr>
    </w:lvl>
    <w:lvl w:ilvl="7" w:tplc="BFB63E6E" w:tentative="1">
      <w:start w:val="1"/>
      <w:numFmt w:val="lowerLetter"/>
      <w:lvlText w:val="%8."/>
      <w:lvlJc w:val="left"/>
      <w:pPr>
        <w:ind w:left="6783" w:hanging="360"/>
      </w:pPr>
    </w:lvl>
    <w:lvl w:ilvl="8" w:tplc="4E6E3A4A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A4A242FC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27903C10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C0E0CF46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43AA49AA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53265770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E08AC154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614E5F8E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4E56B8C4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BD5E57A8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D12ABDDE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7FCA0522" w:tentative="1">
      <w:start w:val="1"/>
      <w:numFmt w:val="lowerLetter"/>
      <w:lvlText w:val="%2."/>
      <w:lvlJc w:val="left"/>
      <w:pPr>
        <w:ind w:left="1440" w:hanging="360"/>
      </w:pPr>
    </w:lvl>
    <w:lvl w:ilvl="2" w:tplc="30F0B972" w:tentative="1">
      <w:start w:val="1"/>
      <w:numFmt w:val="lowerRoman"/>
      <w:lvlText w:val="%3."/>
      <w:lvlJc w:val="right"/>
      <w:pPr>
        <w:ind w:left="2160" w:hanging="180"/>
      </w:pPr>
    </w:lvl>
    <w:lvl w:ilvl="3" w:tplc="BFF2530E" w:tentative="1">
      <w:start w:val="1"/>
      <w:numFmt w:val="decimal"/>
      <w:lvlText w:val="%4."/>
      <w:lvlJc w:val="left"/>
      <w:pPr>
        <w:ind w:left="2880" w:hanging="360"/>
      </w:pPr>
    </w:lvl>
    <w:lvl w:ilvl="4" w:tplc="A454B7CE" w:tentative="1">
      <w:start w:val="1"/>
      <w:numFmt w:val="lowerLetter"/>
      <w:lvlText w:val="%5."/>
      <w:lvlJc w:val="left"/>
      <w:pPr>
        <w:ind w:left="3600" w:hanging="360"/>
      </w:pPr>
    </w:lvl>
    <w:lvl w:ilvl="5" w:tplc="104A6924" w:tentative="1">
      <w:start w:val="1"/>
      <w:numFmt w:val="lowerRoman"/>
      <w:lvlText w:val="%6."/>
      <w:lvlJc w:val="right"/>
      <w:pPr>
        <w:ind w:left="4320" w:hanging="180"/>
      </w:pPr>
    </w:lvl>
    <w:lvl w:ilvl="6" w:tplc="0EA090B2" w:tentative="1">
      <w:start w:val="1"/>
      <w:numFmt w:val="decimal"/>
      <w:lvlText w:val="%7."/>
      <w:lvlJc w:val="left"/>
      <w:pPr>
        <w:ind w:left="5040" w:hanging="360"/>
      </w:pPr>
    </w:lvl>
    <w:lvl w:ilvl="7" w:tplc="A36E23D4" w:tentative="1">
      <w:start w:val="1"/>
      <w:numFmt w:val="lowerLetter"/>
      <w:lvlText w:val="%8."/>
      <w:lvlJc w:val="left"/>
      <w:pPr>
        <w:ind w:left="5760" w:hanging="360"/>
      </w:pPr>
    </w:lvl>
    <w:lvl w:ilvl="8" w:tplc="E8C42F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BDC84BA6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76DC7158" w:tentative="1">
      <w:start w:val="1"/>
      <w:numFmt w:val="lowerLetter"/>
      <w:lvlText w:val="%2."/>
      <w:lvlJc w:val="left"/>
      <w:pPr>
        <w:ind w:left="3348" w:hanging="360"/>
      </w:pPr>
    </w:lvl>
    <w:lvl w:ilvl="2" w:tplc="A2C25AB8" w:tentative="1">
      <w:start w:val="1"/>
      <w:numFmt w:val="lowerRoman"/>
      <w:lvlText w:val="%3."/>
      <w:lvlJc w:val="right"/>
      <w:pPr>
        <w:ind w:left="4068" w:hanging="180"/>
      </w:pPr>
    </w:lvl>
    <w:lvl w:ilvl="3" w:tplc="AADAE8EE" w:tentative="1">
      <w:start w:val="1"/>
      <w:numFmt w:val="decimal"/>
      <w:lvlText w:val="%4."/>
      <w:lvlJc w:val="left"/>
      <w:pPr>
        <w:ind w:left="4788" w:hanging="360"/>
      </w:pPr>
    </w:lvl>
    <w:lvl w:ilvl="4" w:tplc="AE487DDE" w:tentative="1">
      <w:start w:val="1"/>
      <w:numFmt w:val="lowerLetter"/>
      <w:lvlText w:val="%5."/>
      <w:lvlJc w:val="left"/>
      <w:pPr>
        <w:ind w:left="5508" w:hanging="360"/>
      </w:pPr>
    </w:lvl>
    <w:lvl w:ilvl="5" w:tplc="39643152" w:tentative="1">
      <w:start w:val="1"/>
      <w:numFmt w:val="lowerRoman"/>
      <w:lvlText w:val="%6."/>
      <w:lvlJc w:val="right"/>
      <w:pPr>
        <w:ind w:left="6228" w:hanging="180"/>
      </w:pPr>
    </w:lvl>
    <w:lvl w:ilvl="6" w:tplc="96EA1098" w:tentative="1">
      <w:start w:val="1"/>
      <w:numFmt w:val="decimal"/>
      <w:lvlText w:val="%7."/>
      <w:lvlJc w:val="left"/>
      <w:pPr>
        <w:ind w:left="6948" w:hanging="360"/>
      </w:pPr>
    </w:lvl>
    <w:lvl w:ilvl="7" w:tplc="DF4847B0" w:tentative="1">
      <w:start w:val="1"/>
      <w:numFmt w:val="lowerLetter"/>
      <w:lvlText w:val="%8."/>
      <w:lvlJc w:val="left"/>
      <w:pPr>
        <w:ind w:left="7668" w:hanging="360"/>
      </w:pPr>
    </w:lvl>
    <w:lvl w:ilvl="8" w:tplc="A4F261D4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4B009DD8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E55A481A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631CAA08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70D28DD0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D82CD122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9954CA18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B372CA7E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C84A4A6E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B0E2479C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DD9A1A82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2E56DF40" w:tentative="1">
      <w:start w:val="1"/>
      <w:numFmt w:val="lowerLetter"/>
      <w:lvlText w:val="%2."/>
      <w:lvlJc w:val="left"/>
      <w:pPr>
        <w:ind w:left="2463" w:hanging="360"/>
      </w:pPr>
    </w:lvl>
    <w:lvl w:ilvl="2" w:tplc="36329132" w:tentative="1">
      <w:start w:val="1"/>
      <w:numFmt w:val="lowerRoman"/>
      <w:lvlText w:val="%3."/>
      <w:lvlJc w:val="right"/>
      <w:pPr>
        <w:ind w:left="3183" w:hanging="180"/>
      </w:pPr>
    </w:lvl>
    <w:lvl w:ilvl="3" w:tplc="A432B8A4" w:tentative="1">
      <w:start w:val="1"/>
      <w:numFmt w:val="decimal"/>
      <w:lvlText w:val="%4."/>
      <w:lvlJc w:val="left"/>
      <w:pPr>
        <w:ind w:left="3903" w:hanging="360"/>
      </w:pPr>
    </w:lvl>
    <w:lvl w:ilvl="4" w:tplc="09DC9D6A" w:tentative="1">
      <w:start w:val="1"/>
      <w:numFmt w:val="lowerLetter"/>
      <w:lvlText w:val="%5."/>
      <w:lvlJc w:val="left"/>
      <w:pPr>
        <w:ind w:left="4623" w:hanging="360"/>
      </w:pPr>
    </w:lvl>
    <w:lvl w:ilvl="5" w:tplc="78CE0538" w:tentative="1">
      <w:start w:val="1"/>
      <w:numFmt w:val="lowerRoman"/>
      <w:lvlText w:val="%6."/>
      <w:lvlJc w:val="right"/>
      <w:pPr>
        <w:ind w:left="5343" w:hanging="180"/>
      </w:pPr>
    </w:lvl>
    <w:lvl w:ilvl="6" w:tplc="78585094" w:tentative="1">
      <w:start w:val="1"/>
      <w:numFmt w:val="decimal"/>
      <w:lvlText w:val="%7."/>
      <w:lvlJc w:val="left"/>
      <w:pPr>
        <w:ind w:left="6063" w:hanging="360"/>
      </w:pPr>
    </w:lvl>
    <w:lvl w:ilvl="7" w:tplc="D4CAF54C" w:tentative="1">
      <w:start w:val="1"/>
      <w:numFmt w:val="lowerLetter"/>
      <w:lvlText w:val="%8."/>
      <w:lvlJc w:val="left"/>
      <w:pPr>
        <w:ind w:left="6783" w:hanging="360"/>
      </w:pPr>
    </w:lvl>
    <w:lvl w:ilvl="8" w:tplc="22161080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B8B2259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628AA88" w:tentative="1">
      <w:start w:val="1"/>
      <w:numFmt w:val="lowerLetter"/>
      <w:lvlText w:val="%2."/>
      <w:lvlJc w:val="left"/>
      <w:pPr>
        <w:ind w:left="2463" w:hanging="360"/>
      </w:pPr>
    </w:lvl>
    <w:lvl w:ilvl="2" w:tplc="9EA83A16" w:tentative="1">
      <w:start w:val="1"/>
      <w:numFmt w:val="lowerRoman"/>
      <w:lvlText w:val="%3."/>
      <w:lvlJc w:val="right"/>
      <w:pPr>
        <w:ind w:left="3183" w:hanging="180"/>
      </w:pPr>
    </w:lvl>
    <w:lvl w:ilvl="3" w:tplc="CDCC8DE2" w:tentative="1">
      <w:start w:val="1"/>
      <w:numFmt w:val="decimal"/>
      <w:lvlText w:val="%4."/>
      <w:lvlJc w:val="left"/>
      <w:pPr>
        <w:ind w:left="3903" w:hanging="360"/>
      </w:pPr>
    </w:lvl>
    <w:lvl w:ilvl="4" w:tplc="950EB954" w:tentative="1">
      <w:start w:val="1"/>
      <w:numFmt w:val="lowerLetter"/>
      <w:lvlText w:val="%5."/>
      <w:lvlJc w:val="left"/>
      <w:pPr>
        <w:ind w:left="4623" w:hanging="360"/>
      </w:pPr>
    </w:lvl>
    <w:lvl w:ilvl="5" w:tplc="4D74CBD4" w:tentative="1">
      <w:start w:val="1"/>
      <w:numFmt w:val="lowerRoman"/>
      <w:lvlText w:val="%6."/>
      <w:lvlJc w:val="right"/>
      <w:pPr>
        <w:ind w:left="5343" w:hanging="180"/>
      </w:pPr>
    </w:lvl>
    <w:lvl w:ilvl="6" w:tplc="F820819A" w:tentative="1">
      <w:start w:val="1"/>
      <w:numFmt w:val="decimal"/>
      <w:lvlText w:val="%7."/>
      <w:lvlJc w:val="left"/>
      <w:pPr>
        <w:ind w:left="6063" w:hanging="360"/>
      </w:pPr>
    </w:lvl>
    <w:lvl w:ilvl="7" w:tplc="5156CF7A" w:tentative="1">
      <w:start w:val="1"/>
      <w:numFmt w:val="lowerLetter"/>
      <w:lvlText w:val="%8."/>
      <w:lvlJc w:val="left"/>
      <w:pPr>
        <w:ind w:left="6783" w:hanging="360"/>
      </w:pPr>
    </w:lvl>
    <w:lvl w:ilvl="8" w:tplc="0A081A88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8395CEC"/>
    <w:multiLevelType w:val="hybridMultilevel"/>
    <w:tmpl w:val="99F4A3F2"/>
    <w:lvl w:ilvl="0" w:tplc="5D6EA98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E174C868" w:tentative="1">
      <w:start w:val="1"/>
      <w:numFmt w:val="lowerLetter"/>
      <w:lvlText w:val="%2."/>
      <w:lvlJc w:val="left"/>
      <w:pPr>
        <w:ind w:left="1440" w:hanging="360"/>
      </w:pPr>
    </w:lvl>
    <w:lvl w:ilvl="2" w:tplc="D53883BA" w:tentative="1">
      <w:start w:val="1"/>
      <w:numFmt w:val="lowerRoman"/>
      <w:lvlText w:val="%3."/>
      <w:lvlJc w:val="right"/>
      <w:pPr>
        <w:ind w:left="2160" w:hanging="180"/>
      </w:pPr>
    </w:lvl>
    <w:lvl w:ilvl="3" w:tplc="02B4261C" w:tentative="1">
      <w:start w:val="1"/>
      <w:numFmt w:val="decimal"/>
      <w:lvlText w:val="%4."/>
      <w:lvlJc w:val="left"/>
      <w:pPr>
        <w:ind w:left="2880" w:hanging="360"/>
      </w:pPr>
    </w:lvl>
    <w:lvl w:ilvl="4" w:tplc="89CCCF46" w:tentative="1">
      <w:start w:val="1"/>
      <w:numFmt w:val="lowerLetter"/>
      <w:lvlText w:val="%5."/>
      <w:lvlJc w:val="left"/>
      <w:pPr>
        <w:ind w:left="3600" w:hanging="360"/>
      </w:pPr>
    </w:lvl>
    <w:lvl w:ilvl="5" w:tplc="710E8F66" w:tentative="1">
      <w:start w:val="1"/>
      <w:numFmt w:val="lowerRoman"/>
      <w:lvlText w:val="%6."/>
      <w:lvlJc w:val="right"/>
      <w:pPr>
        <w:ind w:left="4320" w:hanging="180"/>
      </w:pPr>
    </w:lvl>
    <w:lvl w:ilvl="6" w:tplc="E260FB04" w:tentative="1">
      <w:start w:val="1"/>
      <w:numFmt w:val="decimal"/>
      <w:lvlText w:val="%7."/>
      <w:lvlJc w:val="left"/>
      <w:pPr>
        <w:ind w:left="5040" w:hanging="360"/>
      </w:pPr>
    </w:lvl>
    <w:lvl w:ilvl="7" w:tplc="585ADFBE" w:tentative="1">
      <w:start w:val="1"/>
      <w:numFmt w:val="lowerLetter"/>
      <w:lvlText w:val="%8."/>
      <w:lvlJc w:val="left"/>
      <w:pPr>
        <w:ind w:left="5760" w:hanging="360"/>
      </w:pPr>
    </w:lvl>
    <w:lvl w:ilvl="8" w:tplc="3EA82CB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3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FAE40EF"/>
    <w:multiLevelType w:val="hybridMultilevel"/>
    <w:tmpl w:val="47F848EC"/>
    <w:lvl w:ilvl="0" w:tplc="ADA4EE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EE9A3A32" w:tentative="1">
      <w:start w:val="1"/>
      <w:numFmt w:val="lowerLetter"/>
      <w:lvlText w:val="%2."/>
      <w:lvlJc w:val="left"/>
      <w:pPr>
        <w:ind w:left="3348" w:hanging="360"/>
      </w:pPr>
    </w:lvl>
    <w:lvl w:ilvl="2" w:tplc="00ECD590" w:tentative="1">
      <w:start w:val="1"/>
      <w:numFmt w:val="lowerRoman"/>
      <w:lvlText w:val="%3."/>
      <w:lvlJc w:val="right"/>
      <w:pPr>
        <w:ind w:left="4068" w:hanging="180"/>
      </w:pPr>
    </w:lvl>
    <w:lvl w:ilvl="3" w:tplc="93DA9BE6" w:tentative="1">
      <w:start w:val="1"/>
      <w:numFmt w:val="decimal"/>
      <w:lvlText w:val="%4."/>
      <w:lvlJc w:val="left"/>
      <w:pPr>
        <w:ind w:left="4788" w:hanging="360"/>
      </w:pPr>
    </w:lvl>
    <w:lvl w:ilvl="4" w:tplc="69C08342" w:tentative="1">
      <w:start w:val="1"/>
      <w:numFmt w:val="lowerLetter"/>
      <w:lvlText w:val="%5."/>
      <w:lvlJc w:val="left"/>
      <w:pPr>
        <w:ind w:left="5508" w:hanging="360"/>
      </w:pPr>
    </w:lvl>
    <w:lvl w:ilvl="5" w:tplc="0F1870AE" w:tentative="1">
      <w:start w:val="1"/>
      <w:numFmt w:val="lowerRoman"/>
      <w:lvlText w:val="%6."/>
      <w:lvlJc w:val="right"/>
      <w:pPr>
        <w:ind w:left="6228" w:hanging="180"/>
      </w:pPr>
    </w:lvl>
    <w:lvl w:ilvl="6" w:tplc="5D809454" w:tentative="1">
      <w:start w:val="1"/>
      <w:numFmt w:val="decimal"/>
      <w:lvlText w:val="%7."/>
      <w:lvlJc w:val="left"/>
      <w:pPr>
        <w:ind w:left="6948" w:hanging="360"/>
      </w:pPr>
    </w:lvl>
    <w:lvl w:ilvl="7" w:tplc="F1806A1E" w:tentative="1">
      <w:start w:val="1"/>
      <w:numFmt w:val="lowerLetter"/>
      <w:lvlText w:val="%8."/>
      <w:lvlJc w:val="left"/>
      <w:pPr>
        <w:ind w:left="7668" w:hanging="360"/>
      </w:pPr>
    </w:lvl>
    <w:lvl w:ilvl="8" w:tplc="6D608CF8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6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7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319891444">
    <w:abstractNumId w:val="23"/>
  </w:num>
  <w:num w:numId="2" w16cid:durableId="264994565">
    <w:abstractNumId w:val="23"/>
  </w:num>
  <w:num w:numId="3" w16cid:durableId="1972201694">
    <w:abstractNumId w:val="18"/>
  </w:num>
  <w:num w:numId="4" w16cid:durableId="1985499550">
    <w:abstractNumId w:val="18"/>
  </w:num>
  <w:num w:numId="5" w16cid:durableId="776101355">
    <w:abstractNumId w:val="36"/>
  </w:num>
  <w:num w:numId="6" w16cid:durableId="2109155258">
    <w:abstractNumId w:val="32"/>
  </w:num>
  <w:num w:numId="7" w16cid:durableId="759375095">
    <w:abstractNumId w:val="36"/>
  </w:num>
  <w:num w:numId="8" w16cid:durableId="1996252072">
    <w:abstractNumId w:val="32"/>
  </w:num>
  <w:num w:numId="9" w16cid:durableId="1219246779">
    <w:abstractNumId w:val="36"/>
  </w:num>
  <w:num w:numId="10" w16cid:durableId="1831216637">
    <w:abstractNumId w:val="32"/>
  </w:num>
  <w:num w:numId="11" w16cid:durableId="1083262526">
    <w:abstractNumId w:val="14"/>
  </w:num>
  <w:num w:numId="12" w16cid:durableId="1097099909">
    <w:abstractNumId w:val="10"/>
  </w:num>
  <w:num w:numId="13" w16cid:durableId="1976252882">
    <w:abstractNumId w:val="15"/>
  </w:num>
  <w:num w:numId="14" w16cid:durableId="633026032">
    <w:abstractNumId w:val="26"/>
  </w:num>
  <w:num w:numId="15" w16cid:durableId="740059448">
    <w:abstractNumId w:val="14"/>
  </w:num>
  <w:num w:numId="16" w16cid:durableId="1196194534">
    <w:abstractNumId w:val="16"/>
  </w:num>
  <w:num w:numId="17" w16cid:durableId="2017802188">
    <w:abstractNumId w:val="8"/>
  </w:num>
  <w:num w:numId="18" w16cid:durableId="863401201">
    <w:abstractNumId w:val="3"/>
  </w:num>
  <w:num w:numId="19" w16cid:durableId="96021219">
    <w:abstractNumId w:val="2"/>
  </w:num>
  <w:num w:numId="20" w16cid:durableId="1985966901">
    <w:abstractNumId w:val="1"/>
  </w:num>
  <w:num w:numId="21" w16cid:durableId="1623539951">
    <w:abstractNumId w:val="0"/>
  </w:num>
  <w:num w:numId="22" w16cid:durableId="1372998879">
    <w:abstractNumId w:val="9"/>
  </w:num>
  <w:num w:numId="23" w16cid:durableId="326982711">
    <w:abstractNumId w:val="7"/>
  </w:num>
  <w:num w:numId="24" w16cid:durableId="1407190816">
    <w:abstractNumId w:val="6"/>
  </w:num>
  <w:num w:numId="25" w16cid:durableId="656496242">
    <w:abstractNumId w:val="5"/>
  </w:num>
  <w:num w:numId="26" w16cid:durableId="2056544350">
    <w:abstractNumId w:val="4"/>
  </w:num>
  <w:num w:numId="27" w16cid:durableId="1036387723">
    <w:abstractNumId w:val="34"/>
  </w:num>
  <w:num w:numId="28" w16cid:durableId="952903621">
    <w:abstractNumId w:val="25"/>
  </w:num>
  <w:num w:numId="29" w16cid:durableId="790905265">
    <w:abstractNumId w:val="37"/>
  </w:num>
  <w:num w:numId="30" w16cid:durableId="523327372">
    <w:abstractNumId w:val="33"/>
  </w:num>
  <w:num w:numId="31" w16cid:durableId="884677455">
    <w:abstractNumId w:val="19"/>
  </w:num>
  <w:num w:numId="32" w16cid:durableId="1652783324">
    <w:abstractNumId w:val="11"/>
  </w:num>
  <w:num w:numId="33" w16cid:durableId="860049647">
    <w:abstractNumId w:val="31"/>
  </w:num>
  <w:num w:numId="34" w16cid:durableId="701630692">
    <w:abstractNumId w:val="20"/>
  </w:num>
  <w:num w:numId="35" w16cid:durableId="1856267568">
    <w:abstractNumId w:val="17"/>
  </w:num>
  <w:num w:numId="36" w16cid:durableId="1547568760">
    <w:abstractNumId w:val="22"/>
  </w:num>
  <w:num w:numId="37" w16cid:durableId="1377197953">
    <w:abstractNumId w:val="27"/>
  </w:num>
  <w:num w:numId="38" w16cid:durableId="1024089485">
    <w:abstractNumId w:val="24"/>
  </w:num>
  <w:num w:numId="39" w16cid:durableId="1964463223">
    <w:abstractNumId w:val="13"/>
  </w:num>
  <w:num w:numId="40" w16cid:durableId="730693236">
    <w:abstractNumId w:val="29"/>
  </w:num>
  <w:num w:numId="41" w16cid:durableId="980890504">
    <w:abstractNumId w:val="28"/>
  </w:num>
  <w:num w:numId="42" w16cid:durableId="1732460503">
    <w:abstractNumId w:val="21"/>
  </w:num>
  <w:num w:numId="43" w16cid:durableId="1542672854">
    <w:abstractNumId w:val="35"/>
  </w:num>
  <w:num w:numId="44" w16cid:durableId="706032749">
    <w:abstractNumId w:val="12"/>
  </w:num>
  <w:num w:numId="45" w16cid:durableId="890076269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2CD4"/>
    <w:rsid w:val="002B370F"/>
    <w:rsid w:val="00524895"/>
    <w:rsid w:val="00955727"/>
    <w:rsid w:val="00985ADA"/>
    <w:rsid w:val="00A02CD4"/>
    <w:rsid w:val="00B125F0"/>
    <w:rsid w:val="00B353F8"/>
    <w:rsid w:val="00B430E7"/>
    <w:rsid w:val="00CF492D"/>
    <w:rsid w:val="00D73B86"/>
    <w:rsid w:val="00F617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40D081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/>
    <w:lsdException w:name="List Number" w:semiHidden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</w:latentStyles>
  <w:style w:type="paragraph" w:default="1" w:styleId="Normalny">
    <w:name w:val="Normal"/>
    <w:qFormat/>
    <w:rsid w:val="004F0B61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Akapitzlist">
    <w:name w:val="List Paragraph"/>
    <w:basedOn w:val="Normalny"/>
    <w:uiPriority w:val="99"/>
    <w:semiHidden/>
    <w:rsid w:val="00717805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ED679A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D679A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07F3F"/>
    <w:pPr>
      <w:spacing w:line="240" w:lineRule="auto"/>
    </w:pPr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07F3F"/>
    <w:rPr>
      <w:rFonts w:ascii="Times New Roman" w:eastAsiaTheme="minorEastAsia" w:hAnsi="Times New Roman" w:cs="Arial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07F3F"/>
    <w:rPr>
      <w:vertAlign w:val="superscript"/>
    </w:rPr>
  </w:style>
  <w:style w:type="paragraph" w:styleId="Poprawka">
    <w:name w:val="Revision"/>
    <w:hidden/>
    <w:uiPriority w:val="99"/>
    <w:semiHidden/>
    <w:rsid w:val="006D4F48"/>
    <w:pPr>
      <w:spacing w:line="240" w:lineRule="auto"/>
    </w:pPr>
    <w:rPr>
      <w:rFonts w:ascii="Times New Roman" w:eastAsiaTheme="minorEastAsia" w:hAnsi="Times New Roman" w:cs="Arial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97A3A1E-665F-468D-9032-0E79950E9E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354</Words>
  <Characters>2125</Characters>
  <Application>Microsoft Office Word</Application>
  <DocSecurity>0</DocSecurity>
  <Lines>17</Lines>
  <Paragraphs>4</Paragraphs>
  <ScaleCrop>false</ScaleCrop>
  <Company/>
  <LinksUpToDate>false</LinksUpToDate>
  <CharactersWithSpaces>2475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2026-08-20T08:09:00Z</dcterms:created>
  <dcterms:modified xsi:type="dcterms:W3CDTF">2026-08-20T08:09:00Z</dcterms:modified>
  <cp:category/>
</cp:coreProperties>
</file>