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3E5C3" w14:textId="4C4922B1" w:rsidR="00044658" w:rsidRPr="008D5F21" w:rsidRDefault="00044658" w:rsidP="008D5F21">
      <w:pPr>
        <w:keepNext/>
        <w:suppressAutoHyphens/>
        <w:spacing w:after="240" w:line="360" w:lineRule="auto"/>
        <w:jc w:val="center"/>
        <w:rPr>
          <w:rFonts w:ascii="Times" w:eastAsia="Times New Roman" w:hAnsi="Times" w:cs="Times New Roman"/>
          <w:caps/>
          <w:kern w:val="24"/>
          <w:sz w:val="24"/>
          <w:szCs w:val="24"/>
          <w:lang w:eastAsia="pl-PL"/>
        </w:rPr>
      </w:pPr>
      <w:r w:rsidRPr="008D5F21">
        <w:rPr>
          <w:rFonts w:ascii="Times New Roman" w:eastAsia="Times New Roman" w:hAnsi="Times New Roman" w:cs="Times New Roman"/>
          <w:caps/>
          <w:kern w:val="24"/>
          <w:sz w:val="24"/>
          <w:szCs w:val="24"/>
          <w:lang w:eastAsia="pl-PL"/>
        </w:rPr>
        <w:t>UZASADNIENIE</w:t>
      </w:r>
    </w:p>
    <w:p w14:paraId="18650A2B" w14:textId="243C4917" w:rsidR="00F21243" w:rsidRPr="001B21EF" w:rsidRDefault="00F21243" w:rsidP="008D5F21">
      <w:pPr>
        <w:spacing w:after="0" w:line="360" w:lineRule="auto"/>
        <w:jc w:val="both"/>
        <w:rPr>
          <w:rFonts w:ascii="Times New Roman" w:hAnsi="Times New Roman"/>
          <w:spacing w:val="4"/>
          <w:sz w:val="24"/>
          <w:szCs w:val="24"/>
        </w:rPr>
      </w:pPr>
      <w:r w:rsidRPr="006D1AD1">
        <w:rPr>
          <w:rFonts w:ascii="Times New Roman" w:hAnsi="Times New Roman"/>
          <w:spacing w:val="4"/>
          <w:sz w:val="24"/>
          <w:szCs w:val="24"/>
        </w:rPr>
        <w:t>Podstawowym celem projektu ustawy o zmianie ustawy o rejestracji jachtów i innych jednostek</w:t>
      </w:r>
      <w:r w:rsidR="00BA62D9">
        <w:rPr>
          <w:rFonts w:ascii="Times New Roman" w:hAnsi="Times New Roman"/>
          <w:spacing w:val="4"/>
          <w:sz w:val="24"/>
          <w:szCs w:val="24"/>
        </w:rPr>
        <w:t xml:space="preserve"> pływających</w:t>
      </w:r>
      <w:r w:rsidRPr="00874D22">
        <w:rPr>
          <w:rFonts w:ascii="Times New Roman" w:hAnsi="Times New Roman"/>
          <w:spacing w:val="4"/>
        </w:rPr>
        <w:t xml:space="preserve"> </w:t>
      </w:r>
      <w:r w:rsidRPr="001B21EF">
        <w:rPr>
          <w:rFonts w:ascii="Times New Roman" w:hAnsi="Times New Roman"/>
          <w:spacing w:val="4"/>
          <w:sz w:val="24"/>
          <w:szCs w:val="24"/>
        </w:rPr>
        <w:t>o</w:t>
      </w:r>
      <w:r w:rsidR="00E10067" w:rsidRPr="001B21EF">
        <w:rPr>
          <w:rFonts w:ascii="Times New Roman" w:hAnsi="Times New Roman"/>
          <w:spacing w:val="4"/>
          <w:sz w:val="24"/>
          <w:szCs w:val="24"/>
        </w:rPr>
        <w:t> </w:t>
      </w:r>
      <w:r w:rsidRPr="001B21EF">
        <w:rPr>
          <w:rFonts w:ascii="Times New Roman" w:hAnsi="Times New Roman"/>
          <w:spacing w:val="4"/>
          <w:sz w:val="24"/>
          <w:szCs w:val="24"/>
        </w:rPr>
        <w:t>długości do 24 m oraz ustawy o bezpieczeństwie morskim</w:t>
      </w:r>
      <w:r w:rsidR="00186D9A" w:rsidRPr="001B21EF">
        <w:rPr>
          <w:rFonts w:ascii="Times New Roman" w:hAnsi="Times New Roman"/>
          <w:spacing w:val="4"/>
          <w:sz w:val="24"/>
          <w:szCs w:val="24"/>
        </w:rPr>
        <w:t xml:space="preserve">, dalej </w:t>
      </w:r>
      <w:r w:rsidR="00FA1FEC" w:rsidRPr="007E2572">
        <w:rPr>
          <w:rFonts w:ascii="Times New Roman" w:hAnsi="Times New Roman"/>
          <w:spacing w:val="4"/>
          <w:sz w:val="24"/>
          <w:szCs w:val="24"/>
        </w:rPr>
        <w:t>„</w:t>
      </w:r>
      <w:r w:rsidR="00186D9A" w:rsidRPr="007E2572">
        <w:rPr>
          <w:rFonts w:ascii="Times New Roman" w:hAnsi="Times New Roman"/>
          <w:spacing w:val="4"/>
          <w:sz w:val="24"/>
          <w:szCs w:val="24"/>
        </w:rPr>
        <w:t>UZURJ</w:t>
      </w:r>
      <w:r w:rsidR="00FA1FEC" w:rsidRPr="007E2572">
        <w:rPr>
          <w:rFonts w:ascii="Times New Roman" w:hAnsi="Times New Roman"/>
          <w:spacing w:val="4"/>
          <w:sz w:val="24"/>
          <w:szCs w:val="24"/>
        </w:rPr>
        <w:t>”</w:t>
      </w:r>
      <w:r w:rsidR="00186D9A" w:rsidRPr="007E2572">
        <w:rPr>
          <w:rFonts w:ascii="Times New Roman" w:hAnsi="Times New Roman"/>
          <w:spacing w:val="4"/>
          <w:sz w:val="24"/>
          <w:szCs w:val="24"/>
        </w:rPr>
        <w:t>,</w:t>
      </w:r>
      <w:r w:rsidRPr="007E2572">
        <w:rPr>
          <w:rFonts w:ascii="Times New Roman" w:hAnsi="Times New Roman"/>
          <w:spacing w:val="4"/>
          <w:sz w:val="24"/>
          <w:szCs w:val="24"/>
        </w:rPr>
        <w:t xml:space="preserve"> </w:t>
      </w:r>
      <w:r w:rsidRPr="001B21EF">
        <w:rPr>
          <w:rFonts w:ascii="Times New Roman" w:hAnsi="Times New Roman"/>
          <w:spacing w:val="4"/>
          <w:sz w:val="24"/>
          <w:szCs w:val="24"/>
        </w:rPr>
        <w:t>jest:</w:t>
      </w:r>
    </w:p>
    <w:p w14:paraId="7743D182" w14:textId="77777777" w:rsidR="00F21243" w:rsidRPr="001B21EF" w:rsidRDefault="00F21243" w:rsidP="008D5F21">
      <w:pPr>
        <w:pStyle w:val="Akapitzlist"/>
        <w:numPr>
          <w:ilvl w:val="0"/>
          <w:numId w:val="2"/>
        </w:numPr>
        <w:spacing w:after="0" w:line="360" w:lineRule="auto"/>
        <w:ind w:left="426" w:hanging="426"/>
        <w:contextualSpacing w:val="0"/>
        <w:jc w:val="both"/>
        <w:rPr>
          <w:rFonts w:ascii="Times New Roman" w:hAnsi="Times New Roman"/>
          <w:color w:val="000000"/>
          <w:sz w:val="24"/>
          <w:szCs w:val="24"/>
        </w:rPr>
      </w:pPr>
      <w:r w:rsidRPr="001B21EF">
        <w:rPr>
          <w:rFonts w:ascii="Times New Roman" w:hAnsi="Times New Roman"/>
          <w:spacing w:val="4"/>
          <w:sz w:val="24"/>
          <w:szCs w:val="24"/>
        </w:rPr>
        <w:t>zwiększenie skuteczności nadzoru polskiej administracji morskiej nad jednostkami pływającymi uzyskującymi polską przynależność;</w:t>
      </w:r>
    </w:p>
    <w:p w14:paraId="7FC969C6" w14:textId="79BA9087" w:rsidR="00F21243" w:rsidRPr="00DA37AB" w:rsidRDefault="00F21243" w:rsidP="008D5F21">
      <w:pPr>
        <w:pStyle w:val="Akapitzlist"/>
        <w:numPr>
          <w:ilvl w:val="0"/>
          <w:numId w:val="2"/>
        </w:numPr>
        <w:spacing w:after="0" w:line="360" w:lineRule="auto"/>
        <w:ind w:left="426" w:hanging="426"/>
        <w:contextualSpacing w:val="0"/>
        <w:jc w:val="both"/>
        <w:rPr>
          <w:rFonts w:ascii="Times New Roman" w:hAnsi="Times New Roman"/>
          <w:color w:val="000000"/>
          <w:sz w:val="24"/>
          <w:szCs w:val="24"/>
        </w:rPr>
      </w:pPr>
      <w:r w:rsidRPr="001B21EF">
        <w:rPr>
          <w:rFonts w:ascii="Times New Roman" w:hAnsi="Times New Roman"/>
          <w:spacing w:val="4"/>
          <w:sz w:val="24"/>
          <w:szCs w:val="24"/>
        </w:rPr>
        <w:t xml:space="preserve">usprawnienie funkcjonowania </w:t>
      </w:r>
      <w:r w:rsidR="00FA1FEC" w:rsidRPr="00874D22">
        <w:rPr>
          <w:rFonts w:ascii="Times New Roman" w:eastAsia="Calibri" w:hAnsi="Times New Roman" w:cs="Times New Roman"/>
          <w:color w:val="000000"/>
          <w:sz w:val="24"/>
          <w:szCs w:val="24"/>
        </w:rPr>
        <w:t>rejestr</w:t>
      </w:r>
      <w:r w:rsidR="00FA1FEC">
        <w:rPr>
          <w:rFonts w:ascii="Times New Roman" w:eastAsia="Calibri" w:hAnsi="Times New Roman" w:cs="Times New Roman"/>
          <w:color w:val="000000"/>
          <w:sz w:val="24"/>
          <w:szCs w:val="24"/>
        </w:rPr>
        <w:t>u</w:t>
      </w:r>
      <w:r w:rsidR="00FA1FEC" w:rsidRPr="00874D22">
        <w:rPr>
          <w:rFonts w:ascii="Times New Roman" w:eastAsia="Calibri" w:hAnsi="Times New Roman" w:cs="Times New Roman"/>
          <w:color w:val="000000"/>
          <w:sz w:val="24"/>
          <w:szCs w:val="24"/>
        </w:rPr>
        <w:t xml:space="preserve"> jachtów i innych jednostek pływających o</w:t>
      </w:r>
      <w:r w:rsidR="00751181">
        <w:rPr>
          <w:rFonts w:ascii="Times New Roman" w:eastAsia="Calibri" w:hAnsi="Times New Roman" w:cs="Times New Roman"/>
          <w:color w:val="000000"/>
          <w:sz w:val="24"/>
          <w:szCs w:val="24"/>
        </w:rPr>
        <w:t> </w:t>
      </w:r>
      <w:r w:rsidR="00FA1FEC" w:rsidRPr="00874D22">
        <w:rPr>
          <w:rFonts w:ascii="Times New Roman" w:eastAsia="Calibri" w:hAnsi="Times New Roman" w:cs="Times New Roman"/>
          <w:color w:val="000000"/>
          <w:sz w:val="24"/>
          <w:szCs w:val="24"/>
        </w:rPr>
        <w:t>długości do 24 m</w:t>
      </w:r>
      <w:r w:rsidR="00FA1FEC">
        <w:rPr>
          <w:rFonts w:ascii="Times New Roman" w:eastAsia="Calibri" w:hAnsi="Times New Roman" w:cs="Times New Roman"/>
          <w:color w:val="000000"/>
          <w:sz w:val="24"/>
          <w:szCs w:val="24"/>
        </w:rPr>
        <w:t>,</w:t>
      </w:r>
      <w:r w:rsidR="00FA1FEC" w:rsidRPr="001B21EF">
        <w:rPr>
          <w:rFonts w:ascii="Times New Roman" w:hAnsi="Times New Roman"/>
          <w:spacing w:val="4"/>
          <w:sz w:val="24"/>
          <w:szCs w:val="24"/>
        </w:rPr>
        <w:t xml:space="preserve"> </w:t>
      </w:r>
      <w:r w:rsidR="00FA1FEC">
        <w:rPr>
          <w:rFonts w:ascii="Times New Roman" w:hAnsi="Times New Roman"/>
          <w:spacing w:val="4"/>
          <w:sz w:val="24"/>
          <w:szCs w:val="24"/>
        </w:rPr>
        <w:t xml:space="preserve">dalej </w:t>
      </w:r>
      <w:r w:rsidR="00C7698E">
        <w:rPr>
          <w:rFonts w:ascii="Times New Roman" w:hAnsi="Times New Roman"/>
          <w:spacing w:val="4"/>
          <w:sz w:val="24"/>
          <w:szCs w:val="24"/>
        </w:rPr>
        <w:t xml:space="preserve">„rejestr” lub </w:t>
      </w:r>
      <w:r w:rsidR="00FA1FEC">
        <w:rPr>
          <w:rFonts w:ascii="Times New Roman" w:hAnsi="Times New Roman"/>
          <w:spacing w:val="4"/>
          <w:sz w:val="24"/>
          <w:szCs w:val="24"/>
        </w:rPr>
        <w:t>„</w:t>
      </w:r>
      <w:r w:rsidRPr="007E2572">
        <w:rPr>
          <w:rFonts w:ascii="Times New Roman" w:hAnsi="Times New Roman"/>
          <w:spacing w:val="4"/>
          <w:sz w:val="24"/>
          <w:szCs w:val="24"/>
        </w:rPr>
        <w:t>REJA24</w:t>
      </w:r>
      <w:r w:rsidR="00FA1FEC" w:rsidRPr="007E2572">
        <w:rPr>
          <w:rFonts w:ascii="Times New Roman" w:hAnsi="Times New Roman"/>
          <w:spacing w:val="4"/>
          <w:sz w:val="24"/>
          <w:szCs w:val="24"/>
        </w:rPr>
        <w:t>”</w:t>
      </w:r>
      <w:r w:rsidRPr="007E2572">
        <w:rPr>
          <w:rFonts w:ascii="Times New Roman" w:hAnsi="Times New Roman"/>
          <w:spacing w:val="4"/>
          <w:sz w:val="24"/>
          <w:szCs w:val="24"/>
        </w:rPr>
        <w:t xml:space="preserve">, </w:t>
      </w:r>
      <w:r w:rsidRPr="001B21EF">
        <w:rPr>
          <w:rFonts w:ascii="Times New Roman" w:hAnsi="Times New Roman"/>
          <w:spacing w:val="4"/>
          <w:sz w:val="24"/>
          <w:szCs w:val="24"/>
        </w:rPr>
        <w:t>w tym zapewnienie aktualności i</w:t>
      </w:r>
      <w:r w:rsidR="00751181">
        <w:rPr>
          <w:rFonts w:ascii="Times New Roman" w:hAnsi="Times New Roman"/>
          <w:spacing w:val="4"/>
          <w:sz w:val="24"/>
          <w:szCs w:val="24"/>
        </w:rPr>
        <w:t> </w:t>
      </w:r>
      <w:r w:rsidRPr="001B21EF">
        <w:rPr>
          <w:rFonts w:ascii="Times New Roman" w:hAnsi="Times New Roman"/>
          <w:spacing w:val="4"/>
          <w:sz w:val="24"/>
          <w:szCs w:val="24"/>
        </w:rPr>
        <w:t xml:space="preserve">wiarygodności danych zawartych w </w:t>
      </w:r>
      <w:r w:rsidR="00662E0C">
        <w:rPr>
          <w:rFonts w:ascii="Times New Roman" w:hAnsi="Times New Roman"/>
          <w:spacing w:val="4"/>
          <w:sz w:val="24"/>
          <w:szCs w:val="24"/>
        </w:rPr>
        <w:t xml:space="preserve">tym </w:t>
      </w:r>
      <w:r w:rsidRPr="001B21EF">
        <w:rPr>
          <w:rFonts w:ascii="Times New Roman" w:hAnsi="Times New Roman"/>
          <w:spacing w:val="4"/>
          <w:sz w:val="24"/>
          <w:szCs w:val="24"/>
        </w:rPr>
        <w:t>rejestrze</w:t>
      </w:r>
      <w:r w:rsidR="00001C95">
        <w:rPr>
          <w:rFonts w:ascii="Times New Roman" w:hAnsi="Times New Roman"/>
          <w:spacing w:val="4"/>
          <w:sz w:val="24"/>
          <w:szCs w:val="24"/>
        </w:rPr>
        <w:t>.</w:t>
      </w:r>
    </w:p>
    <w:p w14:paraId="2E191338" w14:textId="5C039310" w:rsidR="00874D22" w:rsidRPr="00874D22" w:rsidRDefault="00874D22"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874D22">
        <w:rPr>
          <w:rFonts w:ascii="Times New Roman" w:eastAsia="Calibri" w:hAnsi="Times New Roman" w:cs="Times New Roman"/>
          <w:color w:val="000000"/>
          <w:sz w:val="24"/>
          <w:szCs w:val="24"/>
        </w:rPr>
        <w:t>Na mocy przepisów ustawy z dnia 12 kwietnia 2018 r. o rejestracji jachtów i innych jednostek pływających o długości do 24 m (Dz. U. z 2024 r. poz. 1536)</w:t>
      </w:r>
      <w:r w:rsidR="00B81B00">
        <w:rPr>
          <w:rFonts w:ascii="Times New Roman" w:eastAsia="Calibri" w:hAnsi="Times New Roman" w:cs="Times New Roman"/>
          <w:color w:val="000000"/>
          <w:sz w:val="24"/>
          <w:szCs w:val="24"/>
        </w:rPr>
        <w:t xml:space="preserve">, </w:t>
      </w:r>
      <w:r w:rsidR="00B81B00" w:rsidRPr="007E2572">
        <w:rPr>
          <w:rFonts w:ascii="Times New Roman" w:eastAsia="Calibri" w:hAnsi="Times New Roman" w:cs="Times New Roman"/>
          <w:color w:val="000000"/>
          <w:sz w:val="24"/>
          <w:szCs w:val="24"/>
        </w:rPr>
        <w:t xml:space="preserve">dalej </w:t>
      </w:r>
      <w:r w:rsidR="00FA1FEC" w:rsidRPr="007E2572">
        <w:rPr>
          <w:rFonts w:ascii="Times New Roman" w:eastAsia="Calibri" w:hAnsi="Times New Roman" w:cs="Times New Roman"/>
          <w:color w:val="000000"/>
          <w:sz w:val="24"/>
          <w:szCs w:val="24"/>
        </w:rPr>
        <w:t>„</w:t>
      </w:r>
      <w:r w:rsidR="00B81B00" w:rsidRPr="007E2572">
        <w:rPr>
          <w:rFonts w:ascii="Times New Roman" w:eastAsia="Calibri" w:hAnsi="Times New Roman" w:cs="Times New Roman"/>
          <w:color w:val="000000"/>
          <w:sz w:val="24"/>
          <w:szCs w:val="24"/>
        </w:rPr>
        <w:t>URJ</w:t>
      </w:r>
      <w:r w:rsidR="00FA1FEC" w:rsidRPr="007E2572">
        <w:rPr>
          <w:rFonts w:ascii="Times New Roman" w:eastAsia="Calibri" w:hAnsi="Times New Roman" w:cs="Times New Roman"/>
          <w:color w:val="000000"/>
          <w:sz w:val="24"/>
          <w:szCs w:val="24"/>
        </w:rPr>
        <w:t>”</w:t>
      </w:r>
      <w:r w:rsidR="00B81B00" w:rsidRPr="007E2572">
        <w:rPr>
          <w:rFonts w:ascii="Times New Roman" w:eastAsia="Calibri" w:hAnsi="Times New Roman" w:cs="Times New Roman"/>
          <w:color w:val="000000"/>
          <w:sz w:val="24"/>
          <w:szCs w:val="24"/>
        </w:rPr>
        <w:t>,</w:t>
      </w:r>
      <w:r w:rsidRPr="007E2572">
        <w:rPr>
          <w:rFonts w:ascii="Times New Roman" w:eastAsia="Calibri" w:hAnsi="Times New Roman" w:cs="Times New Roman"/>
          <w:color w:val="000000"/>
          <w:sz w:val="24"/>
          <w:szCs w:val="24"/>
        </w:rPr>
        <w:t xml:space="preserve"> </w:t>
      </w:r>
      <w:r w:rsidRPr="00874D22">
        <w:rPr>
          <w:rFonts w:ascii="Times New Roman" w:eastAsia="Calibri" w:hAnsi="Times New Roman" w:cs="Times New Roman"/>
          <w:color w:val="000000"/>
          <w:sz w:val="24"/>
          <w:szCs w:val="24"/>
        </w:rPr>
        <w:t>utworzon</w:t>
      </w:r>
      <w:r w:rsidR="00B81B00">
        <w:rPr>
          <w:rFonts w:ascii="Times New Roman" w:eastAsia="Calibri" w:hAnsi="Times New Roman" w:cs="Times New Roman"/>
          <w:color w:val="000000"/>
          <w:sz w:val="24"/>
          <w:szCs w:val="24"/>
        </w:rPr>
        <w:t>y został</w:t>
      </w:r>
      <w:r w:rsidRPr="00874D22">
        <w:rPr>
          <w:rFonts w:ascii="Times New Roman" w:eastAsia="Calibri" w:hAnsi="Times New Roman" w:cs="Times New Roman"/>
          <w:color w:val="000000"/>
          <w:sz w:val="24"/>
          <w:szCs w:val="24"/>
        </w:rPr>
        <w:t xml:space="preserve"> </w:t>
      </w:r>
      <w:r w:rsidR="00C7698E">
        <w:rPr>
          <w:rFonts w:ascii="Times New Roman" w:eastAsia="Calibri" w:hAnsi="Times New Roman" w:cs="Times New Roman"/>
          <w:color w:val="000000"/>
          <w:sz w:val="24"/>
          <w:szCs w:val="24"/>
        </w:rPr>
        <w:t>rejestr</w:t>
      </w:r>
      <w:r w:rsidRPr="00874D22">
        <w:rPr>
          <w:rFonts w:ascii="Times New Roman" w:eastAsia="Calibri" w:hAnsi="Times New Roman" w:cs="Times New Roman"/>
          <w:color w:val="000000"/>
          <w:sz w:val="24"/>
          <w:szCs w:val="24"/>
        </w:rPr>
        <w:t>, obejmujący jednostki sportowo</w:t>
      </w:r>
      <w:r w:rsidR="00A20B1D">
        <w:rPr>
          <w:rFonts w:ascii="Times New Roman" w:eastAsia="Calibri" w:hAnsi="Times New Roman" w:cs="Times New Roman"/>
          <w:color w:val="000000"/>
          <w:sz w:val="24"/>
          <w:szCs w:val="24"/>
        </w:rPr>
        <w:t>-</w:t>
      </w:r>
      <w:r w:rsidRPr="00874D22">
        <w:rPr>
          <w:rFonts w:ascii="Times New Roman" w:eastAsia="Calibri" w:hAnsi="Times New Roman" w:cs="Times New Roman"/>
          <w:color w:val="000000"/>
          <w:sz w:val="24"/>
          <w:szCs w:val="24"/>
        </w:rPr>
        <w:t>rekreacyjne śródlądowe i morskie, żaglowe i</w:t>
      </w:r>
      <w:r w:rsidR="00751181">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motorowe, a także śródlądowe jednostki przeznaczone do połowu ryb. Obowiązek rejestracji dotyczy jachtów i innych jednostek pływających o długości większej niż 7,5 m lub o mocy silnika większej niż 15 kW, stanowiących polską własność. Jednostki niestanowiące polskiej własności oraz o mniejszej długości kadłuba lub mocy silnika mogą być rejestrowane na</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wniosek właściciela.</w:t>
      </w:r>
      <w:r w:rsidR="00A20B1D">
        <w:rPr>
          <w:rFonts w:ascii="Times New Roman" w:eastAsia="Calibri" w:hAnsi="Times New Roman" w:cs="Times New Roman"/>
          <w:color w:val="000000"/>
          <w:sz w:val="24"/>
          <w:szCs w:val="24"/>
        </w:rPr>
        <w:t xml:space="preserve"> </w:t>
      </w:r>
      <w:r w:rsidR="00C7698E">
        <w:rPr>
          <w:rFonts w:ascii="Times New Roman" w:eastAsia="Calibri" w:hAnsi="Times New Roman" w:cs="Times New Roman"/>
          <w:color w:val="000000"/>
          <w:sz w:val="24"/>
          <w:szCs w:val="24"/>
        </w:rPr>
        <w:t>Rejestr</w:t>
      </w:r>
      <w:r w:rsidR="00FA1FEC" w:rsidRPr="00874D22">
        <w:rPr>
          <w:rFonts w:ascii="Times New Roman" w:eastAsia="Calibri" w:hAnsi="Times New Roman" w:cs="Times New Roman"/>
          <w:color w:val="000000"/>
          <w:sz w:val="24"/>
          <w:szCs w:val="24"/>
        </w:rPr>
        <w:t xml:space="preserve"> </w:t>
      </w:r>
      <w:r w:rsidRPr="00874D22">
        <w:rPr>
          <w:rFonts w:ascii="Times New Roman" w:eastAsia="Calibri" w:hAnsi="Times New Roman" w:cs="Times New Roman"/>
          <w:color w:val="000000"/>
          <w:sz w:val="24"/>
          <w:szCs w:val="24"/>
        </w:rPr>
        <w:t xml:space="preserve">ma charakter otwarty i umożliwia rejestrację, a tym samym uzyskanie polskiej przynależności jednostek pływających bez ograniczeń co do kraju pochodzenia właściciela jednostki. Dokument rejestracyjny jest wydawany bezterminowo. Zgodnie ze stanem na dzień </w:t>
      </w:r>
      <w:r w:rsidR="00716314">
        <w:rPr>
          <w:rFonts w:ascii="Times New Roman" w:eastAsia="Calibri" w:hAnsi="Times New Roman" w:cs="Times New Roman"/>
          <w:color w:val="000000"/>
          <w:sz w:val="24"/>
          <w:szCs w:val="24"/>
        </w:rPr>
        <w:t>2</w:t>
      </w:r>
      <w:r w:rsidR="00730553">
        <w:rPr>
          <w:rFonts w:ascii="Times New Roman" w:eastAsia="Calibri" w:hAnsi="Times New Roman" w:cs="Times New Roman"/>
          <w:color w:val="000000"/>
          <w:sz w:val="24"/>
          <w:szCs w:val="24"/>
        </w:rPr>
        <w:t>1</w:t>
      </w:r>
      <w:r w:rsidRPr="00874D22">
        <w:rPr>
          <w:rFonts w:ascii="Times New Roman" w:eastAsia="Calibri" w:hAnsi="Times New Roman" w:cs="Times New Roman"/>
          <w:color w:val="000000"/>
          <w:sz w:val="24"/>
          <w:szCs w:val="24"/>
        </w:rPr>
        <w:t xml:space="preserve"> </w:t>
      </w:r>
      <w:r w:rsidR="00716314">
        <w:rPr>
          <w:rFonts w:ascii="Times New Roman" w:eastAsia="Calibri" w:hAnsi="Times New Roman" w:cs="Times New Roman"/>
          <w:color w:val="000000"/>
          <w:sz w:val="24"/>
          <w:szCs w:val="24"/>
        </w:rPr>
        <w:t>grudni</w:t>
      </w:r>
      <w:r w:rsidR="00730553">
        <w:rPr>
          <w:rFonts w:ascii="Times New Roman" w:eastAsia="Calibri" w:hAnsi="Times New Roman" w:cs="Times New Roman"/>
          <w:color w:val="000000"/>
          <w:sz w:val="24"/>
          <w:szCs w:val="24"/>
        </w:rPr>
        <w:t>a</w:t>
      </w:r>
      <w:r w:rsidRPr="00874D22">
        <w:rPr>
          <w:rFonts w:ascii="Times New Roman" w:eastAsia="Calibri" w:hAnsi="Times New Roman" w:cs="Times New Roman"/>
          <w:color w:val="000000"/>
          <w:sz w:val="24"/>
          <w:szCs w:val="24"/>
        </w:rPr>
        <w:t xml:space="preserve"> 2025 r. liczba jednostek w REJA24 przekroczyła </w:t>
      </w:r>
      <w:r w:rsidR="00716314">
        <w:rPr>
          <w:rFonts w:ascii="Times New Roman" w:eastAsia="Calibri" w:hAnsi="Times New Roman" w:cs="Times New Roman"/>
          <w:color w:val="000000"/>
          <w:sz w:val="24"/>
          <w:szCs w:val="24"/>
        </w:rPr>
        <w:t>100</w:t>
      </w:r>
      <w:r w:rsidR="003711C2">
        <w:rPr>
          <w:rFonts w:ascii="Times New Roman" w:eastAsia="Calibri" w:hAnsi="Times New Roman" w:cs="Times New Roman"/>
          <w:color w:val="000000"/>
          <w:sz w:val="24"/>
          <w:szCs w:val="24"/>
        </w:rPr>
        <w:t> </w:t>
      </w:r>
      <w:r w:rsidR="00716314">
        <w:rPr>
          <w:rFonts w:ascii="Times New Roman" w:eastAsia="Calibri" w:hAnsi="Times New Roman" w:cs="Times New Roman"/>
          <w:color w:val="000000"/>
          <w:sz w:val="24"/>
          <w:szCs w:val="24"/>
        </w:rPr>
        <w:t>9</w:t>
      </w:r>
      <w:r w:rsidRPr="00874D22">
        <w:rPr>
          <w:rFonts w:ascii="Times New Roman" w:eastAsia="Calibri" w:hAnsi="Times New Roman" w:cs="Times New Roman"/>
          <w:color w:val="000000"/>
          <w:sz w:val="24"/>
          <w:szCs w:val="24"/>
        </w:rPr>
        <w:t xml:space="preserve">00, z czego ok. </w:t>
      </w:r>
      <w:r w:rsidR="00716314">
        <w:rPr>
          <w:rFonts w:ascii="Times New Roman" w:eastAsia="Calibri" w:hAnsi="Times New Roman" w:cs="Times New Roman"/>
          <w:color w:val="000000"/>
          <w:sz w:val="24"/>
          <w:szCs w:val="24"/>
        </w:rPr>
        <w:t>40</w:t>
      </w:r>
      <w:r w:rsidR="00FA1FEC">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 (</w:t>
      </w:r>
      <w:r w:rsidR="00716314">
        <w:rPr>
          <w:rFonts w:ascii="Times New Roman" w:eastAsia="Calibri" w:hAnsi="Times New Roman" w:cs="Times New Roman"/>
          <w:color w:val="000000"/>
          <w:sz w:val="24"/>
          <w:szCs w:val="24"/>
        </w:rPr>
        <w:t>40</w:t>
      </w:r>
      <w:r w:rsidRPr="00874D22">
        <w:rPr>
          <w:rFonts w:ascii="Times New Roman" w:eastAsia="Calibri" w:hAnsi="Times New Roman" w:cs="Times New Roman"/>
          <w:color w:val="000000"/>
          <w:sz w:val="24"/>
          <w:szCs w:val="24"/>
        </w:rPr>
        <w:t xml:space="preserve"> </w:t>
      </w:r>
      <w:r w:rsidR="00716314">
        <w:rPr>
          <w:rFonts w:ascii="Times New Roman" w:eastAsia="Calibri" w:hAnsi="Times New Roman" w:cs="Times New Roman"/>
          <w:color w:val="000000"/>
          <w:sz w:val="24"/>
          <w:szCs w:val="24"/>
        </w:rPr>
        <w:t>01</w:t>
      </w:r>
      <w:r w:rsidR="00730553">
        <w:rPr>
          <w:rFonts w:ascii="Times New Roman" w:eastAsia="Calibri" w:hAnsi="Times New Roman" w:cs="Times New Roman"/>
          <w:color w:val="000000"/>
          <w:sz w:val="24"/>
          <w:szCs w:val="24"/>
        </w:rPr>
        <w:t>8</w:t>
      </w:r>
      <w:r w:rsidRPr="00874D22">
        <w:rPr>
          <w:rFonts w:ascii="Times New Roman" w:eastAsia="Calibri" w:hAnsi="Times New Roman" w:cs="Times New Roman"/>
          <w:color w:val="000000"/>
          <w:sz w:val="24"/>
          <w:szCs w:val="24"/>
        </w:rPr>
        <w:t>) stanowią jednostki, których właściciel wskazał miejsce siedziby (osoba prawna) albo zamieszkania (osoba fizyczna) poza terytorium R</w:t>
      </w:r>
      <w:r w:rsidR="000B0BEF">
        <w:rPr>
          <w:rFonts w:ascii="Times New Roman" w:eastAsia="Calibri" w:hAnsi="Times New Roman" w:cs="Times New Roman"/>
          <w:color w:val="000000"/>
          <w:sz w:val="24"/>
          <w:szCs w:val="24"/>
        </w:rPr>
        <w:t xml:space="preserve">zeczypospolitej </w:t>
      </w:r>
      <w:r w:rsidRPr="00874D22">
        <w:rPr>
          <w:rFonts w:ascii="Times New Roman" w:eastAsia="Calibri" w:hAnsi="Times New Roman" w:cs="Times New Roman"/>
          <w:color w:val="000000"/>
          <w:sz w:val="24"/>
          <w:szCs w:val="24"/>
        </w:rPr>
        <w:t>P</w:t>
      </w:r>
      <w:r w:rsidR="000B0BEF">
        <w:rPr>
          <w:rFonts w:ascii="Times New Roman" w:eastAsia="Calibri" w:hAnsi="Times New Roman" w:cs="Times New Roman"/>
          <w:color w:val="000000"/>
          <w:sz w:val="24"/>
          <w:szCs w:val="24"/>
        </w:rPr>
        <w:t>olskiej</w:t>
      </w:r>
      <w:r w:rsidRPr="00874D22">
        <w:rPr>
          <w:rFonts w:ascii="Times New Roman" w:eastAsia="Calibri" w:hAnsi="Times New Roman" w:cs="Times New Roman"/>
          <w:color w:val="000000"/>
          <w:sz w:val="24"/>
          <w:szCs w:val="24"/>
        </w:rPr>
        <w:t>. Ponad 1</w:t>
      </w:r>
      <w:r w:rsidR="00730553">
        <w:rPr>
          <w:rFonts w:ascii="Times New Roman" w:eastAsia="Calibri" w:hAnsi="Times New Roman" w:cs="Times New Roman"/>
          <w:color w:val="000000"/>
          <w:sz w:val="24"/>
          <w:szCs w:val="24"/>
        </w:rPr>
        <w:t>1</w:t>
      </w:r>
      <w:r w:rsidR="00F46DA1">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 zarejestrowanych jednostek, tj. ok. 1</w:t>
      </w:r>
      <w:r w:rsidR="00730553">
        <w:rPr>
          <w:rFonts w:ascii="Times New Roman" w:eastAsia="Calibri" w:hAnsi="Times New Roman" w:cs="Times New Roman"/>
          <w:color w:val="000000"/>
          <w:sz w:val="24"/>
          <w:szCs w:val="24"/>
        </w:rPr>
        <w:t>1</w:t>
      </w:r>
      <w:r w:rsidRPr="00874D22">
        <w:rPr>
          <w:rFonts w:ascii="Times New Roman" w:eastAsia="Calibri" w:hAnsi="Times New Roman" w:cs="Times New Roman"/>
          <w:color w:val="000000"/>
          <w:sz w:val="24"/>
          <w:szCs w:val="24"/>
        </w:rPr>
        <w:t> 000, to jednostki, których właściciel</w:t>
      </w:r>
      <w:r w:rsidR="00FA1FEC">
        <w:rPr>
          <w:rFonts w:ascii="Times New Roman" w:eastAsia="Calibri" w:hAnsi="Times New Roman" w:cs="Times New Roman"/>
          <w:color w:val="000000"/>
          <w:sz w:val="24"/>
          <w:szCs w:val="24"/>
        </w:rPr>
        <w:t>em</w:t>
      </w:r>
      <w:r w:rsidRPr="00874D22">
        <w:rPr>
          <w:rFonts w:ascii="Times New Roman" w:eastAsia="Calibri" w:hAnsi="Times New Roman" w:cs="Times New Roman"/>
          <w:color w:val="000000"/>
          <w:sz w:val="24"/>
          <w:szCs w:val="24"/>
        </w:rPr>
        <w:t xml:space="preserve"> jest podmiot mający miejsce siedziby albo zamieszkania poza Unią Europejską. W 2024 r. w</w:t>
      </w:r>
      <w:r w:rsidR="00FA1FEC">
        <w:rPr>
          <w:rFonts w:ascii="Times New Roman" w:eastAsia="Calibri" w:hAnsi="Times New Roman" w:cs="Times New Roman"/>
          <w:color w:val="000000"/>
          <w:sz w:val="24"/>
          <w:szCs w:val="24"/>
        </w:rPr>
        <w:t xml:space="preserve"> REJA24</w:t>
      </w:r>
      <w:r w:rsidR="00FA1FEC" w:rsidRPr="00874D22">
        <w:rPr>
          <w:rFonts w:ascii="Times New Roman" w:eastAsia="Calibri" w:hAnsi="Times New Roman" w:cs="Times New Roman"/>
          <w:color w:val="000000"/>
          <w:sz w:val="24"/>
          <w:szCs w:val="24"/>
        </w:rPr>
        <w:t xml:space="preserve"> </w:t>
      </w:r>
      <w:r w:rsidR="00FA1FEC">
        <w:rPr>
          <w:rFonts w:ascii="Times New Roman" w:eastAsia="Calibri" w:hAnsi="Times New Roman" w:cs="Times New Roman"/>
          <w:color w:val="000000"/>
          <w:sz w:val="24"/>
          <w:szCs w:val="24"/>
        </w:rPr>
        <w:t>zarejestrowano</w:t>
      </w:r>
      <w:r w:rsidR="00FA1FEC" w:rsidRPr="00874D22">
        <w:rPr>
          <w:rFonts w:ascii="Times New Roman" w:eastAsia="Calibri" w:hAnsi="Times New Roman" w:cs="Times New Roman"/>
          <w:color w:val="000000"/>
          <w:sz w:val="24"/>
          <w:szCs w:val="24"/>
        </w:rPr>
        <w:t xml:space="preserve"> </w:t>
      </w:r>
      <w:r w:rsidRPr="00874D22">
        <w:rPr>
          <w:rFonts w:ascii="Times New Roman" w:eastAsia="Calibri" w:hAnsi="Times New Roman" w:cs="Times New Roman"/>
          <w:color w:val="000000"/>
          <w:sz w:val="24"/>
          <w:szCs w:val="24"/>
        </w:rPr>
        <w:t>2</w:t>
      </w:r>
      <w:r w:rsidR="003E2B2F">
        <w:rPr>
          <w:rFonts w:ascii="Times New Roman" w:eastAsia="Calibri" w:hAnsi="Times New Roman" w:cs="Times New Roman"/>
          <w:color w:val="000000"/>
          <w:sz w:val="24"/>
          <w:szCs w:val="24"/>
        </w:rPr>
        <w:t>1</w:t>
      </w:r>
      <w:r w:rsidRPr="00874D22">
        <w:rPr>
          <w:rFonts w:ascii="Times New Roman" w:eastAsia="Calibri" w:hAnsi="Times New Roman" w:cs="Times New Roman"/>
          <w:color w:val="000000"/>
          <w:sz w:val="24"/>
          <w:szCs w:val="24"/>
        </w:rPr>
        <w:t xml:space="preserve"> </w:t>
      </w:r>
      <w:r w:rsidR="003E2B2F">
        <w:rPr>
          <w:rFonts w:ascii="Times New Roman" w:eastAsia="Calibri" w:hAnsi="Times New Roman" w:cs="Times New Roman"/>
          <w:color w:val="000000"/>
          <w:sz w:val="24"/>
          <w:szCs w:val="24"/>
        </w:rPr>
        <w:t>624</w:t>
      </w:r>
      <w:r w:rsidRPr="00874D22">
        <w:rPr>
          <w:rFonts w:ascii="Times New Roman" w:eastAsia="Calibri" w:hAnsi="Times New Roman" w:cs="Times New Roman"/>
          <w:color w:val="000000"/>
          <w:sz w:val="24"/>
          <w:szCs w:val="24"/>
        </w:rPr>
        <w:t>, a w 2025 r. – 1</w:t>
      </w:r>
      <w:r w:rsidR="003E2B2F">
        <w:rPr>
          <w:rFonts w:ascii="Times New Roman" w:eastAsia="Calibri" w:hAnsi="Times New Roman" w:cs="Times New Roman"/>
          <w:color w:val="000000"/>
          <w:sz w:val="24"/>
          <w:szCs w:val="24"/>
        </w:rPr>
        <w:t>8</w:t>
      </w:r>
      <w:r w:rsidR="00716314">
        <w:rPr>
          <w:rFonts w:ascii="Times New Roman" w:eastAsia="Calibri" w:hAnsi="Times New Roman" w:cs="Times New Roman"/>
          <w:color w:val="000000"/>
          <w:sz w:val="24"/>
          <w:szCs w:val="24"/>
        </w:rPr>
        <w:t> 2</w:t>
      </w:r>
      <w:r w:rsidR="003E2B2F">
        <w:rPr>
          <w:rFonts w:ascii="Times New Roman" w:eastAsia="Calibri" w:hAnsi="Times New Roman" w:cs="Times New Roman"/>
          <w:color w:val="000000"/>
          <w:sz w:val="24"/>
          <w:szCs w:val="24"/>
        </w:rPr>
        <w:t>33</w:t>
      </w:r>
      <w:r w:rsidR="00716314">
        <w:rPr>
          <w:rFonts w:ascii="Times New Roman" w:eastAsia="Calibri" w:hAnsi="Times New Roman" w:cs="Times New Roman"/>
          <w:color w:val="000000"/>
          <w:sz w:val="24"/>
          <w:szCs w:val="24"/>
        </w:rPr>
        <w:t xml:space="preserve"> </w:t>
      </w:r>
      <w:r w:rsidR="00716314" w:rsidRPr="00874D22">
        <w:rPr>
          <w:rFonts w:ascii="Times New Roman" w:eastAsia="Calibri" w:hAnsi="Times New Roman" w:cs="Times New Roman"/>
          <w:color w:val="000000"/>
          <w:sz w:val="24"/>
          <w:szCs w:val="24"/>
        </w:rPr>
        <w:t>jednost</w:t>
      </w:r>
      <w:r w:rsidR="003E2B2F">
        <w:rPr>
          <w:rFonts w:ascii="Times New Roman" w:eastAsia="Calibri" w:hAnsi="Times New Roman" w:cs="Times New Roman"/>
          <w:color w:val="000000"/>
          <w:sz w:val="24"/>
          <w:szCs w:val="24"/>
        </w:rPr>
        <w:t>ki</w:t>
      </w:r>
      <w:r w:rsidRPr="00874D22">
        <w:rPr>
          <w:rFonts w:ascii="Times New Roman" w:eastAsia="Calibri" w:hAnsi="Times New Roman" w:cs="Times New Roman"/>
          <w:color w:val="000000"/>
          <w:sz w:val="24"/>
          <w:szCs w:val="24"/>
        </w:rPr>
        <w:t>.</w:t>
      </w:r>
    </w:p>
    <w:p w14:paraId="7A6B911B" w14:textId="24C58678" w:rsidR="00874D22" w:rsidRPr="00874D22" w:rsidRDefault="001A7DA6" w:rsidP="00874D22">
      <w:p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noProof/>
          <w:color w:val="000000"/>
          <w:sz w:val="24"/>
          <w:szCs w:val="24"/>
        </w:rPr>
        <w:drawing>
          <wp:inline distT="0" distB="0" distL="0" distR="0" wp14:anchorId="11AC443C" wp14:editId="2F514CD9">
            <wp:extent cx="5809478" cy="2012950"/>
            <wp:effectExtent l="0" t="0" r="127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5633" cy="2022013"/>
                    </a:xfrm>
                    <a:prstGeom prst="rect">
                      <a:avLst/>
                    </a:prstGeom>
                    <a:noFill/>
                  </pic:spPr>
                </pic:pic>
              </a:graphicData>
            </a:graphic>
          </wp:inline>
        </w:drawing>
      </w:r>
    </w:p>
    <w:p w14:paraId="0BAAB09F" w14:textId="102DA23C" w:rsidR="00874D22" w:rsidRPr="00E10067" w:rsidRDefault="00874D22" w:rsidP="00E10067">
      <w:pPr>
        <w:autoSpaceDE w:val="0"/>
        <w:autoSpaceDN w:val="0"/>
        <w:adjustRightInd w:val="0"/>
        <w:spacing w:after="0" w:line="240" w:lineRule="auto"/>
        <w:jc w:val="right"/>
        <w:rPr>
          <w:rFonts w:ascii="Times New Roman" w:eastAsia="Calibri" w:hAnsi="Times New Roman" w:cs="Times New Roman"/>
          <w:color w:val="000000"/>
          <w:sz w:val="16"/>
          <w:szCs w:val="16"/>
        </w:rPr>
      </w:pPr>
      <w:r w:rsidRPr="00E10067">
        <w:rPr>
          <w:rFonts w:ascii="Times New Roman" w:eastAsia="Calibri" w:hAnsi="Times New Roman" w:cs="Times New Roman"/>
          <w:color w:val="000000"/>
          <w:sz w:val="16"/>
          <w:szCs w:val="16"/>
        </w:rPr>
        <w:t>Dane z</w:t>
      </w:r>
      <w:r w:rsidR="00FA1FEC">
        <w:rPr>
          <w:rFonts w:ascii="Times New Roman" w:eastAsia="Calibri" w:hAnsi="Times New Roman" w:cs="Times New Roman"/>
          <w:color w:val="000000"/>
          <w:sz w:val="16"/>
          <w:szCs w:val="16"/>
        </w:rPr>
        <w:t xml:space="preserve"> </w:t>
      </w:r>
      <w:r w:rsidRPr="00E10067">
        <w:rPr>
          <w:rFonts w:ascii="Times New Roman" w:eastAsia="Calibri" w:hAnsi="Times New Roman" w:cs="Times New Roman"/>
          <w:color w:val="000000"/>
          <w:sz w:val="16"/>
          <w:szCs w:val="16"/>
        </w:rPr>
        <w:t xml:space="preserve">REJA24 wg stanu na dzień </w:t>
      </w:r>
      <w:r w:rsidR="000823B6">
        <w:rPr>
          <w:rFonts w:ascii="Times New Roman" w:eastAsia="Calibri" w:hAnsi="Times New Roman" w:cs="Times New Roman"/>
          <w:color w:val="000000"/>
          <w:sz w:val="16"/>
          <w:szCs w:val="16"/>
        </w:rPr>
        <w:t>2</w:t>
      </w:r>
      <w:r w:rsidR="00001C95">
        <w:rPr>
          <w:rFonts w:ascii="Times New Roman" w:eastAsia="Calibri" w:hAnsi="Times New Roman" w:cs="Times New Roman"/>
          <w:color w:val="000000"/>
          <w:sz w:val="16"/>
          <w:szCs w:val="16"/>
        </w:rPr>
        <w:t xml:space="preserve">1 </w:t>
      </w:r>
      <w:r w:rsidR="000823B6">
        <w:rPr>
          <w:rFonts w:ascii="Times New Roman" w:eastAsia="Calibri" w:hAnsi="Times New Roman" w:cs="Times New Roman"/>
          <w:color w:val="000000"/>
          <w:sz w:val="16"/>
          <w:szCs w:val="16"/>
        </w:rPr>
        <w:t>grudni</w:t>
      </w:r>
      <w:r w:rsidR="00001C95">
        <w:rPr>
          <w:rFonts w:ascii="Times New Roman" w:eastAsia="Calibri" w:hAnsi="Times New Roman" w:cs="Times New Roman"/>
          <w:color w:val="000000"/>
          <w:sz w:val="16"/>
          <w:szCs w:val="16"/>
        </w:rPr>
        <w:t xml:space="preserve">a </w:t>
      </w:r>
      <w:r w:rsidRPr="00E10067">
        <w:rPr>
          <w:rFonts w:ascii="Times New Roman" w:eastAsia="Calibri" w:hAnsi="Times New Roman" w:cs="Times New Roman"/>
          <w:color w:val="000000"/>
          <w:sz w:val="16"/>
          <w:szCs w:val="16"/>
        </w:rPr>
        <w:t>2025 r.</w:t>
      </w:r>
    </w:p>
    <w:p w14:paraId="62E89358" w14:textId="741A027B" w:rsidR="00874D22" w:rsidRPr="00874D22" w:rsidRDefault="00874D22" w:rsidP="008D5F21">
      <w:pPr>
        <w:autoSpaceDE w:val="0"/>
        <w:autoSpaceDN w:val="0"/>
        <w:adjustRightInd w:val="0"/>
        <w:spacing w:before="240" w:after="0" w:line="360" w:lineRule="auto"/>
        <w:jc w:val="both"/>
        <w:rPr>
          <w:rFonts w:ascii="Times New Roman" w:eastAsia="Calibri" w:hAnsi="Times New Roman" w:cs="Times New Roman"/>
          <w:color w:val="000000"/>
          <w:sz w:val="24"/>
          <w:szCs w:val="24"/>
        </w:rPr>
      </w:pPr>
      <w:r w:rsidRPr="00874D22">
        <w:rPr>
          <w:rFonts w:ascii="Times New Roman" w:eastAsia="Calibri" w:hAnsi="Times New Roman" w:cs="Times New Roman"/>
          <w:color w:val="000000"/>
          <w:sz w:val="24"/>
          <w:szCs w:val="24"/>
        </w:rPr>
        <w:lastRenderedPageBreak/>
        <w:t>Wyspecjalizowani pośrednicy oferują na rynku światowym rejestrację jednostek pływających pod polską banderą, pobierając za swoje usługi opłaty kilkadziesiąt razy większe niż opłata za</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rozpatrzenie wniosku o rejestrację pobieran</w:t>
      </w:r>
      <w:r w:rsidR="00433E9B">
        <w:rPr>
          <w:rFonts w:ascii="Times New Roman" w:eastAsia="Calibri" w:hAnsi="Times New Roman" w:cs="Times New Roman"/>
          <w:color w:val="000000"/>
          <w:sz w:val="24"/>
          <w:szCs w:val="24"/>
        </w:rPr>
        <w:t>a</w:t>
      </w:r>
      <w:r w:rsidRPr="00874D22">
        <w:rPr>
          <w:rFonts w:ascii="Times New Roman" w:eastAsia="Calibri" w:hAnsi="Times New Roman" w:cs="Times New Roman"/>
          <w:color w:val="000000"/>
          <w:sz w:val="24"/>
          <w:szCs w:val="24"/>
        </w:rPr>
        <w:t xml:space="preserve"> przez organ rejestrujący, a jednocześnie nie</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ponoszą żadnej odpowiedzialności za przedstawiane wnioski, nie weryfikują zawartych w</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nich informacji i poprawności podawanych danych. Pośrednicy są zainteresowani procedowaniem jak największej liczby wniosków, ponieważ każda rejestracja oznacza dla nich przychód.</w:t>
      </w:r>
    </w:p>
    <w:p w14:paraId="0F6983D8" w14:textId="69F6A4FD" w:rsidR="00874D22" w:rsidRPr="00874D22" w:rsidRDefault="00874D22" w:rsidP="008D5F21">
      <w:pPr>
        <w:autoSpaceDE w:val="0"/>
        <w:autoSpaceDN w:val="0"/>
        <w:adjustRightInd w:val="0"/>
        <w:spacing w:after="0" w:line="360" w:lineRule="auto"/>
        <w:jc w:val="both"/>
        <w:rPr>
          <w:rFonts w:ascii="Times New Roman" w:eastAsia="Calibri" w:hAnsi="Times New Roman" w:cs="Times New Roman"/>
          <w:color w:val="000000"/>
          <w:sz w:val="24"/>
          <w:szCs w:val="24"/>
        </w:rPr>
      </w:pPr>
      <w:r w:rsidRPr="00874D22">
        <w:rPr>
          <w:rFonts w:ascii="Times New Roman" w:eastAsia="Calibri" w:hAnsi="Times New Roman" w:cs="Times New Roman"/>
          <w:color w:val="000000"/>
          <w:sz w:val="24"/>
          <w:szCs w:val="24"/>
        </w:rPr>
        <w:t xml:space="preserve">Wniosek o rejestrację może być złożony w </w:t>
      </w:r>
      <w:r w:rsidR="00433E9B">
        <w:rPr>
          <w:rFonts w:ascii="Times New Roman" w:eastAsia="Calibri" w:hAnsi="Times New Roman" w:cs="Times New Roman"/>
          <w:color w:val="000000"/>
          <w:sz w:val="24"/>
          <w:szCs w:val="24"/>
        </w:rPr>
        <w:t>jednym</w:t>
      </w:r>
      <w:r w:rsidR="002D328F">
        <w:rPr>
          <w:rFonts w:ascii="Times New Roman" w:eastAsia="Calibri" w:hAnsi="Times New Roman" w:cs="Times New Roman"/>
          <w:color w:val="000000"/>
          <w:sz w:val="24"/>
          <w:szCs w:val="24"/>
        </w:rPr>
        <w:t xml:space="preserve"> </w:t>
      </w:r>
      <w:r w:rsidR="00433E9B">
        <w:rPr>
          <w:rFonts w:ascii="Times New Roman" w:eastAsia="Calibri" w:hAnsi="Times New Roman" w:cs="Times New Roman"/>
          <w:color w:val="000000"/>
          <w:sz w:val="24"/>
          <w:szCs w:val="24"/>
        </w:rPr>
        <w:t>z</w:t>
      </w:r>
      <w:r w:rsidRPr="00874D22">
        <w:rPr>
          <w:rFonts w:ascii="Times New Roman" w:eastAsia="Calibri" w:hAnsi="Times New Roman" w:cs="Times New Roman"/>
          <w:color w:val="000000"/>
          <w:sz w:val="24"/>
          <w:szCs w:val="24"/>
        </w:rPr>
        <w:t xml:space="preserve"> 382 organów rejestrujących, którymi są</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starostowie, prezydenci miast oraz Polski Związek Żeglarski i Polski Związek Motorowodny i</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Narciarstwa Wodnego. Kompetencje organów rejestrujących są bardzo zróżnicowane. Analiza rozkładu liczby spraw obsługiwanych przez organy rejestrujące w I półroczu 2024</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r. wykazuje istotne dysproporcje w skali kraju. Poniższe zestawienie wskazuje, że ponad połowa organów rejestrujących (tj. 52,62</w:t>
      </w:r>
      <w:r w:rsidR="00BA62D9">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 rozpatruje mniej niż jeden wniosek w miesiącu, co</w:t>
      </w:r>
      <w:r w:rsidR="003711C2">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w</w:t>
      </w:r>
      <w:r w:rsidR="00751181">
        <w:rPr>
          <w:rFonts w:ascii="Times New Roman" w:eastAsia="Calibri" w:hAnsi="Times New Roman" w:cs="Times New Roman"/>
          <w:color w:val="000000"/>
          <w:sz w:val="24"/>
          <w:szCs w:val="24"/>
        </w:rPr>
        <w:t> </w:t>
      </w:r>
      <w:r w:rsidRPr="00874D22">
        <w:rPr>
          <w:rFonts w:ascii="Times New Roman" w:eastAsia="Calibri" w:hAnsi="Times New Roman" w:cs="Times New Roman"/>
          <w:color w:val="000000"/>
          <w:sz w:val="24"/>
          <w:szCs w:val="24"/>
        </w:rPr>
        <w:t>praktyce oznacza, że bardzo rzadko ma styczność z przepisami dotyczącymi dokumentacji jednostek pływających. Dużą liczbę wniosków, która sprzyja utrzymaniu kompetencji personelu, rozpatruje tylko 9 organów rejestrujących.</w:t>
      </w:r>
    </w:p>
    <w:tbl>
      <w:tblPr>
        <w:tblStyle w:val="Tabela-Siatka"/>
        <w:tblW w:w="0" w:type="auto"/>
        <w:jc w:val="center"/>
        <w:tblLayout w:type="fixed"/>
        <w:tblLook w:val="04A0" w:firstRow="1" w:lastRow="0" w:firstColumn="1" w:lastColumn="0" w:noHBand="0" w:noVBand="1"/>
      </w:tblPr>
      <w:tblGrid>
        <w:gridCol w:w="4613"/>
        <w:gridCol w:w="1842"/>
        <w:gridCol w:w="2552"/>
      </w:tblGrid>
      <w:tr w:rsidR="00874D22" w:rsidRPr="00874D22" w14:paraId="21F9CAF4" w14:textId="77777777" w:rsidTr="008B5994">
        <w:trPr>
          <w:jc w:val="center"/>
        </w:trPr>
        <w:tc>
          <w:tcPr>
            <w:tcW w:w="4613" w:type="dxa"/>
            <w:vAlign w:val="center"/>
          </w:tcPr>
          <w:p w14:paraId="673502A1" w14:textId="77777777"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Liczba rozpa</w:t>
            </w:r>
            <w:r w:rsidR="00B81B00">
              <w:rPr>
                <w:rFonts w:ascii="Times New Roman" w:eastAsia="Calibri" w:hAnsi="Times New Roman" w:cs="Times New Roman"/>
                <w:b/>
                <w:bCs/>
                <w:color w:val="000000"/>
                <w:sz w:val="24"/>
                <w:szCs w:val="24"/>
              </w:rPr>
              <w:t>t</w:t>
            </w:r>
            <w:r w:rsidRPr="00874D22">
              <w:rPr>
                <w:rFonts w:ascii="Times New Roman" w:eastAsia="Calibri" w:hAnsi="Times New Roman" w:cs="Times New Roman"/>
                <w:b/>
                <w:bCs/>
                <w:color w:val="000000"/>
                <w:sz w:val="24"/>
                <w:szCs w:val="24"/>
              </w:rPr>
              <w:t>rzonych wniosków w okresie (01.01.202</w:t>
            </w:r>
            <w:r w:rsidR="00F46DA1">
              <w:rPr>
                <w:rFonts w:ascii="Times New Roman" w:eastAsia="Calibri" w:hAnsi="Times New Roman" w:cs="Times New Roman"/>
                <w:b/>
                <w:bCs/>
                <w:color w:val="000000"/>
                <w:sz w:val="24"/>
                <w:szCs w:val="24"/>
              </w:rPr>
              <w:t>4</w:t>
            </w:r>
            <w:r w:rsidR="00951830">
              <w:rPr>
                <w:rFonts w:ascii="Times New Roman" w:eastAsia="Calibri" w:hAnsi="Times New Roman" w:cs="Times New Roman"/>
                <w:b/>
                <w:bCs/>
                <w:color w:val="000000"/>
                <w:sz w:val="24"/>
                <w:szCs w:val="24"/>
              </w:rPr>
              <w:t xml:space="preserve"> r.</w:t>
            </w:r>
            <w:r w:rsidRPr="00874D22">
              <w:rPr>
                <w:rFonts w:ascii="Times New Roman" w:eastAsia="Calibri" w:hAnsi="Times New Roman" w:cs="Times New Roman"/>
                <w:b/>
                <w:bCs/>
                <w:color w:val="000000"/>
                <w:sz w:val="24"/>
                <w:szCs w:val="24"/>
              </w:rPr>
              <w:t xml:space="preserve"> – 30.06.2024</w:t>
            </w:r>
            <w:r w:rsidR="00951830">
              <w:rPr>
                <w:rFonts w:ascii="Times New Roman" w:eastAsia="Calibri" w:hAnsi="Times New Roman" w:cs="Times New Roman"/>
                <w:b/>
                <w:bCs/>
                <w:color w:val="000000"/>
                <w:sz w:val="24"/>
                <w:szCs w:val="24"/>
              </w:rPr>
              <w:t xml:space="preserve"> r.</w:t>
            </w:r>
            <w:r w:rsidRPr="00874D22">
              <w:rPr>
                <w:rFonts w:ascii="Times New Roman" w:eastAsia="Calibri" w:hAnsi="Times New Roman" w:cs="Times New Roman"/>
                <w:b/>
                <w:bCs/>
                <w:color w:val="000000"/>
                <w:sz w:val="24"/>
                <w:szCs w:val="24"/>
              </w:rPr>
              <w:t>)</w:t>
            </w:r>
          </w:p>
        </w:tc>
        <w:tc>
          <w:tcPr>
            <w:tcW w:w="1842" w:type="dxa"/>
            <w:vAlign w:val="center"/>
          </w:tcPr>
          <w:p w14:paraId="77B2BB25" w14:textId="77777777"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Liczba organów rejestrujących</w:t>
            </w:r>
          </w:p>
        </w:tc>
        <w:tc>
          <w:tcPr>
            <w:tcW w:w="2552" w:type="dxa"/>
            <w:vAlign w:val="center"/>
          </w:tcPr>
          <w:p w14:paraId="1EC2606C" w14:textId="77777777" w:rsidR="00874D22" w:rsidRPr="00874D22" w:rsidRDefault="00874D22" w:rsidP="00084666">
            <w:pPr>
              <w:autoSpaceDE w:val="0"/>
              <w:autoSpaceDN w:val="0"/>
              <w:adjustRightInd w:val="0"/>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Procent spośród ogólnej liczby organów</w:t>
            </w:r>
          </w:p>
        </w:tc>
      </w:tr>
      <w:tr w:rsidR="00874D22" w:rsidRPr="00874D22" w14:paraId="757009DF" w14:textId="77777777" w:rsidTr="008B5994">
        <w:trPr>
          <w:jc w:val="center"/>
        </w:trPr>
        <w:tc>
          <w:tcPr>
            <w:tcW w:w="4613" w:type="dxa"/>
            <w:vAlign w:val="center"/>
          </w:tcPr>
          <w:p w14:paraId="06EBC391" w14:textId="77777777"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 xml:space="preserve">średnio mniej niż 1 wniosek w miesiącu </w:t>
            </w:r>
            <w:r w:rsidRPr="00874D22">
              <w:rPr>
                <w:rFonts w:ascii="Times New Roman" w:eastAsia="Calibri" w:hAnsi="Times New Roman" w:cs="Times New Roman"/>
                <w:color w:val="000000"/>
                <w:sz w:val="24"/>
                <w:szCs w:val="24"/>
              </w:rPr>
              <w:t>(poniżej 6 wniosków)</w:t>
            </w:r>
            <w:r w:rsidRPr="00874D22">
              <w:rPr>
                <w:rFonts w:ascii="Times New Roman" w:eastAsia="Calibri" w:hAnsi="Times New Roman" w:cs="Times New Roman"/>
                <w:b/>
                <w:bCs/>
                <w:color w:val="000000"/>
                <w:sz w:val="24"/>
                <w:szCs w:val="24"/>
              </w:rPr>
              <w:t xml:space="preserve"> </w:t>
            </w:r>
          </w:p>
        </w:tc>
        <w:tc>
          <w:tcPr>
            <w:tcW w:w="1842" w:type="dxa"/>
            <w:vAlign w:val="center"/>
          </w:tcPr>
          <w:p w14:paraId="1DBA4BBF"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201</w:t>
            </w:r>
          </w:p>
        </w:tc>
        <w:tc>
          <w:tcPr>
            <w:tcW w:w="2552" w:type="dxa"/>
            <w:vAlign w:val="center"/>
          </w:tcPr>
          <w:p w14:paraId="0EF8AF76"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52,62</w:t>
            </w:r>
          </w:p>
        </w:tc>
      </w:tr>
      <w:tr w:rsidR="00874D22" w:rsidRPr="00874D22" w14:paraId="657813A7" w14:textId="77777777" w:rsidTr="008B5994">
        <w:trPr>
          <w:jc w:val="center"/>
        </w:trPr>
        <w:tc>
          <w:tcPr>
            <w:tcW w:w="4613" w:type="dxa"/>
            <w:vAlign w:val="center"/>
          </w:tcPr>
          <w:p w14:paraId="66379F34" w14:textId="409FEA4E"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średnio 1</w:t>
            </w:r>
            <w:r w:rsidR="002D3F70" w:rsidRPr="00874D22">
              <w:rPr>
                <w:rFonts w:ascii="Times New Roman" w:eastAsia="Calibri" w:hAnsi="Times New Roman" w:cs="Times New Roman"/>
                <w:b/>
                <w:bCs/>
                <w:color w:val="000000"/>
                <w:sz w:val="24"/>
                <w:szCs w:val="24"/>
              </w:rPr>
              <w:t>–</w:t>
            </w:r>
            <w:r w:rsidRPr="00874D22">
              <w:rPr>
                <w:rFonts w:ascii="Times New Roman" w:eastAsia="Calibri" w:hAnsi="Times New Roman" w:cs="Times New Roman"/>
                <w:b/>
                <w:bCs/>
                <w:color w:val="000000"/>
                <w:sz w:val="24"/>
                <w:szCs w:val="24"/>
              </w:rPr>
              <w:t xml:space="preserve">5 wniosków w miesiącu </w:t>
            </w:r>
          </w:p>
          <w:p w14:paraId="7EE37D01" w14:textId="77777777"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color w:val="000000"/>
                <w:sz w:val="24"/>
                <w:szCs w:val="24"/>
              </w:rPr>
              <w:t>(poniżej 30 wniosków)</w:t>
            </w:r>
          </w:p>
        </w:tc>
        <w:tc>
          <w:tcPr>
            <w:tcW w:w="1842" w:type="dxa"/>
            <w:vAlign w:val="center"/>
          </w:tcPr>
          <w:p w14:paraId="783F9DE0"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127</w:t>
            </w:r>
          </w:p>
        </w:tc>
        <w:tc>
          <w:tcPr>
            <w:tcW w:w="2552" w:type="dxa"/>
            <w:vAlign w:val="center"/>
          </w:tcPr>
          <w:p w14:paraId="3B9886CC"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33,25</w:t>
            </w:r>
          </w:p>
        </w:tc>
      </w:tr>
      <w:tr w:rsidR="00874D22" w:rsidRPr="00874D22" w14:paraId="15367AD5" w14:textId="77777777" w:rsidTr="008B5994">
        <w:trPr>
          <w:jc w:val="center"/>
        </w:trPr>
        <w:tc>
          <w:tcPr>
            <w:tcW w:w="4613" w:type="dxa"/>
            <w:vAlign w:val="center"/>
          </w:tcPr>
          <w:p w14:paraId="4A96DBD0" w14:textId="51EC8535"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średnio 5</w:t>
            </w:r>
            <w:r w:rsidR="002D3F70" w:rsidRPr="00874D22">
              <w:rPr>
                <w:rFonts w:ascii="Times New Roman" w:eastAsia="Calibri" w:hAnsi="Times New Roman" w:cs="Times New Roman"/>
                <w:b/>
                <w:bCs/>
                <w:color w:val="000000"/>
                <w:sz w:val="24"/>
                <w:szCs w:val="24"/>
              </w:rPr>
              <w:t>–</w:t>
            </w:r>
            <w:r w:rsidRPr="00874D22">
              <w:rPr>
                <w:rFonts w:ascii="Times New Roman" w:eastAsia="Calibri" w:hAnsi="Times New Roman" w:cs="Times New Roman"/>
                <w:b/>
                <w:bCs/>
                <w:color w:val="000000"/>
                <w:sz w:val="24"/>
                <w:szCs w:val="24"/>
              </w:rPr>
              <w:t xml:space="preserve">30 wniosków w miesiącu </w:t>
            </w:r>
          </w:p>
          <w:p w14:paraId="187B94DB" w14:textId="41B58DF8"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color w:val="000000"/>
                <w:sz w:val="24"/>
                <w:szCs w:val="24"/>
              </w:rPr>
              <w:t>(30</w:t>
            </w:r>
            <w:r w:rsidR="0061068C">
              <w:rPr>
                <w:rFonts w:ascii="Times New Roman" w:eastAsia="Calibri" w:hAnsi="Times New Roman" w:cs="Times New Roman"/>
                <w:color w:val="000000"/>
                <w:sz w:val="24"/>
                <w:szCs w:val="24"/>
              </w:rPr>
              <w:t>–</w:t>
            </w:r>
            <w:r w:rsidRPr="00874D22">
              <w:rPr>
                <w:rFonts w:ascii="Times New Roman" w:eastAsia="Calibri" w:hAnsi="Times New Roman" w:cs="Times New Roman"/>
                <w:color w:val="000000"/>
                <w:sz w:val="24"/>
                <w:szCs w:val="24"/>
              </w:rPr>
              <w:t>180 wniosków)</w:t>
            </w:r>
          </w:p>
        </w:tc>
        <w:tc>
          <w:tcPr>
            <w:tcW w:w="1842" w:type="dxa"/>
            <w:vAlign w:val="center"/>
          </w:tcPr>
          <w:p w14:paraId="580A4450"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45</w:t>
            </w:r>
          </w:p>
        </w:tc>
        <w:tc>
          <w:tcPr>
            <w:tcW w:w="2552" w:type="dxa"/>
            <w:vAlign w:val="center"/>
          </w:tcPr>
          <w:p w14:paraId="1CEB9817"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11,78</w:t>
            </w:r>
          </w:p>
        </w:tc>
      </w:tr>
      <w:tr w:rsidR="00874D22" w:rsidRPr="00874D22" w14:paraId="788E490D" w14:textId="77777777" w:rsidTr="008B5994">
        <w:trPr>
          <w:jc w:val="center"/>
        </w:trPr>
        <w:tc>
          <w:tcPr>
            <w:tcW w:w="4613" w:type="dxa"/>
            <w:vAlign w:val="center"/>
          </w:tcPr>
          <w:p w14:paraId="6612F400" w14:textId="77777777"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 xml:space="preserve">średnio powyżej 30 wniosków w miesiącu </w:t>
            </w:r>
            <w:r w:rsidRPr="00874D22">
              <w:rPr>
                <w:rFonts w:ascii="Times New Roman" w:eastAsia="Calibri" w:hAnsi="Times New Roman" w:cs="Times New Roman"/>
                <w:color w:val="000000"/>
                <w:sz w:val="24"/>
                <w:szCs w:val="24"/>
              </w:rPr>
              <w:t>(powyżej 180 wniosków)</w:t>
            </w:r>
          </w:p>
        </w:tc>
        <w:tc>
          <w:tcPr>
            <w:tcW w:w="1842" w:type="dxa"/>
            <w:vAlign w:val="center"/>
          </w:tcPr>
          <w:p w14:paraId="00278DCE" w14:textId="77777777" w:rsid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9</w:t>
            </w:r>
          </w:p>
          <w:p w14:paraId="0877B73C" w14:textId="77777777" w:rsidR="00B81B00" w:rsidRPr="00874D22" w:rsidRDefault="00B81B00" w:rsidP="00084666">
            <w:pPr>
              <w:autoSpaceDE w:val="0"/>
              <w:autoSpaceDN w:val="0"/>
              <w:adjustRightInd w:val="0"/>
              <w:jc w:val="center"/>
              <w:rPr>
                <w:rFonts w:ascii="Times New Roman" w:eastAsia="Calibri" w:hAnsi="Times New Roman" w:cs="Times New Roman"/>
                <w:b/>
                <w:bCs/>
                <w:color w:val="000000"/>
                <w:sz w:val="24"/>
                <w:szCs w:val="24"/>
              </w:rPr>
            </w:pPr>
          </w:p>
        </w:tc>
        <w:tc>
          <w:tcPr>
            <w:tcW w:w="2552" w:type="dxa"/>
            <w:vAlign w:val="center"/>
          </w:tcPr>
          <w:p w14:paraId="73BD3064"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2,36</w:t>
            </w:r>
          </w:p>
          <w:p w14:paraId="3BF6725E"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p>
        </w:tc>
      </w:tr>
      <w:tr w:rsidR="00874D22" w:rsidRPr="00874D22" w14:paraId="6EE26FDA" w14:textId="77777777" w:rsidTr="008B5994">
        <w:trPr>
          <w:jc w:val="center"/>
        </w:trPr>
        <w:tc>
          <w:tcPr>
            <w:tcW w:w="4613" w:type="dxa"/>
            <w:vAlign w:val="center"/>
          </w:tcPr>
          <w:p w14:paraId="05956DD0" w14:textId="77777777" w:rsidR="00874D22" w:rsidRPr="00874D22" w:rsidRDefault="00874D22" w:rsidP="00874D22">
            <w:pPr>
              <w:autoSpaceDE w:val="0"/>
              <w:autoSpaceDN w:val="0"/>
              <w:adjustRightInd w:val="0"/>
              <w:jc w:val="both"/>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Suma:</w:t>
            </w:r>
          </w:p>
        </w:tc>
        <w:tc>
          <w:tcPr>
            <w:tcW w:w="1842" w:type="dxa"/>
            <w:vAlign w:val="center"/>
          </w:tcPr>
          <w:p w14:paraId="50A2823A"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382</w:t>
            </w:r>
          </w:p>
        </w:tc>
        <w:tc>
          <w:tcPr>
            <w:tcW w:w="2552" w:type="dxa"/>
            <w:vAlign w:val="center"/>
          </w:tcPr>
          <w:p w14:paraId="056AD7B8" w14:textId="77777777" w:rsidR="00874D22" w:rsidRPr="00874D22" w:rsidRDefault="00874D22" w:rsidP="00084666">
            <w:pPr>
              <w:autoSpaceDE w:val="0"/>
              <w:autoSpaceDN w:val="0"/>
              <w:adjustRightInd w:val="0"/>
              <w:jc w:val="center"/>
              <w:rPr>
                <w:rFonts w:ascii="Times New Roman" w:eastAsia="Calibri" w:hAnsi="Times New Roman" w:cs="Times New Roman"/>
                <w:b/>
                <w:bCs/>
                <w:color w:val="000000"/>
                <w:sz w:val="24"/>
                <w:szCs w:val="24"/>
              </w:rPr>
            </w:pPr>
            <w:r w:rsidRPr="00874D22">
              <w:rPr>
                <w:rFonts w:ascii="Times New Roman" w:eastAsia="Calibri" w:hAnsi="Times New Roman" w:cs="Times New Roman"/>
                <w:b/>
                <w:bCs/>
                <w:color w:val="000000"/>
                <w:sz w:val="24"/>
                <w:szCs w:val="24"/>
              </w:rPr>
              <w:t>100</w:t>
            </w:r>
          </w:p>
        </w:tc>
      </w:tr>
    </w:tbl>
    <w:p w14:paraId="4EF6BF0B" w14:textId="74A606F7" w:rsidR="00874D22" w:rsidRPr="00636B37" w:rsidRDefault="00874D22" w:rsidP="008D5F21">
      <w:pPr>
        <w:autoSpaceDE w:val="0"/>
        <w:autoSpaceDN w:val="0"/>
        <w:adjustRightInd w:val="0"/>
        <w:spacing w:before="24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Dodatkowo należy podkreślić ograniczone narzędzia proceduralne i formalnoprawne będące w</w:t>
      </w:r>
      <w:r w:rsidR="00A84B9A"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dyspozycji organów rejestrujących. Należy również podkreślić, że przepisy dotyczące jednostek pływających nie są zharmonizowane na wzór przepisów odnoszących</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się do</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pojazdów drogowych, a dokumentacja towarzysząca wnioskom o rejestrację bywa bardzo zróżnicowana w zależności od kraju pochodzenia. Stąd istnieje pilna potrzeba podjęcia działań celem zapewnienia rzetelnej i profesjonalnej weryfikacji dokumentacji jednostek, które uzyskując wpis do </w:t>
      </w:r>
      <w:r w:rsidR="004F1BB8" w:rsidRPr="00636B37">
        <w:rPr>
          <w:rFonts w:ascii="Times New Roman" w:eastAsia="Calibri" w:hAnsi="Times New Roman" w:cs="Times New Roman"/>
          <w:color w:val="000000"/>
          <w:sz w:val="24"/>
          <w:szCs w:val="24"/>
        </w:rPr>
        <w:t xml:space="preserve">REJA24 </w:t>
      </w:r>
      <w:r w:rsidRPr="00636B37">
        <w:rPr>
          <w:rFonts w:ascii="Times New Roman" w:eastAsia="Calibri" w:hAnsi="Times New Roman" w:cs="Times New Roman"/>
          <w:color w:val="000000"/>
          <w:sz w:val="24"/>
          <w:szCs w:val="24"/>
        </w:rPr>
        <w:t>uzyskają prawo podnoszenia polskiej bandery.</w:t>
      </w:r>
    </w:p>
    <w:p w14:paraId="4573D619" w14:textId="65BF573A" w:rsidR="00874D22" w:rsidRPr="00636B37" w:rsidRDefault="00874D22"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Morskie jachty rekreacyjne o długości do 15 m nie podlegają obowiązkowi inspekcyjnemu. W</w:t>
      </w:r>
      <w:r w:rsidR="00A84B9A"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praktyce oznacza to, że ani organ rejestrujący, ani organ inspekcyjny nie stykają</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się </w:t>
      </w:r>
      <w:r w:rsidRPr="00636B37">
        <w:rPr>
          <w:rFonts w:ascii="Times New Roman" w:eastAsia="Calibri" w:hAnsi="Times New Roman" w:cs="Times New Roman"/>
          <w:color w:val="000000"/>
          <w:sz w:val="24"/>
          <w:szCs w:val="24"/>
        </w:rPr>
        <w:lastRenderedPageBreak/>
        <w:t>z</w:t>
      </w:r>
      <w:r w:rsidR="00A84B9A"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jednostką, nie mają kontaktu z armatorem (o ile jednostka nie ulegnie wypadkowi albo nie </w:t>
      </w:r>
      <w:r w:rsidR="00216E40" w:rsidRPr="00636B37">
        <w:rPr>
          <w:rFonts w:ascii="Times New Roman" w:eastAsia="Calibri" w:hAnsi="Times New Roman" w:cs="Times New Roman"/>
          <w:color w:val="000000"/>
          <w:sz w:val="24"/>
          <w:szCs w:val="24"/>
        </w:rPr>
        <w:t>naruszy obowiązujących</w:t>
      </w:r>
      <w:r w:rsidRPr="00636B37">
        <w:rPr>
          <w:rFonts w:ascii="Times New Roman" w:eastAsia="Calibri" w:hAnsi="Times New Roman" w:cs="Times New Roman"/>
          <w:color w:val="000000"/>
          <w:sz w:val="24"/>
          <w:szCs w:val="24"/>
        </w:rPr>
        <w:t xml:space="preserve"> przepisów). Nie jest wykluczone, że część tych jednostek jest eksploatowana jako jachty komercyjne, </w:t>
      </w:r>
      <w:r w:rsidR="00216E40" w:rsidRPr="00636B37">
        <w:rPr>
          <w:rFonts w:ascii="Times New Roman" w:eastAsia="Calibri" w:hAnsi="Times New Roman" w:cs="Times New Roman"/>
          <w:color w:val="000000"/>
          <w:sz w:val="24"/>
          <w:szCs w:val="24"/>
        </w:rPr>
        <w:t xml:space="preserve">a z uwagi na fakt, że uprawiają żeglugę </w:t>
      </w:r>
      <w:r w:rsidRPr="00636B37">
        <w:rPr>
          <w:rFonts w:ascii="Times New Roman" w:eastAsia="Calibri" w:hAnsi="Times New Roman" w:cs="Times New Roman"/>
          <w:color w:val="000000"/>
          <w:sz w:val="24"/>
          <w:szCs w:val="24"/>
        </w:rPr>
        <w:t>poza obszarami morskimi R</w:t>
      </w:r>
      <w:r w:rsidR="000B0BEF">
        <w:rPr>
          <w:rFonts w:ascii="Times New Roman" w:eastAsia="Calibri" w:hAnsi="Times New Roman" w:cs="Times New Roman"/>
          <w:color w:val="000000"/>
          <w:sz w:val="24"/>
          <w:szCs w:val="24"/>
        </w:rPr>
        <w:t xml:space="preserve">zeczypospolitej </w:t>
      </w:r>
      <w:r w:rsidRPr="00636B37">
        <w:rPr>
          <w:rFonts w:ascii="Times New Roman" w:eastAsia="Calibri" w:hAnsi="Times New Roman" w:cs="Times New Roman"/>
          <w:color w:val="000000"/>
          <w:sz w:val="24"/>
          <w:szCs w:val="24"/>
        </w:rPr>
        <w:t>P</w:t>
      </w:r>
      <w:r w:rsidR="000B0BEF">
        <w:rPr>
          <w:rFonts w:ascii="Times New Roman" w:eastAsia="Calibri" w:hAnsi="Times New Roman" w:cs="Times New Roman"/>
          <w:color w:val="000000"/>
          <w:sz w:val="24"/>
          <w:szCs w:val="24"/>
        </w:rPr>
        <w:t>olskiej</w:t>
      </w:r>
      <w:r w:rsidRPr="00636B37">
        <w:rPr>
          <w:rFonts w:ascii="Times New Roman" w:eastAsia="Calibri" w:hAnsi="Times New Roman" w:cs="Times New Roman"/>
          <w:color w:val="000000"/>
          <w:sz w:val="24"/>
          <w:szCs w:val="24"/>
        </w:rPr>
        <w:t>, polska administracja morska nie</w:t>
      </w:r>
      <w:r w:rsidR="00DE7246" w:rsidRPr="00636B37">
        <w:rPr>
          <w:rFonts w:ascii="Times New Roman" w:eastAsia="Calibri" w:hAnsi="Times New Roman" w:cs="Times New Roman"/>
          <w:color w:val="000000"/>
          <w:sz w:val="24"/>
          <w:szCs w:val="24"/>
        </w:rPr>
        <w:t xml:space="preserve"> dysponuje taką wiedzą.</w:t>
      </w:r>
    </w:p>
    <w:p w14:paraId="1FA6D72A" w14:textId="7C597632" w:rsidR="00874D22" w:rsidRPr="00636B37" w:rsidRDefault="00874D22"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Dodatkowo dochodzi do incydentów przemytu narkotyków</w:t>
      </w:r>
      <w:r w:rsidR="00B81B00" w:rsidRPr="00636B37">
        <w:rPr>
          <w:rFonts w:ascii="Times New Roman" w:eastAsia="Calibri" w:hAnsi="Times New Roman" w:cs="Times New Roman"/>
          <w:color w:val="000000"/>
          <w:sz w:val="24"/>
          <w:szCs w:val="24"/>
        </w:rPr>
        <w:t xml:space="preserve"> </w:t>
      </w:r>
      <w:r w:rsidRPr="00636B37">
        <w:rPr>
          <w:rFonts w:ascii="Times New Roman" w:eastAsia="Calibri" w:hAnsi="Times New Roman" w:cs="Times New Roman"/>
          <w:color w:val="000000"/>
          <w:sz w:val="24"/>
          <w:szCs w:val="24"/>
        </w:rPr>
        <w:t>na jachtach pływających pod</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polską banderą poza polskimi obszarami morskimi i proceder ten wydaje się nasilać. Incydenty te negatywnie wpływają na wizerunek Polski, która może być postrzegana jako państwo tzw. taniej bandery, niesprawujące odpowiedniej kontroli nad procesem nadawania statkom swojej przynależności państwowej, a tym samym tolerujące zjawiska kryminalne. Aby rejestr mógł stanowić szansę rozwoju dla polskich </w:t>
      </w:r>
      <w:r w:rsidR="00942530" w:rsidRPr="00636B37">
        <w:rPr>
          <w:rFonts w:ascii="Times New Roman" w:eastAsia="Calibri" w:hAnsi="Times New Roman" w:cs="Times New Roman"/>
          <w:color w:val="000000"/>
          <w:sz w:val="24"/>
          <w:szCs w:val="24"/>
        </w:rPr>
        <w:t>przedsiębiorstw</w:t>
      </w:r>
      <w:r w:rsidRPr="00636B37">
        <w:rPr>
          <w:rFonts w:ascii="Times New Roman" w:eastAsia="Calibri" w:hAnsi="Times New Roman" w:cs="Times New Roman"/>
          <w:color w:val="000000"/>
          <w:sz w:val="24"/>
          <w:szCs w:val="24"/>
        </w:rPr>
        <w:t xml:space="preserve"> i przynosić Polsce korzyści wizerunkowe, należy pilnie wyposażyć administrację</w:t>
      </w:r>
      <w:r w:rsidR="00216E40" w:rsidRPr="00636B37">
        <w:rPr>
          <w:rFonts w:ascii="Times New Roman" w:eastAsia="Calibri" w:hAnsi="Times New Roman" w:cs="Times New Roman"/>
          <w:color w:val="000000"/>
          <w:sz w:val="24"/>
          <w:szCs w:val="24"/>
        </w:rPr>
        <w:t xml:space="preserve"> morską</w:t>
      </w:r>
      <w:r w:rsidRPr="00636B37">
        <w:rPr>
          <w:rFonts w:ascii="Times New Roman" w:eastAsia="Calibri" w:hAnsi="Times New Roman" w:cs="Times New Roman"/>
          <w:color w:val="000000"/>
          <w:sz w:val="24"/>
          <w:szCs w:val="24"/>
        </w:rPr>
        <w:t xml:space="preserve"> w narzędzia</w:t>
      </w:r>
      <w:r w:rsidR="007A4578" w:rsidRPr="00636B37">
        <w:rPr>
          <w:rFonts w:ascii="Times New Roman" w:eastAsia="Calibri" w:hAnsi="Times New Roman" w:cs="Times New Roman"/>
          <w:color w:val="000000"/>
          <w:sz w:val="24"/>
          <w:szCs w:val="24"/>
        </w:rPr>
        <w:t xml:space="preserve"> do</w:t>
      </w:r>
      <w:r w:rsidRPr="00636B37">
        <w:rPr>
          <w:rFonts w:ascii="Times New Roman" w:eastAsia="Calibri" w:hAnsi="Times New Roman" w:cs="Times New Roman"/>
          <w:color w:val="000000"/>
          <w:sz w:val="24"/>
          <w:szCs w:val="24"/>
        </w:rPr>
        <w:t xml:space="preserve"> sprawowania realnego nadzoru nad jachtami uzyskującymi polską przynależność.</w:t>
      </w:r>
    </w:p>
    <w:p w14:paraId="356E3116" w14:textId="77777777" w:rsidR="00874D22" w:rsidRPr="00636B37" w:rsidRDefault="00874D22"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Podsumowując, w rejestrze znajduje się kilkadziesiąt tysięcy jachtów eksploatowanych poza polskimi obszarami morskimi, które uzyskały prawo podnoszenia polskiej bandery. Organy rejestrujące i organy administracji morskiej nie mają wystarczająco skutecznych narzędzi, aby weryfikować jednostki pragnące uzyskać polską przynależność oraz skutecznie realizować nadzór nad jednostkami już zarejestrowanymi. Brak mechanizmów weryfikacji i aktualizacji danych w rejestrze dodatkowo utrudnia możliwość dotarcia do armatora i sprawowanie nadzoru przez organy administracji, a tym samym stwarza ryzyko niezapewnienia spełniania przepisów z zakresu bezpieczeństwa żeglugi.</w:t>
      </w:r>
    </w:p>
    <w:p w14:paraId="3153B166" w14:textId="36400104" w:rsidR="00874D22" w:rsidRPr="00636B37" w:rsidRDefault="00DA5B8E"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UZURJ</w:t>
      </w:r>
      <w:r w:rsidRPr="00636B37" w:rsidDel="00DA5B8E">
        <w:rPr>
          <w:rFonts w:ascii="Times New Roman" w:eastAsia="Calibri" w:hAnsi="Times New Roman" w:cs="Times New Roman"/>
          <w:color w:val="000000"/>
          <w:sz w:val="24"/>
          <w:szCs w:val="24"/>
        </w:rPr>
        <w:t xml:space="preserve"> </w:t>
      </w:r>
      <w:r w:rsidR="00874D22" w:rsidRPr="00636B37">
        <w:rPr>
          <w:rFonts w:ascii="Times New Roman" w:eastAsia="Calibri" w:hAnsi="Times New Roman" w:cs="Times New Roman"/>
          <w:color w:val="000000"/>
          <w:sz w:val="24"/>
          <w:szCs w:val="24"/>
        </w:rPr>
        <w:t xml:space="preserve">przewiduje wprowadzenie obowiązku przeglądu wstępnego, któremu podlegać będą jednostki, które pragną uzyskać polską przynależność. </w:t>
      </w:r>
      <w:r w:rsidRPr="00636B37">
        <w:rPr>
          <w:rFonts w:ascii="Times New Roman" w:eastAsia="Calibri" w:hAnsi="Times New Roman" w:cs="Times New Roman"/>
          <w:color w:val="000000"/>
          <w:sz w:val="24"/>
          <w:szCs w:val="24"/>
        </w:rPr>
        <w:t>Przegląd wstępny będzie przeprowadzany przez uznaną organizację upoważnioną do wykonywania zadań administracji morskiej w zakresie dokonywania inspekcji i audytów oraz wydawania certyfikatów jachtom o</w:t>
      </w:r>
      <w:r w:rsidR="00A84B9A"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długości do 24 m, przy czym przez uznaną organizację należy rozumieć instytucję klasyfikacyjną wykonującą zadania w zakresie nadzoru technicznego nad statkami, uznaną przez Komisję Europejską zgodnie z przepisami Unii Europejskiej w zakresie wspólnych reguł i norm dotyczących organizacji dokonujących inspekcji i przeglądów statków, dalej </w:t>
      </w:r>
      <w:r w:rsidR="00863564" w:rsidRPr="00636B37">
        <w:rPr>
          <w:rFonts w:ascii="Times New Roman" w:eastAsia="Calibri" w:hAnsi="Times New Roman" w:cs="Times New Roman"/>
          <w:color w:val="000000"/>
          <w:sz w:val="24"/>
          <w:szCs w:val="24"/>
        </w:rPr>
        <w:t>„</w:t>
      </w:r>
      <w:r w:rsidRPr="00636B37">
        <w:rPr>
          <w:rFonts w:ascii="Times New Roman" w:eastAsia="Calibri" w:hAnsi="Times New Roman" w:cs="Times New Roman"/>
          <w:color w:val="000000"/>
          <w:sz w:val="24"/>
          <w:szCs w:val="24"/>
        </w:rPr>
        <w:t>RO”. Przeprowadzan</w:t>
      </w:r>
      <w:r w:rsidR="00CB1A43" w:rsidRPr="00636B37">
        <w:rPr>
          <w:rFonts w:ascii="Times New Roman" w:eastAsia="Calibri" w:hAnsi="Times New Roman" w:cs="Times New Roman"/>
          <w:color w:val="000000"/>
          <w:sz w:val="24"/>
          <w:szCs w:val="24"/>
        </w:rPr>
        <w:t>ie przeglądu wstępnego</w:t>
      </w:r>
      <w:r w:rsidRPr="00636B37">
        <w:rPr>
          <w:rFonts w:ascii="Times New Roman" w:eastAsia="Calibri" w:hAnsi="Times New Roman" w:cs="Times New Roman"/>
          <w:color w:val="000000"/>
          <w:sz w:val="24"/>
          <w:szCs w:val="24"/>
        </w:rPr>
        <w:t xml:space="preserve"> przez</w:t>
      </w:r>
      <w:r w:rsidR="00CB1A43" w:rsidRPr="00636B37">
        <w:rPr>
          <w:rFonts w:ascii="Times New Roman" w:eastAsia="Calibri" w:hAnsi="Times New Roman" w:cs="Times New Roman"/>
          <w:color w:val="000000"/>
          <w:sz w:val="24"/>
          <w:szCs w:val="24"/>
        </w:rPr>
        <w:t xml:space="preserve"> personel</w:t>
      </w:r>
      <w:r w:rsidRPr="00636B37">
        <w:rPr>
          <w:rFonts w:ascii="Times New Roman" w:eastAsia="Calibri" w:hAnsi="Times New Roman" w:cs="Times New Roman"/>
          <w:color w:val="000000"/>
          <w:sz w:val="24"/>
          <w:szCs w:val="24"/>
        </w:rPr>
        <w:t xml:space="preserve"> RO</w:t>
      </w:r>
      <w:r w:rsidR="00CB1A43" w:rsidRPr="00636B37">
        <w:rPr>
          <w:rFonts w:ascii="Times New Roman" w:eastAsia="Calibri" w:hAnsi="Times New Roman" w:cs="Times New Roman"/>
          <w:color w:val="000000"/>
          <w:sz w:val="24"/>
          <w:szCs w:val="24"/>
        </w:rPr>
        <w:t xml:space="preserve"> </w:t>
      </w:r>
      <w:r w:rsidRPr="00636B37">
        <w:rPr>
          <w:rFonts w:ascii="Times New Roman" w:eastAsia="Calibri" w:hAnsi="Times New Roman" w:cs="Times New Roman"/>
          <w:color w:val="000000"/>
          <w:sz w:val="24"/>
          <w:szCs w:val="24"/>
        </w:rPr>
        <w:t>zapewni</w:t>
      </w:r>
      <w:r w:rsidR="004B7A7F" w:rsidRPr="00636B37">
        <w:rPr>
          <w:rFonts w:ascii="Times New Roman" w:eastAsia="Calibri" w:hAnsi="Times New Roman" w:cs="Times New Roman"/>
          <w:color w:val="000000"/>
          <w:sz w:val="24"/>
          <w:szCs w:val="24"/>
        </w:rPr>
        <w:t xml:space="preserve"> </w:t>
      </w:r>
      <w:r w:rsidRPr="00636B37">
        <w:rPr>
          <w:rFonts w:ascii="Times New Roman" w:eastAsia="Calibri" w:hAnsi="Times New Roman" w:cs="Times New Roman"/>
          <w:color w:val="000000"/>
          <w:sz w:val="24"/>
          <w:szCs w:val="24"/>
        </w:rPr>
        <w:t>rzetelne zweryfikowa</w:t>
      </w:r>
      <w:r w:rsidR="00CB1A43" w:rsidRPr="00636B37">
        <w:rPr>
          <w:rFonts w:ascii="Times New Roman" w:eastAsia="Calibri" w:hAnsi="Times New Roman" w:cs="Times New Roman"/>
          <w:color w:val="000000"/>
          <w:sz w:val="24"/>
          <w:szCs w:val="24"/>
        </w:rPr>
        <w:t>nie</w:t>
      </w:r>
      <w:r w:rsidRPr="00636B37">
        <w:rPr>
          <w:rFonts w:ascii="Times New Roman" w:eastAsia="Calibri" w:hAnsi="Times New Roman" w:cs="Times New Roman"/>
          <w:color w:val="000000"/>
          <w:sz w:val="24"/>
          <w:szCs w:val="24"/>
        </w:rPr>
        <w:t xml:space="preserve"> dan</w:t>
      </w:r>
      <w:r w:rsidR="00CB1A43" w:rsidRPr="00636B37">
        <w:rPr>
          <w:rFonts w:ascii="Times New Roman" w:eastAsia="Calibri" w:hAnsi="Times New Roman" w:cs="Times New Roman"/>
          <w:color w:val="000000"/>
          <w:sz w:val="24"/>
          <w:szCs w:val="24"/>
        </w:rPr>
        <w:t>ych</w:t>
      </w:r>
      <w:r w:rsidRPr="00636B37">
        <w:rPr>
          <w:rFonts w:ascii="Times New Roman" w:eastAsia="Calibri" w:hAnsi="Times New Roman" w:cs="Times New Roman"/>
          <w:color w:val="000000"/>
          <w:sz w:val="24"/>
          <w:szCs w:val="24"/>
        </w:rPr>
        <w:t xml:space="preserve"> </w:t>
      </w:r>
      <w:r w:rsidR="00CB1A43" w:rsidRPr="00636B37">
        <w:rPr>
          <w:rFonts w:ascii="Times New Roman" w:eastAsia="Calibri" w:hAnsi="Times New Roman" w:cs="Times New Roman"/>
          <w:color w:val="000000"/>
          <w:sz w:val="24"/>
          <w:szCs w:val="24"/>
        </w:rPr>
        <w:t xml:space="preserve">zawartych </w:t>
      </w:r>
      <w:r w:rsidRPr="00636B37">
        <w:rPr>
          <w:rFonts w:ascii="Times New Roman" w:eastAsia="Calibri" w:hAnsi="Times New Roman" w:cs="Times New Roman"/>
          <w:color w:val="000000"/>
          <w:sz w:val="24"/>
          <w:szCs w:val="24"/>
        </w:rPr>
        <w:t>we wniosk</w:t>
      </w:r>
      <w:r w:rsidR="00CB1A43" w:rsidRPr="00636B37">
        <w:rPr>
          <w:rFonts w:ascii="Times New Roman" w:eastAsia="Calibri" w:hAnsi="Times New Roman" w:cs="Times New Roman"/>
          <w:color w:val="000000"/>
          <w:sz w:val="24"/>
          <w:szCs w:val="24"/>
        </w:rPr>
        <w:t>ach</w:t>
      </w:r>
      <w:r w:rsidRPr="00636B37">
        <w:rPr>
          <w:rFonts w:ascii="Times New Roman" w:eastAsia="Calibri" w:hAnsi="Times New Roman" w:cs="Times New Roman"/>
          <w:color w:val="000000"/>
          <w:sz w:val="24"/>
          <w:szCs w:val="24"/>
        </w:rPr>
        <w:t xml:space="preserve"> i </w:t>
      </w:r>
      <w:r w:rsidR="00CB1A43" w:rsidRPr="00636B37">
        <w:rPr>
          <w:rFonts w:ascii="Times New Roman" w:eastAsia="Calibri" w:hAnsi="Times New Roman" w:cs="Times New Roman"/>
          <w:color w:val="000000"/>
          <w:sz w:val="24"/>
          <w:szCs w:val="24"/>
        </w:rPr>
        <w:t>wymagan</w:t>
      </w:r>
      <w:r w:rsidR="004B7A7F" w:rsidRPr="00636B37">
        <w:rPr>
          <w:rFonts w:ascii="Times New Roman" w:eastAsia="Calibri" w:hAnsi="Times New Roman" w:cs="Times New Roman"/>
          <w:color w:val="000000"/>
          <w:sz w:val="24"/>
          <w:szCs w:val="24"/>
        </w:rPr>
        <w:t>ej</w:t>
      </w:r>
      <w:r w:rsidR="00CB1A43" w:rsidRPr="00636B37">
        <w:rPr>
          <w:rFonts w:ascii="Times New Roman" w:eastAsia="Calibri" w:hAnsi="Times New Roman" w:cs="Times New Roman"/>
          <w:color w:val="000000"/>
          <w:sz w:val="24"/>
          <w:szCs w:val="24"/>
        </w:rPr>
        <w:t xml:space="preserve"> </w:t>
      </w:r>
      <w:r w:rsidRPr="00636B37">
        <w:rPr>
          <w:rFonts w:ascii="Times New Roman" w:eastAsia="Calibri" w:hAnsi="Times New Roman" w:cs="Times New Roman"/>
          <w:color w:val="000000"/>
          <w:sz w:val="24"/>
          <w:szCs w:val="24"/>
        </w:rPr>
        <w:t>dokumentacj</w:t>
      </w:r>
      <w:r w:rsidR="0049796E" w:rsidRPr="00636B37">
        <w:rPr>
          <w:rFonts w:ascii="Times New Roman" w:eastAsia="Calibri" w:hAnsi="Times New Roman" w:cs="Times New Roman"/>
          <w:color w:val="000000"/>
          <w:sz w:val="24"/>
          <w:szCs w:val="24"/>
        </w:rPr>
        <w:t>i</w:t>
      </w:r>
      <w:r w:rsidRPr="00636B37">
        <w:rPr>
          <w:rFonts w:ascii="Times New Roman" w:eastAsia="Calibri" w:hAnsi="Times New Roman" w:cs="Times New Roman"/>
          <w:color w:val="000000"/>
          <w:sz w:val="24"/>
          <w:szCs w:val="24"/>
        </w:rPr>
        <w:t xml:space="preserve">. </w:t>
      </w:r>
      <w:r w:rsidR="00874D22" w:rsidRPr="00636B37">
        <w:rPr>
          <w:rFonts w:ascii="Times New Roman" w:eastAsia="Calibri" w:hAnsi="Times New Roman" w:cs="Times New Roman"/>
          <w:color w:val="000000"/>
          <w:sz w:val="24"/>
          <w:szCs w:val="24"/>
        </w:rPr>
        <w:t>Koszt przeglądu wstępnego będzie pokrywać właściciel jednostki. Dokumentacja z przeglądu wstępnego będzie dla organu rejestrującego podstawą dla wydania decyzji o wpisaniu jednostki do</w:t>
      </w:r>
      <w:r w:rsidR="00882BA2" w:rsidRPr="00636B37">
        <w:rPr>
          <w:rFonts w:ascii="Times New Roman" w:eastAsia="Calibri" w:hAnsi="Times New Roman" w:cs="Times New Roman"/>
          <w:color w:val="000000"/>
          <w:sz w:val="24"/>
          <w:szCs w:val="24"/>
        </w:rPr>
        <w:t xml:space="preserve"> REJA24.</w:t>
      </w:r>
      <w:r w:rsidR="00874D22" w:rsidRPr="00636B37">
        <w:rPr>
          <w:rFonts w:ascii="Times New Roman" w:eastAsia="Calibri" w:hAnsi="Times New Roman" w:cs="Times New Roman"/>
          <w:color w:val="000000"/>
          <w:sz w:val="24"/>
          <w:szCs w:val="24"/>
        </w:rPr>
        <w:t xml:space="preserve"> Wprowadzenie przeglądów wstępnych oraz obowiązku aktualizacji danych zapewni, że </w:t>
      </w:r>
      <w:r w:rsidR="00216E40" w:rsidRPr="00636B37">
        <w:rPr>
          <w:rFonts w:ascii="Times New Roman" w:eastAsia="Calibri" w:hAnsi="Times New Roman" w:cs="Times New Roman"/>
          <w:color w:val="000000"/>
          <w:sz w:val="24"/>
          <w:szCs w:val="24"/>
        </w:rPr>
        <w:t>w</w:t>
      </w:r>
      <w:r w:rsidR="00874D22" w:rsidRPr="00636B37">
        <w:rPr>
          <w:rFonts w:ascii="Times New Roman" w:eastAsia="Calibri" w:hAnsi="Times New Roman" w:cs="Times New Roman"/>
          <w:color w:val="000000"/>
          <w:sz w:val="24"/>
          <w:szCs w:val="24"/>
        </w:rPr>
        <w:t xml:space="preserve">łaściciele </w:t>
      </w:r>
      <w:r w:rsidR="00685967" w:rsidRPr="00636B37">
        <w:rPr>
          <w:rFonts w:ascii="Times New Roman" w:eastAsia="Calibri" w:hAnsi="Times New Roman" w:cs="Times New Roman"/>
          <w:color w:val="000000"/>
          <w:sz w:val="24"/>
          <w:szCs w:val="24"/>
        </w:rPr>
        <w:lastRenderedPageBreak/>
        <w:t>lub</w:t>
      </w:r>
      <w:r w:rsidR="003711C2" w:rsidRPr="00636B37">
        <w:rPr>
          <w:rFonts w:ascii="Times New Roman" w:eastAsia="Calibri" w:hAnsi="Times New Roman" w:cs="Times New Roman"/>
          <w:color w:val="000000"/>
          <w:sz w:val="24"/>
          <w:szCs w:val="24"/>
        </w:rPr>
        <w:t> </w:t>
      </w:r>
      <w:r w:rsidR="00216E40" w:rsidRPr="00636B37">
        <w:rPr>
          <w:rFonts w:ascii="Times New Roman" w:eastAsia="Calibri" w:hAnsi="Times New Roman" w:cs="Times New Roman"/>
          <w:color w:val="000000"/>
          <w:sz w:val="24"/>
          <w:szCs w:val="24"/>
        </w:rPr>
        <w:t>armatorzy j</w:t>
      </w:r>
      <w:r w:rsidR="00874D22" w:rsidRPr="00636B37">
        <w:rPr>
          <w:rFonts w:ascii="Times New Roman" w:eastAsia="Calibri" w:hAnsi="Times New Roman" w:cs="Times New Roman"/>
          <w:color w:val="000000"/>
          <w:sz w:val="24"/>
          <w:szCs w:val="24"/>
        </w:rPr>
        <w:t xml:space="preserve">ednostek wchodzących pod polską banderę będą otrzymywali rzetelną informację o wymaganiach przepisów polskiego prawa w zakresie spoczywających na nich obowiązków. Możliwy będzie realny kontakt z </w:t>
      </w:r>
      <w:r w:rsidR="00216E40" w:rsidRPr="00636B37">
        <w:rPr>
          <w:rFonts w:ascii="Times New Roman" w:eastAsia="Calibri" w:hAnsi="Times New Roman" w:cs="Times New Roman"/>
          <w:color w:val="000000"/>
          <w:sz w:val="24"/>
          <w:szCs w:val="24"/>
        </w:rPr>
        <w:t>w</w:t>
      </w:r>
      <w:r w:rsidR="00874D22" w:rsidRPr="00636B37">
        <w:rPr>
          <w:rFonts w:ascii="Times New Roman" w:eastAsia="Calibri" w:hAnsi="Times New Roman" w:cs="Times New Roman"/>
          <w:color w:val="000000"/>
          <w:sz w:val="24"/>
          <w:szCs w:val="24"/>
        </w:rPr>
        <w:t>łaścicielem</w:t>
      </w:r>
      <w:r w:rsidR="00216E40" w:rsidRPr="00636B37">
        <w:rPr>
          <w:rFonts w:ascii="Times New Roman" w:eastAsia="Calibri" w:hAnsi="Times New Roman" w:cs="Times New Roman"/>
          <w:color w:val="000000"/>
          <w:sz w:val="24"/>
          <w:szCs w:val="24"/>
        </w:rPr>
        <w:t xml:space="preserve"> </w:t>
      </w:r>
      <w:r w:rsidR="00685967" w:rsidRPr="00636B37">
        <w:rPr>
          <w:rFonts w:ascii="Times New Roman" w:eastAsia="Calibri" w:hAnsi="Times New Roman" w:cs="Times New Roman"/>
          <w:color w:val="000000"/>
          <w:sz w:val="24"/>
          <w:szCs w:val="24"/>
        </w:rPr>
        <w:t>lub</w:t>
      </w:r>
      <w:r w:rsidR="00216E40" w:rsidRPr="00636B37">
        <w:rPr>
          <w:rFonts w:ascii="Times New Roman" w:eastAsia="Calibri" w:hAnsi="Times New Roman" w:cs="Times New Roman"/>
          <w:color w:val="000000"/>
          <w:sz w:val="24"/>
          <w:szCs w:val="24"/>
        </w:rPr>
        <w:t xml:space="preserve"> armatorem </w:t>
      </w:r>
      <w:r w:rsidR="00874D22" w:rsidRPr="00636B37">
        <w:rPr>
          <w:rFonts w:ascii="Times New Roman" w:eastAsia="Calibri" w:hAnsi="Times New Roman" w:cs="Times New Roman"/>
          <w:color w:val="000000"/>
          <w:sz w:val="24"/>
          <w:szCs w:val="24"/>
        </w:rPr>
        <w:t>jednostki, a obowiązek poddania się inspekcji bezpieczeństwa w celu uzyskania karty bezpieczeństwa w</w:t>
      </w:r>
      <w:r w:rsidR="00A84B9A" w:rsidRPr="00636B37">
        <w:rPr>
          <w:rFonts w:ascii="Times New Roman" w:eastAsia="Calibri" w:hAnsi="Times New Roman" w:cs="Times New Roman"/>
          <w:color w:val="000000"/>
          <w:sz w:val="24"/>
          <w:szCs w:val="24"/>
        </w:rPr>
        <w:t> </w:t>
      </w:r>
      <w:r w:rsidR="00874D22" w:rsidRPr="00636B37">
        <w:rPr>
          <w:rFonts w:ascii="Times New Roman" w:eastAsia="Calibri" w:hAnsi="Times New Roman" w:cs="Times New Roman"/>
          <w:color w:val="000000"/>
          <w:sz w:val="24"/>
          <w:szCs w:val="24"/>
        </w:rPr>
        <w:t>odniesieniu do jachtów podlegających takim wymaganiom będzie możliwy do</w:t>
      </w:r>
      <w:r w:rsidR="003711C2" w:rsidRPr="00636B37">
        <w:rPr>
          <w:rFonts w:ascii="Times New Roman" w:eastAsia="Calibri" w:hAnsi="Times New Roman" w:cs="Times New Roman"/>
          <w:color w:val="000000"/>
          <w:sz w:val="24"/>
          <w:szCs w:val="24"/>
        </w:rPr>
        <w:t> </w:t>
      </w:r>
      <w:r w:rsidR="00874D22" w:rsidRPr="00636B37">
        <w:rPr>
          <w:rFonts w:ascii="Times New Roman" w:eastAsia="Calibri" w:hAnsi="Times New Roman" w:cs="Times New Roman"/>
          <w:color w:val="000000"/>
          <w:sz w:val="24"/>
          <w:szCs w:val="24"/>
        </w:rPr>
        <w:t>wyegzekwowania.</w:t>
      </w:r>
    </w:p>
    <w:p w14:paraId="326F518A" w14:textId="77777777" w:rsidR="00874D22" w:rsidRPr="00636B37" w:rsidRDefault="00874D22"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Projekt nie przewiduje zwiększenia obciążeń administracyjnych dla właścicieli jednostek</w:t>
      </w:r>
      <w:r w:rsidR="00F86970" w:rsidRPr="00636B37">
        <w:rPr>
          <w:rFonts w:ascii="Times New Roman" w:eastAsia="Calibri" w:hAnsi="Times New Roman" w:cs="Times New Roman"/>
          <w:color w:val="000000"/>
          <w:sz w:val="24"/>
          <w:szCs w:val="24"/>
        </w:rPr>
        <w:t xml:space="preserve"> stanowiących polską własność</w:t>
      </w:r>
      <w:r w:rsidRPr="00636B37">
        <w:rPr>
          <w:rFonts w:ascii="Times New Roman" w:eastAsia="Calibri" w:hAnsi="Times New Roman" w:cs="Times New Roman"/>
          <w:color w:val="000000"/>
          <w:sz w:val="24"/>
          <w:szCs w:val="24"/>
        </w:rPr>
        <w:t>, którzy będą ubiegać się o wydanie dokumentu rejestracyjnego. Dla tej grupy właścicieli procedura rejestracyjna pozostanie bez zmian.</w:t>
      </w:r>
    </w:p>
    <w:p w14:paraId="277B47AF" w14:textId="0316A0EF" w:rsidR="00874D22" w:rsidRPr="00636B37" w:rsidRDefault="00874D22"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 xml:space="preserve">Dodatkowo projekt ustawy wprowadza – dla wszystkich zarejestrowanych w nim jednostek – obowiązek cyklicznego potwierdzania ważności </w:t>
      </w:r>
      <w:r w:rsidR="00C7698E" w:rsidRPr="00636B37">
        <w:rPr>
          <w:rFonts w:ascii="Times New Roman" w:eastAsia="Calibri" w:hAnsi="Times New Roman" w:cs="Times New Roman"/>
          <w:color w:val="000000"/>
          <w:sz w:val="24"/>
          <w:szCs w:val="24"/>
        </w:rPr>
        <w:t>d</w:t>
      </w:r>
      <w:r w:rsidR="003E10E8" w:rsidRPr="00636B37">
        <w:rPr>
          <w:rFonts w:ascii="Times New Roman" w:eastAsia="Calibri" w:hAnsi="Times New Roman" w:cs="Times New Roman"/>
          <w:color w:val="000000"/>
          <w:sz w:val="24"/>
          <w:szCs w:val="24"/>
        </w:rPr>
        <w:t>okum</w:t>
      </w:r>
      <w:r w:rsidR="00C7698E" w:rsidRPr="00636B37">
        <w:rPr>
          <w:rFonts w:ascii="Times New Roman" w:eastAsia="Calibri" w:hAnsi="Times New Roman" w:cs="Times New Roman"/>
          <w:color w:val="000000"/>
          <w:sz w:val="24"/>
          <w:szCs w:val="24"/>
        </w:rPr>
        <w:t>en</w:t>
      </w:r>
      <w:r w:rsidR="003E10E8" w:rsidRPr="00636B37">
        <w:rPr>
          <w:rFonts w:ascii="Times New Roman" w:eastAsia="Calibri" w:hAnsi="Times New Roman" w:cs="Times New Roman"/>
          <w:color w:val="000000"/>
          <w:sz w:val="24"/>
          <w:szCs w:val="24"/>
        </w:rPr>
        <w:t xml:space="preserve">tu rejestracyjnego </w:t>
      </w:r>
      <w:r w:rsidRPr="00636B37">
        <w:rPr>
          <w:rFonts w:ascii="Times New Roman" w:eastAsia="Calibri" w:hAnsi="Times New Roman" w:cs="Times New Roman"/>
          <w:color w:val="000000"/>
          <w:sz w:val="24"/>
          <w:szCs w:val="24"/>
        </w:rPr>
        <w:t>lub aktualizacji</w:t>
      </w:r>
      <w:r w:rsidR="003E10E8" w:rsidRPr="00636B37">
        <w:rPr>
          <w:rFonts w:ascii="Times New Roman" w:eastAsia="Calibri" w:hAnsi="Times New Roman" w:cs="Times New Roman"/>
          <w:color w:val="000000"/>
          <w:sz w:val="24"/>
          <w:szCs w:val="24"/>
        </w:rPr>
        <w:t xml:space="preserve"> danych REJA24</w:t>
      </w:r>
      <w:r w:rsidRPr="00636B37">
        <w:rPr>
          <w:rFonts w:ascii="Times New Roman" w:eastAsia="Calibri" w:hAnsi="Times New Roman" w:cs="Times New Roman"/>
          <w:color w:val="000000"/>
          <w:sz w:val="24"/>
          <w:szCs w:val="24"/>
        </w:rPr>
        <w:t xml:space="preserve">, co odbywać się będzie nie rzadziej niż co </w:t>
      </w:r>
      <w:r w:rsidR="00764085" w:rsidRPr="00636B37">
        <w:rPr>
          <w:rFonts w:ascii="Times New Roman" w:eastAsia="Calibri" w:hAnsi="Times New Roman" w:cs="Times New Roman"/>
          <w:color w:val="000000"/>
          <w:sz w:val="24"/>
          <w:szCs w:val="24"/>
        </w:rPr>
        <w:t>pięć</w:t>
      </w:r>
      <w:r w:rsidRPr="00636B37">
        <w:rPr>
          <w:rFonts w:ascii="Times New Roman" w:eastAsia="Calibri" w:hAnsi="Times New Roman" w:cs="Times New Roman"/>
          <w:color w:val="000000"/>
          <w:sz w:val="24"/>
          <w:szCs w:val="24"/>
        </w:rPr>
        <w:t xml:space="preserve"> lat. Obowiązek ten będzie dotyczyć zarówno nowych wpisów do rejestru, jak i jednostek zarejestrowanych przed</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wejściem w</w:t>
      </w:r>
      <w:r w:rsidR="00A84B9A"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życie przepisów ustawy. W przypadku braku potwierdzenia </w:t>
      </w:r>
      <w:r w:rsidR="003E10E8" w:rsidRPr="00636B37">
        <w:rPr>
          <w:rFonts w:ascii="Times New Roman" w:eastAsia="Calibri" w:hAnsi="Times New Roman" w:cs="Times New Roman"/>
          <w:color w:val="000000"/>
          <w:sz w:val="24"/>
          <w:szCs w:val="24"/>
        </w:rPr>
        <w:t xml:space="preserve">ważności dokumentu rejestracyjnego </w:t>
      </w:r>
      <w:r w:rsidRPr="00636B37">
        <w:rPr>
          <w:rFonts w:ascii="Times New Roman" w:eastAsia="Calibri" w:hAnsi="Times New Roman" w:cs="Times New Roman"/>
          <w:color w:val="000000"/>
          <w:sz w:val="24"/>
          <w:szCs w:val="24"/>
        </w:rPr>
        <w:t>w wymaganym terminie organ rejestrujący będzie uprawniony do</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wykreślenia jednostki z rejestru z urzędu.</w:t>
      </w:r>
    </w:p>
    <w:p w14:paraId="3D3489C6" w14:textId="0A6829B8" w:rsidR="00A21EB5" w:rsidRPr="00636B37" w:rsidRDefault="00762016"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P</w:t>
      </w:r>
      <w:r w:rsidR="00A21EB5" w:rsidRPr="00636B37">
        <w:rPr>
          <w:rFonts w:ascii="Times New Roman" w:eastAsia="Calibri" w:hAnsi="Times New Roman" w:cs="Times New Roman"/>
          <w:color w:val="000000"/>
          <w:sz w:val="24"/>
          <w:szCs w:val="24"/>
        </w:rPr>
        <w:t>rojekt proponuje doprecyzowanie przepisów w kontekście wyłączeń przewidzianych przepisami ustawy z dnia 18 listopada 2020 r</w:t>
      </w:r>
      <w:r w:rsidR="0061068C">
        <w:rPr>
          <w:rFonts w:ascii="Times New Roman" w:eastAsia="Calibri" w:hAnsi="Times New Roman" w:cs="Times New Roman"/>
          <w:color w:val="000000"/>
          <w:sz w:val="24"/>
          <w:szCs w:val="24"/>
        </w:rPr>
        <w:t>.</w:t>
      </w:r>
      <w:r w:rsidR="00A21EB5" w:rsidRPr="00636B37">
        <w:rPr>
          <w:rFonts w:ascii="Times New Roman" w:eastAsia="Calibri" w:hAnsi="Times New Roman" w:cs="Times New Roman"/>
          <w:color w:val="000000"/>
          <w:sz w:val="24"/>
          <w:szCs w:val="24"/>
        </w:rPr>
        <w:t xml:space="preserve"> o</w:t>
      </w:r>
      <w:r w:rsidR="00A84B9A" w:rsidRPr="00636B37">
        <w:rPr>
          <w:rFonts w:ascii="Times New Roman" w:eastAsia="Calibri" w:hAnsi="Times New Roman" w:cs="Times New Roman"/>
          <w:color w:val="000000"/>
          <w:sz w:val="24"/>
          <w:szCs w:val="24"/>
        </w:rPr>
        <w:t> </w:t>
      </w:r>
      <w:r w:rsidR="00A21EB5" w:rsidRPr="00636B37">
        <w:rPr>
          <w:rFonts w:ascii="Times New Roman" w:eastAsia="Calibri" w:hAnsi="Times New Roman" w:cs="Times New Roman"/>
          <w:color w:val="000000"/>
          <w:sz w:val="24"/>
          <w:szCs w:val="24"/>
        </w:rPr>
        <w:t xml:space="preserve">doręczeniach elektronicznych (Dz. U. z </w:t>
      </w:r>
      <w:r w:rsidR="0054590A" w:rsidRPr="00636B37">
        <w:rPr>
          <w:rFonts w:ascii="Times New Roman" w:eastAsia="Calibri" w:hAnsi="Times New Roman" w:cs="Times New Roman"/>
          <w:color w:val="000000"/>
          <w:sz w:val="24"/>
          <w:szCs w:val="24"/>
        </w:rPr>
        <w:t>2026</w:t>
      </w:r>
      <w:r w:rsidR="003711C2" w:rsidRPr="00636B37">
        <w:rPr>
          <w:rFonts w:ascii="Times New Roman" w:eastAsia="Calibri" w:hAnsi="Times New Roman" w:cs="Times New Roman"/>
          <w:color w:val="000000"/>
          <w:sz w:val="24"/>
          <w:szCs w:val="24"/>
        </w:rPr>
        <w:t> </w:t>
      </w:r>
      <w:r w:rsidR="00A21EB5" w:rsidRPr="00636B37">
        <w:rPr>
          <w:rFonts w:ascii="Times New Roman" w:eastAsia="Calibri" w:hAnsi="Times New Roman" w:cs="Times New Roman"/>
          <w:color w:val="000000"/>
          <w:sz w:val="24"/>
          <w:szCs w:val="24"/>
        </w:rPr>
        <w:t>r. poz.</w:t>
      </w:r>
      <w:r w:rsidR="003711C2" w:rsidRPr="00636B37">
        <w:rPr>
          <w:rFonts w:ascii="Times New Roman" w:eastAsia="Calibri" w:hAnsi="Times New Roman" w:cs="Times New Roman"/>
          <w:color w:val="000000"/>
          <w:sz w:val="24"/>
          <w:szCs w:val="24"/>
        </w:rPr>
        <w:t> </w:t>
      </w:r>
      <w:r w:rsidR="0054590A" w:rsidRPr="00636B37">
        <w:rPr>
          <w:rFonts w:ascii="Times New Roman" w:eastAsia="Calibri" w:hAnsi="Times New Roman" w:cs="Times New Roman"/>
          <w:color w:val="000000"/>
          <w:sz w:val="24"/>
          <w:szCs w:val="24"/>
        </w:rPr>
        <w:t>3</w:t>
      </w:r>
      <w:r w:rsidR="00206A09" w:rsidRPr="00636B37">
        <w:rPr>
          <w:rFonts w:ascii="Times New Roman" w:eastAsia="Calibri" w:hAnsi="Times New Roman" w:cs="Times New Roman"/>
          <w:color w:val="000000"/>
          <w:sz w:val="24"/>
          <w:szCs w:val="24"/>
        </w:rPr>
        <w:t>, z późn. zm.</w:t>
      </w:r>
      <w:r w:rsidR="00A21EB5" w:rsidRPr="00636B37">
        <w:rPr>
          <w:rFonts w:ascii="Times New Roman" w:eastAsia="Calibri" w:hAnsi="Times New Roman" w:cs="Times New Roman"/>
          <w:color w:val="000000"/>
          <w:sz w:val="24"/>
          <w:szCs w:val="24"/>
        </w:rPr>
        <w:t>), zwanej dalej „</w:t>
      </w:r>
      <w:r w:rsidR="00A21EB5" w:rsidRPr="00636B37">
        <w:rPr>
          <w:rFonts w:ascii="Times New Roman" w:eastAsia="Calibri" w:hAnsi="Times New Roman" w:cs="Times New Roman"/>
          <w:sz w:val="24"/>
          <w:szCs w:val="24"/>
        </w:rPr>
        <w:t>UDE</w:t>
      </w:r>
      <w:r w:rsidR="00A21EB5" w:rsidRPr="00636B37">
        <w:rPr>
          <w:rFonts w:ascii="Times New Roman" w:eastAsia="Calibri" w:hAnsi="Times New Roman" w:cs="Times New Roman"/>
          <w:color w:val="000000"/>
          <w:sz w:val="24"/>
          <w:szCs w:val="24"/>
        </w:rPr>
        <w:t>”, i wyraźnego wskazania w przepisach systemu REJA24 jako elektronicznego rozwiązania techniczno-organizacyjnego umożliwiającego wnoszenie i doręczanie korespondencji elektronicznej.</w:t>
      </w:r>
    </w:p>
    <w:p w14:paraId="54FC190D" w14:textId="25E89A58" w:rsidR="00505DC9" w:rsidRPr="00636B37" w:rsidRDefault="007A13B8"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 xml:space="preserve">Ponadto </w:t>
      </w:r>
      <w:r w:rsidR="00EE183F" w:rsidRPr="00636B37">
        <w:rPr>
          <w:rFonts w:ascii="Times New Roman" w:eastAsia="Calibri" w:hAnsi="Times New Roman" w:cs="Times New Roman"/>
          <w:color w:val="000000"/>
          <w:sz w:val="24"/>
          <w:szCs w:val="24"/>
        </w:rPr>
        <w:t xml:space="preserve">proponuje się rozwiązanie polegające na </w:t>
      </w:r>
      <w:r w:rsidR="0074323F" w:rsidRPr="00636B37">
        <w:rPr>
          <w:rFonts w:ascii="Times New Roman" w:eastAsia="Calibri" w:hAnsi="Times New Roman" w:cs="Times New Roman"/>
          <w:color w:val="000000"/>
          <w:sz w:val="24"/>
          <w:szCs w:val="24"/>
        </w:rPr>
        <w:t xml:space="preserve">wprowadzeniu </w:t>
      </w:r>
      <w:r w:rsidR="00EE183F" w:rsidRPr="00636B37">
        <w:rPr>
          <w:rFonts w:ascii="Times New Roman" w:eastAsia="Calibri" w:hAnsi="Times New Roman" w:cs="Times New Roman"/>
          <w:color w:val="000000"/>
          <w:sz w:val="24"/>
          <w:szCs w:val="24"/>
        </w:rPr>
        <w:t xml:space="preserve">upoważnienia ustawowego dla Rady Ministrów do wydania rozporządzenia wprowadzającego zakazy w zakresie </w:t>
      </w:r>
      <w:r w:rsidR="00762016" w:rsidRPr="00636B37">
        <w:rPr>
          <w:rFonts w:ascii="Times New Roman" w:eastAsia="Calibri" w:hAnsi="Times New Roman" w:cs="Times New Roman"/>
          <w:color w:val="000000"/>
          <w:sz w:val="24"/>
          <w:szCs w:val="24"/>
        </w:rPr>
        <w:t xml:space="preserve">wpisywania do rejestru </w:t>
      </w:r>
      <w:r w:rsidR="00EE183F" w:rsidRPr="00636B37">
        <w:rPr>
          <w:rFonts w:ascii="Times New Roman" w:eastAsia="Calibri" w:hAnsi="Times New Roman" w:cs="Times New Roman"/>
          <w:color w:val="000000"/>
          <w:sz w:val="24"/>
          <w:szCs w:val="24"/>
        </w:rPr>
        <w:t>jednostek pływających, mające na celu zwiększenie bezpieczeństwa Rzeczypospolitej Polskiej w aktualnie newralgicznej sytuacji geopolitycznej w regionie Europy Środkowo-Wschodniej.</w:t>
      </w:r>
    </w:p>
    <w:p w14:paraId="6F55260B" w14:textId="25306803" w:rsidR="00A75011" w:rsidRPr="00636B37" w:rsidRDefault="00A75011" w:rsidP="008D5F21">
      <w:pPr>
        <w:autoSpaceDE w:val="0"/>
        <w:autoSpaceDN w:val="0"/>
        <w:adjustRightInd w:val="0"/>
        <w:spacing w:before="120" w:after="0" w:line="360" w:lineRule="auto"/>
        <w:jc w:val="both"/>
        <w:rPr>
          <w:rFonts w:ascii="Times New Roman" w:eastAsia="Calibri" w:hAnsi="Times New Roman" w:cs="Times New Roman"/>
          <w:color w:val="000000"/>
          <w:sz w:val="24"/>
          <w:szCs w:val="24"/>
        </w:rPr>
      </w:pPr>
      <w:r w:rsidRPr="00636B37">
        <w:rPr>
          <w:rFonts w:ascii="Times New Roman" w:eastAsia="Calibri" w:hAnsi="Times New Roman" w:cs="Times New Roman"/>
          <w:color w:val="000000"/>
          <w:sz w:val="24"/>
          <w:szCs w:val="24"/>
        </w:rPr>
        <w:t xml:space="preserve">Zidentyfikowano również konieczność wprowadzenia regulacji prawnych umożliwiających operowanie statkami bezzałogowymi w obliczu coraz bardziej zróżnicowanych zagrożeń hybrydowych na morzu. W obecnej sytuacji geopolitycznej zapewnienie ochrony infrastruktury krytycznej na Bałtyku wymaga pilnego otwarcia na nowe technologie. W szczególności statki bezzałogowe mogą pełnić funkcje jednostek dozorujących i patrolujących w misjach, które mogłyby stanowić zagrożenie dla załóg statków. Do czasu wypracowania i przyjęcia międzynarodowych standardów dla morskich nawodnych jednostek autonomicznych, </w:t>
      </w:r>
      <w:r w:rsidRPr="00636B37">
        <w:rPr>
          <w:rFonts w:ascii="Times New Roman" w:eastAsia="Calibri" w:hAnsi="Times New Roman" w:cs="Times New Roman"/>
          <w:color w:val="000000"/>
          <w:sz w:val="24"/>
          <w:szCs w:val="24"/>
        </w:rPr>
        <w:lastRenderedPageBreak/>
        <w:t>tj.</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Kodeksu MASS, nad którym pracuje Międzynarodowa Organizacja Morska (IMO)</w:t>
      </w:r>
      <w:r w:rsidR="00103AC6">
        <w:rPr>
          <w:rFonts w:ascii="Times New Roman" w:eastAsia="Calibri" w:hAnsi="Times New Roman" w:cs="Times New Roman"/>
          <w:color w:val="000000"/>
          <w:sz w:val="24"/>
          <w:szCs w:val="24"/>
        </w:rPr>
        <w:t>,</w:t>
      </w:r>
      <w:r w:rsidRPr="00636B37">
        <w:rPr>
          <w:rFonts w:ascii="Times New Roman" w:eastAsia="Calibri" w:hAnsi="Times New Roman" w:cs="Times New Roman"/>
          <w:color w:val="000000"/>
          <w:sz w:val="24"/>
          <w:szCs w:val="24"/>
        </w:rPr>
        <w:t xml:space="preserve"> i</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wdrożenia tych wymagań do polskiego porządku prawnego, istnieje potrzeba uregulowania procedury </w:t>
      </w:r>
      <w:r w:rsidR="00DF0927" w:rsidRPr="00636B37">
        <w:rPr>
          <w:rFonts w:ascii="Times New Roman" w:eastAsia="Calibri" w:hAnsi="Times New Roman" w:cs="Times New Roman"/>
          <w:color w:val="000000"/>
          <w:sz w:val="24"/>
          <w:szCs w:val="24"/>
        </w:rPr>
        <w:t>wydawania</w:t>
      </w:r>
      <w:r w:rsidR="00812696" w:rsidRPr="00636B37">
        <w:rPr>
          <w:rFonts w:ascii="Times New Roman" w:eastAsia="Calibri" w:hAnsi="Times New Roman" w:cs="Times New Roman"/>
          <w:color w:val="000000"/>
          <w:sz w:val="24"/>
          <w:szCs w:val="24"/>
        </w:rPr>
        <w:t xml:space="preserve"> </w:t>
      </w:r>
      <w:r w:rsidRPr="00636B37">
        <w:rPr>
          <w:rFonts w:ascii="Times New Roman" w:eastAsia="Calibri" w:hAnsi="Times New Roman" w:cs="Times New Roman"/>
          <w:color w:val="000000"/>
          <w:sz w:val="24"/>
          <w:szCs w:val="24"/>
        </w:rPr>
        <w:t>zezwolenia na eksploatację statku bezzałogowego polegającej na</w:t>
      </w:r>
      <w:r w:rsidR="003711C2" w:rsidRPr="00636B37">
        <w:rPr>
          <w:rFonts w:ascii="Times New Roman" w:eastAsia="Calibri" w:hAnsi="Times New Roman" w:cs="Times New Roman"/>
          <w:color w:val="000000"/>
          <w:sz w:val="24"/>
          <w:szCs w:val="24"/>
        </w:rPr>
        <w:t> </w:t>
      </w:r>
      <w:r w:rsidRPr="00636B37">
        <w:rPr>
          <w:rFonts w:ascii="Times New Roman" w:eastAsia="Calibri" w:hAnsi="Times New Roman" w:cs="Times New Roman"/>
          <w:color w:val="000000"/>
          <w:sz w:val="24"/>
          <w:szCs w:val="24"/>
        </w:rPr>
        <w:t xml:space="preserve">analizie konkretnych rozwiązań przyjętych w danym, jednostkowym przypadku oraz weryfikacji </w:t>
      </w:r>
      <w:r w:rsidR="006D1A84" w:rsidRPr="00636B37">
        <w:rPr>
          <w:rFonts w:ascii="Times New Roman" w:eastAsia="Calibri" w:hAnsi="Times New Roman" w:cs="Times New Roman"/>
          <w:color w:val="000000"/>
          <w:sz w:val="24"/>
          <w:szCs w:val="24"/>
        </w:rPr>
        <w:t xml:space="preserve">czy </w:t>
      </w:r>
      <w:r w:rsidRPr="00636B37">
        <w:rPr>
          <w:rFonts w:ascii="Times New Roman" w:eastAsia="Calibri" w:hAnsi="Times New Roman" w:cs="Times New Roman"/>
          <w:color w:val="000000"/>
          <w:sz w:val="24"/>
          <w:szCs w:val="24"/>
        </w:rPr>
        <w:t xml:space="preserve">przyjęte rozwiązania pozwalają zapewnić nie mniejszy poziom bezpieczeństwa żeglugi niż określony dla konwencjonalnych jednostek załogowych. W tym celu zaproponowano zmiany w ustawie </w:t>
      </w:r>
      <w:r w:rsidR="00126F1D" w:rsidRPr="00636B37">
        <w:rPr>
          <w:rFonts w:ascii="Times New Roman" w:eastAsia="Calibri" w:hAnsi="Times New Roman" w:cs="Times New Roman"/>
          <w:color w:val="000000"/>
          <w:sz w:val="24"/>
          <w:szCs w:val="24"/>
        </w:rPr>
        <w:t>z dnia 18 sierpnia 2011 r. o bezpieczeństwie morskim (Dz.</w:t>
      </w:r>
      <w:r w:rsidR="003711C2" w:rsidRPr="00636B37">
        <w:rPr>
          <w:rFonts w:ascii="Times New Roman" w:eastAsia="Calibri" w:hAnsi="Times New Roman" w:cs="Times New Roman"/>
          <w:color w:val="000000"/>
          <w:sz w:val="24"/>
          <w:szCs w:val="24"/>
        </w:rPr>
        <w:t> </w:t>
      </w:r>
      <w:r w:rsidR="00126F1D" w:rsidRPr="00636B37">
        <w:rPr>
          <w:rFonts w:ascii="Times New Roman" w:eastAsia="Calibri" w:hAnsi="Times New Roman" w:cs="Times New Roman"/>
          <w:color w:val="000000"/>
          <w:sz w:val="24"/>
          <w:szCs w:val="24"/>
        </w:rPr>
        <w:t>U. z 202</w:t>
      </w:r>
      <w:r w:rsidR="006D1A84" w:rsidRPr="00636B37">
        <w:rPr>
          <w:rFonts w:ascii="Times New Roman" w:eastAsia="Calibri" w:hAnsi="Times New Roman" w:cs="Times New Roman"/>
          <w:color w:val="000000"/>
          <w:sz w:val="24"/>
          <w:szCs w:val="24"/>
        </w:rPr>
        <w:t>6</w:t>
      </w:r>
      <w:r w:rsidR="00126F1D" w:rsidRPr="00636B37">
        <w:rPr>
          <w:rFonts w:ascii="Times New Roman" w:eastAsia="Calibri" w:hAnsi="Times New Roman" w:cs="Times New Roman"/>
          <w:color w:val="000000"/>
          <w:sz w:val="24"/>
          <w:szCs w:val="24"/>
        </w:rPr>
        <w:t xml:space="preserve"> r. poz. </w:t>
      </w:r>
      <w:r w:rsidR="006D1A84" w:rsidRPr="00636B37">
        <w:rPr>
          <w:rFonts w:ascii="Times New Roman" w:eastAsia="Calibri" w:hAnsi="Times New Roman" w:cs="Times New Roman"/>
          <w:color w:val="000000"/>
          <w:sz w:val="24"/>
          <w:szCs w:val="24"/>
        </w:rPr>
        <w:t>529</w:t>
      </w:r>
      <w:r w:rsidR="00126F1D" w:rsidRPr="00636B37">
        <w:rPr>
          <w:rFonts w:ascii="Times New Roman" w:eastAsia="Calibri" w:hAnsi="Times New Roman" w:cs="Times New Roman"/>
          <w:color w:val="000000"/>
          <w:sz w:val="24"/>
          <w:szCs w:val="24"/>
        </w:rPr>
        <w:t xml:space="preserve">), dalej </w:t>
      </w:r>
      <w:r w:rsidR="00126F1D" w:rsidRPr="00636B37">
        <w:rPr>
          <w:rFonts w:ascii="Times New Roman" w:eastAsia="Calibri" w:hAnsi="Times New Roman" w:cs="Times New Roman"/>
          <w:sz w:val="24"/>
          <w:szCs w:val="24"/>
        </w:rPr>
        <w:t>„UBM”.</w:t>
      </w:r>
    </w:p>
    <w:p w14:paraId="23908792" w14:textId="6884E966" w:rsidR="00186D9A" w:rsidRPr="00636B37" w:rsidRDefault="00186D9A" w:rsidP="008D5F21">
      <w:pPr>
        <w:autoSpaceDE w:val="0"/>
        <w:autoSpaceDN w:val="0"/>
        <w:adjustRightInd w:val="0"/>
        <w:spacing w:before="120" w:after="0" w:line="360" w:lineRule="auto"/>
        <w:jc w:val="both"/>
        <w:rPr>
          <w:rFonts w:ascii="Times New Roman" w:eastAsia="Times New Roman" w:hAnsi="Times New Roman" w:cs="Times New Roman"/>
          <w:b/>
          <w:color w:val="000000"/>
          <w:sz w:val="24"/>
          <w:szCs w:val="24"/>
          <w:u w:val="single"/>
          <w:lang w:eastAsia="pl-PL"/>
        </w:rPr>
      </w:pPr>
      <w:r w:rsidRPr="00636B37">
        <w:rPr>
          <w:rFonts w:ascii="Times New Roman" w:eastAsia="Times New Roman" w:hAnsi="Times New Roman" w:cs="Times New Roman"/>
          <w:b/>
          <w:color w:val="000000"/>
          <w:sz w:val="24"/>
          <w:szCs w:val="24"/>
          <w:u w:val="single"/>
          <w:lang w:eastAsia="pl-PL"/>
        </w:rPr>
        <w:t>Zmiany w ustawie o rejestracji jachtów i innych jednostek pływających o długości do</w:t>
      </w:r>
      <w:r w:rsidR="00A74F4E" w:rsidRPr="00636B37">
        <w:rPr>
          <w:rFonts w:ascii="Times New Roman" w:eastAsia="Times New Roman" w:hAnsi="Times New Roman" w:cs="Times New Roman"/>
          <w:b/>
          <w:color w:val="000000"/>
          <w:sz w:val="24"/>
          <w:szCs w:val="24"/>
          <w:u w:val="single"/>
          <w:lang w:eastAsia="pl-PL"/>
        </w:rPr>
        <w:t> </w:t>
      </w:r>
      <w:r w:rsidRPr="00636B37">
        <w:rPr>
          <w:rFonts w:ascii="Times New Roman" w:eastAsia="Times New Roman" w:hAnsi="Times New Roman" w:cs="Times New Roman"/>
          <w:b/>
          <w:color w:val="000000"/>
          <w:sz w:val="24"/>
          <w:szCs w:val="24"/>
          <w:u w:val="single"/>
          <w:lang w:eastAsia="pl-PL"/>
        </w:rPr>
        <w:t>24</w:t>
      </w:r>
      <w:r w:rsidR="00A74F4E" w:rsidRPr="00636B37">
        <w:rPr>
          <w:rFonts w:ascii="Times New Roman" w:eastAsia="Times New Roman" w:hAnsi="Times New Roman" w:cs="Times New Roman"/>
          <w:b/>
          <w:color w:val="000000"/>
          <w:sz w:val="24"/>
          <w:szCs w:val="24"/>
          <w:u w:val="single"/>
          <w:lang w:eastAsia="pl-PL"/>
        </w:rPr>
        <w:t> </w:t>
      </w:r>
      <w:r w:rsidRPr="00636B37">
        <w:rPr>
          <w:rFonts w:ascii="Times New Roman" w:eastAsia="Times New Roman" w:hAnsi="Times New Roman" w:cs="Times New Roman"/>
          <w:b/>
          <w:color w:val="000000"/>
          <w:sz w:val="24"/>
          <w:szCs w:val="24"/>
          <w:u w:val="single"/>
          <w:lang w:eastAsia="pl-PL"/>
        </w:rPr>
        <w:t>m</w:t>
      </w:r>
    </w:p>
    <w:p w14:paraId="73098E65" w14:textId="77777777" w:rsidR="00F45EFD" w:rsidRPr="00636B37" w:rsidRDefault="002A6CC9"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Art. 1 </w:t>
      </w:r>
      <w:r w:rsidR="00DA5B8E" w:rsidRPr="00636B37">
        <w:rPr>
          <w:rFonts w:ascii="Times New Roman" w:eastAsia="Times New Roman" w:hAnsi="Times New Roman" w:cs="Times New Roman"/>
          <w:color w:val="000000"/>
          <w:sz w:val="24"/>
          <w:szCs w:val="24"/>
          <w:lang w:eastAsia="pl-PL"/>
        </w:rPr>
        <w:t>UZURJ</w:t>
      </w:r>
      <w:r w:rsidR="00DA5B8E" w:rsidRPr="00636B37" w:rsidDel="00DA5B8E">
        <w:rPr>
          <w:rFonts w:ascii="Times New Roman" w:eastAsia="Times New Roman" w:hAnsi="Times New Roman" w:cs="Times New Roman"/>
          <w:color w:val="000000"/>
          <w:sz w:val="24"/>
          <w:szCs w:val="24"/>
          <w:lang w:eastAsia="pl-PL"/>
        </w:rPr>
        <w:t xml:space="preserve"> </w:t>
      </w:r>
      <w:r w:rsidR="00FE6638" w:rsidRPr="00636B37">
        <w:rPr>
          <w:rFonts w:ascii="Times New Roman" w:eastAsia="Times New Roman" w:hAnsi="Times New Roman" w:cs="Times New Roman"/>
          <w:color w:val="000000"/>
          <w:sz w:val="24"/>
          <w:szCs w:val="24"/>
          <w:lang w:eastAsia="pl-PL"/>
        </w:rPr>
        <w:t>zawiera propozycje zmian do URJ</w:t>
      </w:r>
      <w:r w:rsidR="00DD260E" w:rsidRPr="00636B37">
        <w:rPr>
          <w:rFonts w:ascii="Times New Roman" w:eastAsia="Times New Roman" w:hAnsi="Times New Roman" w:cs="Times New Roman"/>
          <w:color w:val="000000"/>
          <w:sz w:val="24"/>
          <w:szCs w:val="24"/>
          <w:lang w:eastAsia="pl-PL"/>
        </w:rPr>
        <w:t>.</w:t>
      </w:r>
    </w:p>
    <w:p w14:paraId="011E85C5" w14:textId="270A07FB" w:rsidR="006C6F54" w:rsidRPr="00636B37" w:rsidRDefault="00637C2D"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Projektowana zmiana </w:t>
      </w:r>
      <w:r w:rsidR="00B951EB" w:rsidRPr="00636B37">
        <w:rPr>
          <w:rFonts w:ascii="Times New Roman" w:eastAsia="Times New Roman" w:hAnsi="Times New Roman" w:cs="Times New Roman"/>
          <w:color w:val="000000"/>
          <w:sz w:val="24"/>
          <w:szCs w:val="24"/>
          <w:lang w:eastAsia="pl-PL"/>
        </w:rPr>
        <w:t>art. 2 pkt 1</w:t>
      </w:r>
      <w:r w:rsidR="0064386B" w:rsidRPr="00636B37">
        <w:rPr>
          <w:rFonts w:ascii="Times New Roman" w:eastAsia="Times New Roman" w:hAnsi="Times New Roman" w:cs="Times New Roman"/>
          <w:color w:val="000000"/>
          <w:sz w:val="24"/>
          <w:szCs w:val="24"/>
          <w:lang w:eastAsia="pl-PL"/>
        </w:rPr>
        <w:t xml:space="preserve"> URJ</w:t>
      </w:r>
      <w:r w:rsidR="00B951EB" w:rsidRPr="00636B37">
        <w:rPr>
          <w:rFonts w:ascii="Times New Roman" w:eastAsia="Times New Roman" w:hAnsi="Times New Roman" w:cs="Times New Roman"/>
          <w:color w:val="000000"/>
          <w:sz w:val="24"/>
          <w:szCs w:val="24"/>
          <w:lang w:eastAsia="pl-PL"/>
        </w:rPr>
        <w:t xml:space="preserve"> ma na celu doprecyzowanie</w:t>
      </w:r>
      <w:r w:rsidR="00A75011" w:rsidRPr="00636B37">
        <w:rPr>
          <w:rFonts w:ascii="Times New Roman" w:eastAsia="Times New Roman" w:hAnsi="Times New Roman" w:cs="Times New Roman"/>
          <w:color w:val="000000"/>
          <w:sz w:val="24"/>
          <w:szCs w:val="24"/>
          <w:lang w:eastAsia="pl-PL"/>
        </w:rPr>
        <w:t xml:space="preserve"> pojęcia „jednostki pływającej”</w:t>
      </w:r>
      <w:r w:rsidR="00B951EB" w:rsidRPr="00636B37">
        <w:rPr>
          <w:rFonts w:ascii="Times New Roman" w:eastAsia="Times New Roman" w:hAnsi="Times New Roman" w:cs="Times New Roman"/>
          <w:color w:val="000000"/>
          <w:sz w:val="24"/>
          <w:szCs w:val="24"/>
          <w:lang w:eastAsia="pl-PL"/>
        </w:rPr>
        <w:t xml:space="preserve">, </w:t>
      </w:r>
      <w:r w:rsidR="00A75011" w:rsidRPr="00636B37">
        <w:rPr>
          <w:rFonts w:ascii="Times New Roman" w:eastAsia="Times New Roman" w:hAnsi="Times New Roman" w:cs="Times New Roman"/>
          <w:color w:val="000000"/>
          <w:sz w:val="24"/>
          <w:szCs w:val="24"/>
          <w:lang w:eastAsia="pl-PL"/>
        </w:rPr>
        <w:t xml:space="preserve">przez wyraźne wskazanie, </w:t>
      </w:r>
      <w:r w:rsidR="00B951EB" w:rsidRPr="00636B37">
        <w:rPr>
          <w:rFonts w:ascii="Times New Roman" w:eastAsia="Times New Roman" w:hAnsi="Times New Roman" w:cs="Times New Roman"/>
          <w:color w:val="000000"/>
          <w:sz w:val="24"/>
          <w:szCs w:val="24"/>
          <w:lang w:eastAsia="pl-PL"/>
        </w:rPr>
        <w:t>że za jacht oraz jednostkę pływającą nie mogą być uznane urządzenia wodne, w rozumieniu art. 16 pkt 65 ustawy z dnia 20 lipca 2017 r. – Prawo wodne</w:t>
      </w:r>
      <w:r w:rsidR="004A4189" w:rsidRPr="00636B37">
        <w:rPr>
          <w:rFonts w:ascii="Times New Roman" w:eastAsia="Times New Roman" w:hAnsi="Times New Roman" w:cs="Times New Roman"/>
          <w:color w:val="000000"/>
          <w:sz w:val="24"/>
          <w:szCs w:val="24"/>
          <w:lang w:eastAsia="pl-PL"/>
        </w:rPr>
        <w:t xml:space="preserve"> (Dz. U. z 2025 r. poz. 960</w:t>
      </w:r>
      <w:r w:rsidR="00E845F4" w:rsidRPr="00636B37">
        <w:rPr>
          <w:rFonts w:ascii="Times New Roman" w:eastAsia="Times New Roman" w:hAnsi="Times New Roman" w:cs="Times New Roman"/>
          <w:color w:val="000000"/>
          <w:sz w:val="24"/>
          <w:szCs w:val="24"/>
          <w:lang w:eastAsia="pl-PL"/>
        </w:rPr>
        <w:t>, z późn. zm.</w:t>
      </w:r>
      <w:r w:rsidR="004A4189" w:rsidRPr="00636B37">
        <w:rPr>
          <w:rFonts w:ascii="Times New Roman" w:eastAsia="Times New Roman" w:hAnsi="Times New Roman" w:cs="Times New Roman"/>
          <w:color w:val="000000"/>
          <w:sz w:val="24"/>
          <w:szCs w:val="24"/>
          <w:lang w:eastAsia="pl-PL"/>
        </w:rPr>
        <w:t>)</w:t>
      </w:r>
      <w:r w:rsidR="00E9431A" w:rsidRPr="00636B37">
        <w:rPr>
          <w:rFonts w:ascii="Times New Roman" w:eastAsia="Times New Roman" w:hAnsi="Times New Roman" w:cs="Times New Roman"/>
          <w:color w:val="000000"/>
          <w:sz w:val="24"/>
          <w:szCs w:val="24"/>
          <w:lang w:eastAsia="pl-PL"/>
        </w:rPr>
        <w:t xml:space="preserve"> lub inne konstrukcje pływające</w:t>
      </w:r>
      <w:r w:rsidR="002050A6" w:rsidRPr="00636B37">
        <w:rPr>
          <w:rFonts w:ascii="Times New Roman" w:eastAsia="Times New Roman" w:hAnsi="Times New Roman" w:cs="Times New Roman"/>
          <w:color w:val="000000"/>
          <w:sz w:val="24"/>
          <w:szCs w:val="24"/>
          <w:lang w:eastAsia="pl-PL"/>
        </w:rPr>
        <w:t>.</w:t>
      </w:r>
      <w:bookmarkStart w:id="0" w:name="_Hlk216367190"/>
      <w:r w:rsidR="00126D1D" w:rsidRPr="00636B37">
        <w:rPr>
          <w:rFonts w:ascii="Times New Roman" w:eastAsia="Times New Roman" w:hAnsi="Times New Roman" w:cs="Times New Roman"/>
          <w:color w:val="000000"/>
          <w:sz w:val="24"/>
          <w:szCs w:val="24"/>
          <w:lang w:eastAsia="pl-PL"/>
        </w:rPr>
        <w:t xml:space="preserve"> </w:t>
      </w:r>
      <w:r w:rsidR="006C6F54" w:rsidRPr="00636B37">
        <w:rPr>
          <w:rFonts w:ascii="Times New Roman" w:eastAsia="Times New Roman" w:hAnsi="Times New Roman" w:cs="Times New Roman"/>
          <w:color w:val="000000"/>
          <w:sz w:val="24"/>
          <w:szCs w:val="24"/>
          <w:lang w:eastAsia="pl-PL"/>
        </w:rPr>
        <w:t>W projekcie zdecydowano się nie tylko wymienić przykładowe urządzenia wodne, tj. mola, pomosty i</w:t>
      </w:r>
      <w:r w:rsidR="003711C2" w:rsidRPr="00636B37">
        <w:rPr>
          <w:rFonts w:ascii="Times New Roman" w:eastAsia="Times New Roman" w:hAnsi="Times New Roman" w:cs="Times New Roman"/>
          <w:color w:val="000000"/>
          <w:sz w:val="24"/>
          <w:szCs w:val="24"/>
          <w:lang w:eastAsia="pl-PL"/>
        </w:rPr>
        <w:t> </w:t>
      </w:r>
      <w:r w:rsidR="006C6F54" w:rsidRPr="00636B37">
        <w:rPr>
          <w:rFonts w:ascii="Times New Roman" w:eastAsia="Times New Roman" w:hAnsi="Times New Roman" w:cs="Times New Roman"/>
          <w:color w:val="000000"/>
          <w:sz w:val="24"/>
          <w:szCs w:val="24"/>
          <w:lang w:eastAsia="pl-PL"/>
        </w:rPr>
        <w:t>przystanie, które to najczęściej pojawiają się we wniosku o rejestrację jednostki pływającej, tak aby adresaci normy (zarówno wnioskodawca</w:t>
      </w:r>
      <w:r w:rsidR="00103AC6">
        <w:rPr>
          <w:rFonts w:ascii="Times New Roman" w:eastAsia="Times New Roman" w:hAnsi="Times New Roman" w:cs="Times New Roman"/>
          <w:color w:val="000000"/>
          <w:sz w:val="24"/>
          <w:szCs w:val="24"/>
          <w:lang w:eastAsia="pl-PL"/>
        </w:rPr>
        <w:t>,</w:t>
      </w:r>
      <w:r w:rsidR="006C6F54" w:rsidRPr="00636B37">
        <w:rPr>
          <w:rFonts w:ascii="Times New Roman" w:eastAsia="Times New Roman" w:hAnsi="Times New Roman" w:cs="Times New Roman"/>
          <w:color w:val="000000"/>
          <w:sz w:val="24"/>
          <w:szCs w:val="24"/>
          <w:lang w:eastAsia="pl-PL"/>
        </w:rPr>
        <w:t xml:space="preserve"> jak i organ rejest</w:t>
      </w:r>
      <w:r w:rsidR="00AD7884" w:rsidRPr="00636B37">
        <w:rPr>
          <w:rFonts w:ascii="Times New Roman" w:eastAsia="Times New Roman" w:hAnsi="Times New Roman" w:cs="Times New Roman"/>
          <w:color w:val="000000"/>
          <w:sz w:val="24"/>
          <w:szCs w:val="24"/>
          <w:lang w:eastAsia="pl-PL"/>
        </w:rPr>
        <w:t>racyjn</w:t>
      </w:r>
      <w:r w:rsidR="006C6F54" w:rsidRPr="00636B37">
        <w:rPr>
          <w:rFonts w:ascii="Times New Roman" w:eastAsia="Times New Roman" w:hAnsi="Times New Roman" w:cs="Times New Roman"/>
          <w:color w:val="000000"/>
          <w:sz w:val="24"/>
          <w:szCs w:val="24"/>
          <w:lang w:eastAsia="pl-PL"/>
        </w:rPr>
        <w:t>y)</w:t>
      </w:r>
      <w:r w:rsidR="00103AC6">
        <w:rPr>
          <w:rFonts w:ascii="Times New Roman" w:eastAsia="Times New Roman" w:hAnsi="Times New Roman" w:cs="Times New Roman"/>
          <w:color w:val="000000"/>
          <w:sz w:val="24"/>
          <w:szCs w:val="24"/>
          <w:lang w:eastAsia="pl-PL"/>
        </w:rPr>
        <w:t>,</w:t>
      </w:r>
      <w:r w:rsidR="006C6F54" w:rsidRPr="00636B37">
        <w:rPr>
          <w:rFonts w:ascii="Times New Roman" w:eastAsia="Times New Roman" w:hAnsi="Times New Roman" w:cs="Times New Roman"/>
          <w:color w:val="000000"/>
          <w:sz w:val="24"/>
          <w:szCs w:val="24"/>
          <w:lang w:eastAsia="pl-PL"/>
        </w:rPr>
        <w:t xml:space="preserve"> czytając przedmiotową normę</w:t>
      </w:r>
      <w:r w:rsidR="00103AC6">
        <w:rPr>
          <w:rFonts w:ascii="Times New Roman" w:eastAsia="Times New Roman" w:hAnsi="Times New Roman" w:cs="Times New Roman"/>
          <w:color w:val="000000"/>
          <w:sz w:val="24"/>
          <w:szCs w:val="24"/>
          <w:lang w:eastAsia="pl-PL"/>
        </w:rPr>
        <w:t>,</w:t>
      </w:r>
      <w:r w:rsidR="006C6F54" w:rsidRPr="00636B37">
        <w:rPr>
          <w:rFonts w:ascii="Times New Roman" w:eastAsia="Times New Roman" w:hAnsi="Times New Roman" w:cs="Times New Roman"/>
          <w:color w:val="000000"/>
          <w:sz w:val="24"/>
          <w:szCs w:val="24"/>
          <w:lang w:eastAsia="pl-PL"/>
        </w:rPr>
        <w:t xml:space="preserve"> nie mieli wątpliwości, że pomost czy przystań nie może być wpisana do</w:t>
      </w:r>
      <w:r w:rsidR="003711C2" w:rsidRPr="00636B37">
        <w:rPr>
          <w:rFonts w:ascii="Times New Roman" w:eastAsia="Times New Roman" w:hAnsi="Times New Roman" w:cs="Times New Roman"/>
          <w:color w:val="000000"/>
          <w:sz w:val="24"/>
          <w:szCs w:val="24"/>
          <w:lang w:eastAsia="pl-PL"/>
        </w:rPr>
        <w:t> </w:t>
      </w:r>
      <w:r w:rsidR="006C6F54" w:rsidRPr="00636B37">
        <w:rPr>
          <w:rFonts w:ascii="Times New Roman" w:eastAsia="Times New Roman" w:hAnsi="Times New Roman" w:cs="Times New Roman"/>
          <w:color w:val="000000"/>
          <w:sz w:val="24"/>
          <w:szCs w:val="24"/>
          <w:lang w:eastAsia="pl-PL"/>
        </w:rPr>
        <w:t>rejestru, ale również rozszerzyć ten katalog wył</w:t>
      </w:r>
      <w:r w:rsidR="00AD7884" w:rsidRPr="00636B37">
        <w:rPr>
          <w:rFonts w:ascii="Times New Roman" w:eastAsia="Times New Roman" w:hAnsi="Times New Roman" w:cs="Times New Roman"/>
          <w:color w:val="000000"/>
          <w:sz w:val="24"/>
          <w:szCs w:val="24"/>
          <w:lang w:eastAsia="pl-PL"/>
        </w:rPr>
        <w:t>ą</w:t>
      </w:r>
      <w:r w:rsidR="006C6F54" w:rsidRPr="00636B37">
        <w:rPr>
          <w:rFonts w:ascii="Times New Roman" w:eastAsia="Times New Roman" w:hAnsi="Times New Roman" w:cs="Times New Roman"/>
          <w:color w:val="000000"/>
          <w:sz w:val="24"/>
          <w:szCs w:val="24"/>
          <w:lang w:eastAsia="pl-PL"/>
        </w:rPr>
        <w:t>czeń, o inne konstrukcje pływające nieprzeznaczone do uprawiania żeglugi. Rozszerzenie to wynika z potrzeby uniemożliwiania rejestracji innych konstrukcji pływających, np. platform pływających, których nie można zaklasyfikować jako urządzenie wodne, a których to również nie można uznać za jednostkę pływającą (statek), nie służ</w:t>
      </w:r>
      <w:r w:rsidR="00E9431A" w:rsidRPr="00636B37">
        <w:rPr>
          <w:rFonts w:ascii="Times New Roman" w:eastAsia="Times New Roman" w:hAnsi="Times New Roman" w:cs="Times New Roman"/>
          <w:color w:val="000000"/>
          <w:sz w:val="24"/>
          <w:szCs w:val="24"/>
          <w:lang w:eastAsia="pl-PL"/>
        </w:rPr>
        <w:t>ą</w:t>
      </w:r>
      <w:r w:rsidR="006C6F54" w:rsidRPr="00636B37">
        <w:rPr>
          <w:rFonts w:ascii="Times New Roman" w:eastAsia="Times New Roman" w:hAnsi="Times New Roman" w:cs="Times New Roman"/>
          <w:color w:val="000000"/>
          <w:sz w:val="24"/>
          <w:szCs w:val="24"/>
          <w:lang w:eastAsia="pl-PL"/>
        </w:rPr>
        <w:t xml:space="preserve"> bowiem do uprawiania żeglugi, a w takim kontekście należy rozpatrywać każde urządzenie pływające, aby </w:t>
      </w:r>
      <w:r w:rsidR="006D1A84" w:rsidRPr="00636B37">
        <w:rPr>
          <w:rFonts w:ascii="Times New Roman" w:eastAsia="Times New Roman" w:hAnsi="Times New Roman" w:cs="Times New Roman"/>
          <w:color w:val="000000"/>
          <w:sz w:val="24"/>
          <w:szCs w:val="24"/>
          <w:lang w:eastAsia="pl-PL"/>
        </w:rPr>
        <w:t xml:space="preserve">można było uznać </w:t>
      </w:r>
      <w:r w:rsidR="006C6F54" w:rsidRPr="00636B37">
        <w:rPr>
          <w:rFonts w:ascii="Times New Roman" w:eastAsia="Times New Roman" w:hAnsi="Times New Roman" w:cs="Times New Roman"/>
          <w:color w:val="000000"/>
          <w:sz w:val="24"/>
          <w:szCs w:val="24"/>
          <w:lang w:eastAsia="pl-PL"/>
        </w:rPr>
        <w:t>je za statek.</w:t>
      </w:r>
    </w:p>
    <w:p w14:paraId="3CE847CD" w14:textId="10F11F56" w:rsidR="007E1CED" w:rsidRPr="00636B37" w:rsidRDefault="007E1CED" w:rsidP="008D5F21">
      <w:pPr>
        <w:autoSpaceDE w:val="0"/>
        <w:autoSpaceDN w:val="0"/>
        <w:adjustRightInd w:val="0"/>
        <w:spacing w:before="120" w:after="0" w:line="360" w:lineRule="auto"/>
        <w:jc w:val="both"/>
        <w:rPr>
          <w:rFonts w:ascii="Times New Roman" w:eastAsia="Times New Roman" w:hAnsi="Times New Roman" w:cs="Times New Roman"/>
          <w:bCs/>
          <w:color w:val="000000"/>
          <w:sz w:val="24"/>
          <w:szCs w:val="24"/>
          <w:lang w:eastAsia="pl-PL"/>
        </w:rPr>
      </w:pPr>
      <w:r w:rsidRPr="00636B37">
        <w:rPr>
          <w:rFonts w:ascii="Times New Roman" w:eastAsia="Times New Roman" w:hAnsi="Times New Roman" w:cs="Times New Roman"/>
          <w:color w:val="000000"/>
          <w:sz w:val="24"/>
          <w:szCs w:val="24"/>
          <w:lang w:eastAsia="pl-PL"/>
        </w:rPr>
        <w:t>Zmienione brzmienie definicji zawartych w</w:t>
      </w:r>
      <w:r w:rsidR="008F558D" w:rsidRPr="00636B37">
        <w:rPr>
          <w:rFonts w:ascii="Times New Roman" w:eastAsia="Times New Roman" w:hAnsi="Times New Roman" w:cs="Times New Roman"/>
          <w:color w:val="000000"/>
          <w:sz w:val="24"/>
          <w:szCs w:val="24"/>
          <w:lang w:eastAsia="pl-PL"/>
        </w:rPr>
        <w:t xml:space="preserve"> art. 2</w:t>
      </w:r>
      <w:r w:rsidRPr="00636B37">
        <w:rPr>
          <w:rFonts w:ascii="Times New Roman" w:eastAsia="Times New Roman" w:hAnsi="Times New Roman" w:cs="Times New Roman"/>
          <w:color w:val="000000"/>
          <w:sz w:val="24"/>
          <w:szCs w:val="24"/>
          <w:lang w:eastAsia="pl-PL"/>
        </w:rPr>
        <w:t xml:space="preserve"> pkt 9 i 10 </w:t>
      </w:r>
      <w:r w:rsidR="008F558D" w:rsidRPr="00636B37">
        <w:rPr>
          <w:rFonts w:ascii="Times New Roman" w:eastAsia="Times New Roman" w:hAnsi="Times New Roman" w:cs="Times New Roman"/>
          <w:color w:val="000000"/>
          <w:sz w:val="24"/>
          <w:szCs w:val="24"/>
          <w:lang w:eastAsia="pl-PL"/>
        </w:rPr>
        <w:t>URJ, tj.</w:t>
      </w:r>
      <w:r w:rsidRPr="00636B37">
        <w:rPr>
          <w:rFonts w:ascii="Times New Roman" w:eastAsia="Times New Roman" w:hAnsi="Times New Roman" w:cs="Times New Roman"/>
          <w:color w:val="000000"/>
          <w:sz w:val="24"/>
          <w:szCs w:val="24"/>
          <w:lang w:eastAsia="pl-PL"/>
        </w:rPr>
        <w:t xml:space="preserve"> „numer identyfikacyjny” i</w:t>
      </w:r>
      <w:r w:rsidR="003711C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„indywidualny numer identyfikacyjny (INI)”</w:t>
      </w:r>
      <w:r w:rsidR="001566DD"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ma na celu uporządkowanie sytuacji w obszarze numerów kadłuba jednostek pływających. Obecna definicj</w:t>
      </w:r>
      <w:r w:rsidR="003F47A5" w:rsidRPr="00636B37">
        <w:rPr>
          <w:rFonts w:ascii="Times New Roman" w:eastAsia="Times New Roman" w:hAnsi="Times New Roman" w:cs="Times New Roman"/>
          <w:color w:val="000000"/>
          <w:sz w:val="24"/>
          <w:szCs w:val="24"/>
          <w:lang w:eastAsia="pl-PL"/>
        </w:rPr>
        <w:t>a</w:t>
      </w:r>
      <w:r w:rsidRPr="00636B37">
        <w:rPr>
          <w:rFonts w:ascii="Times New Roman" w:eastAsia="Times New Roman" w:hAnsi="Times New Roman" w:cs="Times New Roman"/>
          <w:color w:val="000000"/>
          <w:sz w:val="24"/>
          <w:szCs w:val="24"/>
          <w:lang w:eastAsia="pl-PL"/>
        </w:rPr>
        <w:t xml:space="preserve"> pojęci</w:t>
      </w:r>
      <w:r w:rsidR="003F47A5" w:rsidRPr="00636B37">
        <w:rPr>
          <w:rFonts w:ascii="Times New Roman" w:eastAsia="Times New Roman" w:hAnsi="Times New Roman" w:cs="Times New Roman"/>
          <w:color w:val="000000"/>
          <w:sz w:val="24"/>
          <w:szCs w:val="24"/>
          <w:lang w:eastAsia="pl-PL"/>
        </w:rPr>
        <w:t>a</w:t>
      </w:r>
      <w:r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bCs/>
          <w:color w:val="000000"/>
          <w:sz w:val="24"/>
          <w:szCs w:val="24"/>
          <w:lang w:eastAsia="pl-PL"/>
        </w:rPr>
        <w:t xml:space="preserve">numer identyfikacyjny” </w:t>
      </w:r>
      <w:r w:rsidRPr="00636B37">
        <w:rPr>
          <w:rFonts w:ascii="Times New Roman" w:eastAsia="Times New Roman" w:hAnsi="Times New Roman" w:cs="Times New Roman"/>
          <w:color w:val="000000"/>
          <w:sz w:val="24"/>
          <w:szCs w:val="24"/>
          <w:lang w:eastAsia="pl-PL"/>
        </w:rPr>
        <w:t>zawarta w</w:t>
      </w:r>
      <w:r w:rsidR="002B1B39" w:rsidRPr="00636B37">
        <w:rPr>
          <w:rFonts w:ascii="Times New Roman" w:eastAsia="Times New Roman" w:hAnsi="Times New Roman" w:cs="Times New Roman"/>
          <w:color w:val="000000"/>
          <w:sz w:val="24"/>
          <w:szCs w:val="24"/>
          <w:lang w:eastAsia="pl-PL"/>
        </w:rPr>
        <w:t xml:space="preserve"> art. 2</w:t>
      </w:r>
      <w:r w:rsidRPr="00636B37">
        <w:rPr>
          <w:rFonts w:ascii="Times New Roman" w:eastAsia="Times New Roman" w:hAnsi="Times New Roman" w:cs="Times New Roman"/>
          <w:color w:val="000000"/>
          <w:sz w:val="24"/>
          <w:szCs w:val="24"/>
          <w:lang w:eastAsia="pl-PL"/>
        </w:rPr>
        <w:t xml:space="preserve"> pkt 9 została rozszerzona</w:t>
      </w:r>
      <w:r w:rsidR="00103AC6">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bCs/>
          <w:color w:val="000000"/>
          <w:sz w:val="24"/>
          <w:szCs w:val="24"/>
          <w:lang w:eastAsia="pl-PL"/>
        </w:rPr>
        <w:t>aby uwzględnić przypadki, w których numer ten</w:t>
      </w:r>
      <w:r w:rsidR="003711C2"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został nadany</w:t>
      </w:r>
      <w:r w:rsidR="002B1B39" w:rsidRPr="00636B37">
        <w:rPr>
          <w:rFonts w:ascii="Times New Roman" w:eastAsia="Times New Roman" w:hAnsi="Times New Roman" w:cs="Times New Roman"/>
          <w:bCs/>
          <w:color w:val="000000"/>
          <w:sz w:val="24"/>
          <w:szCs w:val="24"/>
          <w:lang w:eastAsia="pl-PL"/>
        </w:rPr>
        <w:t xml:space="preserve"> </w:t>
      </w:r>
      <w:r w:rsidR="009F2A49" w:rsidRPr="00636B37">
        <w:rPr>
          <w:rFonts w:ascii="Times New Roman" w:eastAsia="Times New Roman" w:hAnsi="Times New Roman" w:cs="Times New Roman"/>
          <w:bCs/>
          <w:color w:val="000000"/>
          <w:sz w:val="24"/>
          <w:szCs w:val="24"/>
          <w:lang w:eastAsia="pl-PL"/>
        </w:rPr>
        <w:t>–</w:t>
      </w:r>
      <w:r w:rsidR="002B1B39" w:rsidRPr="00636B37">
        <w:rPr>
          <w:rFonts w:ascii="Times New Roman" w:eastAsia="Times New Roman" w:hAnsi="Times New Roman" w:cs="Times New Roman"/>
          <w:bCs/>
          <w:color w:val="000000"/>
          <w:sz w:val="24"/>
          <w:szCs w:val="24"/>
          <w:lang w:eastAsia="pl-PL"/>
        </w:rPr>
        <w:t xml:space="preserve"> </w:t>
      </w:r>
      <w:r w:rsidR="00517135" w:rsidRPr="00636B37">
        <w:rPr>
          <w:rFonts w:ascii="Times New Roman" w:eastAsia="Times New Roman" w:hAnsi="Times New Roman" w:cs="Times New Roman"/>
          <w:bCs/>
          <w:color w:val="000000"/>
          <w:sz w:val="24"/>
          <w:szCs w:val="24"/>
          <w:lang w:eastAsia="pl-PL"/>
        </w:rPr>
        <w:t>ale</w:t>
      </w:r>
      <w:r w:rsidRPr="00636B37">
        <w:rPr>
          <w:rFonts w:ascii="Times New Roman" w:eastAsia="Times New Roman" w:hAnsi="Times New Roman" w:cs="Times New Roman"/>
          <w:bCs/>
          <w:color w:val="000000"/>
          <w:sz w:val="24"/>
          <w:szCs w:val="24"/>
          <w:lang w:eastAsia="pl-PL"/>
        </w:rPr>
        <w:t xml:space="preserve"> nie w oparciu o normę transponującą normę ISO 10087, która jest normą zharmonizowaną do </w:t>
      </w:r>
      <w:r w:rsidR="009F2A49" w:rsidRPr="00636B37">
        <w:rPr>
          <w:rFonts w:ascii="Times New Roman" w:eastAsia="Times New Roman" w:hAnsi="Times New Roman" w:cs="Times New Roman"/>
          <w:bCs/>
          <w:color w:val="000000"/>
          <w:sz w:val="24"/>
          <w:szCs w:val="24"/>
          <w:lang w:eastAsia="pl-PL"/>
        </w:rPr>
        <w:t>d</w:t>
      </w:r>
      <w:r w:rsidRPr="00636B37">
        <w:rPr>
          <w:rFonts w:ascii="Times New Roman" w:eastAsia="Times New Roman" w:hAnsi="Times New Roman" w:cs="Times New Roman"/>
          <w:bCs/>
          <w:color w:val="000000"/>
          <w:sz w:val="24"/>
          <w:szCs w:val="24"/>
          <w:lang w:eastAsia="pl-PL"/>
        </w:rPr>
        <w:t xml:space="preserve">yrektywy </w:t>
      </w:r>
      <w:r w:rsidR="009C0EF0" w:rsidRPr="00636B37">
        <w:rPr>
          <w:rFonts w:ascii="Times New Roman" w:eastAsia="Times New Roman" w:hAnsi="Times New Roman" w:cs="Times New Roman"/>
          <w:bCs/>
          <w:color w:val="000000"/>
          <w:sz w:val="24"/>
          <w:szCs w:val="24"/>
          <w:lang w:eastAsia="pl-PL"/>
        </w:rPr>
        <w:t>Parlamentu Europejskiego i Rady 2013/53/UE z dnia 20</w:t>
      </w:r>
      <w:r w:rsidR="006722F0">
        <w:rPr>
          <w:rFonts w:ascii="Times New Roman" w:eastAsia="Times New Roman" w:hAnsi="Times New Roman" w:cs="Times New Roman"/>
          <w:bCs/>
          <w:color w:val="000000"/>
          <w:sz w:val="24"/>
          <w:szCs w:val="24"/>
          <w:lang w:eastAsia="pl-PL"/>
        </w:rPr>
        <w:t> </w:t>
      </w:r>
      <w:r w:rsidR="009C0EF0" w:rsidRPr="00636B37">
        <w:rPr>
          <w:rFonts w:ascii="Times New Roman" w:eastAsia="Times New Roman" w:hAnsi="Times New Roman" w:cs="Times New Roman"/>
          <w:bCs/>
          <w:color w:val="000000"/>
          <w:sz w:val="24"/>
          <w:szCs w:val="24"/>
          <w:lang w:eastAsia="pl-PL"/>
        </w:rPr>
        <w:t>listopada 2013 r. w sprawie rekreacyjnych jednostek pływających i skuterów wodnych i</w:t>
      </w:r>
      <w:r w:rsidR="003711C2" w:rsidRPr="00636B37">
        <w:rPr>
          <w:rFonts w:ascii="Times New Roman" w:eastAsia="Times New Roman" w:hAnsi="Times New Roman" w:cs="Times New Roman"/>
          <w:bCs/>
          <w:color w:val="000000"/>
          <w:sz w:val="24"/>
          <w:szCs w:val="24"/>
          <w:lang w:eastAsia="pl-PL"/>
        </w:rPr>
        <w:t> </w:t>
      </w:r>
      <w:r w:rsidR="009C0EF0" w:rsidRPr="00636B37">
        <w:rPr>
          <w:rFonts w:ascii="Times New Roman" w:eastAsia="Times New Roman" w:hAnsi="Times New Roman" w:cs="Times New Roman"/>
          <w:bCs/>
          <w:color w:val="000000"/>
          <w:sz w:val="24"/>
          <w:szCs w:val="24"/>
          <w:lang w:eastAsia="pl-PL"/>
        </w:rPr>
        <w:t>uchylająca dyrektywę 94/25/WE</w:t>
      </w:r>
      <w:r w:rsidR="008E029E" w:rsidRPr="00636B37">
        <w:rPr>
          <w:rFonts w:ascii="Times New Roman" w:eastAsia="Times New Roman" w:hAnsi="Times New Roman" w:cs="Times New Roman"/>
          <w:bCs/>
          <w:color w:val="000000"/>
          <w:sz w:val="24"/>
          <w:szCs w:val="24"/>
          <w:lang w:eastAsia="pl-PL"/>
        </w:rPr>
        <w:t xml:space="preserve"> (Dz. Urz. UE L 354 z 28.12.2013, str. 90, z późn. zm.)</w:t>
      </w:r>
      <w:r w:rsidR="009F2A49" w:rsidRPr="00636B37">
        <w:rPr>
          <w:rFonts w:ascii="Times New Roman" w:eastAsia="Times New Roman" w:hAnsi="Times New Roman" w:cs="Times New Roman"/>
          <w:bCs/>
          <w:color w:val="000000"/>
          <w:sz w:val="24"/>
          <w:szCs w:val="24"/>
          <w:lang w:eastAsia="pl-PL"/>
        </w:rPr>
        <w:t xml:space="preserve"> –</w:t>
      </w:r>
      <w:r w:rsidR="002B1B39" w:rsidRPr="00636B37">
        <w:rPr>
          <w:rFonts w:ascii="Times New Roman" w:eastAsia="Times New Roman" w:hAnsi="Times New Roman" w:cs="Times New Roman"/>
          <w:bCs/>
          <w:color w:val="000000"/>
          <w:sz w:val="24"/>
          <w:szCs w:val="24"/>
          <w:lang w:eastAsia="pl-PL"/>
        </w:rPr>
        <w:t xml:space="preserve"> </w:t>
      </w:r>
      <w:r w:rsidR="009C6835" w:rsidRPr="00636B37">
        <w:rPr>
          <w:rFonts w:ascii="Times New Roman" w:eastAsia="Times New Roman" w:hAnsi="Times New Roman" w:cs="Times New Roman"/>
          <w:bCs/>
          <w:color w:val="000000"/>
          <w:sz w:val="24"/>
          <w:szCs w:val="24"/>
          <w:lang w:eastAsia="pl-PL"/>
        </w:rPr>
        <w:t>ale</w:t>
      </w:r>
      <w:r w:rsidRPr="00636B37">
        <w:rPr>
          <w:rFonts w:ascii="Times New Roman" w:eastAsia="Times New Roman" w:hAnsi="Times New Roman" w:cs="Times New Roman"/>
          <w:bCs/>
          <w:color w:val="000000"/>
          <w:sz w:val="24"/>
          <w:szCs w:val="24"/>
          <w:lang w:eastAsia="pl-PL"/>
        </w:rPr>
        <w:t xml:space="preserve"> </w:t>
      </w:r>
      <w:r w:rsidRPr="00636B37">
        <w:rPr>
          <w:rFonts w:ascii="Times New Roman" w:eastAsia="Times New Roman" w:hAnsi="Times New Roman" w:cs="Times New Roman"/>
          <w:bCs/>
          <w:color w:val="000000"/>
          <w:sz w:val="24"/>
          <w:szCs w:val="24"/>
          <w:lang w:eastAsia="pl-PL"/>
        </w:rPr>
        <w:lastRenderedPageBreak/>
        <w:t>np. przez producenta z USA, który produkował jednostkę na rynek inny niż UE. Zgodnie z</w:t>
      </w:r>
      <w:r w:rsidR="003711C2"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postulatami środowisk armatorskich oraz ubezpieczycieli numer, którym kadłub został trwale oznakowany</w:t>
      </w:r>
      <w:r w:rsidR="00103AC6">
        <w:rPr>
          <w:rFonts w:ascii="Times New Roman" w:eastAsia="Times New Roman" w:hAnsi="Times New Roman" w:cs="Times New Roman"/>
          <w:bCs/>
          <w:color w:val="000000"/>
          <w:sz w:val="24"/>
          <w:szCs w:val="24"/>
          <w:lang w:eastAsia="pl-PL"/>
        </w:rPr>
        <w:t>,</w:t>
      </w:r>
      <w:r w:rsidRPr="00636B37">
        <w:rPr>
          <w:rFonts w:ascii="Times New Roman" w:eastAsia="Times New Roman" w:hAnsi="Times New Roman" w:cs="Times New Roman"/>
          <w:bCs/>
          <w:color w:val="000000"/>
          <w:sz w:val="24"/>
          <w:szCs w:val="24"/>
          <w:lang w:eastAsia="pl-PL"/>
        </w:rPr>
        <w:t xml:space="preserve"> powinien zostać ujawniony w rejestrze.</w:t>
      </w:r>
      <w:bookmarkEnd w:id="0"/>
    </w:p>
    <w:p w14:paraId="74C6EF8E" w14:textId="31A45CC0" w:rsidR="006B0F93" w:rsidRPr="00636B37" w:rsidRDefault="002050A6"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D</w:t>
      </w:r>
      <w:r w:rsidR="00B951EB" w:rsidRPr="00636B37">
        <w:rPr>
          <w:rFonts w:ascii="Times New Roman" w:eastAsia="Times New Roman" w:hAnsi="Times New Roman" w:cs="Times New Roman"/>
          <w:color w:val="000000"/>
          <w:sz w:val="24"/>
          <w:szCs w:val="24"/>
          <w:lang w:eastAsia="pl-PL"/>
        </w:rPr>
        <w:t xml:space="preserve">odane punkty 12 i 13 </w:t>
      </w:r>
      <w:r w:rsidR="009C6835" w:rsidRPr="00636B37">
        <w:rPr>
          <w:rFonts w:ascii="Times New Roman" w:eastAsia="Times New Roman" w:hAnsi="Times New Roman" w:cs="Times New Roman"/>
          <w:color w:val="000000"/>
          <w:sz w:val="24"/>
          <w:szCs w:val="24"/>
          <w:lang w:eastAsia="pl-PL"/>
        </w:rPr>
        <w:t xml:space="preserve">w art. 2 URJ </w:t>
      </w:r>
      <w:r w:rsidR="00515783" w:rsidRPr="00636B37">
        <w:rPr>
          <w:rFonts w:ascii="Times New Roman" w:eastAsia="Times New Roman" w:hAnsi="Times New Roman" w:cs="Times New Roman"/>
          <w:color w:val="000000"/>
          <w:sz w:val="24"/>
          <w:szCs w:val="24"/>
          <w:lang w:eastAsia="pl-PL"/>
        </w:rPr>
        <w:t xml:space="preserve">definiują pojęcie </w:t>
      </w:r>
      <w:r w:rsidR="00A75011" w:rsidRPr="00636B37">
        <w:rPr>
          <w:rFonts w:ascii="Times New Roman" w:eastAsia="Times New Roman" w:hAnsi="Times New Roman" w:cs="Times New Roman"/>
          <w:color w:val="000000"/>
          <w:sz w:val="24"/>
          <w:szCs w:val="24"/>
          <w:lang w:eastAsia="pl-PL"/>
        </w:rPr>
        <w:t>„</w:t>
      </w:r>
      <w:r w:rsidR="00515783" w:rsidRPr="00636B37">
        <w:rPr>
          <w:rFonts w:ascii="Times New Roman" w:eastAsia="Times New Roman" w:hAnsi="Times New Roman" w:cs="Times New Roman"/>
          <w:color w:val="000000"/>
          <w:sz w:val="24"/>
          <w:szCs w:val="24"/>
          <w:lang w:eastAsia="pl-PL"/>
        </w:rPr>
        <w:t>daty rocznicowe</w:t>
      </w:r>
      <w:r w:rsidR="004A4189" w:rsidRPr="00636B37">
        <w:rPr>
          <w:rFonts w:ascii="Times New Roman" w:eastAsia="Times New Roman" w:hAnsi="Times New Roman" w:cs="Times New Roman"/>
          <w:color w:val="000000"/>
          <w:sz w:val="24"/>
          <w:szCs w:val="24"/>
          <w:lang w:eastAsia="pl-PL"/>
        </w:rPr>
        <w:t>j</w:t>
      </w:r>
      <w:r w:rsidR="00A75011" w:rsidRPr="00636B37">
        <w:rPr>
          <w:rFonts w:ascii="Times New Roman" w:eastAsia="Times New Roman" w:hAnsi="Times New Roman" w:cs="Times New Roman"/>
          <w:color w:val="000000"/>
          <w:sz w:val="24"/>
          <w:szCs w:val="24"/>
          <w:lang w:eastAsia="pl-PL"/>
        </w:rPr>
        <w:t>”</w:t>
      </w:r>
      <w:r w:rsidR="00515783" w:rsidRPr="00636B37">
        <w:rPr>
          <w:rFonts w:ascii="Times New Roman" w:eastAsia="Times New Roman" w:hAnsi="Times New Roman" w:cs="Times New Roman"/>
          <w:color w:val="000000"/>
          <w:sz w:val="24"/>
          <w:szCs w:val="24"/>
          <w:lang w:eastAsia="pl-PL"/>
        </w:rPr>
        <w:t xml:space="preserve"> i </w:t>
      </w:r>
      <w:r w:rsidR="00A75011" w:rsidRPr="00636B37">
        <w:rPr>
          <w:rFonts w:ascii="Times New Roman" w:eastAsia="Times New Roman" w:hAnsi="Times New Roman" w:cs="Times New Roman"/>
          <w:color w:val="000000"/>
          <w:sz w:val="24"/>
          <w:szCs w:val="24"/>
          <w:lang w:eastAsia="pl-PL"/>
        </w:rPr>
        <w:t>„jednostki pływającej stanowiącej polską własność</w:t>
      </w:r>
      <w:r w:rsidR="00126F1D" w:rsidRPr="00636B37">
        <w:rPr>
          <w:rFonts w:ascii="Times New Roman" w:eastAsia="Times New Roman" w:hAnsi="Times New Roman" w:cs="Times New Roman"/>
          <w:color w:val="000000"/>
          <w:sz w:val="24"/>
          <w:szCs w:val="24"/>
          <w:lang w:eastAsia="pl-PL"/>
        </w:rPr>
        <w:t>”,</w:t>
      </w:r>
      <w:r w:rsidR="00A75011" w:rsidRPr="00636B37">
        <w:rPr>
          <w:rFonts w:ascii="Times New Roman" w:eastAsia="Times New Roman" w:hAnsi="Times New Roman" w:cs="Times New Roman"/>
          <w:color w:val="000000"/>
          <w:sz w:val="24"/>
          <w:szCs w:val="24"/>
          <w:lang w:eastAsia="pl-PL"/>
        </w:rPr>
        <w:t xml:space="preserve"> </w:t>
      </w:r>
      <w:r w:rsidR="00762016" w:rsidRPr="00636B37">
        <w:rPr>
          <w:rFonts w:ascii="Times New Roman" w:eastAsia="Times New Roman" w:hAnsi="Times New Roman" w:cs="Times New Roman"/>
          <w:color w:val="000000"/>
          <w:sz w:val="24"/>
          <w:szCs w:val="24"/>
          <w:lang w:eastAsia="pl-PL"/>
        </w:rPr>
        <w:t xml:space="preserve">odwołując się do przepisów odpowiednio </w:t>
      </w:r>
      <w:r w:rsidR="0078217F" w:rsidRPr="00636B37">
        <w:rPr>
          <w:rFonts w:ascii="Times New Roman" w:eastAsia="Times New Roman" w:hAnsi="Times New Roman" w:cs="Times New Roman"/>
          <w:color w:val="000000"/>
          <w:sz w:val="24"/>
          <w:szCs w:val="24"/>
          <w:lang w:eastAsia="pl-PL"/>
        </w:rPr>
        <w:t>art.</w:t>
      </w:r>
      <w:r w:rsidR="003711C2" w:rsidRPr="00636B37">
        <w:rPr>
          <w:rFonts w:ascii="Times New Roman" w:eastAsia="Times New Roman" w:hAnsi="Times New Roman" w:cs="Times New Roman"/>
          <w:color w:val="000000"/>
          <w:sz w:val="24"/>
          <w:szCs w:val="24"/>
          <w:lang w:eastAsia="pl-PL"/>
        </w:rPr>
        <w:t> </w:t>
      </w:r>
      <w:r w:rsidR="0078217F" w:rsidRPr="00636B37">
        <w:rPr>
          <w:rFonts w:ascii="Times New Roman" w:eastAsia="Times New Roman" w:hAnsi="Times New Roman" w:cs="Times New Roman"/>
          <w:color w:val="000000"/>
          <w:sz w:val="24"/>
          <w:szCs w:val="24"/>
          <w:lang w:eastAsia="pl-PL"/>
        </w:rPr>
        <w:t xml:space="preserve">73 </w:t>
      </w:r>
      <w:r w:rsidR="009C6835" w:rsidRPr="00636B37">
        <w:rPr>
          <w:rFonts w:ascii="Times New Roman" w:eastAsia="Times New Roman" w:hAnsi="Times New Roman" w:cs="Times New Roman"/>
          <w:color w:val="000000"/>
          <w:sz w:val="24"/>
          <w:szCs w:val="24"/>
          <w:lang w:eastAsia="pl-PL"/>
        </w:rPr>
        <w:t>§</w:t>
      </w:r>
      <w:r w:rsidR="003711C2" w:rsidRPr="00636B37">
        <w:rPr>
          <w:rFonts w:ascii="Times New Roman" w:eastAsia="Times New Roman" w:hAnsi="Times New Roman" w:cs="Times New Roman"/>
          <w:color w:val="000000"/>
          <w:sz w:val="24"/>
          <w:szCs w:val="24"/>
          <w:lang w:eastAsia="pl-PL"/>
        </w:rPr>
        <w:t> </w:t>
      </w:r>
      <w:r w:rsidR="009C6835" w:rsidRPr="00636B37">
        <w:rPr>
          <w:rFonts w:ascii="Times New Roman" w:eastAsia="Times New Roman" w:hAnsi="Times New Roman" w:cs="Times New Roman"/>
          <w:color w:val="000000"/>
          <w:sz w:val="24"/>
          <w:szCs w:val="24"/>
          <w:lang w:eastAsia="pl-PL"/>
        </w:rPr>
        <w:t>1 i</w:t>
      </w:r>
      <w:r w:rsidR="003711C2" w:rsidRPr="00636B37">
        <w:rPr>
          <w:rFonts w:ascii="Times New Roman" w:eastAsia="Times New Roman" w:hAnsi="Times New Roman" w:cs="Times New Roman"/>
          <w:color w:val="000000"/>
          <w:sz w:val="24"/>
          <w:szCs w:val="24"/>
          <w:lang w:eastAsia="pl-PL"/>
        </w:rPr>
        <w:t> </w:t>
      </w:r>
      <w:r w:rsidR="009C6835" w:rsidRPr="00636B37">
        <w:rPr>
          <w:rFonts w:ascii="Times New Roman" w:eastAsia="Times New Roman" w:hAnsi="Times New Roman" w:cs="Times New Roman"/>
          <w:color w:val="000000"/>
          <w:sz w:val="24"/>
          <w:szCs w:val="24"/>
          <w:lang w:eastAsia="pl-PL"/>
        </w:rPr>
        <w:t xml:space="preserve">2 </w:t>
      </w:r>
      <w:r w:rsidR="0078217F" w:rsidRPr="00636B37">
        <w:rPr>
          <w:rFonts w:ascii="Times New Roman" w:eastAsia="Times New Roman" w:hAnsi="Times New Roman" w:cs="Times New Roman"/>
          <w:color w:val="000000"/>
          <w:sz w:val="24"/>
          <w:szCs w:val="24"/>
          <w:lang w:eastAsia="pl-PL"/>
        </w:rPr>
        <w:t xml:space="preserve">ustawy z dnia 18 września 2001 r. – Kodeks morski </w:t>
      </w:r>
      <w:r w:rsidR="004A4189" w:rsidRPr="00636B37">
        <w:rPr>
          <w:rFonts w:ascii="Times New Roman" w:eastAsia="Times New Roman" w:hAnsi="Times New Roman" w:cs="Times New Roman"/>
          <w:color w:val="000000"/>
          <w:sz w:val="24"/>
          <w:szCs w:val="24"/>
          <w:lang w:eastAsia="pl-PL"/>
        </w:rPr>
        <w:t xml:space="preserve">(Dz. U. z 2023 r. poz. 1309) </w:t>
      </w:r>
      <w:r w:rsidR="00762016" w:rsidRPr="00636B37">
        <w:rPr>
          <w:rFonts w:ascii="Times New Roman" w:eastAsia="Times New Roman" w:hAnsi="Times New Roman" w:cs="Times New Roman"/>
          <w:color w:val="000000"/>
          <w:sz w:val="24"/>
          <w:szCs w:val="24"/>
          <w:lang w:eastAsia="pl-PL"/>
        </w:rPr>
        <w:t xml:space="preserve">w przypadku jachtów morskich </w:t>
      </w:r>
      <w:r w:rsidR="0078217F" w:rsidRPr="00636B37">
        <w:rPr>
          <w:rFonts w:ascii="Times New Roman" w:eastAsia="Times New Roman" w:hAnsi="Times New Roman" w:cs="Times New Roman"/>
          <w:color w:val="000000"/>
          <w:sz w:val="24"/>
          <w:szCs w:val="24"/>
          <w:lang w:eastAsia="pl-PL"/>
        </w:rPr>
        <w:t>albo art. 5 ust. 3 ustawy z dnia 21 grudnia 2000 r. o żegludze śródlądowej</w:t>
      </w:r>
      <w:r w:rsidR="004A4189" w:rsidRPr="00636B37">
        <w:rPr>
          <w:rFonts w:ascii="Times New Roman" w:eastAsia="Times New Roman" w:hAnsi="Times New Roman" w:cs="Times New Roman"/>
          <w:color w:val="000000"/>
          <w:sz w:val="24"/>
          <w:szCs w:val="24"/>
          <w:lang w:eastAsia="pl-PL"/>
        </w:rPr>
        <w:t xml:space="preserve"> (Dz.</w:t>
      </w:r>
      <w:r w:rsidR="003711C2" w:rsidRPr="00636B37">
        <w:rPr>
          <w:rFonts w:ascii="Times New Roman" w:eastAsia="Times New Roman" w:hAnsi="Times New Roman" w:cs="Times New Roman"/>
          <w:color w:val="000000"/>
          <w:sz w:val="24"/>
          <w:szCs w:val="24"/>
          <w:lang w:eastAsia="pl-PL"/>
        </w:rPr>
        <w:t> </w:t>
      </w:r>
      <w:r w:rsidR="004A4189" w:rsidRPr="00636B37">
        <w:rPr>
          <w:rFonts w:ascii="Times New Roman" w:eastAsia="Times New Roman" w:hAnsi="Times New Roman" w:cs="Times New Roman"/>
          <w:color w:val="000000"/>
          <w:sz w:val="24"/>
          <w:szCs w:val="24"/>
          <w:lang w:eastAsia="pl-PL"/>
        </w:rPr>
        <w:t>U. z 2025</w:t>
      </w:r>
      <w:r w:rsidR="009A2C5C" w:rsidRPr="00636B37">
        <w:rPr>
          <w:rFonts w:ascii="Times New Roman" w:eastAsia="Times New Roman" w:hAnsi="Times New Roman" w:cs="Times New Roman"/>
          <w:color w:val="000000"/>
          <w:sz w:val="24"/>
          <w:szCs w:val="24"/>
          <w:lang w:eastAsia="pl-PL"/>
        </w:rPr>
        <w:t> </w:t>
      </w:r>
      <w:r w:rsidR="004A4189" w:rsidRPr="00636B37">
        <w:rPr>
          <w:rFonts w:ascii="Times New Roman" w:eastAsia="Times New Roman" w:hAnsi="Times New Roman" w:cs="Times New Roman"/>
          <w:color w:val="000000"/>
          <w:sz w:val="24"/>
          <w:szCs w:val="24"/>
          <w:lang w:eastAsia="pl-PL"/>
        </w:rPr>
        <w:t>r. poz. 18)</w:t>
      </w:r>
      <w:r w:rsidR="00762016" w:rsidRPr="00636B37">
        <w:rPr>
          <w:rFonts w:ascii="Times New Roman" w:eastAsia="Times New Roman" w:hAnsi="Times New Roman" w:cs="Times New Roman"/>
          <w:color w:val="000000"/>
          <w:sz w:val="24"/>
          <w:szCs w:val="24"/>
          <w:lang w:eastAsia="pl-PL"/>
        </w:rPr>
        <w:t xml:space="preserve"> w przypadku jednostek </w:t>
      </w:r>
      <w:r w:rsidR="001566DD" w:rsidRPr="00636B37">
        <w:rPr>
          <w:rFonts w:ascii="Times New Roman" w:eastAsia="Times New Roman" w:hAnsi="Times New Roman" w:cs="Times New Roman"/>
          <w:color w:val="000000"/>
          <w:sz w:val="24"/>
          <w:szCs w:val="24"/>
          <w:lang w:eastAsia="pl-PL"/>
        </w:rPr>
        <w:t>śródlądowych</w:t>
      </w:r>
      <w:r w:rsidR="0078217F" w:rsidRPr="00636B37">
        <w:rPr>
          <w:rFonts w:ascii="Times New Roman" w:eastAsia="Times New Roman" w:hAnsi="Times New Roman" w:cs="Times New Roman"/>
          <w:color w:val="000000"/>
          <w:sz w:val="24"/>
          <w:szCs w:val="24"/>
          <w:lang w:eastAsia="pl-PL"/>
        </w:rPr>
        <w:t>.</w:t>
      </w:r>
    </w:p>
    <w:p w14:paraId="0EE10FED" w14:textId="0986FF14" w:rsidR="00505DC9" w:rsidRPr="00636B37" w:rsidRDefault="00044658"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Projektowan</w:t>
      </w:r>
      <w:r w:rsidR="00894241" w:rsidRPr="00636B37">
        <w:rPr>
          <w:rFonts w:ascii="Times New Roman" w:eastAsia="Times New Roman" w:hAnsi="Times New Roman" w:cs="Times New Roman"/>
          <w:color w:val="000000"/>
          <w:sz w:val="24"/>
          <w:szCs w:val="24"/>
          <w:lang w:eastAsia="pl-PL"/>
        </w:rPr>
        <w:t>a zmiana</w:t>
      </w:r>
      <w:r w:rsidR="004A4189" w:rsidRPr="00636B37">
        <w:rPr>
          <w:rFonts w:ascii="Times New Roman" w:eastAsia="Times New Roman" w:hAnsi="Times New Roman" w:cs="Times New Roman"/>
          <w:color w:val="000000"/>
          <w:sz w:val="24"/>
          <w:szCs w:val="24"/>
          <w:lang w:eastAsia="pl-PL"/>
        </w:rPr>
        <w:t xml:space="preserve"> części wspólnej</w:t>
      </w:r>
      <w:r w:rsidRPr="00636B37">
        <w:rPr>
          <w:rFonts w:ascii="Times New Roman" w:eastAsia="Times New Roman" w:hAnsi="Times New Roman" w:cs="Times New Roman"/>
          <w:color w:val="000000"/>
          <w:sz w:val="24"/>
          <w:szCs w:val="24"/>
          <w:lang w:eastAsia="pl-PL"/>
        </w:rPr>
        <w:t xml:space="preserve"> </w:t>
      </w:r>
      <w:r w:rsidR="006A6777" w:rsidRPr="00636B37">
        <w:rPr>
          <w:rFonts w:ascii="Times New Roman" w:eastAsia="Times New Roman" w:hAnsi="Times New Roman" w:cs="Times New Roman"/>
          <w:color w:val="000000"/>
          <w:sz w:val="24"/>
          <w:szCs w:val="24"/>
          <w:lang w:eastAsia="pl-PL"/>
        </w:rPr>
        <w:t xml:space="preserve">w </w:t>
      </w:r>
      <w:r w:rsidRPr="00636B37">
        <w:rPr>
          <w:rFonts w:ascii="Times New Roman" w:eastAsia="Times New Roman" w:hAnsi="Times New Roman" w:cs="Times New Roman"/>
          <w:color w:val="000000"/>
          <w:sz w:val="24"/>
          <w:szCs w:val="24"/>
          <w:lang w:eastAsia="pl-PL"/>
        </w:rPr>
        <w:t xml:space="preserve">art. </w:t>
      </w:r>
      <w:r w:rsidR="00505DC9" w:rsidRPr="00636B37">
        <w:rPr>
          <w:rFonts w:ascii="Times New Roman" w:eastAsia="Times New Roman" w:hAnsi="Times New Roman" w:cs="Times New Roman"/>
          <w:color w:val="000000"/>
          <w:sz w:val="24"/>
          <w:szCs w:val="24"/>
          <w:lang w:eastAsia="pl-PL"/>
        </w:rPr>
        <w:t>3</w:t>
      </w:r>
      <w:r w:rsidRPr="00636B37">
        <w:rPr>
          <w:rFonts w:ascii="Times New Roman" w:eastAsia="Times New Roman" w:hAnsi="Times New Roman" w:cs="Times New Roman"/>
          <w:color w:val="000000"/>
          <w:sz w:val="24"/>
          <w:szCs w:val="24"/>
          <w:lang w:eastAsia="pl-PL"/>
        </w:rPr>
        <w:t xml:space="preserve"> </w:t>
      </w:r>
      <w:r w:rsidR="006A6777" w:rsidRPr="00636B37">
        <w:rPr>
          <w:rFonts w:ascii="Times New Roman" w:eastAsia="Times New Roman" w:hAnsi="Times New Roman" w:cs="Times New Roman"/>
          <w:color w:val="000000"/>
          <w:sz w:val="24"/>
          <w:szCs w:val="24"/>
          <w:lang w:eastAsia="pl-PL"/>
        </w:rPr>
        <w:t xml:space="preserve">w </w:t>
      </w:r>
      <w:r w:rsidRPr="00636B37">
        <w:rPr>
          <w:rFonts w:ascii="Times New Roman" w:eastAsia="Times New Roman" w:hAnsi="Times New Roman" w:cs="Times New Roman"/>
          <w:color w:val="000000"/>
          <w:sz w:val="24"/>
          <w:szCs w:val="24"/>
          <w:lang w:eastAsia="pl-PL"/>
        </w:rPr>
        <w:t xml:space="preserve">ust. </w:t>
      </w:r>
      <w:r w:rsidR="00505DC9" w:rsidRPr="00636B37">
        <w:rPr>
          <w:rFonts w:ascii="Times New Roman" w:eastAsia="Times New Roman" w:hAnsi="Times New Roman" w:cs="Times New Roman"/>
          <w:color w:val="000000"/>
          <w:sz w:val="24"/>
          <w:szCs w:val="24"/>
          <w:lang w:eastAsia="pl-PL"/>
        </w:rPr>
        <w:t>1</w:t>
      </w:r>
      <w:r w:rsidRPr="00636B37">
        <w:rPr>
          <w:rFonts w:ascii="Times New Roman" w:eastAsia="Times New Roman" w:hAnsi="Times New Roman" w:cs="Times New Roman"/>
          <w:color w:val="000000"/>
          <w:sz w:val="24"/>
          <w:szCs w:val="24"/>
          <w:lang w:eastAsia="pl-PL"/>
        </w:rPr>
        <w:t xml:space="preserve"> </w:t>
      </w:r>
      <w:r w:rsidR="00186D9A" w:rsidRPr="00636B37">
        <w:rPr>
          <w:rFonts w:ascii="Times New Roman" w:eastAsia="Times New Roman" w:hAnsi="Times New Roman" w:cs="Times New Roman"/>
          <w:color w:val="000000"/>
          <w:sz w:val="24"/>
          <w:szCs w:val="24"/>
          <w:lang w:eastAsia="pl-PL"/>
        </w:rPr>
        <w:t xml:space="preserve">URJ </w:t>
      </w:r>
      <w:r w:rsidR="00505DC9" w:rsidRPr="00636B37">
        <w:rPr>
          <w:rFonts w:ascii="Times New Roman" w:eastAsia="Times New Roman" w:hAnsi="Times New Roman" w:cs="Times New Roman"/>
          <w:color w:val="000000"/>
          <w:sz w:val="24"/>
          <w:szCs w:val="24"/>
          <w:lang w:eastAsia="pl-PL"/>
        </w:rPr>
        <w:t>ma na celu doprecyzowanie, że</w:t>
      </w:r>
      <w:r w:rsidR="003711C2" w:rsidRPr="00636B37">
        <w:rPr>
          <w:rFonts w:ascii="Times New Roman" w:eastAsia="Times New Roman" w:hAnsi="Times New Roman" w:cs="Times New Roman"/>
          <w:color w:val="000000"/>
          <w:sz w:val="24"/>
          <w:szCs w:val="24"/>
          <w:lang w:eastAsia="pl-PL"/>
        </w:rPr>
        <w:t> </w:t>
      </w:r>
      <w:r w:rsidR="00505DC9" w:rsidRPr="00636B37">
        <w:rPr>
          <w:rFonts w:ascii="Times New Roman" w:eastAsia="Times New Roman" w:hAnsi="Times New Roman" w:cs="Times New Roman"/>
          <w:color w:val="000000"/>
          <w:sz w:val="24"/>
          <w:szCs w:val="24"/>
          <w:lang w:eastAsia="pl-PL"/>
        </w:rPr>
        <w:t>obowiązkowi rejestracji podlegają jednostki stanowiące polską własność</w:t>
      </w:r>
      <w:r w:rsidR="00762016" w:rsidRPr="00636B37">
        <w:rPr>
          <w:rFonts w:ascii="Times New Roman" w:eastAsia="Times New Roman" w:hAnsi="Times New Roman" w:cs="Times New Roman"/>
          <w:color w:val="000000"/>
          <w:sz w:val="24"/>
          <w:szCs w:val="24"/>
          <w:lang w:eastAsia="pl-PL"/>
        </w:rPr>
        <w:t>, o ile nie</w:t>
      </w:r>
      <w:r w:rsidR="003711C2" w:rsidRPr="00636B37">
        <w:rPr>
          <w:rFonts w:ascii="Times New Roman" w:eastAsia="Times New Roman" w:hAnsi="Times New Roman" w:cs="Times New Roman"/>
          <w:color w:val="000000"/>
          <w:sz w:val="24"/>
          <w:szCs w:val="24"/>
          <w:lang w:eastAsia="pl-PL"/>
        </w:rPr>
        <w:t> </w:t>
      </w:r>
      <w:r w:rsidR="00762016" w:rsidRPr="00636B37">
        <w:rPr>
          <w:rFonts w:ascii="Times New Roman" w:eastAsia="Times New Roman" w:hAnsi="Times New Roman" w:cs="Times New Roman"/>
          <w:color w:val="000000"/>
          <w:sz w:val="24"/>
          <w:szCs w:val="24"/>
          <w:lang w:eastAsia="pl-PL"/>
        </w:rPr>
        <w:t>posiadają innej niż polska przynależności – pozostawiając właścicielowi możliwość wyboru innego rejestru</w:t>
      </w:r>
      <w:r w:rsidR="00505DC9" w:rsidRPr="00636B37">
        <w:rPr>
          <w:rFonts w:ascii="Times New Roman" w:eastAsia="Times New Roman" w:hAnsi="Times New Roman" w:cs="Times New Roman"/>
          <w:color w:val="000000"/>
          <w:sz w:val="24"/>
          <w:szCs w:val="24"/>
          <w:lang w:eastAsia="pl-PL"/>
        </w:rPr>
        <w:t>.</w:t>
      </w:r>
    </w:p>
    <w:p w14:paraId="5A9CB719" w14:textId="2D250DB1" w:rsidR="00846415" w:rsidRPr="00636B37" w:rsidRDefault="00846415"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4 ust. 3a i 3b URJ z </w:t>
      </w:r>
      <w:r w:rsidR="00A21EB5" w:rsidRPr="00636B37">
        <w:rPr>
          <w:rFonts w:ascii="Times New Roman" w:eastAsia="Times New Roman" w:hAnsi="Times New Roman" w:cs="Times New Roman"/>
          <w:color w:val="000000"/>
          <w:sz w:val="24"/>
          <w:szCs w:val="24"/>
          <w:lang w:eastAsia="pl-PL"/>
        </w:rPr>
        <w:t>uwagi</w:t>
      </w:r>
      <w:r w:rsidRPr="00636B37">
        <w:rPr>
          <w:rFonts w:ascii="Times New Roman" w:eastAsia="Times New Roman" w:hAnsi="Times New Roman" w:cs="Times New Roman"/>
          <w:color w:val="000000"/>
          <w:sz w:val="24"/>
          <w:szCs w:val="24"/>
          <w:lang w:eastAsia="pl-PL"/>
        </w:rPr>
        <w:t xml:space="preserve"> na obecną sytuację geopolityczną wprowadza delegację ustawową dla Rady Ministrów do określenia w drodze rozporządzenia zakazów</w:t>
      </w:r>
      <w:r w:rsidR="00C61E19"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w</w:t>
      </w:r>
      <w:r w:rsidR="003711C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zakresie wpisywania do rejestru jednostek pływających </w:t>
      </w:r>
      <w:r w:rsidR="009C0EF0" w:rsidRPr="00636B37">
        <w:rPr>
          <w:rFonts w:ascii="Times New Roman" w:eastAsia="Times New Roman" w:hAnsi="Times New Roman" w:cs="Times New Roman"/>
          <w:color w:val="000000"/>
          <w:sz w:val="24"/>
          <w:szCs w:val="24"/>
          <w:lang w:eastAsia="pl-PL"/>
        </w:rPr>
        <w:t>i utrzymywania ich w rejestrze</w:t>
      </w:r>
      <w:r w:rsidR="0015266E" w:rsidRPr="00636B37">
        <w:rPr>
          <w:rFonts w:ascii="Times New Roman" w:eastAsia="Times New Roman" w:hAnsi="Times New Roman" w:cs="Times New Roman"/>
          <w:color w:val="000000"/>
          <w:sz w:val="24"/>
          <w:szCs w:val="24"/>
          <w:lang w:eastAsia="pl-PL"/>
        </w:rPr>
        <w:t>, jeżeli wymagają tego ważny interes polityki zagranicznej Rzeczypospolitej Polskiej, obronność i</w:t>
      </w:r>
      <w:r w:rsidR="003711C2" w:rsidRPr="00636B37">
        <w:rPr>
          <w:rFonts w:ascii="Times New Roman" w:eastAsia="Times New Roman" w:hAnsi="Times New Roman" w:cs="Times New Roman"/>
          <w:color w:val="000000"/>
          <w:sz w:val="24"/>
          <w:szCs w:val="24"/>
          <w:lang w:eastAsia="pl-PL"/>
        </w:rPr>
        <w:t> </w:t>
      </w:r>
      <w:r w:rsidR="0015266E" w:rsidRPr="00636B37">
        <w:rPr>
          <w:rFonts w:ascii="Times New Roman" w:eastAsia="Times New Roman" w:hAnsi="Times New Roman" w:cs="Times New Roman"/>
          <w:color w:val="000000"/>
          <w:sz w:val="24"/>
          <w:szCs w:val="24"/>
          <w:lang w:eastAsia="pl-PL"/>
        </w:rPr>
        <w:t>bezpieczeństwo Rzeczypospolitej Polskiej, bezpieczeństwo publiczne lub porządek publiczny</w:t>
      </w:r>
      <w:r w:rsidR="009C0EF0" w:rsidRPr="00636B37">
        <w:rPr>
          <w:rFonts w:ascii="Times New Roman" w:eastAsia="Times New Roman" w:hAnsi="Times New Roman" w:cs="Times New Roman"/>
          <w:color w:val="000000"/>
          <w:sz w:val="24"/>
          <w:szCs w:val="24"/>
          <w:lang w:eastAsia="pl-PL"/>
        </w:rPr>
        <w:t>,</w:t>
      </w:r>
      <w:r w:rsidR="0015266E" w:rsidRPr="00636B37">
        <w:rPr>
          <w:rFonts w:ascii="Times New Roman" w:eastAsiaTheme="minorEastAsia" w:hAnsi="Times New Roman" w:cs="Times New Roman"/>
          <w:sz w:val="24"/>
          <w:szCs w:val="24"/>
          <w:lang w:eastAsia="pl-PL"/>
        </w:rPr>
        <w:t xml:space="preserve"> </w:t>
      </w:r>
      <w:r w:rsidR="009C0EF0" w:rsidRPr="00636B37">
        <w:rPr>
          <w:rFonts w:ascii="Times New Roman" w:eastAsia="Times New Roman" w:hAnsi="Times New Roman" w:cs="Times New Roman"/>
          <w:color w:val="000000"/>
          <w:sz w:val="24"/>
          <w:szCs w:val="24"/>
          <w:lang w:eastAsia="pl-PL"/>
        </w:rPr>
        <w:t>w szczególności</w:t>
      </w:r>
      <w:r w:rsidR="0015266E" w:rsidRPr="00636B37">
        <w:rPr>
          <w:rFonts w:ascii="Times New Roman" w:eastAsia="Times New Roman" w:hAnsi="Times New Roman" w:cs="Times New Roman"/>
          <w:color w:val="000000"/>
          <w:sz w:val="24"/>
          <w:szCs w:val="24"/>
          <w:lang w:eastAsia="pl-PL"/>
        </w:rPr>
        <w:t xml:space="preserve"> ochrona granicy państwowej, ważny interes gospodarczy Rzeczypospolitej Polskiej lub zobowiązania Rzeczypospolitej Polskiej wynikające z</w:t>
      </w:r>
      <w:r w:rsidR="003711C2" w:rsidRPr="00636B37">
        <w:rPr>
          <w:rFonts w:ascii="Times New Roman" w:eastAsia="Times New Roman" w:hAnsi="Times New Roman" w:cs="Times New Roman"/>
          <w:color w:val="000000"/>
          <w:sz w:val="24"/>
          <w:szCs w:val="24"/>
          <w:lang w:eastAsia="pl-PL"/>
        </w:rPr>
        <w:t> </w:t>
      </w:r>
      <w:r w:rsidR="0015266E" w:rsidRPr="00636B37">
        <w:rPr>
          <w:rFonts w:ascii="Times New Roman" w:eastAsia="Times New Roman" w:hAnsi="Times New Roman" w:cs="Times New Roman"/>
          <w:color w:val="000000"/>
          <w:sz w:val="24"/>
          <w:szCs w:val="24"/>
          <w:lang w:eastAsia="pl-PL"/>
        </w:rPr>
        <w:t>postanowień umów międzynarodowych, w szczególności z wiążących uchwał Rady Bezpieczeństwa Organizacji Narodów Zjednoczonych, przyjętych na podstawie rozdziału VII Karty Narodów Zjednoczonych.</w:t>
      </w:r>
      <w:r w:rsidRPr="00636B37">
        <w:rPr>
          <w:rFonts w:ascii="Times New Roman" w:eastAsia="Times New Roman" w:hAnsi="Times New Roman" w:cs="Times New Roman"/>
          <w:color w:val="000000"/>
          <w:sz w:val="24"/>
          <w:szCs w:val="24"/>
          <w:lang w:eastAsia="pl-PL"/>
        </w:rPr>
        <w:t xml:space="preserve"> </w:t>
      </w:r>
      <w:r w:rsidR="00517135" w:rsidRPr="00636B37">
        <w:rPr>
          <w:rFonts w:ascii="Times New Roman" w:eastAsia="Times New Roman" w:hAnsi="Times New Roman" w:cs="Times New Roman"/>
          <w:color w:val="000000"/>
          <w:sz w:val="24"/>
          <w:szCs w:val="24"/>
          <w:lang w:eastAsia="pl-PL"/>
        </w:rPr>
        <w:t>Z</w:t>
      </w:r>
      <w:r w:rsidRPr="00636B37">
        <w:rPr>
          <w:rFonts w:ascii="Times New Roman" w:eastAsia="Times New Roman" w:hAnsi="Times New Roman" w:cs="Times New Roman"/>
          <w:color w:val="000000"/>
          <w:sz w:val="24"/>
          <w:szCs w:val="24"/>
          <w:lang w:eastAsia="pl-PL"/>
        </w:rPr>
        <w:t>akaz może dotyczyć jednostek pływających będących przedmiotem własności lub współwłasności obywateli wskazan</w:t>
      </w:r>
      <w:r w:rsidR="00FF2D9E" w:rsidRPr="00636B37">
        <w:rPr>
          <w:rFonts w:ascii="Times New Roman" w:eastAsia="Times New Roman" w:hAnsi="Times New Roman" w:cs="Times New Roman"/>
          <w:color w:val="000000"/>
          <w:sz w:val="24"/>
          <w:szCs w:val="24"/>
          <w:lang w:eastAsia="pl-PL"/>
        </w:rPr>
        <w:t>ego</w:t>
      </w:r>
      <w:r w:rsidRPr="00636B37">
        <w:rPr>
          <w:rFonts w:ascii="Times New Roman" w:eastAsia="Times New Roman" w:hAnsi="Times New Roman" w:cs="Times New Roman"/>
          <w:color w:val="000000"/>
          <w:sz w:val="24"/>
          <w:szCs w:val="24"/>
          <w:lang w:eastAsia="pl-PL"/>
        </w:rPr>
        <w:t xml:space="preserve"> państw</w:t>
      </w:r>
      <w:r w:rsidR="00FF2D9E" w:rsidRPr="00636B37">
        <w:rPr>
          <w:rFonts w:ascii="Times New Roman" w:eastAsia="Times New Roman" w:hAnsi="Times New Roman" w:cs="Times New Roman"/>
          <w:color w:val="000000"/>
          <w:sz w:val="24"/>
          <w:szCs w:val="24"/>
          <w:lang w:eastAsia="pl-PL"/>
        </w:rPr>
        <w:t>a</w:t>
      </w:r>
      <w:r w:rsidR="009C0EF0" w:rsidRPr="00636B37">
        <w:rPr>
          <w:rFonts w:ascii="Times New Roman" w:eastAsia="Times New Roman" w:hAnsi="Times New Roman" w:cs="Times New Roman"/>
          <w:color w:val="000000"/>
          <w:sz w:val="24"/>
          <w:szCs w:val="24"/>
          <w:lang w:eastAsia="pl-PL"/>
        </w:rPr>
        <w:t xml:space="preserve"> niebędącego państwem członkowskim Unii Europejskiej lub Europejskiego Obszaru Gospodarczego</w:t>
      </w:r>
      <w:r w:rsidRPr="00636B37">
        <w:rPr>
          <w:rFonts w:ascii="Times New Roman" w:eastAsia="Times New Roman" w:hAnsi="Times New Roman" w:cs="Times New Roman"/>
          <w:color w:val="000000"/>
          <w:sz w:val="24"/>
          <w:szCs w:val="24"/>
          <w:lang w:eastAsia="pl-PL"/>
        </w:rPr>
        <w:t xml:space="preserve"> lub</w:t>
      </w:r>
      <w:r w:rsidR="003711C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podmiotów mających siedzibę w ty</w:t>
      </w:r>
      <w:r w:rsidR="00FF2D9E" w:rsidRPr="00636B37">
        <w:rPr>
          <w:rFonts w:ascii="Times New Roman" w:eastAsia="Times New Roman" w:hAnsi="Times New Roman" w:cs="Times New Roman"/>
          <w:color w:val="000000"/>
          <w:sz w:val="24"/>
          <w:szCs w:val="24"/>
          <w:lang w:eastAsia="pl-PL"/>
        </w:rPr>
        <w:t>m</w:t>
      </w:r>
      <w:r w:rsidRPr="00636B37">
        <w:rPr>
          <w:rFonts w:ascii="Times New Roman" w:eastAsia="Times New Roman" w:hAnsi="Times New Roman" w:cs="Times New Roman"/>
          <w:color w:val="000000"/>
          <w:sz w:val="24"/>
          <w:szCs w:val="24"/>
          <w:lang w:eastAsia="pl-PL"/>
        </w:rPr>
        <w:t xml:space="preserve"> państw</w:t>
      </w:r>
      <w:r w:rsidR="00FF2D9E" w:rsidRPr="00636B37">
        <w:rPr>
          <w:rFonts w:ascii="Times New Roman" w:eastAsia="Times New Roman" w:hAnsi="Times New Roman" w:cs="Times New Roman"/>
          <w:color w:val="000000"/>
          <w:sz w:val="24"/>
          <w:szCs w:val="24"/>
          <w:lang w:eastAsia="pl-PL"/>
        </w:rPr>
        <w:t>ie</w:t>
      </w:r>
      <w:r w:rsidRPr="00636B37">
        <w:rPr>
          <w:rFonts w:ascii="Times New Roman" w:eastAsia="Times New Roman" w:hAnsi="Times New Roman" w:cs="Times New Roman"/>
          <w:color w:val="000000"/>
          <w:sz w:val="24"/>
          <w:szCs w:val="24"/>
          <w:lang w:eastAsia="pl-PL"/>
        </w:rPr>
        <w:t>.</w:t>
      </w:r>
      <w:r w:rsidR="00D96CD4" w:rsidRPr="00636B37">
        <w:rPr>
          <w:rFonts w:ascii="Times New Roman" w:hAnsi="Times New Roman" w:cs="Times New Roman"/>
          <w:sz w:val="24"/>
          <w:szCs w:val="24"/>
        </w:rPr>
        <w:t xml:space="preserve"> </w:t>
      </w:r>
      <w:r w:rsidR="0015266E" w:rsidRPr="00636B37">
        <w:rPr>
          <w:rFonts w:ascii="Times New Roman" w:hAnsi="Times New Roman" w:cs="Times New Roman"/>
          <w:sz w:val="24"/>
          <w:szCs w:val="24"/>
        </w:rPr>
        <w:t>Proponowane</w:t>
      </w:r>
      <w:r w:rsidR="0015266E" w:rsidRPr="008D5F21">
        <w:rPr>
          <w:rFonts w:ascii="Times New Roman" w:hAnsi="Times New Roman" w:cs="Times New Roman"/>
          <w:sz w:val="24"/>
          <w:szCs w:val="24"/>
        </w:rPr>
        <w:t xml:space="preserve"> </w:t>
      </w:r>
      <w:r w:rsidR="0015266E" w:rsidRPr="00636B37">
        <w:rPr>
          <w:rFonts w:ascii="Times New Roman" w:eastAsia="Times New Roman" w:hAnsi="Times New Roman" w:cs="Times New Roman"/>
          <w:color w:val="000000"/>
          <w:sz w:val="24"/>
          <w:szCs w:val="24"/>
          <w:lang w:eastAsia="pl-PL"/>
        </w:rPr>
        <w:t>p</w:t>
      </w:r>
      <w:r w:rsidR="00D96CD4" w:rsidRPr="00636B37">
        <w:rPr>
          <w:rFonts w:ascii="Times New Roman" w:eastAsia="Times New Roman" w:hAnsi="Times New Roman" w:cs="Times New Roman"/>
          <w:color w:val="000000"/>
          <w:sz w:val="24"/>
          <w:szCs w:val="24"/>
          <w:lang w:eastAsia="pl-PL"/>
        </w:rPr>
        <w:t>rzepisy pozwolą na szybką reakcję na coraz częściej występujące działania związane z próbami uzyskania prawa do</w:t>
      </w:r>
      <w:r w:rsidR="003711C2" w:rsidRPr="00636B37">
        <w:rPr>
          <w:rFonts w:ascii="Times New Roman" w:eastAsia="Times New Roman" w:hAnsi="Times New Roman" w:cs="Times New Roman"/>
          <w:color w:val="000000"/>
          <w:sz w:val="24"/>
          <w:szCs w:val="24"/>
          <w:lang w:eastAsia="pl-PL"/>
        </w:rPr>
        <w:t> </w:t>
      </w:r>
      <w:r w:rsidR="00D96CD4" w:rsidRPr="00636B37">
        <w:rPr>
          <w:rFonts w:ascii="Times New Roman" w:eastAsia="Times New Roman" w:hAnsi="Times New Roman" w:cs="Times New Roman"/>
          <w:color w:val="000000"/>
          <w:sz w:val="24"/>
          <w:szCs w:val="24"/>
          <w:lang w:eastAsia="pl-PL"/>
        </w:rPr>
        <w:t>podnoszenia polskiej bandery przez niepożądane</w:t>
      </w:r>
      <w:r w:rsidR="0015266E" w:rsidRPr="00636B37">
        <w:rPr>
          <w:rFonts w:ascii="Times New Roman" w:eastAsia="Times New Roman" w:hAnsi="Times New Roman" w:cs="Times New Roman"/>
          <w:color w:val="000000"/>
          <w:sz w:val="24"/>
          <w:szCs w:val="24"/>
          <w:lang w:eastAsia="pl-PL"/>
        </w:rPr>
        <w:t xml:space="preserve"> podmioty</w:t>
      </w:r>
      <w:r w:rsidR="00D96CD4" w:rsidRPr="00636B37">
        <w:rPr>
          <w:rFonts w:ascii="Times New Roman" w:eastAsia="Times New Roman" w:hAnsi="Times New Roman" w:cs="Times New Roman"/>
          <w:color w:val="000000"/>
          <w:sz w:val="24"/>
          <w:szCs w:val="24"/>
          <w:lang w:eastAsia="pl-PL"/>
        </w:rPr>
        <w:t xml:space="preserve">. W ciągu ostatnich kilkunastu miesięcy odnotowano wyraźny wzrost zainteresowania rejestracją pod polską banderą </w:t>
      </w:r>
      <w:r w:rsidR="0015266E" w:rsidRPr="00636B37">
        <w:rPr>
          <w:rFonts w:ascii="Times New Roman" w:eastAsia="Times New Roman" w:hAnsi="Times New Roman" w:cs="Times New Roman"/>
          <w:color w:val="000000"/>
          <w:sz w:val="24"/>
          <w:szCs w:val="24"/>
          <w:lang w:eastAsia="pl-PL"/>
        </w:rPr>
        <w:t>jednostek będących własnością</w:t>
      </w:r>
      <w:r w:rsidR="00D96CD4" w:rsidRPr="00636B37">
        <w:rPr>
          <w:rFonts w:ascii="Times New Roman" w:eastAsia="Times New Roman" w:hAnsi="Times New Roman" w:cs="Times New Roman"/>
          <w:color w:val="000000"/>
          <w:sz w:val="24"/>
          <w:szCs w:val="24"/>
          <w:lang w:eastAsia="pl-PL"/>
        </w:rPr>
        <w:t xml:space="preserve"> podmiot</w:t>
      </w:r>
      <w:r w:rsidR="0015266E" w:rsidRPr="00636B37">
        <w:rPr>
          <w:rFonts w:ascii="Times New Roman" w:eastAsia="Times New Roman" w:hAnsi="Times New Roman" w:cs="Times New Roman"/>
          <w:color w:val="000000"/>
          <w:sz w:val="24"/>
          <w:szCs w:val="24"/>
          <w:lang w:eastAsia="pl-PL"/>
        </w:rPr>
        <w:t>ów</w:t>
      </w:r>
      <w:r w:rsidR="00D96CD4" w:rsidRPr="00636B37">
        <w:rPr>
          <w:rFonts w:ascii="Times New Roman" w:eastAsia="Times New Roman" w:hAnsi="Times New Roman" w:cs="Times New Roman"/>
          <w:color w:val="000000"/>
          <w:sz w:val="24"/>
          <w:szCs w:val="24"/>
          <w:lang w:eastAsia="pl-PL"/>
        </w:rPr>
        <w:t>, które miejsce zamieszkania bądź siedziby wskazują na terytorium Federacji Rosyjskiej lub Republiki Białorusi.</w:t>
      </w:r>
    </w:p>
    <w:p w14:paraId="0A23956A" w14:textId="018B1BB1" w:rsidR="007E1CED" w:rsidRPr="00636B37" w:rsidRDefault="007E1CED"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4 ust. 4 </w:t>
      </w:r>
      <w:r w:rsidR="0064386B" w:rsidRPr="00636B37">
        <w:rPr>
          <w:rFonts w:ascii="Times New Roman" w:eastAsia="Times New Roman" w:hAnsi="Times New Roman" w:cs="Times New Roman"/>
          <w:color w:val="000000"/>
          <w:sz w:val="24"/>
          <w:szCs w:val="24"/>
          <w:lang w:eastAsia="pl-PL"/>
        </w:rPr>
        <w:t xml:space="preserve">URJ </w:t>
      </w:r>
      <w:r w:rsidRPr="00636B37">
        <w:rPr>
          <w:rFonts w:ascii="Times New Roman" w:eastAsia="Times New Roman" w:hAnsi="Times New Roman" w:cs="Times New Roman"/>
          <w:color w:val="000000"/>
          <w:sz w:val="24"/>
          <w:szCs w:val="24"/>
          <w:lang w:eastAsia="pl-PL"/>
        </w:rPr>
        <w:t>wskazuje przypadki, w których organ rejestrujący nadaje jednostce pływającej indywidualny numer identyfikacyjny (INI), stosownie do zmienionych definicji. Proponowany art.</w:t>
      </w:r>
      <w:r w:rsidR="008535CE"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4 ust. 4a przewiduje, że właściciel jednostki pływającej będzie </w:t>
      </w:r>
      <w:r w:rsidRPr="00636B37">
        <w:rPr>
          <w:rFonts w:ascii="Times New Roman" w:eastAsia="Times New Roman" w:hAnsi="Times New Roman" w:cs="Times New Roman"/>
          <w:color w:val="000000"/>
          <w:sz w:val="24"/>
          <w:szCs w:val="24"/>
          <w:lang w:eastAsia="pl-PL"/>
        </w:rPr>
        <w:lastRenderedPageBreak/>
        <w:t>samodzielnie oznakowywał kadłub jednostki</w:t>
      </w:r>
      <w:r w:rsidR="001566DD"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pływającej indywidualnym numerem identyfikacyjnym (INI). Zgodnie z propozycją naniesienie indywidualnego numeru identyfikacyjnego (INI) na kadłub powinno być trwałe i znajdować się w bezpośrednim sąsiedztwie numeru identyfikacyjnego, zachowując jego widoczność. Tym samym </w:t>
      </w:r>
      <w:r w:rsidR="0015266E" w:rsidRPr="00636B37">
        <w:rPr>
          <w:rFonts w:ascii="Times New Roman" w:eastAsia="Times New Roman" w:hAnsi="Times New Roman" w:cs="Times New Roman"/>
          <w:color w:val="000000"/>
          <w:sz w:val="24"/>
          <w:szCs w:val="24"/>
          <w:lang w:eastAsia="pl-PL"/>
        </w:rPr>
        <w:t>w</w:t>
      </w:r>
      <w:r w:rsidR="003711C2" w:rsidRPr="00636B37">
        <w:rPr>
          <w:rFonts w:ascii="Times New Roman" w:eastAsia="Times New Roman" w:hAnsi="Times New Roman" w:cs="Times New Roman"/>
          <w:color w:val="000000"/>
          <w:sz w:val="24"/>
          <w:szCs w:val="24"/>
          <w:lang w:eastAsia="pl-PL"/>
        </w:rPr>
        <w:t> </w:t>
      </w:r>
      <w:r w:rsidR="0015266E" w:rsidRPr="00636B37">
        <w:rPr>
          <w:rFonts w:ascii="Times New Roman" w:eastAsia="Times New Roman" w:hAnsi="Times New Roman" w:cs="Times New Roman"/>
          <w:color w:val="000000"/>
          <w:sz w:val="24"/>
          <w:szCs w:val="24"/>
          <w:lang w:eastAsia="pl-PL"/>
        </w:rPr>
        <w:t>przypadku, w którym kadłub jednostki został oznakowany przez producenta zgodnie z</w:t>
      </w:r>
      <w:r w:rsidR="003711C2" w:rsidRPr="00636B37">
        <w:rPr>
          <w:rFonts w:ascii="Times New Roman" w:eastAsia="Times New Roman" w:hAnsi="Times New Roman" w:cs="Times New Roman"/>
          <w:color w:val="000000"/>
          <w:sz w:val="24"/>
          <w:szCs w:val="24"/>
          <w:lang w:eastAsia="pl-PL"/>
        </w:rPr>
        <w:t> </w:t>
      </w:r>
      <w:r w:rsidR="0015266E" w:rsidRPr="00636B37">
        <w:rPr>
          <w:rFonts w:ascii="Times New Roman" w:eastAsia="Times New Roman" w:hAnsi="Times New Roman" w:cs="Times New Roman"/>
          <w:color w:val="000000"/>
          <w:sz w:val="24"/>
          <w:szCs w:val="24"/>
          <w:lang w:eastAsia="pl-PL"/>
        </w:rPr>
        <w:t xml:space="preserve">normami innymi niż obowiązującymi w prawie UE, a </w:t>
      </w:r>
      <w:r w:rsidR="00B047AD" w:rsidRPr="00636B37">
        <w:rPr>
          <w:rFonts w:ascii="Times New Roman" w:eastAsia="Times New Roman" w:hAnsi="Times New Roman" w:cs="Times New Roman"/>
          <w:color w:val="000000"/>
          <w:sz w:val="24"/>
          <w:szCs w:val="24"/>
          <w:lang w:eastAsia="pl-PL"/>
        </w:rPr>
        <w:t xml:space="preserve">organ rejestrujący </w:t>
      </w:r>
      <w:r w:rsidR="0015266E" w:rsidRPr="00636B37">
        <w:rPr>
          <w:rFonts w:ascii="Times New Roman" w:eastAsia="Times New Roman" w:hAnsi="Times New Roman" w:cs="Times New Roman"/>
          <w:color w:val="000000"/>
          <w:sz w:val="24"/>
          <w:szCs w:val="24"/>
          <w:lang w:eastAsia="pl-PL"/>
        </w:rPr>
        <w:t xml:space="preserve">nada jednostce indywidualny numer identyfikacyjny </w:t>
      </w:r>
      <w:r w:rsidR="009F6493" w:rsidRPr="00636B37">
        <w:rPr>
          <w:rFonts w:ascii="Times New Roman" w:eastAsia="Times New Roman" w:hAnsi="Times New Roman" w:cs="Times New Roman"/>
          <w:color w:val="000000"/>
          <w:sz w:val="24"/>
          <w:szCs w:val="24"/>
          <w:lang w:eastAsia="pl-PL"/>
        </w:rPr>
        <w:t xml:space="preserve">(INI) </w:t>
      </w:r>
      <w:r w:rsidR="0015266E" w:rsidRPr="00636B37">
        <w:rPr>
          <w:rFonts w:ascii="Times New Roman" w:eastAsia="Times New Roman" w:hAnsi="Times New Roman" w:cs="Times New Roman"/>
          <w:color w:val="000000"/>
          <w:sz w:val="24"/>
          <w:szCs w:val="24"/>
          <w:lang w:eastAsia="pl-PL"/>
        </w:rPr>
        <w:t xml:space="preserve">podczas pierwszej rejestracji, </w:t>
      </w:r>
      <w:r w:rsidRPr="00636B37">
        <w:rPr>
          <w:rFonts w:ascii="Times New Roman" w:eastAsia="Times New Roman" w:hAnsi="Times New Roman" w:cs="Times New Roman"/>
          <w:color w:val="000000"/>
          <w:sz w:val="24"/>
          <w:szCs w:val="24"/>
          <w:lang w:eastAsia="pl-PL"/>
        </w:rPr>
        <w:t xml:space="preserve">oba </w:t>
      </w:r>
      <w:r w:rsidR="0015266E" w:rsidRPr="00636B37">
        <w:rPr>
          <w:rFonts w:ascii="Times New Roman" w:eastAsia="Times New Roman" w:hAnsi="Times New Roman" w:cs="Times New Roman"/>
          <w:color w:val="000000"/>
          <w:sz w:val="24"/>
          <w:szCs w:val="24"/>
          <w:lang w:eastAsia="pl-PL"/>
        </w:rPr>
        <w:t xml:space="preserve">ww. </w:t>
      </w:r>
      <w:r w:rsidRPr="00636B37">
        <w:rPr>
          <w:rFonts w:ascii="Times New Roman" w:eastAsia="Times New Roman" w:hAnsi="Times New Roman" w:cs="Times New Roman"/>
          <w:color w:val="000000"/>
          <w:sz w:val="24"/>
          <w:szCs w:val="24"/>
          <w:lang w:eastAsia="pl-PL"/>
        </w:rPr>
        <w:t>numery</w:t>
      </w:r>
      <w:r w:rsidR="0015266E" w:rsidRPr="00636B37">
        <w:rPr>
          <w:rFonts w:ascii="Times New Roman" w:eastAsia="Times New Roman" w:hAnsi="Times New Roman" w:cs="Times New Roman"/>
          <w:color w:val="000000"/>
          <w:sz w:val="24"/>
          <w:szCs w:val="24"/>
          <w:lang w:eastAsia="pl-PL"/>
        </w:rPr>
        <w:t xml:space="preserve"> zostaną </w:t>
      </w:r>
      <w:r w:rsidRPr="00636B37">
        <w:rPr>
          <w:rFonts w:ascii="Times New Roman" w:eastAsia="Times New Roman" w:hAnsi="Times New Roman" w:cs="Times New Roman"/>
          <w:color w:val="000000"/>
          <w:sz w:val="24"/>
          <w:szCs w:val="24"/>
          <w:lang w:eastAsia="pl-PL"/>
        </w:rPr>
        <w:t xml:space="preserve">ujawnione </w:t>
      </w:r>
      <w:r w:rsidR="003A4A49" w:rsidRPr="00636B37">
        <w:rPr>
          <w:rFonts w:ascii="Times New Roman" w:eastAsia="Times New Roman" w:hAnsi="Times New Roman" w:cs="Times New Roman"/>
          <w:color w:val="000000"/>
          <w:sz w:val="24"/>
          <w:szCs w:val="24"/>
          <w:lang w:eastAsia="pl-PL"/>
        </w:rPr>
        <w:t>zarówno</w:t>
      </w:r>
      <w:r w:rsidRPr="00636B37">
        <w:rPr>
          <w:rFonts w:ascii="Times New Roman" w:eastAsia="Times New Roman" w:hAnsi="Times New Roman" w:cs="Times New Roman"/>
          <w:color w:val="000000"/>
          <w:sz w:val="24"/>
          <w:szCs w:val="24"/>
          <w:lang w:eastAsia="pl-PL"/>
        </w:rPr>
        <w:t xml:space="preserve"> w rejestrze</w:t>
      </w:r>
      <w:r w:rsidR="0015266E" w:rsidRPr="00636B37">
        <w:rPr>
          <w:rFonts w:ascii="Times New Roman" w:eastAsia="Times New Roman" w:hAnsi="Times New Roman" w:cs="Times New Roman"/>
          <w:color w:val="000000"/>
          <w:sz w:val="24"/>
          <w:szCs w:val="24"/>
          <w:lang w:eastAsia="pl-PL"/>
        </w:rPr>
        <w:t xml:space="preserve"> oraz uwidocznione na</w:t>
      </w:r>
      <w:r w:rsidRPr="00636B37">
        <w:rPr>
          <w:rFonts w:ascii="Times New Roman" w:eastAsia="Times New Roman" w:hAnsi="Times New Roman" w:cs="Times New Roman"/>
          <w:color w:val="000000"/>
          <w:sz w:val="24"/>
          <w:szCs w:val="24"/>
          <w:lang w:eastAsia="pl-PL"/>
        </w:rPr>
        <w:t xml:space="preserve"> kadłubie.</w:t>
      </w:r>
    </w:p>
    <w:p w14:paraId="69D1B57F" w14:textId="47C8AF1D" w:rsidR="00505C6D" w:rsidRPr="00636B37" w:rsidRDefault="00135629"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Nowe brzmienie art. 4 ust. 9 URJ to zmiana wynikowa polegająca na ujednoliceniu brzmienia klauzul dotyczących</w:t>
      </w:r>
      <w:r w:rsidRPr="00636B37">
        <w:rPr>
          <w:rFonts w:ascii="Times New Roman" w:eastAsiaTheme="minorEastAsia" w:hAnsi="Times New Roman" w:cs="Times New Roman"/>
          <w:sz w:val="24"/>
          <w:szCs w:val="24"/>
          <w:lang w:eastAsia="pl-PL"/>
        </w:rPr>
        <w:t xml:space="preserve"> </w:t>
      </w:r>
      <w:r w:rsidRPr="00636B37">
        <w:rPr>
          <w:rFonts w:ascii="Times New Roman" w:eastAsia="Times New Roman" w:hAnsi="Times New Roman" w:cs="Times New Roman"/>
          <w:color w:val="000000"/>
          <w:sz w:val="24"/>
          <w:szCs w:val="24"/>
          <w:lang w:eastAsia="pl-PL"/>
        </w:rPr>
        <w:t>odpowiedzialności karnej za składanie fałszywych oświadczeń w całej URJ.</w:t>
      </w:r>
    </w:p>
    <w:p w14:paraId="7D028254" w14:textId="78F2B88F" w:rsidR="004760C4" w:rsidRPr="00636B37" w:rsidRDefault="00545436"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4a ust. 1 </w:t>
      </w:r>
      <w:r w:rsidR="00874D22" w:rsidRPr="00636B37">
        <w:rPr>
          <w:rFonts w:ascii="Times New Roman" w:eastAsia="Times New Roman" w:hAnsi="Times New Roman" w:cs="Times New Roman"/>
          <w:color w:val="000000"/>
          <w:sz w:val="24"/>
          <w:szCs w:val="24"/>
          <w:lang w:eastAsia="pl-PL"/>
        </w:rPr>
        <w:t xml:space="preserve">URJ </w:t>
      </w:r>
      <w:r w:rsidRPr="00636B37">
        <w:rPr>
          <w:rFonts w:ascii="Times New Roman" w:eastAsia="Times New Roman" w:hAnsi="Times New Roman" w:cs="Times New Roman"/>
          <w:color w:val="000000"/>
          <w:sz w:val="24"/>
          <w:szCs w:val="24"/>
          <w:lang w:eastAsia="pl-PL"/>
        </w:rPr>
        <w:t>nakłada na</w:t>
      </w:r>
      <w:r w:rsidR="00200F37"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właściciela jednostki pływającej</w:t>
      </w:r>
      <w:r w:rsidR="00AE354C" w:rsidRPr="00636B37">
        <w:rPr>
          <w:rFonts w:ascii="Times New Roman" w:eastAsia="Times New Roman" w:hAnsi="Times New Roman" w:cs="Times New Roman"/>
          <w:color w:val="000000"/>
          <w:sz w:val="24"/>
          <w:szCs w:val="24"/>
          <w:lang w:eastAsia="pl-PL"/>
        </w:rPr>
        <w:t xml:space="preserve"> niepodlegającej obowiązkowi rejestracji, </w:t>
      </w:r>
      <w:r w:rsidRPr="00636B37">
        <w:rPr>
          <w:rFonts w:ascii="Times New Roman" w:eastAsia="Times New Roman" w:hAnsi="Times New Roman" w:cs="Times New Roman"/>
          <w:color w:val="000000"/>
          <w:sz w:val="24"/>
          <w:szCs w:val="24"/>
          <w:lang w:eastAsia="pl-PL"/>
        </w:rPr>
        <w:t>przed wpisaniem do rejestru i uzyskaniem polskiej przynależności</w:t>
      </w:r>
      <w:r w:rsidR="00D44947" w:rsidRPr="00636B37">
        <w:rPr>
          <w:rFonts w:ascii="Times New Roman" w:eastAsia="Times New Roman" w:hAnsi="Times New Roman" w:cs="Times New Roman"/>
          <w:color w:val="000000"/>
          <w:sz w:val="24"/>
          <w:szCs w:val="24"/>
          <w:lang w:eastAsia="pl-PL"/>
        </w:rPr>
        <w:t xml:space="preserve"> i</w:t>
      </w:r>
      <w:r w:rsidR="003711C2" w:rsidRPr="00636B37">
        <w:rPr>
          <w:rFonts w:ascii="Times New Roman" w:eastAsia="Times New Roman" w:hAnsi="Times New Roman" w:cs="Times New Roman"/>
          <w:color w:val="000000"/>
          <w:sz w:val="24"/>
          <w:szCs w:val="24"/>
          <w:lang w:eastAsia="pl-PL"/>
        </w:rPr>
        <w:t> </w:t>
      </w:r>
      <w:r w:rsidR="00D44947" w:rsidRPr="00636B37">
        <w:rPr>
          <w:rFonts w:ascii="Times New Roman" w:eastAsia="Times New Roman" w:hAnsi="Times New Roman" w:cs="Times New Roman"/>
          <w:color w:val="000000"/>
          <w:sz w:val="24"/>
          <w:szCs w:val="24"/>
          <w:lang w:eastAsia="pl-PL"/>
        </w:rPr>
        <w:t xml:space="preserve">przed rozpatrzeniem wniosku o zmianę danych w rejestrze, jeżeli w związku ze zmianą właściciela lub współwłaściciela jednostka pływająca przestała stanowić polską własność, </w:t>
      </w:r>
      <w:r w:rsidRPr="00636B37">
        <w:rPr>
          <w:rFonts w:ascii="Times New Roman" w:eastAsia="Times New Roman" w:hAnsi="Times New Roman" w:cs="Times New Roman"/>
          <w:color w:val="000000"/>
          <w:sz w:val="24"/>
          <w:szCs w:val="24"/>
          <w:lang w:eastAsia="pl-PL"/>
        </w:rPr>
        <w:t>obowiązek wykonania przeglądu wstępnego.</w:t>
      </w:r>
      <w:bookmarkStart w:id="1" w:name="_Hlk210745748"/>
    </w:p>
    <w:p w14:paraId="0300D8BB" w14:textId="01C0AA06" w:rsidR="00505C6D" w:rsidRPr="00636B37" w:rsidRDefault="00126F1D"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Zgodnie z art. 4a ust. 2 p</w:t>
      </w:r>
      <w:r w:rsidR="00943852" w:rsidRPr="00636B37">
        <w:rPr>
          <w:rFonts w:ascii="Times New Roman" w:eastAsia="Times New Roman" w:hAnsi="Times New Roman" w:cs="Times New Roman"/>
          <w:color w:val="000000"/>
          <w:sz w:val="24"/>
          <w:szCs w:val="24"/>
          <w:lang w:eastAsia="pl-PL"/>
        </w:rPr>
        <w:t xml:space="preserve">rzegląd </w:t>
      </w:r>
      <w:r w:rsidR="003A4A49" w:rsidRPr="00636B37">
        <w:rPr>
          <w:rFonts w:ascii="Times New Roman" w:eastAsia="Times New Roman" w:hAnsi="Times New Roman" w:cs="Times New Roman"/>
          <w:color w:val="000000"/>
          <w:sz w:val="24"/>
          <w:szCs w:val="24"/>
          <w:lang w:eastAsia="pl-PL"/>
        </w:rPr>
        <w:t xml:space="preserve">wstępny </w:t>
      </w:r>
      <w:r w:rsidR="00943852" w:rsidRPr="00636B37">
        <w:rPr>
          <w:rFonts w:ascii="Times New Roman" w:eastAsia="Times New Roman" w:hAnsi="Times New Roman" w:cs="Times New Roman"/>
          <w:color w:val="000000"/>
          <w:sz w:val="24"/>
          <w:szCs w:val="24"/>
          <w:lang w:eastAsia="pl-PL"/>
        </w:rPr>
        <w:t xml:space="preserve">będzie przeprowadzany przez </w:t>
      </w:r>
      <w:r w:rsidR="00505C6D" w:rsidRPr="00636B37">
        <w:rPr>
          <w:rFonts w:ascii="Times New Roman" w:eastAsia="Times New Roman" w:hAnsi="Times New Roman" w:cs="Times New Roman"/>
          <w:color w:val="000000"/>
          <w:sz w:val="24"/>
          <w:szCs w:val="24"/>
          <w:lang w:eastAsia="pl-PL"/>
        </w:rPr>
        <w:t>uznaną organizację upoważnioną do wykonywania zadań administracji morskiej w zakresie dokonywania inspekcji i audytów oraz wydawania certyfikatów statkom rybackim o długości do 24 m i jachtom o</w:t>
      </w:r>
      <w:r w:rsidR="003711C2" w:rsidRPr="00636B37">
        <w:rPr>
          <w:rFonts w:ascii="Times New Roman" w:eastAsia="Times New Roman" w:hAnsi="Times New Roman" w:cs="Times New Roman"/>
          <w:color w:val="000000"/>
          <w:sz w:val="24"/>
          <w:szCs w:val="24"/>
          <w:lang w:eastAsia="pl-PL"/>
        </w:rPr>
        <w:t> </w:t>
      </w:r>
      <w:r w:rsidR="00505C6D" w:rsidRPr="00636B37">
        <w:rPr>
          <w:rFonts w:ascii="Times New Roman" w:eastAsia="Times New Roman" w:hAnsi="Times New Roman" w:cs="Times New Roman"/>
          <w:color w:val="000000"/>
          <w:sz w:val="24"/>
          <w:szCs w:val="24"/>
          <w:lang w:eastAsia="pl-PL"/>
        </w:rPr>
        <w:t>długości do 24 m</w:t>
      </w:r>
      <w:r w:rsidR="005330F3" w:rsidRPr="00636B37">
        <w:rPr>
          <w:rFonts w:ascii="Times New Roman" w:eastAsia="Times New Roman" w:hAnsi="Times New Roman" w:cs="Times New Roman"/>
          <w:color w:val="000000"/>
          <w:sz w:val="24"/>
          <w:szCs w:val="24"/>
          <w:lang w:eastAsia="pl-PL"/>
        </w:rPr>
        <w:t xml:space="preserve">, </w:t>
      </w:r>
      <w:r w:rsidR="00DF3E4F" w:rsidRPr="00636B37">
        <w:rPr>
          <w:rFonts w:ascii="Times New Roman" w:eastAsia="Times New Roman" w:hAnsi="Times New Roman" w:cs="Times New Roman"/>
          <w:color w:val="000000"/>
          <w:sz w:val="24"/>
          <w:szCs w:val="24"/>
          <w:lang w:eastAsia="pl-PL"/>
        </w:rPr>
        <w:t>w zakresie, o którym mowa w</w:t>
      </w:r>
      <w:r w:rsidR="00505C6D" w:rsidRPr="00636B37">
        <w:rPr>
          <w:rFonts w:ascii="Times New Roman" w:eastAsia="Times New Roman" w:hAnsi="Times New Roman" w:cs="Times New Roman"/>
          <w:color w:val="000000"/>
          <w:sz w:val="24"/>
          <w:szCs w:val="24"/>
          <w:lang w:eastAsia="pl-PL"/>
        </w:rPr>
        <w:t xml:space="preserve"> art. 8a</w:t>
      </w:r>
      <w:r w:rsidR="00D44947" w:rsidRPr="008D5F21">
        <w:rPr>
          <w:rFonts w:ascii="Times New Roman" w:hAnsi="Times New Roman" w:cs="Times New Roman"/>
          <w:sz w:val="24"/>
          <w:szCs w:val="24"/>
        </w:rPr>
        <w:t xml:space="preserve"> </w:t>
      </w:r>
      <w:r w:rsidR="00D44947" w:rsidRPr="00636B37">
        <w:rPr>
          <w:rFonts w:ascii="Times New Roman" w:eastAsia="Times New Roman" w:hAnsi="Times New Roman" w:cs="Times New Roman"/>
          <w:color w:val="000000"/>
          <w:sz w:val="24"/>
          <w:szCs w:val="24"/>
          <w:lang w:eastAsia="pl-PL"/>
        </w:rPr>
        <w:t>ust. 1 pkt 1</w:t>
      </w:r>
      <w:r w:rsidR="00C26AC0"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UBM.</w:t>
      </w:r>
      <w:bookmarkEnd w:id="1"/>
    </w:p>
    <w:p w14:paraId="305EA4F2" w14:textId="19520F05" w:rsidR="00505C6D" w:rsidRPr="00636B37" w:rsidRDefault="003A4A49" w:rsidP="008D5F21">
      <w:pPr>
        <w:spacing w:before="120" w:after="0" w:line="360" w:lineRule="auto"/>
        <w:jc w:val="both"/>
        <w:rPr>
          <w:rFonts w:ascii="Times New Roman" w:hAnsi="Times New Roman" w:cs="Times New Roman"/>
          <w:sz w:val="24"/>
          <w:szCs w:val="24"/>
        </w:rPr>
      </w:pPr>
      <w:r w:rsidRPr="00636B37">
        <w:rPr>
          <w:rFonts w:ascii="Times New Roman" w:eastAsia="Times New Roman" w:hAnsi="Times New Roman" w:cs="Times New Roman"/>
          <w:color w:val="000000"/>
          <w:sz w:val="24"/>
          <w:szCs w:val="24"/>
          <w:lang w:eastAsia="pl-PL"/>
        </w:rPr>
        <w:t>Zakres p</w:t>
      </w:r>
      <w:r w:rsidR="00545436" w:rsidRPr="00636B37">
        <w:rPr>
          <w:rFonts w:ascii="Times New Roman" w:eastAsia="Times New Roman" w:hAnsi="Times New Roman" w:cs="Times New Roman"/>
          <w:color w:val="000000"/>
          <w:sz w:val="24"/>
          <w:szCs w:val="24"/>
          <w:lang w:eastAsia="pl-PL"/>
        </w:rPr>
        <w:t>rzegląd</w:t>
      </w:r>
      <w:r w:rsidRPr="00636B37">
        <w:rPr>
          <w:rFonts w:ascii="Times New Roman" w:eastAsia="Times New Roman" w:hAnsi="Times New Roman" w:cs="Times New Roman"/>
          <w:color w:val="000000"/>
          <w:sz w:val="24"/>
          <w:szCs w:val="24"/>
          <w:lang w:eastAsia="pl-PL"/>
        </w:rPr>
        <w:t>u</w:t>
      </w:r>
      <w:r w:rsidR="00545436" w:rsidRPr="00636B37">
        <w:rPr>
          <w:rFonts w:ascii="Times New Roman" w:eastAsia="Times New Roman" w:hAnsi="Times New Roman" w:cs="Times New Roman"/>
          <w:color w:val="000000"/>
          <w:sz w:val="24"/>
          <w:szCs w:val="24"/>
          <w:lang w:eastAsia="pl-PL"/>
        </w:rPr>
        <w:t xml:space="preserve"> wstępn</w:t>
      </w:r>
      <w:r w:rsidRPr="00636B37">
        <w:rPr>
          <w:rFonts w:ascii="Times New Roman" w:eastAsia="Times New Roman" w:hAnsi="Times New Roman" w:cs="Times New Roman"/>
          <w:color w:val="000000"/>
          <w:sz w:val="24"/>
          <w:szCs w:val="24"/>
          <w:lang w:eastAsia="pl-PL"/>
        </w:rPr>
        <w:t>ego</w:t>
      </w:r>
      <w:r w:rsidR="00545436" w:rsidRPr="00636B37">
        <w:rPr>
          <w:rFonts w:ascii="Times New Roman" w:eastAsia="Times New Roman" w:hAnsi="Times New Roman" w:cs="Times New Roman"/>
          <w:color w:val="000000"/>
          <w:sz w:val="24"/>
          <w:szCs w:val="24"/>
          <w:lang w:eastAsia="pl-PL"/>
        </w:rPr>
        <w:t xml:space="preserve"> obejmie weryfikację dokumentacji, podstawowych wymiarów i</w:t>
      </w:r>
      <w:r w:rsidR="003711C2" w:rsidRPr="00636B37">
        <w:rPr>
          <w:rFonts w:ascii="Times New Roman" w:eastAsia="Times New Roman" w:hAnsi="Times New Roman" w:cs="Times New Roman"/>
          <w:color w:val="000000"/>
          <w:sz w:val="24"/>
          <w:szCs w:val="24"/>
          <w:lang w:eastAsia="pl-PL"/>
        </w:rPr>
        <w:t> </w:t>
      </w:r>
      <w:r w:rsidR="00545436" w:rsidRPr="00636B37">
        <w:rPr>
          <w:rFonts w:ascii="Times New Roman" w:eastAsia="Times New Roman" w:hAnsi="Times New Roman" w:cs="Times New Roman"/>
          <w:color w:val="000000"/>
          <w:sz w:val="24"/>
          <w:szCs w:val="24"/>
          <w:lang w:eastAsia="pl-PL"/>
        </w:rPr>
        <w:t>parametrów</w:t>
      </w:r>
      <w:r w:rsidR="00F914DC" w:rsidRPr="00636B37">
        <w:rPr>
          <w:rFonts w:ascii="Times New Roman" w:eastAsia="Times New Roman" w:hAnsi="Times New Roman" w:cs="Times New Roman"/>
          <w:color w:val="000000"/>
          <w:sz w:val="24"/>
          <w:szCs w:val="24"/>
          <w:lang w:eastAsia="pl-PL"/>
        </w:rPr>
        <w:t xml:space="preserve"> oraz ogólnego stanu jednostki, jak również</w:t>
      </w:r>
      <w:r w:rsidR="00545436" w:rsidRPr="00636B37">
        <w:rPr>
          <w:rFonts w:ascii="Times New Roman" w:eastAsia="Times New Roman" w:hAnsi="Times New Roman" w:cs="Times New Roman"/>
          <w:color w:val="000000"/>
          <w:sz w:val="24"/>
          <w:szCs w:val="24"/>
          <w:lang w:eastAsia="pl-PL"/>
        </w:rPr>
        <w:t xml:space="preserve"> poprawności danych zawartych we</w:t>
      </w:r>
      <w:r w:rsidR="003711C2" w:rsidRPr="00636B37">
        <w:rPr>
          <w:rFonts w:ascii="Times New Roman" w:eastAsia="Times New Roman" w:hAnsi="Times New Roman" w:cs="Times New Roman"/>
          <w:color w:val="000000"/>
          <w:sz w:val="24"/>
          <w:szCs w:val="24"/>
          <w:lang w:eastAsia="pl-PL"/>
        </w:rPr>
        <w:t> </w:t>
      </w:r>
      <w:r w:rsidR="00545436" w:rsidRPr="00636B37">
        <w:rPr>
          <w:rFonts w:ascii="Times New Roman" w:eastAsia="Times New Roman" w:hAnsi="Times New Roman" w:cs="Times New Roman"/>
          <w:color w:val="000000"/>
          <w:sz w:val="24"/>
          <w:szCs w:val="24"/>
          <w:lang w:eastAsia="pl-PL"/>
        </w:rPr>
        <w:t>wniosku</w:t>
      </w:r>
      <w:r w:rsidR="00126F1D" w:rsidRPr="00636B37">
        <w:rPr>
          <w:rFonts w:ascii="Times New Roman" w:eastAsia="Times New Roman" w:hAnsi="Times New Roman" w:cs="Times New Roman"/>
          <w:color w:val="000000"/>
          <w:sz w:val="24"/>
          <w:szCs w:val="24"/>
          <w:lang w:eastAsia="pl-PL"/>
        </w:rPr>
        <w:t xml:space="preserve"> (art. 4a ust. 5 URJ)</w:t>
      </w:r>
      <w:r w:rsidR="00545436" w:rsidRPr="00636B37">
        <w:rPr>
          <w:rFonts w:ascii="Times New Roman" w:eastAsia="Times New Roman" w:hAnsi="Times New Roman" w:cs="Times New Roman"/>
          <w:color w:val="000000"/>
          <w:sz w:val="24"/>
          <w:szCs w:val="24"/>
          <w:lang w:eastAsia="pl-PL"/>
        </w:rPr>
        <w:t xml:space="preserve">, co zapewni </w:t>
      </w:r>
      <w:r w:rsidR="00D47CA4" w:rsidRPr="00636B37">
        <w:rPr>
          <w:rFonts w:ascii="Times New Roman" w:eastAsia="Times New Roman" w:hAnsi="Times New Roman" w:cs="Times New Roman"/>
          <w:color w:val="000000"/>
          <w:sz w:val="24"/>
          <w:szCs w:val="24"/>
          <w:lang w:eastAsia="pl-PL"/>
        </w:rPr>
        <w:t xml:space="preserve">rzetelną </w:t>
      </w:r>
      <w:r w:rsidR="00545436" w:rsidRPr="00636B37">
        <w:rPr>
          <w:rFonts w:ascii="Times New Roman" w:eastAsia="Times New Roman" w:hAnsi="Times New Roman" w:cs="Times New Roman"/>
          <w:color w:val="000000"/>
          <w:sz w:val="24"/>
          <w:szCs w:val="24"/>
          <w:lang w:eastAsia="pl-PL"/>
        </w:rPr>
        <w:t>weryfikację dokumentacji jednostek obcych wchodzących pod polsk</w:t>
      </w:r>
      <w:r w:rsidR="004C4192" w:rsidRPr="00636B37">
        <w:rPr>
          <w:rFonts w:ascii="Times New Roman" w:eastAsia="Times New Roman" w:hAnsi="Times New Roman" w:cs="Times New Roman"/>
          <w:color w:val="000000"/>
          <w:sz w:val="24"/>
          <w:szCs w:val="24"/>
          <w:lang w:eastAsia="pl-PL"/>
        </w:rPr>
        <w:t>ą</w:t>
      </w:r>
      <w:r w:rsidR="00545436" w:rsidRPr="00636B37">
        <w:rPr>
          <w:rFonts w:ascii="Times New Roman" w:eastAsia="Times New Roman" w:hAnsi="Times New Roman" w:cs="Times New Roman"/>
          <w:color w:val="000000"/>
          <w:sz w:val="24"/>
          <w:szCs w:val="24"/>
          <w:lang w:eastAsia="pl-PL"/>
        </w:rPr>
        <w:t xml:space="preserve"> banderę</w:t>
      </w:r>
      <w:r w:rsidR="00D47CA4" w:rsidRPr="00636B37">
        <w:rPr>
          <w:rFonts w:ascii="Times New Roman" w:eastAsia="Times New Roman" w:hAnsi="Times New Roman" w:cs="Times New Roman"/>
          <w:color w:val="000000"/>
          <w:sz w:val="24"/>
          <w:szCs w:val="24"/>
          <w:lang w:eastAsia="pl-PL"/>
        </w:rPr>
        <w:t xml:space="preserve"> przez wykwalifikowany, specjalistyczny podmiot</w:t>
      </w:r>
      <w:r w:rsidR="00545436" w:rsidRPr="00636B37">
        <w:rPr>
          <w:rFonts w:ascii="Times New Roman" w:eastAsia="Times New Roman" w:hAnsi="Times New Roman" w:cs="Times New Roman"/>
          <w:color w:val="000000"/>
          <w:sz w:val="24"/>
          <w:szCs w:val="24"/>
          <w:lang w:eastAsia="pl-PL"/>
        </w:rPr>
        <w:t>.</w:t>
      </w:r>
      <w:r w:rsidR="00505C6D" w:rsidRPr="00636B37">
        <w:rPr>
          <w:rFonts w:ascii="Times New Roman" w:hAnsi="Times New Roman" w:cs="Times New Roman"/>
          <w:sz w:val="24"/>
          <w:szCs w:val="24"/>
        </w:rPr>
        <w:t xml:space="preserve"> Wniosek o przeprowadzenie przeglądu wstępnego składany przez wnioskodawcę do RO będzie zawierał te same informacje</w:t>
      </w:r>
      <w:r w:rsidR="00E9431A" w:rsidRPr="00636B37">
        <w:rPr>
          <w:rFonts w:ascii="Times New Roman" w:hAnsi="Times New Roman" w:cs="Times New Roman"/>
          <w:sz w:val="24"/>
          <w:szCs w:val="24"/>
        </w:rPr>
        <w:t>, materiały</w:t>
      </w:r>
      <w:r w:rsidR="00505C6D" w:rsidRPr="00636B37">
        <w:rPr>
          <w:rFonts w:ascii="Times New Roman" w:hAnsi="Times New Roman" w:cs="Times New Roman"/>
          <w:sz w:val="24"/>
          <w:szCs w:val="24"/>
        </w:rPr>
        <w:t xml:space="preserve"> i dokumenty, co wniosek o rejestrację </w:t>
      </w:r>
      <w:r w:rsidR="00CA47D0" w:rsidRPr="00636B37">
        <w:rPr>
          <w:rFonts w:ascii="Times New Roman" w:hAnsi="Times New Roman" w:cs="Times New Roman"/>
          <w:sz w:val="24"/>
          <w:szCs w:val="24"/>
        </w:rPr>
        <w:t>składany zgodnie z</w:t>
      </w:r>
      <w:r w:rsidR="003711C2" w:rsidRPr="00636B37">
        <w:rPr>
          <w:rFonts w:ascii="Times New Roman" w:hAnsi="Times New Roman" w:cs="Times New Roman"/>
          <w:sz w:val="24"/>
          <w:szCs w:val="24"/>
        </w:rPr>
        <w:t> </w:t>
      </w:r>
      <w:r w:rsidR="00CA47D0" w:rsidRPr="00636B37">
        <w:rPr>
          <w:rFonts w:ascii="Times New Roman" w:hAnsi="Times New Roman" w:cs="Times New Roman"/>
          <w:sz w:val="24"/>
          <w:szCs w:val="24"/>
        </w:rPr>
        <w:t xml:space="preserve">art. 6 URJ </w:t>
      </w:r>
      <w:r w:rsidR="00505C6D" w:rsidRPr="00636B37">
        <w:rPr>
          <w:rFonts w:ascii="Times New Roman" w:hAnsi="Times New Roman" w:cs="Times New Roman"/>
          <w:sz w:val="24"/>
          <w:szCs w:val="24"/>
        </w:rPr>
        <w:t>(z wyjątkiem dokumentacji poświadczającej prawo własności)</w:t>
      </w:r>
      <w:r w:rsidR="00126F1D" w:rsidRPr="00636B37">
        <w:rPr>
          <w:rFonts w:ascii="Times New Roman" w:hAnsi="Times New Roman" w:cs="Times New Roman"/>
          <w:sz w:val="24"/>
          <w:szCs w:val="24"/>
        </w:rPr>
        <w:t xml:space="preserve"> (art. 4a ust. 3</w:t>
      </w:r>
      <w:r w:rsidR="006A7C35" w:rsidRPr="00636B37">
        <w:rPr>
          <w:rFonts w:ascii="Times New Roman" w:hAnsi="Times New Roman" w:cs="Times New Roman"/>
          <w:sz w:val="24"/>
          <w:szCs w:val="24"/>
        </w:rPr>
        <w:t xml:space="preserve"> i</w:t>
      </w:r>
      <w:r w:rsidR="003711C2" w:rsidRPr="00636B37">
        <w:rPr>
          <w:rFonts w:ascii="Times New Roman" w:hAnsi="Times New Roman" w:cs="Times New Roman"/>
          <w:sz w:val="24"/>
          <w:szCs w:val="24"/>
        </w:rPr>
        <w:t> </w:t>
      </w:r>
      <w:r w:rsidR="006A7C35" w:rsidRPr="00636B37">
        <w:rPr>
          <w:rFonts w:ascii="Times New Roman" w:hAnsi="Times New Roman" w:cs="Times New Roman"/>
          <w:sz w:val="24"/>
          <w:szCs w:val="24"/>
        </w:rPr>
        <w:t>4</w:t>
      </w:r>
      <w:r w:rsidR="00126F1D" w:rsidRPr="00636B37">
        <w:rPr>
          <w:rFonts w:ascii="Times New Roman" w:hAnsi="Times New Roman" w:cs="Times New Roman"/>
          <w:sz w:val="24"/>
          <w:szCs w:val="24"/>
        </w:rPr>
        <w:t xml:space="preserve"> URJ)</w:t>
      </w:r>
      <w:r w:rsidR="00505C6D" w:rsidRPr="00636B37">
        <w:rPr>
          <w:rFonts w:ascii="Times New Roman" w:hAnsi="Times New Roman" w:cs="Times New Roman"/>
          <w:sz w:val="24"/>
          <w:szCs w:val="24"/>
        </w:rPr>
        <w:t xml:space="preserve">. Podczas przeglądu wstępnego RO całościowo zweryfikuje dane we wniosku oraz ich zgodność z przedstawioną dokumentacją i stanem faktycznym. W przypadku pozytywnego wyniku przeglądu wstępnego RO zamieści w REJA24 wszystkie zweryfikowane </w:t>
      </w:r>
      <w:r w:rsidR="00505C6D" w:rsidRPr="00636B37">
        <w:rPr>
          <w:rFonts w:ascii="Times New Roman" w:hAnsi="Times New Roman" w:cs="Times New Roman"/>
          <w:bCs/>
          <w:sz w:val="24"/>
          <w:szCs w:val="24"/>
        </w:rPr>
        <w:t>informacje</w:t>
      </w:r>
      <w:r w:rsidR="003711C2" w:rsidRPr="00636B37">
        <w:rPr>
          <w:rFonts w:ascii="Times New Roman" w:hAnsi="Times New Roman" w:cs="Times New Roman"/>
          <w:bCs/>
          <w:sz w:val="24"/>
          <w:szCs w:val="24"/>
        </w:rPr>
        <w:t>,</w:t>
      </w:r>
      <w:r w:rsidR="008E1CA9" w:rsidRPr="00636B37">
        <w:rPr>
          <w:rFonts w:ascii="Times New Roman" w:hAnsi="Times New Roman" w:cs="Times New Roman"/>
          <w:bCs/>
          <w:sz w:val="24"/>
          <w:szCs w:val="24"/>
        </w:rPr>
        <w:t xml:space="preserve"> </w:t>
      </w:r>
      <w:r w:rsidR="00505C6D" w:rsidRPr="00636B37">
        <w:rPr>
          <w:rFonts w:ascii="Times New Roman" w:hAnsi="Times New Roman" w:cs="Times New Roman"/>
          <w:bCs/>
          <w:sz w:val="24"/>
          <w:szCs w:val="24"/>
        </w:rPr>
        <w:t>dokumenty</w:t>
      </w:r>
      <w:r w:rsidR="00D44947" w:rsidRPr="00636B37">
        <w:rPr>
          <w:rFonts w:ascii="Times New Roman" w:hAnsi="Times New Roman" w:cs="Times New Roman"/>
          <w:bCs/>
          <w:sz w:val="24"/>
          <w:szCs w:val="24"/>
        </w:rPr>
        <w:t xml:space="preserve"> i materiały</w:t>
      </w:r>
      <w:r w:rsidR="00505C6D" w:rsidRPr="00636B37">
        <w:rPr>
          <w:rFonts w:ascii="Times New Roman" w:hAnsi="Times New Roman" w:cs="Times New Roman"/>
          <w:bCs/>
          <w:sz w:val="24"/>
          <w:szCs w:val="24"/>
        </w:rPr>
        <w:t xml:space="preserve"> (albo ich elektroniczne odwzorowania), a właściciel jednostki otrzyma od</w:t>
      </w:r>
      <w:r w:rsidR="008E1CA9" w:rsidRPr="00636B37">
        <w:rPr>
          <w:rFonts w:ascii="Times New Roman" w:hAnsi="Times New Roman" w:cs="Times New Roman"/>
          <w:bCs/>
          <w:sz w:val="24"/>
          <w:szCs w:val="24"/>
        </w:rPr>
        <w:t> </w:t>
      </w:r>
      <w:r w:rsidR="00505C6D" w:rsidRPr="00636B37">
        <w:rPr>
          <w:rFonts w:ascii="Times New Roman" w:hAnsi="Times New Roman" w:cs="Times New Roman"/>
          <w:bCs/>
          <w:sz w:val="24"/>
          <w:szCs w:val="24"/>
        </w:rPr>
        <w:t>RO unikalny kod</w:t>
      </w:r>
      <w:r w:rsidR="00126F1D" w:rsidRPr="00636B37">
        <w:rPr>
          <w:rFonts w:ascii="Times New Roman" w:hAnsi="Times New Roman" w:cs="Times New Roman"/>
          <w:bCs/>
          <w:sz w:val="24"/>
          <w:szCs w:val="24"/>
        </w:rPr>
        <w:t xml:space="preserve"> (art. 4a ust. </w:t>
      </w:r>
      <w:r w:rsidR="00E9431A" w:rsidRPr="00636B37">
        <w:rPr>
          <w:rFonts w:ascii="Times New Roman" w:hAnsi="Times New Roman" w:cs="Times New Roman"/>
          <w:bCs/>
          <w:sz w:val="24"/>
          <w:szCs w:val="24"/>
        </w:rPr>
        <w:t>7</w:t>
      </w:r>
      <w:r w:rsidR="00126F1D" w:rsidRPr="00636B37">
        <w:rPr>
          <w:rFonts w:ascii="Times New Roman" w:hAnsi="Times New Roman" w:cs="Times New Roman"/>
          <w:bCs/>
          <w:sz w:val="24"/>
          <w:szCs w:val="24"/>
        </w:rPr>
        <w:t xml:space="preserve"> i </w:t>
      </w:r>
      <w:r w:rsidR="00E9431A" w:rsidRPr="00636B37">
        <w:rPr>
          <w:rFonts w:ascii="Times New Roman" w:hAnsi="Times New Roman" w:cs="Times New Roman"/>
          <w:bCs/>
          <w:sz w:val="24"/>
          <w:szCs w:val="24"/>
        </w:rPr>
        <w:t>8</w:t>
      </w:r>
      <w:r w:rsidR="00126F1D" w:rsidRPr="00636B37">
        <w:rPr>
          <w:rFonts w:ascii="Times New Roman" w:hAnsi="Times New Roman" w:cs="Times New Roman"/>
          <w:bCs/>
          <w:sz w:val="24"/>
          <w:szCs w:val="24"/>
        </w:rPr>
        <w:t xml:space="preserve"> URJ)</w:t>
      </w:r>
      <w:r w:rsidR="00505C6D" w:rsidRPr="00636B37">
        <w:rPr>
          <w:rFonts w:ascii="Times New Roman" w:hAnsi="Times New Roman" w:cs="Times New Roman"/>
          <w:bCs/>
          <w:sz w:val="24"/>
          <w:szCs w:val="24"/>
        </w:rPr>
        <w:t>.</w:t>
      </w:r>
      <w:r w:rsidR="00505C6D" w:rsidRPr="00636B37">
        <w:rPr>
          <w:rFonts w:ascii="Times New Roman" w:hAnsi="Times New Roman" w:cs="Times New Roman"/>
          <w:sz w:val="24"/>
          <w:szCs w:val="24"/>
        </w:rPr>
        <w:t xml:space="preserve"> P</w:t>
      </w:r>
      <w:r w:rsidR="00505C6D" w:rsidRPr="00636B37">
        <w:rPr>
          <w:rFonts w:ascii="Times New Roman" w:hAnsi="Times New Roman" w:cs="Times New Roman"/>
          <w:bCs/>
          <w:sz w:val="24"/>
          <w:szCs w:val="24"/>
        </w:rPr>
        <w:t>rzy pomocy kodu otrzymanego od RO po</w:t>
      </w:r>
      <w:r w:rsidR="008E1CA9" w:rsidRPr="00636B37">
        <w:rPr>
          <w:rFonts w:ascii="Times New Roman" w:hAnsi="Times New Roman" w:cs="Times New Roman"/>
          <w:bCs/>
          <w:sz w:val="24"/>
          <w:szCs w:val="24"/>
        </w:rPr>
        <w:t> </w:t>
      </w:r>
      <w:r w:rsidR="00505C6D" w:rsidRPr="00636B37">
        <w:rPr>
          <w:rFonts w:ascii="Times New Roman" w:hAnsi="Times New Roman" w:cs="Times New Roman"/>
          <w:bCs/>
          <w:sz w:val="24"/>
          <w:szCs w:val="24"/>
        </w:rPr>
        <w:t xml:space="preserve">przeglądzie wstępnym wnioskodawca „zaczyta” z REJA24 dane zweryfikowane przez </w:t>
      </w:r>
      <w:r w:rsidR="00D44947" w:rsidRPr="00636B37">
        <w:rPr>
          <w:rFonts w:ascii="Times New Roman" w:hAnsi="Times New Roman" w:cs="Times New Roman"/>
          <w:bCs/>
          <w:sz w:val="24"/>
          <w:szCs w:val="24"/>
        </w:rPr>
        <w:t>RO</w:t>
      </w:r>
      <w:r w:rsidR="00C26AC0" w:rsidRPr="00636B37">
        <w:rPr>
          <w:rFonts w:ascii="Times New Roman" w:hAnsi="Times New Roman" w:cs="Times New Roman"/>
          <w:bCs/>
          <w:sz w:val="24"/>
          <w:szCs w:val="24"/>
        </w:rPr>
        <w:t xml:space="preserve"> </w:t>
      </w:r>
      <w:r w:rsidR="00505C6D" w:rsidRPr="00636B37">
        <w:rPr>
          <w:rFonts w:ascii="Times New Roman" w:hAnsi="Times New Roman" w:cs="Times New Roman"/>
          <w:bCs/>
          <w:sz w:val="24"/>
          <w:szCs w:val="24"/>
        </w:rPr>
        <w:t>i</w:t>
      </w:r>
      <w:r w:rsidR="008E1CA9" w:rsidRPr="00636B37">
        <w:rPr>
          <w:rFonts w:ascii="Times New Roman" w:hAnsi="Times New Roman" w:cs="Times New Roman"/>
          <w:bCs/>
          <w:sz w:val="24"/>
          <w:szCs w:val="24"/>
        </w:rPr>
        <w:t> </w:t>
      </w:r>
      <w:r w:rsidR="00505C6D" w:rsidRPr="00636B37">
        <w:rPr>
          <w:rFonts w:ascii="Times New Roman" w:hAnsi="Times New Roman" w:cs="Times New Roman"/>
          <w:bCs/>
          <w:sz w:val="24"/>
          <w:szCs w:val="24"/>
        </w:rPr>
        <w:t xml:space="preserve">towarzyszącą dokumentację. Edycja tych danych </w:t>
      </w:r>
      <w:r w:rsidR="00D44947" w:rsidRPr="00636B37">
        <w:rPr>
          <w:rFonts w:ascii="Times New Roman" w:hAnsi="Times New Roman" w:cs="Times New Roman"/>
          <w:bCs/>
          <w:sz w:val="24"/>
          <w:szCs w:val="24"/>
        </w:rPr>
        <w:t xml:space="preserve">przez wnioskodawcę </w:t>
      </w:r>
      <w:r w:rsidR="00505C6D" w:rsidRPr="00636B37">
        <w:rPr>
          <w:rFonts w:ascii="Times New Roman" w:hAnsi="Times New Roman" w:cs="Times New Roman"/>
          <w:bCs/>
          <w:sz w:val="24"/>
          <w:szCs w:val="24"/>
        </w:rPr>
        <w:t>nie będzie możliwa</w:t>
      </w:r>
      <w:r w:rsidR="00B047AD" w:rsidRPr="00636B37">
        <w:rPr>
          <w:rFonts w:ascii="Times New Roman" w:hAnsi="Times New Roman" w:cs="Times New Roman"/>
          <w:bCs/>
          <w:sz w:val="24"/>
          <w:szCs w:val="24"/>
        </w:rPr>
        <w:t xml:space="preserve">. </w:t>
      </w:r>
      <w:r w:rsidR="00505C6D" w:rsidRPr="00636B37">
        <w:rPr>
          <w:rFonts w:ascii="Times New Roman" w:hAnsi="Times New Roman" w:cs="Times New Roman"/>
          <w:bCs/>
          <w:sz w:val="24"/>
          <w:szCs w:val="24"/>
        </w:rPr>
        <w:lastRenderedPageBreak/>
        <w:t>W praktyce oznaczać to będzie znaczne zmniejszenie obciążenia dla organów rejestrujących w</w:t>
      </w:r>
      <w:r w:rsidR="008E1CA9" w:rsidRPr="00636B37">
        <w:rPr>
          <w:rFonts w:ascii="Times New Roman" w:hAnsi="Times New Roman" w:cs="Times New Roman"/>
          <w:bCs/>
          <w:sz w:val="24"/>
          <w:szCs w:val="24"/>
        </w:rPr>
        <w:t> </w:t>
      </w:r>
      <w:r w:rsidR="00505C6D" w:rsidRPr="00636B37">
        <w:rPr>
          <w:rFonts w:ascii="Times New Roman" w:hAnsi="Times New Roman" w:cs="Times New Roman"/>
          <w:bCs/>
          <w:sz w:val="24"/>
          <w:szCs w:val="24"/>
        </w:rPr>
        <w:t>odniesieniu do wniosków dotyczących jednostek niestanowiących polskiej własności. Większość dokumentacji zostanie zweryfikowana przez RO, a po stronie organu rejestrującego pozostanie weryfikacja danych jednostki w Systemie Informacyjnym Schengen oraz weryfikacja dokumentacji potwierdzającej prawo własności.</w:t>
      </w:r>
    </w:p>
    <w:p w14:paraId="492915CB" w14:textId="62578BA9" w:rsidR="00044658" w:rsidRPr="00636B37" w:rsidRDefault="00943852"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Zgodnie z projektowanym art. 4a ust. </w:t>
      </w:r>
      <w:r w:rsidR="00517135" w:rsidRPr="00636B37">
        <w:rPr>
          <w:rFonts w:ascii="Times New Roman" w:eastAsia="Times New Roman" w:hAnsi="Times New Roman" w:cs="Times New Roman"/>
          <w:color w:val="000000"/>
          <w:sz w:val="24"/>
          <w:szCs w:val="24"/>
          <w:lang w:eastAsia="pl-PL"/>
        </w:rPr>
        <w:t>6</w:t>
      </w:r>
      <w:r w:rsidR="00515783" w:rsidRPr="00636B37">
        <w:rPr>
          <w:rFonts w:ascii="Times New Roman" w:eastAsia="Times New Roman" w:hAnsi="Times New Roman" w:cs="Times New Roman"/>
          <w:color w:val="000000"/>
          <w:sz w:val="24"/>
          <w:szCs w:val="24"/>
          <w:lang w:eastAsia="pl-PL"/>
        </w:rPr>
        <w:t xml:space="preserve"> URJ</w:t>
      </w:r>
      <w:r w:rsidRPr="00636B37">
        <w:rPr>
          <w:rFonts w:ascii="Times New Roman" w:eastAsia="Times New Roman" w:hAnsi="Times New Roman" w:cs="Times New Roman"/>
          <w:color w:val="000000"/>
          <w:sz w:val="24"/>
          <w:szCs w:val="24"/>
          <w:lang w:eastAsia="pl-PL"/>
        </w:rPr>
        <w:t xml:space="preserve"> dopuszczalne będzie przeprowadzanie przeglądu </w:t>
      </w:r>
      <w:r w:rsidR="00F914DC" w:rsidRPr="00636B37">
        <w:rPr>
          <w:rFonts w:ascii="Times New Roman" w:eastAsia="Times New Roman" w:hAnsi="Times New Roman" w:cs="Times New Roman"/>
          <w:color w:val="000000"/>
          <w:sz w:val="24"/>
          <w:szCs w:val="24"/>
          <w:lang w:eastAsia="pl-PL"/>
        </w:rPr>
        <w:t xml:space="preserve">wstępnego </w:t>
      </w:r>
      <w:r w:rsidR="00FC6541" w:rsidRPr="00636B37">
        <w:rPr>
          <w:rFonts w:ascii="Times New Roman" w:eastAsia="Times New Roman" w:hAnsi="Times New Roman" w:cs="Times New Roman"/>
          <w:color w:val="000000"/>
          <w:sz w:val="24"/>
          <w:szCs w:val="24"/>
          <w:lang w:eastAsia="pl-PL"/>
        </w:rPr>
        <w:t>przy użyciu środków komunikacji elektroniczne</w:t>
      </w:r>
      <w:r w:rsidR="002050A6" w:rsidRPr="00636B37">
        <w:rPr>
          <w:rFonts w:ascii="Times New Roman" w:eastAsia="Times New Roman" w:hAnsi="Times New Roman" w:cs="Times New Roman"/>
          <w:color w:val="000000"/>
          <w:sz w:val="24"/>
          <w:szCs w:val="24"/>
          <w:lang w:eastAsia="pl-PL"/>
        </w:rPr>
        <w:t>j</w:t>
      </w:r>
      <w:r w:rsidR="00515783" w:rsidRPr="00636B37">
        <w:rPr>
          <w:rFonts w:ascii="Times New Roman" w:eastAsia="Times New Roman" w:hAnsi="Times New Roman" w:cs="Times New Roman"/>
          <w:color w:val="000000"/>
          <w:sz w:val="24"/>
          <w:szCs w:val="24"/>
          <w:lang w:eastAsia="pl-PL"/>
        </w:rPr>
        <w:t>, jeżeli taka będzie decyzja przeprowadzającej go upoważnionej uznanej organizacji</w:t>
      </w:r>
      <w:r w:rsidR="00F914DC" w:rsidRPr="00636B37">
        <w:rPr>
          <w:rFonts w:ascii="Times New Roman" w:eastAsia="Times New Roman" w:hAnsi="Times New Roman" w:cs="Times New Roman"/>
          <w:color w:val="000000"/>
          <w:sz w:val="24"/>
          <w:szCs w:val="24"/>
          <w:lang w:eastAsia="pl-PL"/>
        </w:rPr>
        <w:t>.</w:t>
      </w:r>
      <w:r w:rsidR="00E53FBF" w:rsidRPr="00636B37">
        <w:rPr>
          <w:rFonts w:ascii="Times New Roman" w:eastAsia="Times New Roman" w:hAnsi="Times New Roman" w:cs="Times New Roman"/>
          <w:color w:val="000000"/>
          <w:sz w:val="24"/>
          <w:szCs w:val="24"/>
          <w:lang w:eastAsia="pl-PL"/>
        </w:rPr>
        <w:t xml:space="preserve"> </w:t>
      </w:r>
      <w:r w:rsidR="00AC086C" w:rsidRPr="00636B37">
        <w:rPr>
          <w:rFonts w:ascii="Times New Roman" w:eastAsia="Times New Roman" w:hAnsi="Times New Roman" w:cs="Times New Roman"/>
          <w:color w:val="000000"/>
          <w:sz w:val="24"/>
          <w:szCs w:val="24"/>
          <w:lang w:eastAsia="pl-PL"/>
        </w:rPr>
        <w:t>W</w:t>
      </w:r>
      <w:r w:rsidR="0012497B" w:rsidRPr="00636B37">
        <w:rPr>
          <w:rFonts w:ascii="Times New Roman" w:eastAsia="Times New Roman" w:hAnsi="Times New Roman" w:cs="Times New Roman"/>
          <w:color w:val="000000"/>
          <w:sz w:val="24"/>
          <w:szCs w:val="24"/>
          <w:lang w:eastAsia="pl-PL"/>
        </w:rPr>
        <w:t xml:space="preserve"> proponowanym art. 4a ust. </w:t>
      </w:r>
      <w:r w:rsidR="00517135" w:rsidRPr="00636B37">
        <w:rPr>
          <w:rFonts w:ascii="Times New Roman" w:eastAsia="Times New Roman" w:hAnsi="Times New Roman" w:cs="Times New Roman"/>
          <w:color w:val="000000"/>
          <w:sz w:val="24"/>
          <w:szCs w:val="24"/>
          <w:lang w:eastAsia="pl-PL"/>
        </w:rPr>
        <w:t>9</w:t>
      </w:r>
      <w:r w:rsidR="00126F1D" w:rsidRPr="00636B37">
        <w:rPr>
          <w:rFonts w:ascii="Times New Roman" w:eastAsia="Times New Roman" w:hAnsi="Times New Roman" w:cs="Times New Roman"/>
          <w:color w:val="000000"/>
          <w:sz w:val="24"/>
          <w:szCs w:val="24"/>
          <w:lang w:eastAsia="pl-PL"/>
        </w:rPr>
        <w:t xml:space="preserve"> URJ</w:t>
      </w:r>
      <w:r w:rsidR="001F7EFC" w:rsidRPr="00636B37">
        <w:rPr>
          <w:rFonts w:ascii="Times New Roman" w:eastAsia="Times New Roman" w:hAnsi="Times New Roman" w:cs="Times New Roman"/>
          <w:color w:val="000000"/>
          <w:sz w:val="24"/>
          <w:szCs w:val="24"/>
          <w:lang w:eastAsia="pl-PL"/>
        </w:rPr>
        <w:t xml:space="preserve"> określono</w:t>
      </w:r>
      <w:r w:rsidR="00A64A4D">
        <w:rPr>
          <w:rFonts w:ascii="Times New Roman" w:eastAsia="Times New Roman" w:hAnsi="Times New Roman" w:cs="Times New Roman"/>
          <w:color w:val="000000"/>
          <w:sz w:val="24"/>
          <w:szCs w:val="24"/>
          <w:lang w:eastAsia="pl-PL"/>
        </w:rPr>
        <w:t>,</w:t>
      </w:r>
      <w:r w:rsidR="00486A07" w:rsidRPr="00636B37">
        <w:rPr>
          <w:rFonts w:ascii="Times New Roman" w:eastAsia="Times New Roman" w:hAnsi="Times New Roman" w:cs="Times New Roman"/>
          <w:color w:val="000000"/>
          <w:sz w:val="24"/>
          <w:szCs w:val="24"/>
          <w:lang w:eastAsia="pl-PL"/>
        </w:rPr>
        <w:t xml:space="preserve"> że maksymalny</w:t>
      </w:r>
      <w:r w:rsidR="001F7EFC" w:rsidRPr="00636B37">
        <w:rPr>
          <w:rFonts w:ascii="Times New Roman" w:eastAsia="Times New Roman" w:hAnsi="Times New Roman" w:cs="Times New Roman"/>
          <w:color w:val="000000"/>
          <w:sz w:val="24"/>
          <w:szCs w:val="24"/>
          <w:lang w:eastAsia="pl-PL"/>
        </w:rPr>
        <w:t xml:space="preserve"> okres przechowywania danych osobow</w:t>
      </w:r>
      <w:r w:rsidR="00BE24A1" w:rsidRPr="00636B37">
        <w:rPr>
          <w:rFonts w:ascii="Times New Roman" w:eastAsia="Times New Roman" w:hAnsi="Times New Roman" w:cs="Times New Roman"/>
          <w:color w:val="000000"/>
          <w:sz w:val="24"/>
          <w:szCs w:val="24"/>
          <w:lang w:eastAsia="pl-PL"/>
        </w:rPr>
        <w:t>ych</w:t>
      </w:r>
      <w:r w:rsidR="001F7EFC" w:rsidRPr="00636B37">
        <w:rPr>
          <w:rFonts w:ascii="Times New Roman" w:eastAsia="Times New Roman" w:hAnsi="Times New Roman" w:cs="Times New Roman"/>
          <w:color w:val="000000"/>
          <w:sz w:val="24"/>
          <w:szCs w:val="24"/>
          <w:lang w:eastAsia="pl-PL"/>
        </w:rPr>
        <w:t xml:space="preserve"> przetwarzan</w:t>
      </w:r>
      <w:r w:rsidR="00AC086C" w:rsidRPr="00636B37">
        <w:rPr>
          <w:rFonts w:ascii="Times New Roman" w:eastAsia="Times New Roman" w:hAnsi="Times New Roman" w:cs="Times New Roman"/>
          <w:color w:val="000000"/>
          <w:sz w:val="24"/>
          <w:szCs w:val="24"/>
          <w:lang w:eastAsia="pl-PL"/>
        </w:rPr>
        <w:t>ych</w:t>
      </w:r>
      <w:r w:rsidR="001F7EFC" w:rsidRPr="00636B37">
        <w:rPr>
          <w:rFonts w:ascii="Times New Roman" w:eastAsia="Times New Roman" w:hAnsi="Times New Roman" w:cs="Times New Roman"/>
          <w:color w:val="000000"/>
          <w:sz w:val="24"/>
          <w:szCs w:val="24"/>
          <w:lang w:eastAsia="pl-PL"/>
        </w:rPr>
        <w:t xml:space="preserve"> w</w:t>
      </w:r>
      <w:r w:rsidR="008E1CA9" w:rsidRPr="00636B37">
        <w:rPr>
          <w:rFonts w:ascii="Times New Roman" w:eastAsia="Times New Roman" w:hAnsi="Times New Roman" w:cs="Times New Roman"/>
          <w:color w:val="000000"/>
          <w:sz w:val="24"/>
          <w:szCs w:val="24"/>
          <w:lang w:eastAsia="pl-PL"/>
        </w:rPr>
        <w:t> </w:t>
      </w:r>
      <w:r w:rsidR="001F7EFC" w:rsidRPr="00636B37">
        <w:rPr>
          <w:rFonts w:ascii="Times New Roman" w:eastAsia="Times New Roman" w:hAnsi="Times New Roman" w:cs="Times New Roman"/>
          <w:color w:val="000000"/>
          <w:sz w:val="24"/>
          <w:szCs w:val="24"/>
          <w:lang w:eastAsia="pl-PL"/>
        </w:rPr>
        <w:t>zakresie niezbędnym do przeprowadzenia przeglądu wstępnego</w:t>
      </w:r>
      <w:r w:rsidR="00486A07" w:rsidRPr="00636B37">
        <w:rPr>
          <w:rFonts w:ascii="Times New Roman" w:eastAsia="Times New Roman" w:hAnsi="Times New Roman" w:cs="Times New Roman"/>
          <w:color w:val="000000"/>
          <w:sz w:val="24"/>
          <w:szCs w:val="24"/>
          <w:lang w:eastAsia="pl-PL"/>
        </w:rPr>
        <w:t xml:space="preserve"> może wynieść </w:t>
      </w:r>
      <w:r w:rsidR="0012497B" w:rsidRPr="00636B37">
        <w:rPr>
          <w:rFonts w:ascii="Times New Roman" w:eastAsia="Times New Roman" w:hAnsi="Times New Roman" w:cs="Times New Roman"/>
          <w:color w:val="000000"/>
          <w:sz w:val="24"/>
          <w:szCs w:val="24"/>
          <w:lang w:eastAsia="pl-PL"/>
        </w:rPr>
        <w:t xml:space="preserve">10 lat od dnia zakończenia przeglądu wstępnego. Tym samym </w:t>
      </w:r>
      <w:r w:rsidR="00B12D7C" w:rsidRPr="00636B37">
        <w:rPr>
          <w:rFonts w:ascii="Times New Roman" w:eastAsia="Times New Roman" w:hAnsi="Times New Roman" w:cs="Times New Roman"/>
          <w:color w:val="000000"/>
          <w:sz w:val="24"/>
          <w:szCs w:val="24"/>
          <w:lang w:eastAsia="pl-PL"/>
        </w:rPr>
        <w:t>na podmiot wykonujący przegląd wstępn</w:t>
      </w:r>
      <w:r w:rsidR="00752905" w:rsidRPr="00636B37">
        <w:rPr>
          <w:rFonts w:ascii="Times New Roman" w:eastAsia="Times New Roman" w:hAnsi="Times New Roman" w:cs="Times New Roman"/>
          <w:color w:val="000000"/>
          <w:sz w:val="24"/>
          <w:szCs w:val="24"/>
          <w:lang w:eastAsia="pl-PL"/>
        </w:rPr>
        <w:t>y</w:t>
      </w:r>
      <w:r w:rsidR="00B12D7C" w:rsidRPr="00636B37">
        <w:rPr>
          <w:rFonts w:ascii="Times New Roman" w:eastAsia="Times New Roman" w:hAnsi="Times New Roman" w:cs="Times New Roman"/>
          <w:color w:val="000000"/>
          <w:sz w:val="24"/>
          <w:szCs w:val="24"/>
          <w:lang w:eastAsia="pl-PL"/>
        </w:rPr>
        <w:t xml:space="preserve"> </w:t>
      </w:r>
      <w:r w:rsidR="00CA47D0" w:rsidRPr="00636B37">
        <w:rPr>
          <w:rFonts w:ascii="Times New Roman" w:eastAsia="Times New Roman" w:hAnsi="Times New Roman" w:cs="Times New Roman"/>
          <w:color w:val="000000"/>
          <w:sz w:val="24"/>
          <w:szCs w:val="24"/>
          <w:lang w:eastAsia="pl-PL"/>
        </w:rPr>
        <w:t xml:space="preserve">nałożono </w:t>
      </w:r>
      <w:r w:rsidR="00B12D7C" w:rsidRPr="00636B37">
        <w:rPr>
          <w:rFonts w:ascii="Times New Roman" w:eastAsia="Times New Roman" w:hAnsi="Times New Roman" w:cs="Times New Roman"/>
          <w:color w:val="000000"/>
          <w:sz w:val="24"/>
          <w:szCs w:val="24"/>
          <w:lang w:eastAsia="pl-PL"/>
        </w:rPr>
        <w:t>obowią</w:t>
      </w:r>
      <w:r w:rsidR="005F793C" w:rsidRPr="00636B37">
        <w:rPr>
          <w:rFonts w:ascii="Times New Roman" w:eastAsia="Times New Roman" w:hAnsi="Times New Roman" w:cs="Times New Roman"/>
          <w:color w:val="000000"/>
          <w:sz w:val="24"/>
          <w:szCs w:val="24"/>
          <w:lang w:eastAsia="pl-PL"/>
        </w:rPr>
        <w:t>zek</w:t>
      </w:r>
      <w:r w:rsidR="00B12D7C" w:rsidRPr="00636B37">
        <w:rPr>
          <w:rFonts w:ascii="Times New Roman" w:eastAsia="Times New Roman" w:hAnsi="Times New Roman" w:cs="Times New Roman"/>
          <w:color w:val="000000"/>
          <w:sz w:val="24"/>
          <w:szCs w:val="24"/>
          <w:lang w:eastAsia="pl-PL"/>
        </w:rPr>
        <w:t xml:space="preserve"> </w:t>
      </w:r>
      <w:r w:rsidR="00E251D8" w:rsidRPr="00636B37">
        <w:rPr>
          <w:rFonts w:ascii="Times New Roman" w:eastAsia="Times New Roman" w:hAnsi="Times New Roman" w:cs="Times New Roman"/>
          <w:color w:val="000000"/>
          <w:sz w:val="24"/>
          <w:szCs w:val="24"/>
          <w:lang w:eastAsia="pl-PL"/>
        </w:rPr>
        <w:t>przeprowadzenia</w:t>
      </w:r>
      <w:r w:rsidR="00B12D7C" w:rsidRPr="00636B37">
        <w:rPr>
          <w:rFonts w:ascii="Times New Roman" w:eastAsia="Times New Roman" w:hAnsi="Times New Roman" w:cs="Times New Roman"/>
          <w:color w:val="000000"/>
          <w:sz w:val="24"/>
          <w:szCs w:val="24"/>
          <w:lang w:eastAsia="pl-PL"/>
        </w:rPr>
        <w:t xml:space="preserve"> analizy celu przetwarzania danych osobowych</w:t>
      </w:r>
      <w:r w:rsidR="00CA47D0" w:rsidRPr="00636B37">
        <w:rPr>
          <w:rFonts w:ascii="Times New Roman" w:eastAsia="Times New Roman" w:hAnsi="Times New Roman" w:cs="Times New Roman"/>
          <w:color w:val="000000"/>
          <w:sz w:val="24"/>
          <w:szCs w:val="24"/>
          <w:lang w:eastAsia="pl-PL"/>
        </w:rPr>
        <w:t xml:space="preserve"> niezbędnych do przeprowadzenia </w:t>
      </w:r>
      <w:r w:rsidR="00752905" w:rsidRPr="00636B37">
        <w:rPr>
          <w:rFonts w:ascii="Times New Roman" w:eastAsia="Times New Roman" w:hAnsi="Times New Roman" w:cs="Times New Roman"/>
          <w:color w:val="000000"/>
          <w:sz w:val="24"/>
          <w:szCs w:val="24"/>
          <w:lang w:eastAsia="pl-PL"/>
        </w:rPr>
        <w:t xml:space="preserve">tego </w:t>
      </w:r>
      <w:r w:rsidR="00CA47D0" w:rsidRPr="00636B37">
        <w:rPr>
          <w:rFonts w:ascii="Times New Roman" w:eastAsia="Times New Roman" w:hAnsi="Times New Roman" w:cs="Times New Roman"/>
          <w:color w:val="000000"/>
          <w:sz w:val="24"/>
          <w:szCs w:val="24"/>
          <w:lang w:eastAsia="pl-PL"/>
        </w:rPr>
        <w:t xml:space="preserve">przeglądu </w:t>
      </w:r>
      <w:r w:rsidR="00B12D7C" w:rsidRPr="00636B37">
        <w:rPr>
          <w:rFonts w:ascii="Times New Roman" w:eastAsia="Times New Roman" w:hAnsi="Times New Roman" w:cs="Times New Roman"/>
          <w:color w:val="000000"/>
          <w:sz w:val="24"/>
          <w:szCs w:val="24"/>
          <w:lang w:eastAsia="pl-PL"/>
        </w:rPr>
        <w:t xml:space="preserve">i określenia okresu </w:t>
      </w:r>
      <w:r w:rsidR="00600358" w:rsidRPr="00636B37">
        <w:rPr>
          <w:rFonts w:ascii="Times New Roman" w:eastAsia="Times New Roman" w:hAnsi="Times New Roman" w:cs="Times New Roman"/>
          <w:color w:val="000000"/>
          <w:sz w:val="24"/>
          <w:szCs w:val="24"/>
          <w:lang w:eastAsia="pl-PL"/>
        </w:rPr>
        <w:t xml:space="preserve">przechowywania </w:t>
      </w:r>
      <w:r w:rsidR="00B12D7C" w:rsidRPr="00636B37">
        <w:rPr>
          <w:rFonts w:ascii="Times New Roman" w:eastAsia="Times New Roman" w:hAnsi="Times New Roman" w:cs="Times New Roman"/>
          <w:color w:val="000000"/>
          <w:sz w:val="24"/>
          <w:szCs w:val="24"/>
          <w:lang w:eastAsia="pl-PL"/>
        </w:rPr>
        <w:t xml:space="preserve">tych danych w wewnętrznych procedurach. </w:t>
      </w:r>
      <w:r w:rsidR="00A64A4D">
        <w:rPr>
          <w:rFonts w:ascii="Times New Roman" w:eastAsia="Times New Roman" w:hAnsi="Times New Roman" w:cs="Times New Roman"/>
          <w:color w:val="000000"/>
          <w:sz w:val="24"/>
          <w:szCs w:val="24"/>
          <w:lang w:eastAsia="pl-PL"/>
        </w:rPr>
        <w:t>J</w:t>
      </w:r>
      <w:r w:rsidR="00486A07" w:rsidRPr="00636B37">
        <w:rPr>
          <w:rFonts w:ascii="Times New Roman" w:eastAsia="Times New Roman" w:hAnsi="Times New Roman" w:cs="Times New Roman"/>
          <w:color w:val="000000"/>
          <w:sz w:val="24"/>
          <w:szCs w:val="24"/>
          <w:lang w:eastAsia="pl-PL"/>
        </w:rPr>
        <w:t>ednakże z</w:t>
      </w:r>
      <w:r w:rsidR="00752905" w:rsidRPr="00636B37">
        <w:rPr>
          <w:rFonts w:ascii="Times New Roman" w:eastAsia="Times New Roman" w:hAnsi="Times New Roman" w:cs="Times New Roman"/>
          <w:color w:val="000000"/>
          <w:sz w:val="24"/>
          <w:szCs w:val="24"/>
          <w:lang w:eastAsia="pl-PL"/>
        </w:rPr>
        <w:t>godnie z art. 4a ust. 9 URJ</w:t>
      </w:r>
      <w:r w:rsidR="00B12D7C" w:rsidRPr="00636B37">
        <w:rPr>
          <w:rFonts w:ascii="Times New Roman" w:eastAsia="Times New Roman" w:hAnsi="Times New Roman" w:cs="Times New Roman"/>
          <w:color w:val="000000"/>
          <w:sz w:val="24"/>
          <w:szCs w:val="24"/>
          <w:lang w:eastAsia="pl-PL"/>
        </w:rPr>
        <w:t xml:space="preserve"> okres ten </w:t>
      </w:r>
      <w:r w:rsidR="00FB5357" w:rsidRPr="00636B37">
        <w:rPr>
          <w:rFonts w:ascii="Times New Roman" w:eastAsia="Times New Roman" w:hAnsi="Times New Roman" w:cs="Times New Roman"/>
          <w:color w:val="000000"/>
          <w:sz w:val="24"/>
          <w:szCs w:val="24"/>
          <w:lang w:eastAsia="pl-PL"/>
        </w:rPr>
        <w:t xml:space="preserve">nie </w:t>
      </w:r>
      <w:r w:rsidR="00B047AD" w:rsidRPr="00636B37">
        <w:rPr>
          <w:rFonts w:ascii="Times New Roman" w:eastAsia="Times New Roman" w:hAnsi="Times New Roman" w:cs="Times New Roman"/>
          <w:color w:val="000000"/>
          <w:sz w:val="24"/>
          <w:szCs w:val="24"/>
          <w:lang w:eastAsia="pl-PL"/>
        </w:rPr>
        <w:t xml:space="preserve">może </w:t>
      </w:r>
      <w:r w:rsidR="00B12D7C" w:rsidRPr="00636B37">
        <w:rPr>
          <w:rFonts w:ascii="Times New Roman" w:eastAsia="Times New Roman" w:hAnsi="Times New Roman" w:cs="Times New Roman"/>
          <w:color w:val="000000"/>
          <w:sz w:val="24"/>
          <w:szCs w:val="24"/>
          <w:lang w:eastAsia="pl-PL"/>
        </w:rPr>
        <w:t>być dłuższy niż 10 lat</w:t>
      </w:r>
      <w:r w:rsidR="00752905" w:rsidRPr="00636B37">
        <w:rPr>
          <w:rFonts w:ascii="Times New Roman" w:eastAsia="Times New Roman" w:hAnsi="Times New Roman" w:cs="Times New Roman"/>
          <w:color w:val="000000"/>
          <w:sz w:val="24"/>
          <w:szCs w:val="24"/>
          <w:lang w:eastAsia="pl-PL"/>
        </w:rPr>
        <w:t xml:space="preserve"> od dnia zakończenia przeglądu wstępnego</w:t>
      </w:r>
      <w:r w:rsidR="00B047AD" w:rsidRPr="00636B37">
        <w:rPr>
          <w:rFonts w:ascii="Times New Roman" w:eastAsia="Times New Roman" w:hAnsi="Times New Roman" w:cs="Times New Roman"/>
          <w:color w:val="000000"/>
          <w:sz w:val="24"/>
          <w:szCs w:val="24"/>
          <w:lang w:eastAsia="pl-PL"/>
        </w:rPr>
        <w:t>.</w:t>
      </w:r>
    </w:p>
    <w:p w14:paraId="3C50A701" w14:textId="74CC14FE" w:rsidR="00517135" w:rsidRPr="00636B37" w:rsidRDefault="00517135"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Zgodnie z art. 4b ust. 1 URJ </w:t>
      </w:r>
      <w:r w:rsidR="00486A07" w:rsidRPr="00636B37">
        <w:rPr>
          <w:rFonts w:ascii="Times New Roman" w:eastAsia="Times New Roman" w:hAnsi="Times New Roman" w:cs="Times New Roman"/>
          <w:color w:val="000000"/>
          <w:sz w:val="24"/>
          <w:szCs w:val="24"/>
          <w:lang w:eastAsia="pl-PL"/>
        </w:rPr>
        <w:t>przeprowadzenie przeglądu wstępnego podlega opłacie. K</w:t>
      </w:r>
      <w:r w:rsidRPr="00636B37">
        <w:rPr>
          <w:rFonts w:ascii="Times New Roman" w:eastAsia="Times New Roman" w:hAnsi="Times New Roman" w:cs="Times New Roman"/>
          <w:color w:val="000000"/>
          <w:sz w:val="24"/>
          <w:szCs w:val="24"/>
          <w:lang w:eastAsia="pl-PL"/>
        </w:rPr>
        <w:t>oszt przeglądu wstępnego pokrywać będzie właściciel jednostki, zatem jego wprowadzenie nie</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będzie powodować dodatkowych obciążeń finansowych dla administracji</w:t>
      </w:r>
      <w:r w:rsidR="00486A07" w:rsidRPr="00636B37">
        <w:rPr>
          <w:rFonts w:ascii="Times New Roman" w:eastAsia="Times New Roman" w:hAnsi="Times New Roman" w:cs="Times New Roman"/>
          <w:color w:val="000000"/>
          <w:sz w:val="24"/>
          <w:szCs w:val="24"/>
          <w:lang w:eastAsia="pl-PL"/>
        </w:rPr>
        <w:t>.</w:t>
      </w:r>
    </w:p>
    <w:p w14:paraId="2188B3B0" w14:textId="544E4471" w:rsidR="008E1CA9" w:rsidRPr="00636B37" w:rsidRDefault="00517135"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4b ust. 3 URJ określa sposób ustalania opłaty za przeprowadzenie przeglądu wstępnego przez upoważnioną </w:t>
      </w:r>
      <w:r w:rsidR="00FE4E8E" w:rsidRPr="00636B37">
        <w:rPr>
          <w:rFonts w:ascii="Times New Roman" w:eastAsia="Times New Roman" w:hAnsi="Times New Roman" w:cs="Times New Roman"/>
          <w:color w:val="000000"/>
          <w:sz w:val="24"/>
          <w:szCs w:val="24"/>
          <w:lang w:eastAsia="pl-PL"/>
        </w:rPr>
        <w:t xml:space="preserve">uznaną </w:t>
      </w:r>
      <w:r w:rsidRPr="00636B37">
        <w:rPr>
          <w:rFonts w:ascii="Times New Roman" w:eastAsia="Times New Roman" w:hAnsi="Times New Roman" w:cs="Times New Roman"/>
          <w:color w:val="000000"/>
          <w:sz w:val="24"/>
          <w:szCs w:val="24"/>
          <w:lang w:eastAsia="pl-PL"/>
        </w:rPr>
        <w:t>organizację w zależności od długości jednostki pływającej, mocy napędu mechanicznego, czasu pracy potrzebnego na przeprowadzenie przeglądu wstępnego oraz</w:t>
      </w:r>
      <w:r w:rsidR="00FE4E8E" w:rsidRPr="00636B37">
        <w:rPr>
          <w:rFonts w:ascii="Times New Roman" w:eastAsia="Times New Roman" w:hAnsi="Times New Roman" w:cs="Times New Roman"/>
          <w:color w:val="000000"/>
          <w:sz w:val="24"/>
          <w:szCs w:val="24"/>
          <w:lang w:eastAsia="pl-PL"/>
        </w:rPr>
        <w:t xml:space="preserve"> od tego</w:t>
      </w:r>
      <w:r w:rsidRPr="00636B37">
        <w:rPr>
          <w:rFonts w:ascii="Times New Roman" w:eastAsia="Times New Roman" w:hAnsi="Times New Roman" w:cs="Times New Roman"/>
          <w:color w:val="000000"/>
          <w:sz w:val="24"/>
          <w:szCs w:val="24"/>
          <w:lang w:eastAsia="pl-PL"/>
        </w:rPr>
        <w:t xml:space="preserve"> czy przegląd ten </w:t>
      </w:r>
      <w:r w:rsidR="00FE4E8E" w:rsidRPr="00636B37">
        <w:rPr>
          <w:rFonts w:ascii="Times New Roman" w:eastAsia="Times New Roman" w:hAnsi="Times New Roman" w:cs="Times New Roman"/>
          <w:color w:val="000000"/>
          <w:sz w:val="24"/>
          <w:szCs w:val="24"/>
          <w:lang w:eastAsia="pl-PL"/>
        </w:rPr>
        <w:t xml:space="preserve">jest </w:t>
      </w:r>
      <w:r w:rsidRPr="00636B37">
        <w:rPr>
          <w:rFonts w:ascii="Times New Roman" w:eastAsia="Times New Roman" w:hAnsi="Times New Roman" w:cs="Times New Roman"/>
          <w:color w:val="000000"/>
          <w:sz w:val="24"/>
          <w:szCs w:val="24"/>
          <w:lang w:eastAsia="pl-PL"/>
        </w:rPr>
        <w:t>przeprowadzany przy wykorzystaniu środków komunikacji elektronicznej.</w:t>
      </w:r>
    </w:p>
    <w:p w14:paraId="247BEF4B" w14:textId="55FAAB57" w:rsidR="00AB0BCB" w:rsidRPr="00636B37" w:rsidRDefault="00517135"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W art. 4b ust. 4 </w:t>
      </w:r>
      <w:r w:rsidR="008E1CA9" w:rsidRPr="00636B37">
        <w:rPr>
          <w:rFonts w:ascii="Times New Roman" w:eastAsia="Times New Roman" w:hAnsi="Times New Roman" w:cs="Times New Roman"/>
          <w:color w:val="000000"/>
          <w:sz w:val="24"/>
          <w:szCs w:val="24"/>
          <w:lang w:eastAsia="pl-PL"/>
        </w:rPr>
        <w:t xml:space="preserve">URJ </w:t>
      </w:r>
      <w:r w:rsidR="00EB6E72" w:rsidRPr="00636B37">
        <w:rPr>
          <w:rFonts w:ascii="Times New Roman" w:eastAsia="Times New Roman" w:hAnsi="Times New Roman" w:cs="Times New Roman"/>
          <w:color w:val="000000"/>
          <w:sz w:val="24"/>
          <w:szCs w:val="24"/>
          <w:lang w:eastAsia="pl-PL"/>
        </w:rPr>
        <w:t xml:space="preserve">wskazano </w:t>
      </w:r>
      <w:r w:rsidRPr="00636B37">
        <w:rPr>
          <w:rFonts w:ascii="Times New Roman" w:eastAsia="Times New Roman" w:hAnsi="Times New Roman" w:cs="Times New Roman"/>
          <w:color w:val="000000"/>
          <w:sz w:val="24"/>
          <w:szCs w:val="24"/>
          <w:lang w:eastAsia="pl-PL"/>
        </w:rPr>
        <w:t>maksymalną wysokość opłaty, której wysokość nie będzie mogła przekroczyć 100</w:t>
      </w:r>
      <w:r w:rsidR="00C26AC0"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bCs/>
          <w:color w:val="000000"/>
          <w:sz w:val="24"/>
          <w:szCs w:val="24"/>
          <w:lang w:eastAsia="pl-PL"/>
        </w:rPr>
        <w:t>przeciętnego wynagrodzenia w gospodarce narodowej,</w:t>
      </w:r>
      <w:r w:rsidR="008C2341" w:rsidRPr="00636B37">
        <w:rPr>
          <w:rFonts w:ascii="Times New Roman" w:eastAsia="Times New Roman" w:hAnsi="Times New Roman" w:cs="Times New Roman"/>
          <w:bCs/>
          <w:color w:val="000000"/>
          <w:sz w:val="24"/>
          <w:szCs w:val="24"/>
          <w:lang w:eastAsia="pl-PL"/>
        </w:rPr>
        <w:t xml:space="preserve"> w roku poprzedzającym rok złożenia wniosku o przeprowadzenie przeglądu wstępnego, </w:t>
      </w:r>
      <w:r w:rsidRPr="00636B37">
        <w:rPr>
          <w:rFonts w:ascii="Times New Roman" w:eastAsia="Times New Roman" w:hAnsi="Times New Roman" w:cs="Times New Roman"/>
          <w:bCs/>
          <w:color w:val="000000"/>
          <w:sz w:val="24"/>
          <w:szCs w:val="24"/>
          <w:lang w:eastAsia="pl-PL"/>
        </w:rPr>
        <w:t>ogłaszanego przez Prezesa Głównego Urzędu Statystycznego na podstawie art. 20 pkt 1 lit. a ustawy z dnia 17 grudnia 1998 r. o emeryturach i rentach z Funduszu Ubezpieczeń Społecznych (Dz.</w:t>
      </w:r>
      <w:r w:rsidR="008E1CA9"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U. z</w:t>
      </w:r>
      <w:r w:rsidR="008E1CA9"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2025</w:t>
      </w:r>
      <w:r w:rsidR="008E1CA9"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r. poz. 1749</w:t>
      </w:r>
      <w:r w:rsidR="008C2341" w:rsidRPr="00636B37">
        <w:rPr>
          <w:rFonts w:ascii="Times New Roman" w:eastAsia="Times New Roman" w:hAnsi="Times New Roman" w:cs="Times New Roman"/>
          <w:bCs/>
          <w:color w:val="000000"/>
          <w:sz w:val="24"/>
          <w:szCs w:val="24"/>
          <w:lang w:eastAsia="pl-PL"/>
        </w:rPr>
        <w:t>, z późn. zm.</w:t>
      </w:r>
      <w:r w:rsidRPr="00636B37">
        <w:rPr>
          <w:rFonts w:ascii="Times New Roman" w:eastAsia="Times New Roman" w:hAnsi="Times New Roman" w:cs="Times New Roman"/>
          <w:bCs/>
          <w:color w:val="000000"/>
          <w:sz w:val="24"/>
          <w:szCs w:val="24"/>
          <w:lang w:eastAsia="pl-PL"/>
        </w:rPr>
        <w:t>)</w:t>
      </w:r>
      <w:r w:rsidR="00EB6E72" w:rsidRPr="00636B37">
        <w:rPr>
          <w:rFonts w:ascii="Times New Roman" w:eastAsia="Times New Roman" w:hAnsi="Times New Roman" w:cs="Times New Roman"/>
          <w:bCs/>
          <w:color w:val="000000"/>
          <w:sz w:val="24"/>
          <w:szCs w:val="24"/>
          <w:lang w:eastAsia="pl-PL"/>
        </w:rPr>
        <w:t>.</w:t>
      </w:r>
      <w:r w:rsidR="00EB6E72" w:rsidRPr="00636B37">
        <w:rPr>
          <w:rFonts w:ascii="Times New Roman" w:eastAsiaTheme="minorEastAsia" w:hAnsi="Times New Roman" w:cs="Times New Roman"/>
          <w:sz w:val="24"/>
          <w:szCs w:val="24"/>
          <w:lang w:eastAsia="pl-PL"/>
        </w:rPr>
        <w:t xml:space="preserve"> </w:t>
      </w:r>
      <w:r w:rsidR="00EB6E72" w:rsidRPr="00636B37">
        <w:rPr>
          <w:rFonts w:ascii="Times New Roman" w:eastAsia="Times New Roman" w:hAnsi="Times New Roman" w:cs="Times New Roman"/>
          <w:bCs/>
          <w:color w:val="000000"/>
          <w:sz w:val="24"/>
          <w:szCs w:val="24"/>
          <w:lang w:eastAsia="pl-PL"/>
        </w:rPr>
        <w:t>Opłata za przeprowadzenie przeglądu wstępnego stanowi dochód upoważnionej uznanej organizacji (art. 4b ust. 5 URJ).</w:t>
      </w:r>
      <w:r w:rsidR="00C26AC0" w:rsidRPr="00636B37">
        <w:rPr>
          <w:rFonts w:ascii="Times New Roman" w:eastAsia="Times New Roman" w:hAnsi="Times New Roman" w:cs="Times New Roman"/>
          <w:bCs/>
          <w:color w:val="000000"/>
          <w:sz w:val="24"/>
          <w:szCs w:val="24"/>
          <w:lang w:eastAsia="pl-PL"/>
        </w:rPr>
        <w:t xml:space="preserve"> </w:t>
      </w:r>
      <w:r w:rsidR="00AB0BCB" w:rsidRPr="00636B37">
        <w:rPr>
          <w:rFonts w:ascii="Times New Roman" w:eastAsia="Times New Roman" w:hAnsi="Times New Roman" w:cs="Times New Roman"/>
          <w:color w:val="000000"/>
          <w:sz w:val="24"/>
          <w:szCs w:val="24"/>
          <w:lang w:eastAsia="pl-PL"/>
        </w:rPr>
        <w:t xml:space="preserve">Potwierdzeniem wykonania przeglądu </w:t>
      </w:r>
      <w:r w:rsidR="00B74640" w:rsidRPr="00636B37">
        <w:rPr>
          <w:rFonts w:ascii="Times New Roman" w:eastAsia="Times New Roman" w:hAnsi="Times New Roman" w:cs="Times New Roman"/>
          <w:color w:val="000000"/>
          <w:sz w:val="24"/>
          <w:szCs w:val="24"/>
          <w:lang w:eastAsia="pl-PL"/>
        </w:rPr>
        <w:t xml:space="preserve">wstępnego </w:t>
      </w:r>
      <w:r w:rsidR="00AB0BCB" w:rsidRPr="00636B37">
        <w:rPr>
          <w:rFonts w:ascii="Times New Roman" w:eastAsia="Times New Roman" w:hAnsi="Times New Roman" w:cs="Times New Roman"/>
          <w:color w:val="000000"/>
          <w:sz w:val="24"/>
          <w:szCs w:val="24"/>
          <w:lang w:eastAsia="pl-PL"/>
        </w:rPr>
        <w:t xml:space="preserve">będzie dokument wydawany w postaci papierowej lub elektronicznej. Obowiązek załączenia </w:t>
      </w:r>
      <w:r w:rsidR="00486A07" w:rsidRPr="00636B37">
        <w:rPr>
          <w:rFonts w:ascii="Times New Roman" w:eastAsia="Times New Roman" w:hAnsi="Times New Roman" w:cs="Times New Roman"/>
          <w:color w:val="000000"/>
          <w:sz w:val="24"/>
          <w:szCs w:val="24"/>
          <w:lang w:eastAsia="pl-PL"/>
        </w:rPr>
        <w:t xml:space="preserve">dokumentu potwierdzającego pozytywny wynik przeglądu wstępnego </w:t>
      </w:r>
      <w:r w:rsidR="00AB0BCB" w:rsidRPr="00636B37">
        <w:rPr>
          <w:rFonts w:ascii="Times New Roman" w:eastAsia="Times New Roman" w:hAnsi="Times New Roman" w:cs="Times New Roman"/>
          <w:color w:val="000000"/>
          <w:sz w:val="24"/>
          <w:szCs w:val="24"/>
          <w:lang w:eastAsia="pl-PL"/>
        </w:rPr>
        <w:t>do</w:t>
      </w:r>
      <w:r w:rsidR="008E1CA9" w:rsidRPr="00636B37">
        <w:rPr>
          <w:rFonts w:ascii="Times New Roman" w:eastAsia="Times New Roman" w:hAnsi="Times New Roman" w:cs="Times New Roman"/>
          <w:color w:val="000000"/>
          <w:sz w:val="24"/>
          <w:szCs w:val="24"/>
          <w:lang w:eastAsia="pl-PL"/>
        </w:rPr>
        <w:t> </w:t>
      </w:r>
      <w:r w:rsidR="00AB0BCB" w:rsidRPr="00636B37">
        <w:rPr>
          <w:rFonts w:ascii="Times New Roman" w:eastAsia="Times New Roman" w:hAnsi="Times New Roman" w:cs="Times New Roman"/>
          <w:color w:val="000000"/>
          <w:sz w:val="24"/>
          <w:szCs w:val="24"/>
          <w:lang w:eastAsia="pl-PL"/>
        </w:rPr>
        <w:t xml:space="preserve">wniosku o rejestrację został wprowadzony w projektowanym art. 6 ust. </w:t>
      </w:r>
      <w:r w:rsidR="006A7C35" w:rsidRPr="00636B37">
        <w:rPr>
          <w:rFonts w:ascii="Times New Roman" w:eastAsia="Times New Roman" w:hAnsi="Times New Roman" w:cs="Times New Roman"/>
          <w:color w:val="000000"/>
          <w:sz w:val="24"/>
          <w:szCs w:val="24"/>
          <w:lang w:eastAsia="pl-PL"/>
        </w:rPr>
        <w:t xml:space="preserve">1 pkt </w:t>
      </w:r>
      <w:r w:rsidR="00AB0BCB" w:rsidRPr="00636B37">
        <w:rPr>
          <w:rFonts w:ascii="Times New Roman" w:eastAsia="Times New Roman" w:hAnsi="Times New Roman" w:cs="Times New Roman"/>
          <w:color w:val="000000"/>
          <w:sz w:val="24"/>
          <w:szCs w:val="24"/>
          <w:lang w:eastAsia="pl-PL"/>
        </w:rPr>
        <w:t>1a URJ</w:t>
      </w:r>
      <w:r w:rsidR="006A7C35" w:rsidRPr="00636B37">
        <w:rPr>
          <w:rFonts w:ascii="Times New Roman" w:eastAsia="Times New Roman" w:hAnsi="Times New Roman" w:cs="Times New Roman"/>
          <w:color w:val="000000"/>
          <w:sz w:val="24"/>
          <w:szCs w:val="24"/>
          <w:lang w:eastAsia="pl-PL"/>
        </w:rPr>
        <w:t>.</w:t>
      </w:r>
    </w:p>
    <w:p w14:paraId="115BF151" w14:textId="1BA7D663" w:rsidR="00130D62" w:rsidRPr="00636B37" w:rsidRDefault="009D30CC" w:rsidP="008D5F21">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36B37">
        <w:rPr>
          <w:rFonts w:ascii="Times New Roman" w:eastAsia="Times New Roman" w:hAnsi="Times New Roman" w:cs="Times New Roman"/>
          <w:sz w:val="24"/>
          <w:szCs w:val="24"/>
          <w:lang w:eastAsia="pl-PL"/>
        </w:rPr>
        <w:lastRenderedPageBreak/>
        <w:t>W projektowanym art. 4a ust. 1</w:t>
      </w:r>
      <w:r w:rsidR="000C09B7" w:rsidRPr="00636B37">
        <w:rPr>
          <w:rFonts w:ascii="Times New Roman" w:eastAsia="Times New Roman" w:hAnsi="Times New Roman" w:cs="Times New Roman"/>
          <w:sz w:val="24"/>
          <w:szCs w:val="24"/>
          <w:lang w:eastAsia="pl-PL"/>
        </w:rPr>
        <w:t>0</w:t>
      </w:r>
      <w:r w:rsidRPr="00636B37">
        <w:rPr>
          <w:rFonts w:ascii="Times New Roman" w:eastAsia="Times New Roman" w:hAnsi="Times New Roman" w:cs="Times New Roman"/>
          <w:sz w:val="24"/>
          <w:szCs w:val="24"/>
          <w:lang w:eastAsia="pl-PL"/>
        </w:rPr>
        <w:t xml:space="preserve"> URJ doprecyzowano, że obowiązek przeglądu wstępnego nie</w:t>
      </w:r>
      <w:r w:rsidR="008E1CA9" w:rsidRPr="00636B37">
        <w:rPr>
          <w:rFonts w:ascii="Times New Roman" w:eastAsia="Times New Roman" w:hAnsi="Times New Roman" w:cs="Times New Roman"/>
          <w:sz w:val="24"/>
          <w:szCs w:val="24"/>
          <w:lang w:eastAsia="pl-PL"/>
        </w:rPr>
        <w:t> </w:t>
      </w:r>
      <w:r w:rsidRPr="00636B37">
        <w:rPr>
          <w:rFonts w:ascii="Times New Roman" w:eastAsia="Times New Roman" w:hAnsi="Times New Roman" w:cs="Times New Roman"/>
          <w:sz w:val="24"/>
          <w:szCs w:val="24"/>
          <w:lang w:eastAsia="pl-PL"/>
        </w:rPr>
        <w:t>dotyczy jednostek pływających stanowiących polską własność. Należy mieć na względzie</w:t>
      </w:r>
      <w:r w:rsidR="00130D62" w:rsidRPr="00636B37">
        <w:rPr>
          <w:rFonts w:ascii="Times New Roman" w:eastAsia="Times New Roman" w:hAnsi="Times New Roman" w:cs="Times New Roman"/>
          <w:sz w:val="24"/>
          <w:szCs w:val="24"/>
          <w:lang w:eastAsia="pl-PL"/>
        </w:rPr>
        <w:t>, że</w:t>
      </w:r>
      <w:r w:rsidR="008E1CA9" w:rsidRPr="00636B37">
        <w:rPr>
          <w:rFonts w:ascii="Times New Roman" w:eastAsia="Times New Roman" w:hAnsi="Times New Roman" w:cs="Times New Roman"/>
          <w:sz w:val="24"/>
          <w:szCs w:val="24"/>
          <w:lang w:eastAsia="pl-PL"/>
        </w:rPr>
        <w:t> </w:t>
      </w:r>
      <w:r w:rsidR="00130D62" w:rsidRPr="00636B37">
        <w:rPr>
          <w:rFonts w:ascii="Times New Roman" w:eastAsia="Times New Roman" w:hAnsi="Times New Roman" w:cs="Times New Roman"/>
          <w:sz w:val="24"/>
          <w:szCs w:val="24"/>
          <w:lang w:eastAsia="pl-PL"/>
        </w:rPr>
        <w:t xml:space="preserve">każda jednostka pływająca </w:t>
      </w:r>
      <w:r w:rsidR="00BA72CA" w:rsidRPr="00636B37">
        <w:rPr>
          <w:rFonts w:ascii="Times New Roman" w:eastAsia="Times New Roman" w:hAnsi="Times New Roman" w:cs="Times New Roman"/>
          <w:sz w:val="24"/>
          <w:szCs w:val="24"/>
          <w:lang w:eastAsia="pl-PL"/>
        </w:rPr>
        <w:t xml:space="preserve">o polskiej przynależności </w:t>
      </w:r>
      <w:r w:rsidR="00130D62" w:rsidRPr="00636B37">
        <w:rPr>
          <w:rFonts w:ascii="Times New Roman" w:eastAsia="Times New Roman" w:hAnsi="Times New Roman" w:cs="Times New Roman"/>
          <w:sz w:val="24"/>
          <w:szCs w:val="24"/>
          <w:lang w:eastAsia="pl-PL"/>
        </w:rPr>
        <w:t>uprawiająca żeglugę poza terytorium R</w:t>
      </w:r>
      <w:r w:rsidR="000B0BEF">
        <w:rPr>
          <w:rFonts w:ascii="Times New Roman" w:eastAsia="Times New Roman" w:hAnsi="Times New Roman" w:cs="Times New Roman"/>
          <w:sz w:val="24"/>
          <w:szCs w:val="24"/>
          <w:lang w:eastAsia="pl-PL"/>
        </w:rPr>
        <w:t xml:space="preserve">zeczypospolitej </w:t>
      </w:r>
      <w:r w:rsidR="00130D62" w:rsidRPr="00636B37">
        <w:rPr>
          <w:rFonts w:ascii="Times New Roman" w:eastAsia="Times New Roman" w:hAnsi="Times New Roman" w:cs="Times New Roman"/>
          <w:sz w:val="24"/>
          <w:szCs w:val="24"/>
          <w:lang w:eastAsia="pl-PL"/>
        </w:rPr>
        <w:t>P</w:t>
      </w:r>
      <w:r w:rsidR="000B0BEF">
        <w:rPr>
          <w:rFonts w:ascii="Times New Roman" w:eastAsia="Times New Roman" w:hAnsi="Times New Roman" w:cs="Times New Roman"/>
          <w:sz w:val="24"/>
          <w:szCs w:val="24"/>
          <w:lang w:eastAsia="pl-PL"/>
        </w:rPr>
        <w:t>olskiej</w:t>
      </w:r>
      <w:r w:rsidR="00461F07">
        <w:rPr>
          <w:rFonts w:ascii="Times New Roman" w:eastAsia="Times New Roman" w:hAnsi="Times New Roman" w:cs="Times New Roman"/>
          <w:sz w:val="24"/>
          <w:szCs w:val="24"/>
          <w:lang w:eastAsia="pl-PL"/>
        </w:rPr>
        <w:t>,</w:t>
      </w:r>
      <w:r w:rsidR="00130D62" w:rsidRPr="00636B37">
        <w:rPr>
          <w:rFonts w:ascii="Times New Roman" w:eastAsia="Times New Roman" w:hAnsi="Times New Roman" w:cs="Times New Roman"/>
          <w:sz w:val="24"/>
          <w:szCs w:val="24"/>
          <w:lang w:eastAsia="pl-PL"/>
        </w:rPr>
        <w:t xml:space="preserve"> jest obowiązana posiadać dokument potwierdzający </w:t>
      </w:r>
      <w:r w:rsidR="00BA72CA" w:rsidRPr="00636B37">
        <w:rPr>
          <w:rFonts w:ascii="Times New Roman" w:eastAsia="Times New Roman" w:hAnsi="Times New Roman" w:cs="Times New Roman"/>
          <w:sz w:val="24"/>
          <w:szCs w:val="24"/>
          <w:lang w:eastAsia="pl-PL"/>
        </w:rPr>
        <w:t>prawo podnoszenia polskiej bandery</w:t>
      </w:r>
      <w:r w:rsidR="00130D62" w:rsidRPr="00636B37">
        <w:rPr>
          <w:rFonts w:ascii="Times New Roman" w:eastAsia="Times New Roman" w:hAnsi="Times New Roman" w:cs="Times New Roman"/>
          <w:sz w:val="24"/>
          <w:szCs w:val="24"/>
          <w:lang w:eastAsia="pl-PL"/>
        </w:rPr>
        <w:t>, niezależnie od parametrów takich jak długość oraz moc napędu</w:t>
      </w:r>
      <w:r w:rsidR="00BA72CA" w:rsidRPr="00636B37">
        <w:rPr>
          <w:rFonts w:ascii="Times New Roman" w:eastAsia="Times New Roman" w:hAnsi="Times New Roman" w:cs="Times New Roman"/>
          <w:sz w:val="24"/>
          <w:szCs w:val="24"/>
          <w:lang w:eastAsia="pl-PL"/>
        </w:rPr>
        <w:t>. Z</w:t>
      </w:r>
      <w:r w:rsidR="00130D62" w:rsidRPr="00636B37">
        <w:rPr>
          <w:rFonts w:ascii="Times New Roman" w:eastAsia="Times New Roman" w:hAnsi="Times New Roman" w:cs="Times New Roman"/>
          <w:sz w:val="24"/>
          <w:szCs w:val="24"/>
          <w:lang w:eastAsia="pl-PL"/>
        </w:rPr>
        <w:t>atem jednostki</w:t>
      </w:r>
      <w:r w:rsidR="00461F07">
        <w:rPr>
          <w:rFonts w:ascii="Times New Roman" w:eastAsia="Times New Roman" w:hAnsi="Times New Roman" w:cs="Times New Roman"/>
          <w:sz w:val="24"/>
          <w:szCs w:val="24"/>
          <w:lang w:eastAsia="pl-PL"/>
        </w:rPr>
        <w:t>,</w:t>
      </w:r>
      <w:r w:rsidR="00130D62" w:rsidRPr="00636B37">
        <w:rPr>
          <w:rFonts w:ascii="Times New Roman" w:eastAsia="Times New Roman" w:hAnsi="Times New Roman" w:cs="Times New Roman"/>
          <w:sz w:val="24"/>
          <w:szCs w:val="24"/>
          <w:lang w:eastAsia="pl-PL"/>
        </w:rPr>
        <w:t xml:space="preserve"> których długość nie przekracza 7,5 m, a moc napędu 15 kW, podlegają obowiązkowi rejestracji</w:t>
      </w:r>
      <w:r w:rsidR="00461F07">
        <w:rPr>
          <w:rFonts w:ascii="Times New Roman" w:eastAsia="Times New Roman" w:hAnsi="Times New Roman" w:cs="Times New Roman"/>
          <w:sz w:val="24"/>
          <w:szCs w:val="24"/>
          <w:lang w:eastAsia="pl-PL"/>
        </w:rPr>
        <w:t>,</w:t>
      </w:r>
      <w:r w:rsidR="00130D62" w:rsidRPr="00636B37">
        <w:rPr>
          <w:rFonts w:ascii="Times New Roman" w:eastAsia="Times New Roman" w:hAnsi="Times New Roman" w:cs="Times New Roman"/>
          <w:sz w:val="24"/>
          <w:szCs w:val="24"/>
          <w:lang w:eastAsia="pl-PL"/>
        </w:rPr>
        <w:t xml:space="preserve"> jeżeli uprawiają żeglugę poza terytorium R</w:t>
      </w:r>
      <w:r w:rsidR="000B0BEF">
        <w:rPr>
          <w:rFonts w:ascii="Times New Roman" w:eastAsia="Times New Roman" w:hAnsi="Times New Roman" w:cs="Times New Roman"/>
          <w:sz w:val="24"/>
          <w:szCs w:val="24"/>
          <w:lang w:eastAsia="pl-PL"/>
        </w:rPr>
        <w:t xml:space="preserve">zeczypospolitej </w:t>
      </w:r>
      <w:r w:rsidR="00130D62" w:rsidRPr="00636B37">
        <w:rPr>
          <w:rFonts w:ascii="Times New Roman" w:eastAsia="Times New Roman" w:hAnsi="Times New Roman" w:cs="Times New Roman"/>
          <w:sz w:val="24"/>
          <w:szCs w:val="24"/>
          <w:lang w:eastAsia="pl-PL"/>
        </w:rPr>
        <w:t>P</w:t>
      </w:r>
      <w:r w:rsidR="000B0BEF">
        <w:rPr>
          <w:rFonts w:ascii="Times New Roman" w:eastAsia="Times New Roman" w:hAnsi="Times New Roman" w:cs="Times New Roman"/>
          <w:sz w:val="24"/>
          <w:szCs w:val="24"/>
          <w:lang w:eastAsia="pl-PL"/>
        </w:rPr>
        <w:t>olskiej</w:t>
      </w:r>
      <w:r w:rsidR="00BA72CA" w:rsidRPr="00636B37">
        <w:rPr>
          <w:rFonts w:ascii="Times New Roman" w:eastAsia="Times New Roman" w:hAnsi="Times New Roman" w:cs="Times New Roman"/>
          <w:sz w:val="24"/>
          <w:szCs w:val="24"/>
          <w:lang w:eastAsia="pl-PL"/>
        </w:rPr>
        <w:t xml:space="preserve"> zgodnie z art. 3 ust. 1 pkt 3 URJ</w:t>
      </w:r>
      <w:r w:rsidR="00C564C2" w:rsidRPr="00636B37">
        <w:rPr>
          <w:rFonts w:ascii="Times New Roman" w:eastAsia="Times New Roman" w:hAnsi="Times New Roman" w:cs="Times New Roman"/>
          <w:sz w:val="24"/>
          <w:szCs w:val="24"/>
          <w:lang w:eastAsia="pl-PL"/>
        </w:rPr>
        <w:t xml:space="preserve">. Ponadto </w:t>
      </w:r>
      <w:r w:rsidR="00130D62" w:rsidRPr="00636B37">
        <w:rPr>
          <w:rFonts w:ascii="Times New Roman" w:eastAsia="Times New Roman" w:hAnsi="Times New Roman" w:cs="Times New Roman"/>
          <w:sz w:val="24"/>
          <w:szCs w:val="24"/>
          <w:lang w:eastAsia="pl-PL"/>
        </w:rPr>
        <w:t>plany właścicieli jednostek pływających w odniesieniu do obszarów eksploatacji, w tym poza terytorium R</w:t>
      </w:r>
      <w:r w:rsidR="000B0BEF">
        <w:rPr>
          <w:rFonts w:ascii="Times New Roman" w:eastAsia="Times New Roman" w:hAnsi="Times New Roman" w:cs="Times New Roman"/>
          <w:sz w:val="24"/>
          <w:szCs w:val="24"/>
          <w:lang w:eastAsia="pl-PL"/>
        </w:rPr>
        <w:t xml:space="preserve">zeczypospolitej </w:t>
      </w:r>
      <w:r w:rsidR="00130D62" w:rsidRPr="00636B37">
        <w:rPr>
          <w:rFonts w:ascii="Times New Roman" w:eastAsia="Times New Roman" w:hAnsi="Times New Roman" w:cs="Times New Roman"/>
          <w:sz w:val="24"/>
          <w:szCs w:val="24"/>
          <w:lang w:eastAsia="pl-PL"/>
        </w:rPr>
        <w:t>P</w:t>
      </w:r>
      <w:r w:rsidR="000B0BEF">
        <w:rPr>
          <w:rFonts w:ascii="Times New Roman" w:eastAsia="Times New Roman" w:hAnsi="Times New Roman" w:cs="Times New Roman"/>
          <w:sz w:val="24"/>
          <w:szCs w:val="24"/>
          <w:lang w:eastAsia="pl-PL"/>
        </w:rPr>
        <w:t>olskiej</w:t>
      </w:r>
      <w:r w:rsidR="00130D62" w:rsidRPr="00636B37">
        <w:rPr>
          <w:rFonts w:ascii="Times New Roman" w:eastAsia="Times New Roman" w:hAnsi="Times New Roman" w:cs="Times New Roman"/>
          <w:sz w:val="24"/>
          <w:szCs w:val="24"/>
          <w:lang w:eastAsia="pl-PL"/>
        </w:rPr>
        <w:t>, mogą się zmieniać w czasie</w:t>
      </w:r>
      <w:r w:rsidR="00BA72CA" w:rsidRPr="00636B37">
        <w:rPr>
          <w:rFonts w:ascii="Times New Roman" w:eastAsia="Times New Roman" w:hAnsi="Times New Roman" w:cs="Times New Roman"/>
          <w:sz w:val="24"/>
          <w:szCs w:val="24"/>
          <w:lang w:eastAsia="pl-PL"/>
        </w:rPr>
        <w:t xml:space="preserve">. Tym samym </w:t>
      </w:r>
      <w:r w:rsidR="00130D62" w:rsidRPr="00636B37">
        <w:rPr>
          <w:rFonts w:ascii="Times New Roman" w:eastAsia="Times New Roman" w:hAnsi="Times New Roman" w:cs="Times New Roman"/>
          <w:sz w:val="24"/>
          <w:szCs w:val="24"/>
          <w:lang w:eastAsia="pl-PL"/>
        </w:rPr>
        <w:t>celowym jest wyraźne wskazanie, że</w:t>
      </w:r>
      <w:r w:rsidR="008E1CA9" w:rsidRPr="00636B37">
        <w:rPr>
          <w:rFonts w:ascii="Times New Roman" w:eastAsia="Times New Roman" w:hAnsi="Times New Roman" w:cs="Times New Roman"/>
          <w:sz w:val="24"/>
          <w:szCs w:val="24"/>
          <w:lang w:eastAsia="pl-PL"/>
        </w:rPr>
        <w:t> </w:t>
      </w:r>
      <w:r w:rsidR="00130D62" w:rsidRPr="00636B37">
        <w:rPr>
          <w:rFonts w:ascii="Times New Roman" w:eastAsia="Times New Roman" w:hAnsi="Times New Roman" w:cs="Times New Roman"/>
          <w:sz w:val="24"/>
          <w:szCs w:val="24"/>
          <w:lang w:eastAsia="pl-PL"/>
        </w:rPr>
        <w:t xml:space="preserve">obowiązek przeglądu wstępnego nie dotyczy jednostki stanowiącej polską własność, </w:t>
      </w:r>
      <w:r w:rsidRPr="00636B37">
        <w:rPr>
          <w:rFonts w:ascii="Times New Roman" w:eastAsia="Times New Roman" w:hAnsi="Times New Roman" w:cs="Times New Roman"/>
          <w:sz w:val="24"/>
          <w:szCs w:val="24"/>
          <w:lang w:eastAsia="pl-PL"/>
        </w:rPr>
        <w:t>a</w:t>
      </w:r>
      <w:r w:rsidR="008E1CA9" w:rsidRPr="00636B37">
        <w:rPr>
          <w:rFonts w:ascii="Times New Roman" w:eastAsia="Times New Roman" w:hAnsi="Times New Roman" w:cs="Times New Roman"/>
          <w:sz w:val="24"/>
          <w:szCs w:val="24"/>
          <w:lang w:eastAsia="pl-PL"/>
        </w:rPr>
        <w:t> </w:t>
      </w:r>
      <w:r w:rsidRPr="00636B37">
        <w:rPr>
          <w:rFonts w:ascii="Times New Roman" w:eastAsia="Times New Roman" w:hAnsi="Times New Roman" w:cs="Times New Roman"/>
          <w:sz w:val="24"/>
          <w:szCs w:val="24"/>
          <w:lang w:eastAsia="pl-PL"/>
        </w:rPr>
        <w:t xml:space="preserve">tym samym posiadającą polską przynależność, </w:t>
      </w:r>
      <w:r w:rsidR="00130D62" w:rsidRPr="00636B37">
        <w:rPr>
          <w:rFonts w:ascii="Times New Roman" w:eastAsia="Times New Roman" w:hAnsi="Times New Roman" w:cs="Times New Roman"/>
          <w:sz w:val="24"/>
          <w:szCs w:val="24"/>
          <w:lang w:eastAsia="pl-PL"/>
        </w:rPr>
        <w:t>tak aby uniknąć rozbieżnych interpretacji i</w:t>
      </w:r>
      <w:r w:rsidR="008E1CA9" w:rsidRPr="00636B37">
        <w:rPr>
          <w:rFonts w:ascii="Times New Roman" w:eastAsia="Times New Roman" w:hAnsi="Times New Roman" w:cs="Times New Roman"/>
          <w:sz w:val="24"/>
          <w:szCs w:val="24"/>
          <w:lang w:eastAsia="pl-PL"/>
        </w:rPr>
        <w:t> </w:t>
      </w:r>
      <w:r w:rsidR="00130D62" w:rsidRPr="00636B37">
        <w:rPr>
          <w:rFonts w:ascii="Times New Roman" w:eastAsia="Times New Roman" w:hAnsi="Times New Roman" w:cs="Times New Roman"/>
          <w:sz w:val="24"/>
          <w:szCs w:val="24"/>
          <w:lang w:eastAsia="pl-PL"/>
        </w:rPr>
        <w:t>wątpliwości organów rejestrujących.</w:t>
      </w:r>
    </w:p>
    <w:p w14:paraId="65CAE41C" w14:textId="6EF76A59"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Proponowany </w:t>
      </w:r>
      <w:r w:rsidR="00773A00" w:rsidRPr="00636B37">
        <w:rPr>
          <w:rFonts w:ascii="Times New Roman" w:eastAsia="Times New Roman" w:hAnsi="Times New Roman" w:cs="Times New Roman"/>
          <w:color w:val="000000"/>
          <w:sz w:val="24"/>
          <w:szCs w:val="24"/>
          <w:lang w:eastAsia="pl-PL"/>
        </w:rPr>
        <w:t>a</w:t>
      </w:r>
      <w:r w:rsidRPr="00636B37">
        <w:rPr>
          <w:rFonts w:ascii="Times New Roman" w:eastAsia="Times New Roman" w:hAnsi="Times New Roman" w:cs="Times New Roman"/>
          <w:color w:val="000000"/>
          <w:sz w:val="24"/>
          <w:szCs w:val="24"/>
          <w:lang w:eastAsia="pl-PL"/>
        </w:rPr>
        <w:t>rt. 5a</w:t>
      </w:r>
      <w:r w:rsidR="00A74F4E" w:rsidRPr="00636B37">
        <w:rPr>
          <w:rFonts w:ascii="Times New Roman" w:eastAsia="Times New Roman" w:hAnsi="Times New Roman" w:cs="Times New Roman"/>
          <w:color w:val="000000"/>
          <w:sz w:val="24"/>
          <w:szCs w:val="24"/>
          <w:lang w:eastAsia="pl-PL"/>
        </w:rPr>
        <w:t xml:space="preserve"> URJ</w:t>
      </w:r>
      <w:r w:rsidRPr="00636B37">
        <w:rPr>
          <w:rFonts w:ascii="Times New Roman" w:eastAsia="Times New Roman" w:hAnsi="Times New Roman" w:cs="Times New Roman"/>
          <w:color w:val="000000"/>
          <w:sz w:val="24"/>
          <w:szCs w:val="24"/>
          <w:lang w:eastAsia="pl-PL"/>
        </w:rPr>
        <w:t>.</w:t>
      </w:r>
    </w:p>
    <w:p w14:paraId="5D49B2E4" w14:textId="5395B7D9" w:rsidR="000C09B7" w:rsidRPr="00636B37" w:rsidRDefault="000C09B7"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System </w:t>
      </w:r>
      <w:r w:rsidR="005E3920" w:rsidRPr="00636B37">
        <w:rPr>
          <w:rFonts w:ascii="Times New Roman" w:eastAsia="Times New Roman" w:hAnsi="Times New Roman" w:cs="Times New Roman"/>
          <w:color w:val="000000"/>
          <w:sz w:val="24"/>
          <w:szCs w:val="24"/>
          <w:lang w:eastAsia="pl-PL"/>
        </w:rPr>
        <w:t>teleinformatyczny, w którym jest prowadzony rejestr,</w:t>
      </w:r>
      <w:r w:rsidRPr="00636B37">
        <w:rPr>
          <w:rFonts w:ascii="Times New Roman" w:eastAsia="Times New Roman" w:hAnsi="Times New Roman" w:cs="Times New Roman"/>
          <w:color w:val="000000"/>
          <w:sz w:val="24"/>
          <w:szCs w:val="24"/>
          <w:lang w:eastAsia="pl-PL"/>
        </w:rPr>
        <w:t xml:space="preserve"> </w:t>
      </w:r>
      <w:r w:rsidR="00400B67" w:rsidRPr="00636B37">
        <w:rPr>
          <w:rFonts w:ascii="Times New Roman" w:eastAsia="Times New Roman" w:hAnsi="Times New Roman" w:cs="Times New Roman"/>
          <w:color w:val="000000"/>
          <w:sz w:val="24"/>
          <w:szCs w:val="24"/>
          <w:lang w:eastAsia="pl-PL"/>
        </w:rPr>
        <w:t xml:space="preserve">dalej „system REJA24”, </w:t>
      </w:r>
      <w:r w:rsidRPr="00636B37">
        <w:rPr>
          <w:rFonts w:ascii="Times New Roman" w:eastAsia="Times New Roman" w:hAnsi="Times New Roman" w:cs="Times New Roman"/>
          <w:color w:val="000000"/>
          <w:sz w:val="24"/>
          <w:szCs w:val="24"/>
          <w:lang w:eastAsia="pl-PL"/>
        </w:rPr>
        <w:t>jest rozwiązaniem typu „Single Window”, umożliwiającym komunikację elektroniczną w</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celu załatwienia sprawy w zakresie rejestracji jachtów lub innych jednostek pływających o długości do</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24 m z 382 organami rejestrujący</w:t>
      </w:r>
      <w:r w:rsidR="00525501" w:rsidRPr="00636B37">
        <w:rPr>
          <w:rFonts w:ascii="Times New Roman" w:eastAsia="Times New Roman" w:hAnsi="Times New Roman" w:cs="Times New Roman"/>
          <w:color w:val="000000"/>
          <w:sz w:val="24"/>
          <w:szCs w:val="24"/>
          <w:lang w:eastAsia="pl-PL"/>
        </w:rPr>
        <w:t>mi</w:t>
      </w:r>
      <w:r w:rsidRPr="00636B37">
        <w:rPr>
          <w:rFonts w:ascii="Times New Roman" w:eastAsia="Times New Roman" w:hAnsi="Times New Roman" w:cs="Times New Roman"/>
          <w:color w:val="000000"/>
          <w:sz w:val="24"/>
          <w:szCs w:val="24"/>
          <w:lang w:eastAsia="pl-PL"/>
        </w:rPr>
        <w:t xml:space="preserve">. Potwierdzenie tożsamości </w:t>
      </w:r>
      <w:r w:rsidR="00486A07" w:rsidRPr="00636B37">
        <w:rPr>
          <w:rFonts w:ascii="Times New Roman" w:eastAsia="Times New Roman" w:hAnsi="Times New Roman" w:cs="Times New Roman"/>
          <w:color w:val="000000"/>
          <w:sz w:val="24"/>
          <w:szCs w:val="24"/>
          <w:lang w:eastAsia="pl-PL"/>
        </w:rPr>
        <w:t>wnioskodawcy</w:t>
      </w:r>
      <w:r w:rsidRPr="00636B37">
        <w:rPr>
          <w:rFonts w:ascii="Times New Roman" w:eastAsia="Times New Roman" w:hAnsi="Times New Roman" w:cs="Times New Roman"/>
          <w:color w:val="000000"/>
          <w:sz w:val="24"/>
          <w:szCs w:val="24"/>
          <w:lang w:eastAsia="pl-PL"/>
        </w:rPr>
        <w:t xml:space="preserve"> następuje przy wykorzystaniu usług platformy login.gov.pl lub kwalifikowanego podpisu elektronicznego. System REJA24 przez zastosowanie sprzętowego modułu bezpieczeństwa (HSM) zapewnia generowanie elektronicznych podpisów dokumentów w oparciu o</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przechowywany materiał kryptograficzny. Usługi świadczone przez HSM służą podpisywaniu dokumentów UPP – Urzędowe Poświadczenie Przedłożenia oraz UPD – Urzędowe Poświadczenie Doręczenia.</w:t>
      </w:r>
    </w:p>
    <w:p w14:paraId="6F60C0CC" w14:textId="31BAD76D" w:rsidR="000C09B7" w:rsidRPr="00636B37" w:rsidRDefault="00486A0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Zgodnie z </w:t>
      </w:r>
      <w:r w:rsidR="000C09B7" w:rsidRPr="00636B37">
        <w:rPr>
          <w:rFonts w:ascii="Times New Roman" w:eastAsia="Times New Roman" w:hAnsi="Times New Roman" w:cs="Times New Roman"/>
          <w:color w:val="000000"/>
          <w:sz w:val="24"/>
          <w:szCs w:val="24"/>
          <w:lang w:eastAsia="pl-PL"/>
        </w:rPr>
        <w:t xml:space="preserve">proponowanym art. </w:t>
      </w:r>
      <w:r w:rsidR="00BB566D" w:rsidRPr="00636B37">
        <w:rPr>
          <w:rFonts w:ascii="Times New Roman" w:eastAsia="Times New Roman" w:hAnsi="Times New Roman" w:cs="Times New Roman"/>
          <w:color w:val="000000"/>
          <w:sz w:val="24"/>
          <w:szCs w:val="24"/>
          <w:lang w:eastAsia="pl-PL"/>
        </w:rPr>
        <w:t>5a</w:t>
      </w:r>
      <w:r w:rsidR="000C09B7" w:rsidRPr="00636B37">
        <w:rPr>
          <w:rFonts w:ascii="Times New Roman" w:eastAsia="Times New Roman" w:hAnsi="Times New Roman" w:cs="Times New Roman"/>
          <w:color w:val="000000"/>
          <w:sz w:val="24"/>
          <w:szCs w:val="24"/>
          <w:lang w:eastAsia="pl-PL"/>
        </w:rPr>
        <w:t xml:space="preserve"> ust. </w:t>
      </w:r>
      <w:r w:rsidR="00BB566D" w:rsidRPr="00636B37">
        <w:rPr>
          <w:rFonts w:ascii="Times New Roman" w:eastAsia="Times New Roman" w:hAnsi="Times New Roman" w:cs="Times New Roman"/>
          <w:color w:val="000000"/>
          <w:sz w:val="24"/>
          <w:szCs w:val="24"/>
          <w:lang w:eastAsia="pl-PL"/>
        </w:rPr>
        <w:t>1</w:t>
      </w:r>
      <w:r w:rsidR="000C09B7" w:rsidRPr="00636B37">
        <w:rPr>
          <w:rFonts w:ascii="Times New Roman" w:eastAsia="Times New Roman" w:hAnsi="Times New Roman" w:cs="Times New Roman"/>
          <w:color w:val="000000"/>
          <w:sz w:val="24"/>
          <w:szCs w:val="24"/>
          <w:lang w:eastAsia="pl-PL"/>
        </w:rPr>
        <w:t xml:space="preserve"> URJ wniosk</w:t>
      </w:r>
      <w:r w:rsidR="00281779" w:rsidRPr="00636B37">
        <w:rPr>
          <w:rFonts w:ascii="Times New Roman" w:eastAsia="Times New Roman" w:hAnsi="Times New Roman" w:cs="Times New Roman"/>
          <w:color w:val="000000"/>
          <w:sz w:val="24"/>
          <w:szCs w:val="24"/>
          <w:lang w:eastAsia="pl-PL"/>
        </w:rPr>
        <w:t>i lub</w:t>
      </w:r>
      <w:r w:rsidR="000C09B7" w:rsidRPr="00636B37">
        <w:rPr>
          <w:rFonts w:ascii="Times New Roman" w:eastAsia="Times New Roman" w:hAnsi="Times New Roman" w:cs="Times New Roman"/>
          <w:color w:val="000000"/>
          <w:sz w:val="24"/>
          <w:szCs w:val="24"/>
          <w:lang w:eastAsia="pl-PL"/>
        </w:rPr>
        <w:t xml:space="preserve"> inne pisma mogą być wniesione </w:t>
      </w:r>
      <w:r w:rsidR="00281779" w:rsidRPr="00636B37">
        <w:rPr>
          <w:rFonts w:ascii="Times New Roman" w:eastAsia="Times New Roman" w:hAnsi="Times New Roman" w:cs="Times New Roman"/>
          <w:color w:val="000000"/>
          <w:sz w:val="24"/>
          <w:szCs w:val="24"/>
          <w:lang w:eastAsia="pl-PL"/>
        </w:rPr>
        <w:t>do</w:t>
      </w:r>
      <w:r w:rsidR="008E1CA9" w:rsidRPr="00636B37">
        <w:rPr>
          <w:rFonts w:ascii="Times New Roman" w:eastAsia="Times New Roman" w:hAnsi="Times New Roman" w:cs="Times New Roman"/>
          <w:color w:val="000000"/>
          <w:sz w:val="24"/>
          <w:szCs w:val="24"/>
          <w:lang w:eastAsia="pl-PL"/>
        </w:rPr>
        <w:t> </w:t>
      </w:r>
      <w:r w:rsidR="00281779" w:rsidRPr="00636B37">
        <w:rPr>
          <w:rFonts w:ascii="Times New Roman" w:eastAsia="Times New Roman" w:hAnsi="Times New Roman" w:cs="Times New Roman"/>
          <w:color w:val="000000"/>
          <w:sz w:val="24"/>
          <w:szCs w:val="24"/>
          <w:lang w:eastAsia="pl-PL"/>
        </w:rPr>
        <w:t xml:space="preserve">organu rejestrującego </w:t>
      </w:r>
      <w:r w:rsidR="000C09B7" w:rsidRPr="00636B37">
        <w:rPr>
          <w:rFonts w:ascii="Times New Roman" w:eastAsia="Times New Roman" w:hAnsi="Times New Roman" w:cs="Times New Roman"/>
          <w:color w:val="000000"/>
          <w:sz w:val="24"/>
          <w:szCs w:val="24"/>
          <w:lang w:eastAsia="pl-PL"/>
        </w:rPr>
        <w:t>osobiście</w:t>
      </w:r>
      <w:r w:rsidR="00281779" w:rsidRPr="00636B37">
        <w:rPr>
          <w:rFonts w:ascii="Times New Roman" w:eastAsia="Times New Roman" w:hAnsi="Times New Roman" w:cs="Times New Roman"/>
          <w:color w:val="000000"/>
          <w:sz w:val="24"/>
          <w:szCs w:val="24"/>
          <w:lang w:eastAsia="pl-PL"/>
        </w:rPr>
        <w:t xml:space="preserve"> albo</w:t>
      </w:r>
      <w:r w:rsidRPr="00636B37">
        <w:rPr>
          <w:rFonts w:ascii="Times New Roman" w:eastAsia="Times New Roman" w:hAnsi="Times New Roman" w:cs="Times New Roman"/>
          <w:color w:val="000000"/>
          <w:sz w:val="24"/>
          <w:szCs w:val="24"/>
          <w:lang w:eastAsia="pl-PL"/>
        </w:rPr>
        <w:t xml:space="preserve"> przez przedstawiciela ustawowego albo pełnomocnika</w:t>
      </w:r>
      <w:r w:rsidR="00281779" w:rsidRPr="00636B37">
        <w:rPr>
          <w:rFonts w:ascii="Times New Roman" w:eastAsia="Times New Roman" w:hAnsi="Times New Roman" w:cs="Times New Roman"/>
          <w:color w:val="000000"/>
          <w:sz w:val="24"/>
          <w:szCs w:val="24"/>
          <w:lang w:eastAsia="pl-PL"/>
        </w:rPr>
        <w:t>. Wnosi się je pisemnie</w:t>
      </w:r>
      <w:r w:rsidR="000C09B7" w:rsidRPr="00636B37">
        <w:rPr>
          <w:rFonts w:ascii="Times New Roman" w:eastAsia="Times New Roman" w:hAnsi="Times New Roman" w:cs="Times New Roman"/>
          <w:color w:val="000000"/>
          <w:sz w:val="24"/>
          <w:szCs w:val="24"/>
          <w:lang w:eastAsia="pl-PL"/>
        </w:rPr>
        <w:t xml:space="preserve"> w postaci papierowej (art. </w:t>
      </w:r>
      <w:r w:rsidR="00BB566D" w:rsidRPr="00636B37">
        <w:rPr>
          <w:rFonts w:ascii="Times New Roman" w:eastAsia="Times New Roman" w:hAnsi="Times New Roman" w:cs="Times New Roman"/>
          <w:color w:val="000000"/>
          <w:sz w:val="24"/>
          <w:szCs w:val="24"/>
          <w:lang w:eastAsia="pl-PL"/>
        </w:rPr>
        <w:t>5a</w:t>
      </w:r>
      <w:r w:rsidR="000C09B7" w:rsidRPr="00636B37">
        <w:rPr>
          <w:rFonts w:ascii="Times New Roman" w:eastAsia="Times New Roman" w:hAnsi="Times New Roman" w:cs="Times New Roman"/>
          <w:color w:val="000000"/>
          <w:sz w:val="24"/>
          <w:szCs w:val="24"/>
          <w:lang w:eastAsia="pl-PL"/>
        </w:rPr>
        <w:t xml:space="preserve"> ust. </w:t>
      </w:r>
      <w:r w:rsidR="00BB566D" w:rsidRPr="00636B37">
        <w:rPr>
          <w:rFonts w:ascii="Times New Roman" w:eastAsia="Times New Roman" w:hAnsi="Times New Roman" w:cs="Times New Roman"/>
          <w:color w:val="000000"/>
          <w:sz w:val="24"/>
          <w:szCs w:val="24"/>
          <w:lang w:eastAsia="pl-PL"/>
        </w:rPr>
        <w:t>1</w:t>
      </w:r>
      <w:r w:rsidR="000C09B7" w:rsidRPr="00636B37">
        <w:rPr>
          <w:rFonts w:ascii="Times New Roman" w:eastAsia="Times New Roman" w:hAnsi="Times New Roman" w:cs="Times New Roman"/>
          <w:color w:val="000000"/>
          <w:sz w:val="24"/>
          <w:szCs w:val="24"/>
          <w:lang w:eastAsia="pl-PL"/>
        </w:rPr>
        <w:t xml:space="preserve"> pkt 1 URJ) </w:t>
      </w:r>
      <w:r w:rsidR="00281779" w:rsidRPr="00636B37">
        <w:rPr>
          <w:rFonts w:ascii="Times New Roman" w:eastAsia="Times New Roman" w:hAnsi="Times New Roman" w:cs="Times New Roman"/>
          <w:color w:val="000000"/>
          <w:sz w:val="24"/>
          <w:szCs w:val="24"/>
          <w:lang w:eastAsia="pl-PL"/>
        </w:rPr>
        <w:t xml:space="preserve">albo </w:t>
      </w:r>
      <w:r w:rsidR="000C09B7" w:rsidRPr="00636B37">
        <w:rPr>
          <w:rFonts w:ascii="Times New Roman" w:eastAsia="Times New Roman" w:hAnsi="Times New Roman" w:cs="Times New Roman"/>
          <w:color w:val="000000"/>
          <w:sz w:val="24"/>
          <w:szCs w:val="24"/>
          <w:lang w:eastAsia="pl-PL"/>
        </w:rPr>
        <w:t xml:space="preserve">w postaci elektronicznej za pośrednictwem konta wnioskodawcy utworzonego w </w:t>
      </w:r>
      <w:r w:rsidR="00E81C86" w:rsidRPr="00636B37">
        <w:rPr>
          <w:rFonts w:ascii="Times New Roman" w:eastAsia="Times New Roman" w:hAnsi="Times New Roman" w:cs="Times New Roman"/>
          <w:color w:val="000000"/>
          <w:sz w:val="24"/>
          <w:szCs w:val="24"/>
          <w:lang w:eastAsia="pl-PL"/>
        </w:rPr>
        <w:t>systemie REJA24</w:t>
      </w:r>
      <w:r w:rsidR="000C09B7" w:rsidRPr="00636B37">
        <w:rPr>
          <w:rFonts w:ascii="Times New Roman" w:eastAsia="Times New Roman" w:hAnsi="Times New Roman" w:cs="Times New Roman"/>
          <w:color w:val="000000"/>
          <w:sz w:val="24"/>
          <w:szCs w:val="24"/>
          <w:lang w:eastAsia="pl-PL"/>
        </w:rPr>
        <w:t xml:space="preserve"> (art.</w:t>
      </w:r>
      <w:r w:rsidR="008E1CA9" w:rsidRPr="00636B37">
        <w:rPr>
          <w:rFonts w:ascii="Times New Roman" w:eastAsia="Times New Roman" w:hAnsi="Times New Roman" w:cs="Times New Roman"/>
          <w:color w:val="000000"/>
          <w:sz w:val="24"/>
          <w:szCs w:val="24"/>
          <w:lang w:eastAsia="pl-PL"/>
        </w:rPr>
        <w:t> </w:t>
      </w:r>
      <w:r w:rsidR="00BB566D" w:rsidRPr="00636B37">
        <w:rPr>
          <w:rFonts w:ascii="Times New Roman" w:eastAsia="Times New Roman" w:hAnsi="Times New Roman" w:cs="Times New Roman"/>
          <w:color w:val="000000"/>
          <w:sz w:val="24"/>
          <w:szCs w:val="24"/>
          <w:lang w:eastAsia="pl-PL"/>
        </w:rPr>
        <w:t>5a</w:t>
      </w:r>
      <w:r w:rsidR="000C09B7" w:rsidRPr="00636B37">
        <w:rPr>
          <w:rFonts w:ascii="Times New Roman" w:eastAsia="Times New Roman" w:hAnsi="Times New Roman" w:cs="Times New Roman"/>
          <w:color w:val="000000"/>
          <w:sz w:val="24"/>
          <w:szCs w:val="24"/>
          <w:lang w:eastAsia="pl-PL"/>
        </w:rPr>
        <w:t xml:space="preserve"> ust. </w:t>
      </w:r>
      <w:r w:rsidR="00BB566D" w:rsidRPr="00636B37">
        <w:rPr>
          <w:rFonts w:ascii="Times New Roman" w:eastAsia="Times New Roman" w:hAnsi="Times New Roman" w:cs="Times New Roman"/>
          <w:color w:val="000000"/>
          <w:sz w:val="24"/>
          <w:szCs w:val="24"/>
          <w:lang w:eastAsia="pl-PL"/>
        </w:rPr>
        <w:t>1</w:t>
      </w:r>
      <w:r w:rsidR="000C09B7" w:rsidRPr="00636B37">
        <w:rPr>
          <w:rFonts w:ascii="Times New Roman" w:eastAsia="Times New Roman" w:hAnsi="Times New Roman" w:cs="Times New Roman"/>
          <w:color w:val="000000"/>
          <w:sz w:val="24"/>
          <w:szCs w:val="24"/>
          <w:lang w:eastAsia="pl-PL"/>
        </w:rPr>
        <w:t xml:space="preserve"> pkt 2 URJ). </w:t>
      </w:r>
      <w:r w:rsidR="00D95256" w:rsidRPr="00636B37">
        <w:rPr>
          <w:rFonts w:ascii="Times New Roman" w:eastAsia="Times New Roman" w:hAnsi="Times New Roman" w:cs="Times New Roman"/>
          <w:color w:val="000000"/>
          <w:sz w:val="24"/>
          <w:szCs w:val="24"/>
          <w:lang w:eastAsia="pl-PL"/>
        </w:rPr>
        <w:t>Do wnioskodawcy należy d</w:t>
      </w:r>
      <w:r w:rsidR="000C09B7" w:rsidRPr="00636B37">
        <w:rPr>
          <w:rFonts w:ascii="Times New Roman" w:eastAsia="Times New Roman" w:hAnsi="Times New Roman" w:cs="Times New Roman"/>
          <w:color w:val="000000"/>
          <w:sz w:val="24"/>
          <w:szCs w:val="24"/>
          <w:lang w:eastAsia="pl-PL"/>
        </w:rPr>
        <w:t>ecyzja, z której formy doręczenia wniosku skorzysta</w:t>
      </w:r>
      <w:r w:rsidR="00D95256" w:rsidRPr="00636B37">
        <w:rPr>
          <w:rFonts w:ascii="Times New Roman" w:eastAsia="Times New Roman" w:hAnsi="Times New Roman" w:cs="Times New Roman"/>
          <w:color w:val="000000"/>
          <w:sz w:val="24"/>
          <w:szCs w:val="24"/>
          <w:lang w:eastAsia="pl-PL"/>
        </w:rPr>
        <w:t>.</w:t>
      </w:r>
      <w:r w:rsidR="000C09B7" w:rsidRPr="00636B37">
        <w:rPr>
          <w:rFonts w:ascii="Times New Roman" w:eastAsia="Times New Roman" w:hAnsi="Times New Roman" w:cs="Times New Roman"/>
          <w:color w:val="000000"/>
          <w:sz w:val="24"/>
          <w:szCs w:val="24"/>
          <w:lang w:eastAsia="pl-PL"/>
        </w:rPr>
        <w:t xml:space="preserve"> Nie przewiduje się dwutorowego składania wniosków ani też dwutorowego doręczania pism lub dokumentów wnioskodawcy. W praktyce oznacza to pozostawienie dotychczasowego status quo.</w:t>
      </w:r>
    </w:p>
    <w:p w14:paraId="6DD1487E" w14:textId="17A59915" w:rsidR="000C09B7" w:rsidRPr="00636B37" w:rsidRDefault="000C09B7" w:rsidP="008D5F21">
      <w:pPr>
        <w:autoSpaceDE w:val="0"/>
        <w:autoSpaceDN w:val="0"/>
        <w:adjustRightInd w:val="0"/>
        <w:spacing w:after="0" w:line="360" w:lineRule="auto"/>
        <w:jc w:val="both"/>
        <w:rPr>
          <w:rFonts w:ascii="Times New Roman" w:eastAsia="Times New Roman" w:hAnsi="Times New Roman" w:cs="Times New Roman"/>
          <w:bCs/>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Zgodnie z art. </w:t>
      </w:r>
      <w:r w:rsidR="00BB566D" w:rsidRPr="00636B37">
        <w:rPr>
          <w:rFonts w:ascii="Times New Roman" w:eastAsia="Times New Roman" w:hAnsi="Times New Roman" w:cs="Times New Roman"/>
          <w:color w:val="000000"/>
          <w:sz w:val="24"/>
          <w:szCs w:val="24"/>
          <w:lang w:eastAsia="pl-PL"/>
        </w:rPr>
        <w:t>5a</w:t>
      </w:r>
      <w:r w:rsidRPr="00636B37">
        <w:rPr>
          <w:rFonts w:ascii="Times New Roman" w:eastAsia="Times New Roman" w:hAnsi="Times New Roman" w:cs="Times New Roman"/>
          <w:color w:val="000000"/>
          <w:sz w:val="24"/>
          <w:szCs w:val="24"/>
          <w:lang w:eastAsia="pl-PL"/>
        </w:rPr>
        <w:t xml:space="preserve"> ust. </w:t>
      </w:r>
      <w:r w:rsidR="00BB566D" w:rsidRPr="00636B37">
        <w:rPr>
          <w:rFonts w:ascii="Times New Roman" w:eastAsia="Times New Roman" w:hAnsi="Times New Roman" w:cs="Times New Roman"/>
          <w:color w:val="000000"/>
          <w:sz w:val="24"/>
          <w:szCs w:val="24"/>
          <w:lang w:eastAsia="pl-PL"/>
        </w:rPr>
        <w:t>2</w:t>
      </w:r>
      <w:r w:rsidRPr="00636B37">
        <w:rPr>
          <w:rFonts w:ascii="Times New Roman" w:eastAsia="Times New Roman" w:hAnsi="Times New Roman" w:cs="Times New Roman"/>
          <w:color w:val="000000"/>
          <w:sz w:val="24"/>
          <w:szCs w:val="24"/>
          <w:lang w:eastAsia="pl-PL"/>
        </w:rPr>
        <w:t xml:space="preserve"> URJ wyjątek będą stanowiły wnioski o rejestrację </w:t>
      </w:r>
      <w:r w:rsidR="004D7BD8" w:rsidRPr="00636B37">
        <w:rPr>
          <w:rFonts w:ascii="Times New Roman" w:eastAsia="Times New Roman" w:hAnsi="Times New Roman" w:cs="Times New Roman"/>
          <w:color w:val="000000"/>
          <w:sz w:val="24"/>
          <w:szCs w:val="24"/>
          <w:lang w:eastAsia="pl-PL"/>
        </w:rPr>
        <w:t xml:space="preserve">i wnioski o zmianę danych w rejestrze </w:t>
      </w:r>
      <w:r w:rsidR="008E1CA9" w:rsidRPr="00636B37">
        <w:rPr>
          <w:rFonts w:ascii="Times New Roman" w:eastAsia="Times New Roman" w:hAnsi="Times New Roman" w:cs="Times New Roman"/>
          <w:color w:val="000000"/>
          <w:sz w:val="24"/>
          <w:szCs w:val="24"/>
          <w:lang w:eastAsia="pl-PL"/>
        </w:rPr>
        <w:t>–</w:t>
      </w:r>
      <w:r w:rsidR="004D7BD8"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bCs/>
          <w:color w:val="000000"/>
          <w:sz w:val="24"/>
          <w:szCs w:val="24"/>
          <w:lang w:eastAsia="pl-PL"/>
        </w:rPr>
        <w:t xml:space="preserve">jednostek pływających, które podlegają obowiązkowi przeglądu </w:t>
      </w:r>
      <w:r w:rsidRPr="00636B37">
        <w:rPr>
          <w:rFonts w:ascii="Times New Roman" w:eastAsia="Times New Roman" w:hAnsi="Times New Roman" w:cs="Times New Roman"/>
          <w:bCs/>
          <w:color w:val="000000"/>
          <w:sz w:val="24"/>
          <w:szCs w:val="24"/>
          <w:lang w:eastAsia="pl-PL"/>
        </w:rPr>
        <w:lastRenderedPageBreak/>
        <w:t xml:space="preserve">wstępnego. Mając na względzie, że </w:t>
      </w:r>
      <w:r w:rsidR="00525501" w:rsidRPr="00636B37">
        <w:rPr>
          <w:rFonts w:ascii="Times New Roman" w:eastAsia="Times New Roman" w:hAnsi="Times New Roman" w:cs="Times New Roman"/>
          <w:bCs/>
          <w:color w:val="000000"/>
          <w:sz w:val="24"/>
          <w:szCs w:val="24"/>
          <w:lang w:eastAsia="pl-PL"/>
        </w:rPr>
        <w:t>RO</w:t>
      </w:r>
      <w:r w:rsidRPr="00636B37">
        <w:rPr>
          <w:rFonts w:ascii="Times New Roman" w:eastAsia="Times New Roman" w:hAnsi="Times New Roman" w:cs="Times New Roman"/>
          <w:bCs/>
          <w:color w:val="000000"/>
          <w:sz w:val="24"/>
          <w:szCs w:val="24"/>
          <w:lang w:eastAsia="pl-PL"/>
        </w:rPr>
        <w:t xml:space="preserve"> przeprowadzająca przegląd wstępny zamieszcza w</w:t>
      </w:r>
      <w:r w:rsidR="008E1CA9" w:rsidRPr="00636B37">
        <w:rPr>
          <w:rFonts w:ascii="Times New Roman" w:eastAsia="Times New Roman" w:hAnsi="Times New Roman" w:cs="Times New Roman"/>
          <w:bCs/>
          <w:color w:val="000000"/>
          <w:sz w:val="24"/>
          <w:szCs w:val="24"/>
          <w:lang w:eastAsia="pl-PL"/>
        </w:rPr>
        <w:t> </w:t>
      </w:r>
      <w:r w:rsidR="002117ED" w:rsidRPr="00636B37">
        <w:rPr>
          <w:rFonts w:ascii="Times New Roman" w:eastAsia="Times New Roman" w:hAnsi="Times New Roman" w:cs="Times New Roman"/>
          <w:bCs/>
          <w:color w:val="000000"/>
          <w:sz w:val="24"/>
          <w:szCs w:val="24"/>
          <w:lang w:eastAsia="pl-PL"/>
        </w:rPr>
        <w:t>REJA24</w:t>
      </w:r>
      <w:r w:rsidRPr="00636B37">
        <w:rPr>
          <w:rFonts w:ascii="Times New Roman" w:eastAsia="Times New Roman" w:hAnsi="Times New Roman" w:cs="Times New Roman"/>
          <w:bCs/>
          <w:color w:val="000000"/>
          <w:sz w:val="24"/>
          <w:szCs w:val="24"/>
          <w:lang w:eastAsia="pl-PL"/>
        </w:rPr>
        <w:t xml:space="preserve"> całą dokumentację w postaci elektronicznej (projektowany art. 4a ust. </w:t>
      </w:r>
      <w:r w:rsidR="00BB566D" w:rsidRPr="00636B37">
        <w:rPr>
          <w:rFonts w:ascii="Times New Roman" w:eastAsia="Times New Roman" w:hAnsi="Times New Roman" w:cs="Times New Roman"/>
          <w:bCs/>
          <w:color w:val="000000"/>
          <w:sz w:val="24"/>
          <w:szCs w:val="24"/>
          <w:lang w:eastAsia="pl-PL"/>
        </w:rPr>
        <w:t>7</w:t>
      </w:r>
      <w:r w:rsidRPr="00636B37">
        <w:rPr>
          <w:rFonts w:ascii="Times New Roman" w:eastAsia="Times New Roman" w:hAnsi="Times New Roman" w:cs="Times New Roman"/>
          <w:bCs/>
          <w:color w:val="000000"/>
          <w:sz w:val="24"/>
          <w:szCs w:val="24"/>
          <w:lang w:eastAsia="pl-PL"/>
        </w:rPr>
        <w:t xml:space="preserve"> URJ)</w:t>
      </w:r>
      <w:r w:rsidR="009B423C">
        <w:rPr>
          <w:rFonts w:ascii="Times New Roman" w:eastAsia="Times New Roman" w:hAnsi="Times New Roman" w:cs="Times New Roman"/>
          <w:bCs/>
          <w:color w:val="000000"/>
          <w:sz w:val="24"/>
          <w:szCs w:val="24"/>
          <w:lang w:eastAsia="pl-PL"/>
        </w:rPr>
        <w:t>,</w:t>
      </w:r>
      <w:r w:rsidRPr="00636B37">
        <w:rPr>
          <w:rFonts w:ascii="Times New Roman" w:eastAsia="Times New Roman" w:hAnsi="Times New Roman" w:cs="Times New Roman"/>
          <w:bCs/>
          <w:color w:val="000000"/>
          <w:sz w:val="24"/>
          <w:szCs w:val="24"/>
          <w:lang w:eastAsia="pl-PL"/>
        </w:rPr>
        <w:t xml:space="preserve"> niezbędne jest wprowadz</w:t>
      </w:r>
      <w:r w:rsidR="00A9104D" w:rsidRPr="00636B37">
        <w:rPr>
          <w:rFonts w:ascii="Times New Roman" w:eastAsia="Times New Roman" w:hAnsi="Times New Roman" w:cs="Times New Roman"/>
          <w:bCs/>
          <w:color w:val="000000"/>
          <w:sz w:val="24"/>
          <w:szCs w:val="24"/>
          <w:lang w:eastAsia="pl-PL"/>
        </w:rPr>
        <w:t>e</w:t>
      </w:r>
      <w:r w:rsidRPr="00636B37">
        <w:rPr>
          <w:rFonts w:ascii="Times New Roman" w:eastAsia="Times New Roman" w:hAnsi="Times New Roman" w:cs="Times New Roman"/>
          <w:bCs/>
          <w:color w:val="000000"/>
          <w:sz w:val="24"/>
          <w:szCs w:val="24"/>
          <w:lang w:eastAsia="pl-PL"/>
        </w:rPr>
        <w:t xml:space="preserve">nie obowiązku składania </w:t>
      </w:r>
      <w:r w:rsidR="00543AE5" w:rsidRPr="00636B37">
        <w:rPr>
          <w:rFonts w:ascii="Times New Roman" w:eastAsia="Times New Roman" w:hAnsi="Times New Roman" w:cs="Times New Roman"/>
          <w:bCs/>
          <w:color w:val="000000"/>
          <w:sz w:val="24"/>
          <w:szCs w:val="24"/>
          <w:lang w:eastAsia="pl-PL"/>
        </w:rPr>
        <w:t xml:space="preserve">tych </w:t>
      </w:r>
      <w:r w:rsidRPr="00636B37">
        <w:rPr>
          <w:rFonts w:ascii="Times New Roman" w:eastAsia="Times New Roman" w:hAnsi="Times New Roman" w:cs="Times New Roman"/>
          <w:bCs/>
          <w:color w:val="000000"/>
          <w:sz w:val="24"/>
          <w:szCs w:val="24"/>
          <w:lang w:eastAsia="pl-PL"/>
        </w:rPr>
        <w:t>wniosk</w:t>
      </w:r>
      <w:r w:rsidR="00543AE5" w:rsidRPr="00636B37">
        <w:rPr>
          <w:rFonts w:ascii="Times New Roman" w:eastAsia="Times New Roman" w:hAnsi="Times New Roman" w:cs="Times New Roman"/>
          <w:bCs/>
          <w:color w:val="000000"/>
          <w:sz w:val="24"/>
          <w:szCs w:val="24"/>
          <w:lang w:eastAsia="pl-PL"/>
        </w:rPr>
        <w:t>ów</w:t>
      </w:r>
      <w:r w:rsidRPr="00636B37">
        <w:rPr>
          <w:rFonts w:ascii="Times New Roman" w:eastAsia="Times New Roman" w:hAnsi="Times New Roman" w:cs="Times New Roman"/>
          <w:bCs/>
          <w:color w:val="000000"/>
          <w:sz w:val="24"/>
          <w:szCs w:val="24"/>
          <w:lang w:eastAsia="pl-PL"/>
        </w:rPr>
        <w:t xml:space="preserve"> w postaci elektronicznej.</w:t>
      </w:r>
    </w:p>
    <w:p w14:paraId="249B0E16" w14:textId="66BE6563"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bCs/>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w:t>
      </w:r>
      <w:r w:rsidR="00BB566D" w:rsidRPr="00636B37">
        <w:rPr>
          <w:rFonts w:ascii="Times New Roman" w:eastAsia="Times New Roman" w:hAnsi="Times New Roman" w:cs="Times New Roman"/>
          <w:color w:val="000000"/>
          <w:sz w:val="24"/>
          <w:szCs w:val="24"/>
          <w:lang w:eastAsia="pl-PL"/>
        </w:rPr>
        <w:t>5a</w:t>
      </w:r>
      <w:r w:rsidRPr="00636B37">
        <w:rPr>
          <w:rFonts w:ascii="Times New Roman" w:eastAsia="Times New Roman" w:hAnsi="Times New Roman" w:cs="Times New Roman"/>
          <w:color w:val="000000"/>
          <w:sz w:val="24"/>
          <w:szCs w:val="24"/>
          <w:lang w:eastAsia="pl-PL"/>
        </w:rPr>
        <w:t xml:space="preserve"> ust. </w:t>
      </w:r>
      <w:r w:rsidR="00BB566D" w:rsidRPr="00636B37">
        <w:rPr>
          <w:rFonts w:ascii="Times New Roman" w:eastAsia="Times New Roman" w:hAnsi="Times New Roman" w:cs="Times New Roman"/>
          <w:color w:val="000000"/>
          <w:sz w:val="24"/>
          <w:szCs w:val="24"/>
          <w:lang w:eastAsia="pl-PL"/>
        </w:rPr>
        <w:t>3</w:t>
      </w:r>
      <w:r w:rsidRPr="00636B37">
        <w:rPr>
          <w:rFonts w:ascii="Times New Roman" w:eastAsia="Times New Roman" w:hAnsi="Times New Roman" w:cs="Times New Roman"/>
          <w:color w:val="000000"/>
          <w:sz w:val="24"/>
          <w:szCs w:val="24"/>
          <w:lang w:eastAsia="pl-PL"/>
        </w:rPr>
        <w:t xml:space="preserve"> URJ przewiduje, </w:t>
      </w:r>
      <w:r w:rsidR="008E1CA9" w:rsidRPr="00636B37">
        <w:rPr>
          <w:rFonts w:ascii="Times New Roman" w:eastAsia="Times New Roman" w:hAnsi="Times New Roman" w:cs="Times New Roman"/>
          <w:color w:val="000000"/>
          <w:sz w:val="24"/>
          <w:szCs w:val="24"/>
          <w:lang w:eastAsia="pl-PL"/>
        </w:rPr>
        <w:t>ż</w:t>
      </w:r>
      <w:r w:rsidRPr="00636B37">
        <w:rPr>
          <w:rFonts w:ascii="Times New Roman" w:eastAsia="Times New Roman" w:hAnsi="Times New Roman" w:cs="Times New Roman"/>
          <w:color w:val="000000"/>
          <w:sz w:val="24"/>
          <w:szCs w:val="24"/>
          <w:lang w:eastAsia="pl-PL"/>
        </w:rPr>
        <w:t>e u</w:t>
      </w:r>
      <w:r w:rsidRPr="00636B37">
        <w:rPr>
          <w:rFonts w:ascii="Times New Roman" w:eastAsia="Times New Roman" w:hAnsi="Times New Roman" w:cs="Times New Roman"/>
          <w:bCs/>
          <w:color w:val="000000"/>
          <w:sz w:val="24"/>
          <w:szCs w:val="24"/>
          <w:lang w:eastAsia="pl-PL"/>
        </w:rPr>
        <w:t xml:space="preserve">wierzytelnienie wnioskodawcy w systemie REJA24 wymaga potwierdzenia tożsamości zgodnie z art. 20a ust. </w:t>
      </w:r>
      <w:r w:rsidR="00E81C86" w:rsidRPr="00636B37">
        <w:rPr>
          <w:rFonts w:ascii="Times New Roman" w:eastAsia="Times New Roman" w:hAnsi="Times New Roman" w:cs="Times New Roman"/>
          <w:bCs/>
          <w:color w:val="000000"/>
          <w:sz w:val="24"/>
          <w:szCs w:val="24"/>
          <w:lang w:eastAsia="pl-PL"/>
        </w:rPr>
        <w:t>1</w:t>
      </w:r>
      <w:r w:rsidR="00415C2D" w:rsidRPr="00636B37">
        <w:rPr>
          <w:rFonts w:ascii="Times New Roman" w:eastAsia="Times New Roman" w:hAnsi="Times New Roman" w:cs="Times New Roman"/>
          <w:bCs/>
          <w:color w:val="000000"/>
          <w:sz w:val="24"/>
          <w:szCs w:val="24"/>
          <w:lang w:eastAsia="pl-PL"/>
        </w:rPr>
        <w:t xml:space="preserve"> </w:t>
      </w:r>
      <w:r w:rsidRPr="00636B37">
        <w:rPr>
          <w:rFonts w:ascii="Times New Roman" w:eastAsia="Times New Roman" w:hAnsi="Times New Roman" w:cs="Times New Roman"/>
          <w:bCs/>
          <w:color w:val="000000"/>
          <w:sz w:val="24"/>
          <w:szCs w:val="24"/>
          <w:lang w:eastAsia="pl-PL"/>
        </w:rPr>
        <w:t>ustawy z dnia 17 lutego 2005</w:t>
      </w:r>
      <w:r w:rsidR="008E1CA9"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r. o informatyzacji działalności podmiotów realizujących zadania publiczne (Dz.</w:t>
      </w:r>
      <w:r w:rsidR="008E1CA9"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U. z</w:t>
      </w:r>
      <w:r w:rsidR="008E1CA9"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202</w:t>
      </w:r>
      <w:r w:rsidR="005A7AA8" w:rsidRPr="00636B37">
        <w:rPr>
          <w:rFonts w:ascii="Times New Roman" w:eastAsia="Times New Roman" w:hAnsi="Times New Roman" w:cs="Times New Roman"/>
          <w:bCs/>
          <w:color w:val="000000"/>
          <w:sz w:val="24"/>
          <w:szCs w:val="24"/>
          <w:lang w:eastAsia="pl-PL"/>
        </w:rPr>
        <w:t>5</w:t>
      </w:r>
      <w:r w:rsidRPr="00636B37">
        <w:rPr>
          <w:rFonts w:ascii="Times New Roman" w:eastAsia="Times New Roman" w:hAnsi="Times New Roman" w:cs="Times New Roman"/>
          <w:bCs/>
          <w:color w:val="000000"/>
          <w:sz w:val="24"/>
          <w:szCs w:val="24"/>
          <w:lang w:eastAsia="pl-PL"/>
        </w:rPr>
        <w:t xml:space="preserve"> r. poz. </w:t>
      </w:r>
      <w:r w:rsidR="005A7AA8" w:rsidRPr="00636B37">
        <w:rPr>
          <w:rFonts w:ascii="Times New Roman" w:eastAsia="Times New Roman" w:hAnsi="Times New Roman" w:cs="Times New Roman"/>
          <w:bCs/>
          <w:color w:val="000000"/>
          <w:sz w:val="24"/>
          <w:szCs w:val="24"/>
          <w:lang w:eastAsia="pl-PL"/>
        </w:rPr>
        <w:t>1703, z późn. zm.</w:t>
      </w:r>
      <w:r w:rsidRPr="00636B37">
        <w:rPr>
          <w:rFonts w:ascii="Times New Roman" w:eastAsia="Times New Roman" w:hAnsi="Times New Roman" w:cs="Times New Roman"/>
          <w:bCs/>
          <w:color w:val="000000"/>
          <w:sz w:val="24"/>
          <w:szCs w:val="24"/>
          <w:lang w:eastAsia="pl-PL"/>
        </w:rPr>
        <w:t>) lub za pomocą kwalifikowanego podpisu elektronicznego. W</w:t>
      </w:r>
      <w:r w:rsidR="008E1CA9"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praktyce oznacza to jedynie usankcjonowanie obecnego stanu faktycznego.</w:t>
      </w:r>
    </w:p>
    <w:p w14:paraId="79EFFC99" w14:textId="67E73109"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w:t>
      </w:r>
      <w:r w:rsidR="00BB566D" w:rsidRPr="00636B37">
        <w:rPr>
          <w:rFonts w:ascii="Times New Roman" w:eastAsia="Times New Roman" w:hAnsi="Times New Roman" w:cs="Times New Roman"/>
          <w:color w:val="000000"/>
          <w:sz w:val="24"/>
          <w:szCs w:val="24"/>
          <w:lang w:eastAsia="pl-PL"/>
        </w:rPr>
        <w:t>5a</w:t>
      </w:r>
      <w:r w:rsidRPr="00636B37">
        <w:rPr>
          <w:rFonts w:ascii="Times New Roman" w:eastAsia="Times New Roman" w:hAnsi="Times New Roman" w:cs="Times New Roman"/>
          <w:color w:val="000000"/>
          <w:sz w:val="24"/>
          <w:szCs w:val="24"/>
          <w:lang w:eastAsia="pl-PL"/>
        </w:rPr>
        <w:t xml:space="preserve"> ust. </w:t>
      </w:r>
      <w:r w:rsidR="00BB566D" w:rsidRPr="00636B37">
        <w:rPr>
          <w:rFonts w:ascii="Times New Roman" w:eastAsia="Times New Roman" w:hAnsi="Times New Roman" w:cs="Times New Roman"/>
          <w:color w:val="000000"/>
          <w:sz w:val="24"/>
          <w:szCs w:val="24"/>
          <w:lang w:eastAsia="pl-PL"/>
        </w:rPr>
        <w:t>4</w:t>
      </w:r>
      <w:r w:rsidRPr="00636B37">
        <w:rPr>
          <w:rFonts w:ascii="Times New Roman" w:eastAsia="Times New Roman" w:hAnsi="Times New Roman" w:cs="Times New Roman"/>
          <w:color w:val="000000"/>
          <w:sz w:val="24"/>
          <w:szCs w:val="24"/>
          <w:lang w:eastAsia="pl-PL"/>
        </w:rPr>
        <w:t xml:space="preserve"> URJ nakłada na organ rejestrujący obowiązek </w:t>
      </w:r>
      <w:r w:rsidR="005A7AA8" w:rsidRPr="00636B37">
        <w:rPr>
          <w:rFonts w:ascii="Times New Roman" w:eastAsia="Times New Roman" w:hAnsi="Times New Roman" w:cs="Times New Roman"/>
          <w:color w:val="000000"/>
          <w:sz w:val="24"/>
          <w:szCs w:val="24"/>
          <w:lang w:eastAsia="pl-PL"/>
        </w:rPr>
        <w:t xml:space="preserve">wprowadzenia </w:t>
      </w:r>
      <w:r w:rsidRPr="00636B37">
        <w:rPr>
          <w:rFonts w:ascii="Times New Roman" w:eastAsia="Times New Roman" w:hAnsi="Times New Roman" w:cs="Times New Roman"/>
          <w:color w:val="000000"/>
          <w:sz w:val="24"/>
          <w:szCs w:val="24"/>
          <w:lang w:eastAsia="pl-PL"/>
        </w:rPr>
        <w:t>odwzorowania wniosków i pism złożonych w postaci papierowej do rejestru w postaci elektronicznej, tak jak ma to miejsce dotychczas.</w:t>
      </w:r>
    </w:p>
    <w:p w14:paraId="3A2CADC9" w14:textId="5EB475E0"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przepis art. </w:t>
      </w:r>
      <w:r w:rsidR="00BB566D" w:rsidRPr="00636B37">
        <w:rPr>
          <w:rFonts w:ascii="Times New Roman" w:eastAsia="Times New Roman" w:hAnsi="Times New Roman" w:cs="Times New Roman"/>
          <w:color w:val="000000"/>
          <w:sz w:val="24"/>
          <w:szCs w:val="24"/>
          <w:lang w:eastAsia="pl-PL"/>
        </w:rPr>
        <w:t>5a</w:t>
      </w:r>
      <w:r w:rsidRPr="00636B37">
        <w:rPr>
          <w:rFonts w:ascii="Times New Roman" w:eastAsia="Times New Roman" w:hAnsi="Times New Roman" w:cs="Times New Roman"/>
          <w:color w:val="000000"/>
          <w:sz w:val="24"/>
          <w:szCs w:val="24"/>
          <w:lang w:eastAsia="pl-PL"/>
        </w:rPr>
        <w:t xml:space="preserve"> ust. 5 URJ określa formę doręczania pism do </w:t>
      </w:r>
      <w:r w:rsidR="002117ED" w:rsidRPr="00636B37">
        <w:rPr>
          <w:rFonts w:ascii="Times New Roman" w:eastAsia="Times New Roman" w:hAnsi="Times New Roman" w:cs="Times New Roman"/>
          <w:color w:val="000000"/>
          <w:sz w:val="24"/>
          <w:szCs w:val="24"/>
          <w:lang w:eastAsia="pl-PL"/>
        </w:rPr>
        <w:t>wnioskodawcy</w:t>
      </w:r>
      <w:r w:rsidRPr="00636B37">
        <w:rPr>
          <w:rFonts w:ascii="Times New Roman" w:eastAsia="Times New Roman" w:hAnsi="Times New Roman" w:cs="Times New Roman"/>
          <w:color w:val="000000"/>
          <w:sz w:val="24"/>
          <w:szCs w:val="24"/>
          <w:lang w:eastAsia="pl-PL"/>
        </w:rPr>
        <w:t xml:space="preserve">, uzależnioną od </w:t>
      </w:r>
      <w:r w:rsidR="00E52E26" w:rsidRPr="00636B37">
        <w:rPr>
          <w:rFonts w:ascii="Times New Roman" w:eastAsia="Times New Roman" w:hAnsi="Times New Roman" w:cs="Times New Roman"/>
          <w:color w:val="000000"/>
          <w:sz w:val="24"/>
          <w:szCs w:val="24"/>
          <w:lang w:eastAsia="pl-PL"/>
        </w:rPr>
        <w:t xml:space="preserve">wybranej przez niego </w:t>
      </w:r>
      <w:r w:rsidRPr="00636B37">
        <w:rPr>
          <w:rFonts w:ascii="Times New Roman" w:eastAsia="Times New Roman" w:hAnsi="Times New Roman" w:cs="Times New Roman"/>
          <w:color w:val="000000"/>
          <w:sz w:val="24"/>
          <w:szCs w:val="24"/>
          <w:lang w:eastAsia="pl-PL"/>
        </w:rPr>
        <w:t>formy wniesienia pisma</w:t>
      </w:r>
      <w:r w:rsidR="005A7AA8"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Jeżeli wniosek lub inne pismo zostało wniesione w postaci papierowej, organ rejestrujący przekazuje stronie pisma przesyłką rejestrowaną, w </w:t>
      </w:r>
      <w:r w:rsidR="00E52E26" w:rsidRPr="00636B37">
        <w:rPr>
          <w:rFonts w:ascii="Times New Roman" w:eastAsia="Times New Roman" w:hAnsi="Times New Roman" w:cs="Times New Roman"/>
          <w:color w:val="000000"/>
          <w:sz w:val="24"/>
          <w:szCs w:val="24"/>
          <w:lang w:eastAsia="pl-PL"/>
        </w:rPr>
        <w:t xml:space="preserve">rozumieniu </w:t>
      </w:r>
      <w:r w:rsidRPr="00636B37">
        <w:rPr>
          <w:rFonts w:ascii="Times New Roman" w:eastAsia="Times New Roman" w:hAnsi="Times New Roman" w:cs="Times New Roman"/>
          <w:color w:val="000000"/>
          <w:sz w:val="24"/>
          <w:szCs w:val="24"/>
          <w:lang w:eastAsia="pl-PL"/>
        </w:rPr>
        <w:t>art. 3 pkt 23 ustawy z dnia 23 listopada 2012 r. – Prawo pocztowe (Dz. U. z 202</w:t>
      </w:r>
      <w:r w:rsidR="00E52E26" w:rsidRPr="00636B37">
        <w:rPr>
          <w:rFonts w:ascii="Times New Roman" w:eastAsia="Times New Roman" w:hAnsi="Times New Roman" w:cs="Times New Roman"/>
          <w:color w:val="000000"/>
          <w:sz w:val="24"/>
          <w:szCs w:val="24"/>
          <w:lang w:eastAsia="pl-PL"/>
        </w:rPr>
        <w:t>6</w:t>
      </w:r>
      <w:r w:rsidRPr="00636B37">
        <w:rPr>
          <w:rFonts w:ascii="Times New Roman" w:eastAsia="Times New Roman" w:hAnsi="Times New Roman" w:cs="Times New Roman"/>
          <w:color w:val="000000"/>
          <w:sz w:val="24"/>
          <w:szCs w:val="24"/>
          <w:lang w:eastAsia="pl-PL"/>
        </w:rPr>
        <w:t xml:space="preserve"> r. poz. </w:t>
      </w:r>
      <w:r w:rsidR="00E52E26" w:rsidRPr="00636B37">
        <w:rPr>
          <w:rFonts w:ascii="Times New Roman" w:eastAsia="Times New Roman" w:hAnsi="Times New Roman" w:cs="Times New Roman"/>
          <w:color w:val="000000"/>
          <w:sz w:val="24"/>
          <w:szCs w:val="24"/>
          <w:lang w:eastAsia="pl-PL"/>
        </w:rPr>
        <w:t>558</w:t>
      </w:r>
      <w:r w:rsidRPr="00636B37">
        <w:rPr>
          <w:rFonts w:ascii="Times New Roman" w:eastAsia="Times New Roman" w:hAnsi="Times New Roman" w:cs="Times New Roman"/>
          <w:color w:val="000000"/>
          <w:sz w:val="24"/>
          <w:szCs w:val="24"/>
          <w:lang w:eastAsia="pl-PL"/>
        </w:rPr>
        <w:t xml:space="preserve">), albo przez swoich pracowników lub przez inne upoważnione osoby lub organy, albo przez operatora wyznaczonego z wykorzystaniem publicznej usługi hybrydowej, w </w:t>
      </w:r>
      <w:r w:rsidR="00E52E26" w:rsidRPr="00636B37">
        <w:rPr>
          <w:rFonts w:ascii="Times New Roman" w:eastAsia="Times New Roman" w:hAnsi="Times New Roman" w:cs="Times New Roman"/>
          <w:color w:val="000000"/>
          <w:sz w:val="24"/>
          <w:szCs w:val="24"/>
          <w:lang w:eastAsia="pl-PL"/>
        </w:rPr>
        <w:t xml:space="preserve">rozumieniu </w:t>
      </w:r>
      <w:r w:rsidRPr="00636B37">
        <w:rPr>
          <w:rFonts w:ascii="Times New Roman" w:eastAsia="Times New Roman" w:hAnsi="Times New Roman" w:cs="Times New Roman"/>
          <w:color w:val="000000"/>
          <w:sz w:val="24"/>
          <w:szCs w:val="24"/>
          <w:lang w:eastAsia="pl-PL"/>
        </w:rPr>
        <w:t>art. 2 w pkt 7</w:t>
      </w:r>
      <w:r w:rsidR="00307C3B" w:rsidRPr="00636B37">
        <w:rPr>
          <w:rFonts w:ascii="Times New Roman" w:eastAsia="Times New Roman" w:hAnsi="Times New Roman" w:cs="Times New Roman"/>
          <w:color w:val="000000"/>
          <w:sz w:val="24"/>
          <w:szCs w:val="24"/>
          <w:lang w:eastAsia="pl-PL"/>
        </w:rPr>
        <w:t xml:space="preserve"> UDE.</w:t>
      </w:r>
      <w:r w:rsidRPr="00636B37">
        <w:rPr>
          <w:rFonts w:ascii="Times New Roman" w:eastAsia="Times New Roman" w:hAnsi="Times New Roman" w:cs="Times New Roman"/>
          <w:color w:val="000000"/>
          <w:sz w:val="24"/>
          <w:szCs w:val="24"/>
          <w:lang w:eastAsia="pl-PL"/>
        </w:rPr>
        <w:t xml:space="preserve"> Natomiast jeżeli wniosek lub inne pismo zostało wniesione w postaci elektronicznej za pośrednictwem konta wnioskodawcy utworzonego w</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systemie</w:t>
      </w:r>
      <w:r w:rsidR="00525501" w:rsidRPr="00636B37">
        <w:rPr>
          <w:rFonts w:ascii="Times New Roman" w:eastAsia="Times New Roman" w:hAnsi="Times New Roman" w:cs="Times New Roman"/>
          <w:color w:val="000000"/>
          <w:sz w:val="24"/>
          <w:szCs w:val="24"/>
          <w:lang w:eastAsia="pl-PL"/>
        </w:rPr>
        <w:t xml:space="preserve"> REJA24</w:t>
      </w:r>
      <w:r w:rsidRPr="00636B37">
        <w:rPr>
          <w:rFonts w:ascii="Times New Roman" w:eastAsia="Times New Roman" w:hAnsi="Times New Roman" w:cs="Times New Roman"/>
          <w:color w:val="000000"/>
          <w:sz w:val="24"/>
          <w:szCs w:val="24"/>
          <w:lang w:eastAsia="pl-PL"/>
        </w:rPr>
        <w:t>, organ rejestrujący w tej samej formie przekazuje wnioskodawcy korespondencję w sprawie.</w:t>
      </w:r>
    </w:p>
    <w:p w14:paraId="5F13CB57" w14:textId="54652AAC"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Przepis art. </w:t>
      </w:r>
      <w:r w:rsidR="00F06E5A" w:rsidRPr="00636B37">
        <w:rPr>
          <w:rFonts w:ascii="Times New Roman" w:eastAsia="Times New Roman" w:hAnsi="Times New Roman" w:cs="Times New Roman"/>
          <w:color w:val="000000"/>
          <w:sz w:val="24"/>
          <w:szCs w:val="24"/>
          <w:lang w:eastAsia="pl-PL"/>
        </w:rPr>
        <w:t>5a</w:t>
      </w:r>
      <w:r w:rsidRPr="00636B37">
        <w:rPr>
          <w:rFonts w:ascii="Times New Roman" w:eastAsia="Times New Roman" w:hAnsi="Times New Roman" w:cs="Times New Roman"/>
          <w:color w:val="000000"/>
          <w:sz w:val="24"/>
          <w:szCs w:val="24"/>
          <w:lang w:eastAsia="pl-PL"/>
        </w:rPr>
        <w:t xml:space="preserve"> ust. </w:t>
      </w:r>
      <w:r w:rsidR="00F06E5A" w:rsidRPr="00636B37">
        <w:rPr>
          <w:rFonts w:ascii="Times New Roman" w:eastAsia="Times New Roman" w:hAnsi="Times New Roman" w:cs="Times New Roman"/>
          <w:color w:val="000000"/>
          <w:sz w:val="24"/>
          <w:szCs w:val="24"/>
          <w:lang w:eastAsia="pl-PL"/>
        </w:rPr>
        <w:t>6</w:t>
      </w:r>
      <w:r w:rsidRPr="00636B37">
        <w:rPr>
          <w:rFonts w:ascii="Times New Roman" w:eastAsia="Times New Roman" w:hAnsi="Times New Roman" w:cs="Times New Roman"/>
          <w:color w:val="000000"/>
          <w:sz w:val="24"/>
          <w:szCs w:val="24"/>
          <w:lang w:eastAsia="pl-PL"/>
        </w:rPr>
        <w:t xml:space="preserve"> URJ stanowi, iż do doręczeń pism w postaci papierowej mają zastosowanie przepisy</w:t>
      </w:r>
      <w:r w:rsidR="00B047AD" w:rsidRPr="00636B37">
        <w:rPr>
          <w:rFonts w:ascii="Times New Roman" w:eastAsiaTheme="minorEastAsia" w:hAnsi="Times New Roman" w:cs="Times New Roman"/>
          <w:sz w:val="24"/>
          <w:szCs w:val="24"/>
          <w:lang w:eastAsia="pl-PL"/>
        </w:rPr>
        <w:t xml:space="preserve"> </w:t>
      </w:r>
      <w:r w:rsidR="00B047AD" w:rsidRPr="00636B37">
        <w:rPr>
          <w:rFonts w:ascii="Times New Roman" w:eastAsia="Times New Roman" w:hAnsi="Times New Roman" w:cs="Times New Roman"/>
          <w:color w:val="000000"/>
          <w:sz w:val="24"/>
          <w:szCs w:val="24"/>
          <w:lang w:eastAsia="pl-PL"/>
        </w:rPr>
        <w:t>ustawy z dnia 14 czerwca 1960 r. ‒ Kodeks postępowania administracyjnego (Dz.</w:t>
      </w:r>
      <w:r w:rsidR="008E1CA9" w:rsidRPr="00636B37">
        <w:rPr>
          <w:rFonts w:ascii="Times New Roman" w:eastAsia="Times New Roman" w:hAnsi="Times New Roman" w:cs="Times New Roman"/>
          <w:color w:val="000000"/>
          <w:sz w:val="24"/>
          <w:szCs w:val="24"/>
          <w:lang w:eastAsia="pl-PL"/>
        </w:rPr>
        <w:t> </w:t>
      </w:r>
      <w:r w:rsidR="00B047AD" w:rsidRPr="00636B37">
        <w:rPr>
          <w:rFonts w:ascii="Times New Roman" w:eastAsia="Times New Roman" w:hAnsi="Times New Roman" w:cs="Times New Roman"/>
          <w:color w:val="000000"/>
          <w:sz w:val="24"/>
          <w:szCs w:val="24"/>
          <w:lang w:eastAsia="pl-PL"/>
        </w:rPr>
        <w:t>U. z</w:t>
      </w:r>
      <w:r w:rsidR="008E1CA9" w:rsidRPr="00636B37">
        <w:rPr>
          <w:rFonts w:ascii="Times New Roman" w:eastAsia="Times New Roman" w:hAnsi="Times New Roman" w:cs="Times New Roman"/>
          <w:color w:val="000000"/>
          <w:sz w:val="24"/>
          <w:szCs w:val="24"/>
          <w:lang w:eastAsia="pl-PL"/>
        </w:rPr>
        <w:t> </w:t>
      </w:r>
      <w:r w:rsidR="00B047AD" w:rsidRPr="00636B37">
        <w:rPr>
          <w:rFonts w:ascii="Times New Roman" w:eastAsia="Times New Roman" w:hAnsi="Times New Roman" w:cs="Times New Roman"/>
          <w:color w:val="000000"/>
          <w:sz w:val="24"/>
          <w:szCs w:val="24"/>
          <w:lang w:eastAsia="pl-PL"/>
        </w:rPr>
        <w:t>2025</w:t>
      </w:r>
      <w:r w:rsidR="008E1CA9" w:rsidRPr="00636B37">
        <w:rPr>
          <w:rFonts w:ascii="Times New Roman" w:eastAsia="Times New Roman" w:hAnsi="Times New Roman" w:cs="Times New Roman"/>
          <w:color w:val="000000"/>
          <w:sz w:val="24"/>
          <w:szCs w:val="24"/>
          <w:lang w:eastAsia="pl-PL"/>
        </w:rPr>
        <w:t> </w:t>
      </w:r>
      <w:r w:rsidR="00B047AD" w:rsidRPr="00636B37">
        <w:rPr>
          <w:rFonts w:ascii="Times New Roman" w:eastAsia="Times New Roman" w:hAnsi="Times New Roman" w:cs="Times New Roman"/>
          <w:color w:val="000000"/>
          <w:sz w:val="24"/>
          <w:szCs w:val="24"/>
          <w:lang w:eastAsia="pl-PL"/>
        </w:rPr>
        <w:t>r. poz. 1691)</w:t>
      </w:r>
      <w:r w:rsidRPr="00636B37">
        <w:rPr>
          <w:rFonts w:ascii="Times New Roman" w:eastAsia="Times New Roman" w:hAnsi="Times New Roman" w:cs="Times New Roman"/>
          <w:color w:val="000000"/>
          <w:sz w:val="24"/>
          <w:szCs w:val="24"/>
          <w:lang w:eastAsia="pl-PL"/>
        </w:rPr>
        <w:t>.</w:t>
      </w:r>
    </w:p>
    <w:p w14:paraId="0389C220" w14:textId="4822F907"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Dodany art. </w:t>
      </w:r>
      <w:r w:rsidR="00F06E5A" w:rsidRPr="00636B37">
        <w:rPr>
          <w:rFonts w:ascii="Times New Roman" w:eastAsia="Times New Roman" w:hAnsi="Times New Roman" w:cs="Times New Roman"/>
          <w:color w:val="000000"/>
          <w:sz w:val="24"/>
          <w:szCs w:val="24"/>
          <w:lang w:eastAsia="pl-PL"/>
        </w:rPr>
        <w:t>5a</w:t>
      </w:r>
      <w:r w:rsidRPr="00636B37">
        <w:rPr>
          <w:rFonts w:ascii="Times New Roman" w:eastAsia="Times New Roman" w:hAnsi="Times New Roman" w:cs="Times New Roman"/>
          <w:color w:val="000000"/>
          <w:sz w:val="24"/>
          <w:szCs w:val="24"/>
          <w:lang w:eastAsia="pl-PL"/>
        </w:rPr>
        <w:t xml:space="preserve"> ust. </w:t>
      </w:r>
      <w:r w:rsidR="00F06E5A" w:rsidRPr="00636B37">
        <w:rPr>
          <w:rFonts w:ascii="Times New Roman" w:eastAsia="Times New Roman" w:hAnsi="Times New Roman" w:cs="Times New Roman"/>
          <w:color w:val="000000"/>
          <w:sz w:val="24"/>
          <w:szCs w:val="24"/>
          <w:lang w:eastAsia="pl-PL"/>
        </w:rPr>
        <w:t>7</w:t>
      </w:r>
      <w:r w:rsidRPr="00636B37">
        <w:rPr>
          <w:rFonts w:ascii="Times New Roman" w:eastAsia="Times New Roman" w:hAnsi="Times New Roman" w:cs="Times New Roman"/>
          <w:color w:val="000000"/>
          <w:sz w:val="24"/>
          <w:szCs w:val="24"/>
          <w:lang w:eastAsia="pl-PL"/>
        </w:rPr>
        <w:t xml:space="preserve"> URJ normuje sprawy ustalenia daty doręczenia pism kierowanych do</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wnioskodawcy w postaci elektronicznej oraz warunków wystawienia dowodów otrzymania przez odesłanie do zasad przyjętych w UDE.</w:t>
      </w:r>
    </w:p>
    <w:p w14:paraId="2710073C" w14:textId="0B4B07A1" w:rsidR="00603421" w:rsidRPr="00636B37" w:rsidRDefault="00603421"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Doręczenie na adres do doręczeń elektronicznych zgodnie z ogólnymi zasadami skutkuje wygenerowaniem stosownych dowodów doręczenia i w szczególności jest powiązane z realizacją fikcji doręczenia. System REJA24 generuje Urzędowe Poświadczenie Przedłożenia oraz Urzędowe Poświadczenie Doręczenia.</w:t>
      </w:r>
    </w:p>
    <w:p w14:paraId="41C8F634" w14:textId="3A93DBEA" w:rsidR="000C09B7" w:rsidRPr="00636B37" w:rsidRDefault="00F06E5A"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lastRenderedPageBreak/>
        <w:t xml:space="preserve">Dodaje się </w:t>
      </w:r>
      <w:r w:rsidR="000C09B7" w:rsidRPr="00636B37">
        <w:rPr>
          <w:rFonts w:ascii="Times New Roman" w:eastAsia="Times New Roman" w:hAnsi="Times New Roman" w:cs="Times New Roman"/>
          <w:color w:val="000000"/>
          <w:sz w:val="24"/>
          <w:szCs w:val="24"/>
          <w:lang w:eastAsia="pl-PL"/>
        </w:rPr>
        <w:t xml:space="preserve">art. </w:t>
      </w:r>
      <w:r w:rsidRPr="00636B37">
        <w:rPr>
          <w:rFonts w:ascii="Times New Roman" w:eastAsia="Times New Roman" w:hAnsi="Times New Roman" w:cs="Times New Roman"/>
          <w:color w:val="000000"/>
          <w:sz w:val="24"/>
          <w:szCs w:val="24"/>
          <w:lang w:eastAsia="pl-PL"/>
        </w:rPr>
        <w:t>5a</w:t>
      </w:r>
      <w:r w:rsidR="000C09B7" w:rsidRPr="00636B37">
        <w:rPr>
          <w:rFonts w:ascii="Times New Roman" w:eastAsia="Times New Roman" w:hAnsi="Times New Roman" w:cs="Times New Roman"/>
          <w:color w:val="000000"/>
          <w:sz w:val="24"/>
          <w:szCs w:val="24"/>
          <w:lang w:eastAsia="pl-PL"/>
        </w:rPr>
        <w:t xml:space="preserve"> ust. </w:t>
      </w:r>
      <w:r w:rsidRPr="00636B37">
        <w:rPr>
          <w:rFonts w:ascii="Times New Roman" w:eastAsia="Times New Roman" w:hAnsi="Times New Roman" w:cs="Times New Roman"/>
          <w:color w:val="000000"/>
          <w:sz w:val="24"/>
          <w:szCs w:val="24"/>
          <w:lang w:eastAsia="pl-PL"/>
        </w:rPr>
        <w:t>8</w:t>
      </w:r>
      <w:r w:rsidR="000C09B7" w:rsidRPr="00636B37">
        <w:rPr>
          <w:rFonts w:ascii="Times New Roman" w:eastAsia="Times New Roman" w:hAnsi="Times New Roman" w:cs="Times New Roman"/>
          <w:color w:val="000000"/>
          <w:sz w:val="24"/>
          <w:szCs w:val="24"/>
          <w:lang w:eastAsia="pl-PL"/>
        </w:rPr>
        <w:t xml:space="preserve"> </w:t>
      </w:r>
      <w:r w:rsidR="008E1CA9" w:rsidRPr="00636B37">
        <w:rPr>
          <w:rFonts w:ascii="Times New Roman" w:eastAsia="Times New Roman" w:hAnsi="Times New Roman" w:cs="Times New Roman"/>
          <w:color w:val="000000"/>
          <w:sz w:val="24"/>
          <w:szCs w:val="24"/>
          <w:lang w:eastAsia="pl-PL"/>
        </w:rPr>
        <w:t xml:space="preserve">URJ </w:t>
      </w:r>
      <w:r w:rsidR="000C09B7" w:rsidRPr="00636B37">
        <w:rPr>
          <w:rFonts w:ascii="Times New Roman" w:eastAsia="Times New Roman" w:hAnsi="Times New Roman" w:cs="Times New Roman"/>
          <w:color w:val="000000"/>
          <w:sz w:val="24"/>
          <w:szCs w:val="24"/>
          <w:lang w:eastAsia="pl-PL"/>
        </w:rPr>
        <w:t xml:space="preserve">mówiący o </w:t>
      </w:r>
      <w:r w:rsidR="008E1CA9" w:rsidRPr="00636B37">
        <w:rPr>
          <w:rFonts w:ascii="Times New Roman" w:eastAsia="Times New Roman" w:hAnsi="Times New Roman" w:cs="Times New Roman"/>
          <w:color w:val="000000"/>
          <w:sz w:val="24"/>
          <w:szCs w:val="24"/>
          <w:lang w:eastAsia="pl-PL"/>
        </w:rPr>
        <w:t xml:space="preserve">stosowaniu </w:t>
      </w:r>
      <w:r w:rsidR="000C09B7" w:rsidRPr="00636B37">
        <w:rPr>
          <w:rFonts w:ascii="Times New Roman" w:eastAsia="Times New Roman" w:hAnsi="Times New Roman" w:cs="Times New Roman"/>
          <w:color w:val="000000"/>
          <w:sz w:val="24"/>
          <w:szCs w:val="24"/>
          <w:lang w:eastAsia="pl-PL"/>
        </w:rPr>
        <w:t xml:space="preserve">przepisów </w:t>
      </w:r>
      <w:r w:rsidR="00E81C86" w:rsidRPr="00636B37">
        <w:rPr>
          <w:rFonts w:ascii="Times New Roman" w:eastAsia="Times New Roman" w:hAnsi="Times New Roman" w:cs="Times New Roman"/>
          <w:color w:val="000000"/>
          <w:sz w:val="24"/>
          <w:szCs w:val="24"/>
          <w:lang w:eastAsia="pl-PL"/>
        </w:rPr>
        <w:t>UDE</w:t>
      </w:r>
      <w:r w:rsidR="000C09B7" w:rsidRPr="00636B37">
        <w:rPr>
          <w:rFonts w:ascii="Times New Roman" w:eastAsia="Times New Roman" w:hAnsi="Times New Roman" w:cs="Times New Roman"/>
          <w:color w:val="000000"/>
          <w:sz w:val="24"/>
          <w:szCs w:val="24"/>
          <w:lang w:eastAsia="pl-PL"/>
        </w:rPr>
        <w:t xml:space="preserve"> do doręczeń pism drogą elektroniczną.</w:t>
      </w:r>
    </w:p>
    <w:p w14:paraId="1283F94C" w14:textId="5E076CB5"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W związku z charakterem rejestru oraz z jego strategicznym rozwojem zakłada</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się, iż</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doręczenie do organu rejestrującego wymaga wykorzystania usług elektronicznych udostępnionych online w systemie teleinformatycznym rejestru oraz posiadania „Konta Interesanta” w tym systemie. Aby zapewnić bezpieczeństwo dostępu do usługi publicznej systemu REJA24 </w:t>
      </w:r>
      <w:r w:rsidR="00B047AD" w:rsidRPr="00636B37">
        <w:rPr>
          <w:rFonts w:ascii="Times New Roman" w:eastAsia="Times New Roman" w:hAnsi="Times New Roman" w:cs="Times New Roman"/>
          <w:color w:val="000000"/>
          <w:sz w:val="24"/>
          <w:szCs w:val="24"/>
          <w:lang w:eastAsia="pl-PL"/>
        </w:rPr>
        <w:t>wnioskodawca</w:t>
      </w:r>
      <w:r w:rsidRPr="00636B37">
        <w:rPr>
          <w:rFonts w:ascii="Times New Roman" w:eastAsia="Times New Roman" w:hAnsi="Times New Roman" w:cs="Times New Roman"/>
          <w:color w:val="000000"/>
          <w:sz w:val="24"/>
          <w:szCs w:val="24"/>
          <w:lang w:eastAsia="pl-PL"/>
        </w:rPr>
        <w:t xml:space="preserve"> musi posługiwać się prawnie dopuszczonymi środkami identyfikacji elektronicznej (kwalifikowany podpis elektroniczny lub przez platformę login.gov.pl). W systemie aktualnie zaimplementowanych jest 10 typów wniosków powiązanych z konkretnymi czynnościami związanymi z rejestracją jednostki pływającej, aktualizacją danych jednostki pływającej oraz wyrejestrowaniem jednostki. W celu usprawnienia procesu obsługi niezbędna jest nie tylko walidacja wniosków oraz kontrola ich</w:t>
      </w:r>
      <w:r w:rsidR="008E1CA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kompletności i prawidłowości, ale również automatyzacja ich obsługi przez zasilanie wniosków danymi z rejestru oraz z innych systemów dziedzinowych. W systemie REJA24 wdrożono m.in. integrację z GUS (regon), KSIP oraz Węzłem Krajowym (login.gov.pl, profil zaufany, e-dowód).</w:t>
      </w:r>
    </w:p>
    <w:p w14:paraId="1527EFBD" w14:textId="4C1AFB0D" w:rsidR="000C09B7" w:rsidRPr="00636B37" w:rsidRDefault="000C09B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Dodatkowo w systemie REJA24 zaimplementowano wyspecjalizowany mechanizm obsługi korekt wniosków wnoszonych do organów rejestrujących. Mechanizm ten zarządza sposobem wskazywania przez organy rejestrujące braków lub błędów merytorycznych oraz nadzoruje kompletność oraz poprawność ich obsługi po stronie </w:t>
      </w:r>
      <w:r w:rsidR="00E81C86" w:rsidRPr="00636B37">
        <w:rPr>
          <w:rFonts w:ascii="Times New Roman" w:eastAsia="Times New Roman" w:hAnsi="Times New Roman" w:cs="Times New Roman"/>
          <w:color w:val="000000"/>
          <w:sz w:val="24"/>
          <w:szCs w:val="24"/>
          <w:lang w:eastAsia="pl-PL"/>
        </w:rPr>
        <w:t>wnioskodawcy</w:t>
      </w:r>
      <w:r w:rsidR="00B047AD"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po przekazaniu </w:t>
      </w:r>
      <w:r w:rsidR="00525501" w:rsidRPr="00636B37">
        <w:rPr>
          <w:rFonts w:ascii="Times New Roman" w:eastAsia="Times New Roman" w:hAnsi="Times New Roman" w:cs="Times New Roman"/>
          <w:color w:val="000000"/>
          <w:sz w:val="24"/>
          <w:szCs w:val="24"/>
          <w:lang w:eastAsia="pl-PL"/>
        </w:rPr>
        <w:t>na jego</w:t>
      </w:r>
      <w:r w:rsidRPr="00636B37">
        <w:rPr>
          <w:rFonts w:ascii="Times New Roman" w:eastAsia="Times New Roman" w:hAnsi="Times New Roman" w:cs="Times New Roman"/>
          <w:color w:val="000000"/>
          <w:sz w:val="24"/>
          <w:szCs w:val="24"/>
          <w:lang w:eastAsia="pl-PL"/>
        </w:rPr>
        <w:t xml:space="preserve"> kont</w:t>
      </w:r>
      <w:r w:rsidR="00525501" w:rsidRPr="00636B37">
        <w:rPr>
          <w:rFonts w:ascii="Times New Roman" w:eastAsia="Times New Roman" w:hAnsi="Times New Roman" w:cs="Times New Roman"/>
          <w:color w:val="000000"/>
          <w:sz w:val="24"/>
          <w:szCs w:val="24"/>
          <w:lang w:eastAsia="pl-PL"/>
        </w:rPr>
        <w:t>o</w:t>
      </w:r>
      <w:r w:rsidRPr="00636B37">
        <w:rPr>
          <w:rFonts w:ascii="Times New Roman" w:eastAsia="Times New Roman" w:hAnsi="Times New Roman" w:cs="Times New Roman"/>
          <w:color w:val="000000"/>
          <w:sz w:val="24"/>
          <w:szCs w:val="24"/>
          <w:lang w:eastAsia="pl-PL"/>
        </w:rPr>
        <w:t xml:space="preserve"> pisma o ich stwierdzeniu. Zastosowany mechanizm usprawnia proces oraz skraca czas korygowania treści </w:t>
      </w:r>
      <w:r w:rsidR="00E81C86" w:rsidRPr="00636B37">
        <w:rPr>
          <w:rFonts w:ascii="Times New Roman" w:eastAsia="Times New Roman" w:hAnsi="Times New Roman" w:cs="Times New Roman"/>
          <w:color w:val="000000"/>
          <w:sz w:val="24"/>
          <w:szCs w:val="24"/>
          <w:lang w:eastAsia="pl-PL"/>
        </w:rPr>
        <w:t xml:space="preserve">złożonych </w:t>
      </w:r>
      <w:r w:rsidRPr="00636B37">
        <w:rPr>
          <w:rFonts w:ascii="Times New Roman" w:eastAsia="Times New Roman" w:hAnsi="Times New Roman" w:cs="Times New Roman"/>
          <w:color w:val="000000"/>
          <w:sz w:val="24"/>
          <w:szCs w:val="24"/>
          <w:lang w:eastAsia="pl-PL"/>
        </w:rPr>
        <w:t>wniosków.</w:t>
      </w:r>
    </w:p>
    <w:p w14:paraId="58BEC470" w14:textId="421DF20C" w:rsidR="004455BF" w:rsidRPr="00636B37" w:rsidRDefault="005413BD"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W </w:t>
      </w:r>
      <w:r w:rsidRPr="00636B37">
        <w:rPr>
          <w:rFonts w:ascii="Times New Roman" w:eastAsiaTheme="minorEastAsia" w:hAnsi="Times New Roman" w:cs="Times New Roman"/>
          <w:sz w:val="24"/>
          <w:szCs w:val="24"/>
          <w:lang w:eastAsia="pl-PL"/>
        </w:rPr>
        <w:t>projektowanym art. 6 ust.</w:t>
      </w:r>
      <w:r w:rsidR="00543AE5" w:rsidRPr="00636B37">
        <w:rPr>
          <w:rFonts w:ascii="Times New Roman" w:eastAsiaTheme="minorEastAsia" w:hAnsi="Times New Roman" w:cs="Times New Roman"/>
          <w:sz w:val="24"/>
          <w:szCs w:val="24"/>
          <w:lang w:eastAsia="pl-PL"/>
        </w:rPr>
        <w:t xml:space="preserve"> 1</w:t>
      </w:r>
      <w:r w:rsidRPr="00636B37">
        <w:rPr>
          <w:rFonts w:ascii="Times New Roman" w:eastAsiaTheme="minorEastAsia" w:hAnsi="Times New Roman" w:cs="Times New Roman"/>
          <w:sz w:val="24"/>
          <w:szCs w:val="24"/>
          <w:lang w:eastAsia="pl-PL"/>
        </w:rPr>
        <w:t xml:space="preserve"> </w:t>
      </w:r>
      <w:r w:rsidR="004D7BD8" w:rsidRPr="00636B37">
        <w:rPr>
          <w:rFonts w:ascii="Times New Roman" w:eastAsiaTheme="minorEastAsia" w:hAnsi="Times New Roman" w:cs="Times New Roman"/>
          <w:sz w:val="24"/>
          <w:szCs w:val="24"/>
          <w:lang w:eastAsia="pl-PL"/>
        </w:rPr>
        <w:t xml:space="preserve">pkt </w:t>
      </w:r>
      <w:r w:rsidRPr="00636B37">
        <w:rPr>
          <w:rFonts w:ascii="Times New Roman" w:eastAsiaTheme="minorEastAsia" w:hAnsi="Times New Roman" w:cs="Times New Roman"/>
          <w:sz w:val="24"/>
          <w:szCs w:val="24"/>
          <w:lang w:eastAsia="pl-PL"/>
        </w:rPr>
        <w:t xml:space="preserve">1a URJ wskazano, że </w:t>
      </w:r>
      <w:r w:rsidRPr="00636B37">
        <w:rPr>
          <w:rFonts w:ascii="Times New Roman" w:eastAsia="Times New Roman" w:hAnsi="Times New Roman" w:cs="Times New Roman"/>
          <w:color w:val="000000"/>
          <w:sz w:val="24"/>
          <w:szCs w:val="24"/>
          <w:lang w:eastAsia="pl-PL"/>
        </w:rPr>
        <w:t xml:space="preserve">w przypadku jednostki pływającej podlegającej obowiązkowi przeglądu wstępnego, podczas rejestracji wymagany jest dokument potwierdzający pozytywny wynik tego przeglądu. </w:t>
      </w:r>
      <w:r w:rsidR="00CA47D0" w:rsidRPr="00636B37">
        <w:rPr>
          <w:rFonts w:ascii="Times New Roman" w:eastAsia="Times New Roman" w:hAnsi="Times New Roman" w:cs="Times New Roman"/>
          <w:color w:val="000000"/>
          <w:sz w:val="24"/>
          <w:szCs w:val="24"/>
          <w:lang w:eastAsia="pl-PL"/>
        </w:rPr>
        <w:t>Zgodnie z p</w:t>
      </w:r>
      <w:r w:rsidR="00D5674F" w:rsidRPr="00636B37">
        <w:rPr>
          <w:rFonts w:ascii="Times New Roman" w:eastAsia="Times New Roman" w:hAnsi="Times New Roman" w:cs="Times New Roman"/>
          <w:color w:val="000000"/>
          <w:sz w:val="24"/>
          <w:szCs w:val="24"/>
          <w:lang w:eastAsia="pl-PL"/>
        </w:rPr>
        <w:t>rojektowany</w:t>
      </w:r>
      <w:r w:rsidR="00CA47D0" w:rsidRPr="00636B37">
        <w:rPr>
          <w:rFonts w:ascii="Times New Roman" w:eastAsia="Times New Roman" w:hAnsi="Times New Roman" w:cs="Times New Roman"/>
          <w:color w:val="000000"/>
          <w:sz w:val="24"/>
          <w:szCs w:val="24"/>
          <w:lang w:eastAsia="pl-PL"/>
        </w:rPr>
        <w:t>m</w:t>
      </w:r>
      <w:r w:rsidR="00D5674F" w:rsidRPr="00636B37">
        <w:rPr>
          <w:rFonts w:ascii="Times New Roman" w:eastAsia="Times New Roman" w:hAnsi="Times New Roman" w:cs="Times New Roman"/>
          <w:color w:val="000000"/>
          <w:sz w:val="24"/>
          <w:szCs w:val="24"/>
          <w:lang w:eastAsia="pl-PL"/>
        </w:rPr>
        <w:t xml:space="preserve"> art.</w:t>
      </w:r>
      <w:r w:rsidR="008E1CA9" w:rsidRPr="00636B37">
        <w:rPr>
          <w:rFonts w:ascii="Times New Roman" w:eastAsia="Times New Roman" w:hAnsi="Times New Roman" w:cs="Times New Roman"/>
          <w:color w:val="000000"/>
          <w:sz w:val="24"/>
          <w:szCs w:val="24"/>
          <w:lang w:eastAsia="pl-PL"/>
        </w:rPr>
        <w:t> </w:t>
      </w:r>
      <w:r w:rsidR="00D5674F" w:rsidRPr="00636B37">
        <w:rPr>
          <w:rFonts w:ascii="Times New Roman" w:eastAsia="Times New Roman" w:hAnsi="Times New Roman" w:cs="Times New Roman"/>
          <w:color w:val="000000"/>
          <w:sz w:val="24"/>
          <w:szCs w:val="24"/>
          <w:lang w:eastAsia="pl-PL"/>
        </w:rPr>
        <w:t>6</w:t>
      </w:r>
      <w:r w:rsidR="006A7C35" w:rsidRPr="00636B37">
        <w:rPr>
          <w:rFonts w:ascii="Times New Roman" w:eastAsia="Times New Roman" w:hAnsi="Times New Roman" w:cs="Times New Roman"/>
          <w:color w:val="000000"/>
          <w:sz w:val="24"/>
          <w:szCs w:val="24"/>
          <w:lang w:eastAsia="pl-PL"/>
        </w:rPr>
        <w:t xml:space="preserve"> ust.</w:t>
      </w:r>
      <w:r w:rsidR="008E1CA9" w:rsidRPr="00636B37">
        <w:rPr>
          <w:rFonts w:ascii="Times New Roman" w:eastAsia="Times New Roman" w:hAnsi="Times New Roman" w:cs="Times New Roman"/>
          <w:color w:val="000000"/>
          <w:sz w:val="24"/>
          <w:szCs w:val="24"/>
          <w:lang w:eastAsia="pl-PL"/>
        </w:rPr>
        <w:t> </w:t>
      </w:r>
      <w:r w:rsidR="006A7C35" w:rsidRPr="00636B37">
        <w:rPr>
          <w:rFonts w:ascii="Times New Roman" w:eastAsia="Times New Roman" w:hAnsi="Times New Roman" w:cs="Times New Roman"/>
          <w:color w:val="000000"/>
          <w:sz w:val="24"/>
          <w:szCs w:val="24"/>
          <w:lang w:eastAsia="pl-PL"/>
        </w:rPr>
        <w:t>1</w:t>
      </w:r>
      <w:r w:rsidR="00D5674F" w:rsidRPr="00636B37">
        <w:rPr>
          <w:rFonts w:ascii="Times New Roman" w:eastAsia="Times New Roman" w:hAnsi="Times New Roman" w:cs="Times New Roman"/>
          <w:color w:val="000000"/>
          <w:sz w:val="24"/>
          <w:szCs w:val="24"/>
          <w:lang w:eastAsia="pl-PL"/>
        </w:rPr>
        <w:t xml:space="preserve"> pkt</w:t>
      </w:r>
      <w:r w:rsidR="008E1CA9" w:rsidRPr="00636B37">
        <w:rPr>
          <w:rFonts w:ascii="Times New Roman" w:eastAsia="Times New Roman" w:hAnsi="Times New Roman" w:cs="Times New Roman"/>
          <w:color w:val="000000"/>
          <w:sz w:val="24"/>
          <w:szCs w:val="24"/>
          <w:lang w:eastAsia="pl-PL"/>
        </w:rPr>
        <w:t> </w:t>
      </w:r>
      <w:r w:rsidR="00D5674F" w:rsidRPr="00636B37">
        <w:rPr>
          <w:rFonts w:ascii="Times New Roman" w:eastAsia="Times New Roman" w:hAnsi="Times New Roman" w:cs="Times New Roman"/>
          <w:color w:val="000000"/>
          <w:sz w:val="24"/>
          <w:szCs w:val="24"/>
          <w:lang w:eastAsia="pl-PL"/>
        </w:rPr>
        <w:t xml:space="preserve">2 URJ </w:t>
      </w:r>
      <w:r w:rsidR="00CA47D0" w:rsidRPr="00636B37">
        <w:rPr>
          <w:rFonts w:ascii="Times New Roman" w:eastAsia="Times New Roman" w:hAnsi="Times New Roman" w:cs="Times New Roman"/>
          <w:color w:val="000000"/>
          <w:sz w:val="24"/>
          <w:szCs w:val="24"/>
          <w:lang w:eastAsia="pl-PL"/>
        </w:rPr>
        <w:t>obowiązkowe dane właściciela lub współwłaściciela zostały rozszerzone o</w:t>
      </w:r>
      <w:r w:rsidR="008E1CA9" w:rsidRPr="00636B37">
        <w:rPr>
          <w:rFonts w:ascii="Times New Roman" w:eastAsia="Times New Roman" w:hAnsi="Times New Roman" w:cs="Times New Roman"/>
          <w:color w:val="000000"/>
          <w:sz w:val="24"/>
          <w:szCs w:val="24"/>
          <w:lang w:eastAsia="pl-PL"/>
        </w:rPr>
        <w:t> </w:t>
      </w:r>
      <w:r w:rsidR="00CA47D0" w:rsidRPr="00636B37">
        <w:rPr>
          <w:rFonts w:ascii="Times New Roman" w:eastAsia="Times New Roman" w:hAnsi="Times New Roman" w:cs="Times New Roman"/>
          <w:color w:val="000000"/>
          <w:sz w:val="24"/>
          <w:szCs w:val="24"/>
          <w:lang w:eastAsia="pl-PL"/>
        </w:rPr>
        <w:t>obywatelstwo (w przypadku osób fizycznych) oraz wielkość udziału właściciela</w:t>
      </w:r>
      <w:r w:rsidR="00B51CBF" w:rsidRPr="00636B37">
        <w:rPr>
          <w:rFonts w:ascii="Times New Roman" w:eastAsia="Times New Roman" w:hAnsi="Times New Roman" w:cs="Times New Roman"/>
          <w:color w:val="000000"/>
          <w:sz w:val="24"/>
          <w:szCs w:val="24"/>
          <w:lang w:eastAsia="pl-PL"/>
        </w:rPr>
        <w:t xml:space="preserve"> w prawie własności jednostki pływającej</w:t>
      </w:r>
      <w:r w:rsidR="00CA47D0" w:rsidRPr="00636B37">
        <w:rPr>
          <w:rFonts w:ascii="Times New Roman" w:eastAsia="Times New Roman" w:hAnsi="Times New Roman" w:cs="Times New Roman"/>
          <w:color w:val="000000"/>
          <w:sz w:val="24"/>
          <w:szCs w:val="24"/>
          <w:lang w:eastAsia="pl-PL"/>
        </w:rPr>
        <w:t xml:space="preserve">, co pozwoli na jednoznaczne ustalenie, czy jednostka </w:t>
      </w:r>
      <w:r w:rsidR="00B51CBF" w:rsidRPr="00636B37">
        <w:rPr>
          <w:rFonts w:ascii="Times New Roman" w:eastAsia="Times New Roman" w:hAnsi="Times New Roman" w:cs="Times New Roman"/>
          <w:color w:val="000000"/>
          <w:sz w:val="24"/>
          <w:szCs w:val="24"/>
          <w:lang w:eastAsia="pl-PL"/>
        </w:rPr>
        <w:t xml:space="preserve">ta </w:t>
      </w:r>
      <w:r w:rsidR="00CA47D0" w:rsidRPr="00636B37">
        <w:rPr>
          <w:rFonts w:ascii="Times New Roman" w:eastAsia="Times New Roman" w:hAnsi="Times New Roman" w:cs="Times New Roman"/>
          <w:color w:val="000000"/>
          <w:sz w:val="24"/>
          <w:szCs w:val="24"/>
          <w:lang w:eastAsia="pl-PL"/>
        </w:rPr>
        <w:t xml:space="preserve">stanowi polską własność. </w:t>
      </w:r>
      <w:r w:rsidR="0012497B" w:rsidRPr="00636B37">
        <w:rPr>
          <w:rFonts w:ascii="Times New Roman" w:eastAsia="Times New Roman" w:hAnsi="Times New Roman" w:cs="Times New Roman"/>
          <w:color w:val="000000"/>
          <w:sz w:val="24"/>
          <w:szCs w:val="24"/>
          <w:lang w:eastAsia="pl-PL"/>
        </w:rPr>
        <w:t xml:space="preserve">W przypadku jednostek niestanowiących polskiej własności obowiązkowe będzie podanie dodatkowych </w:t>
      </w:r>
      <w:r w:rsidR="00D5674F" w:rsidRPr="00636B37">
        <w:rPr>
          <w:rFonts w:ascii="Times New Roman" w:eastAsia="Times New Roman" w:hAnsi="Times New Roman" w:cs="Times New Roman"/>
          <w:color w:val="000000"/>
          <w:sz w:val="24"/>
          <w:szCs w:val="24"/>
          <w:lang w:eastAsia="pl-PL"/>
        </w:rPr>
        <w:t>danych kontakt</w:t>
      </w:r>
      <w:r w:rsidR="0012497B" w:rsidRPr="00636B37">
        <w:rPr>
          <w:rFonts w:ascii="Times New Roman" w:eastAsia="Times New Roman" w:hAnsi="Times New Roman" w:cs="Times New Roman"/>
          <w:color w:val="000000"/>
          <w:sz w:val="24"/>
          <w:szCs w:val="24"/>
          <w:lang w:eastAsia="pl-PL"/>
        </w:rPr>
        <w:t>owych: adresu poczty elektronicznej oraz numeru telefonu, co ma zapewnić realny kontakt administracji z armatorem.</w:t>
      </w:r>
    </w:p>
    <w:p w14:paraId="42C689D7" w14:textId="28B3015F" w:rsidR="00135629" w:rsidRPr="00636B37" w:rsidRDefault="00135629"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lastRenderedPageBreak/>
        <w:t>Nowe brzmienie art. 6 ust. 2 URJ to zmiana wynikowa polegająca na ujednoliceniu brzmienia klauzul dotyczących odpowiedzialności karnej za składanie fałszywych oświadczeń w całej URJ.</w:t>
      </w:r>
    </w:p>
    <w:p w14:paraId="18CCEEF5" w14:textId="021FDBAA" w:rsidR="0012497B" w:rsidRPr="00636B37" w:rsidRDefault="0012497B"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Modyfikacja brzmienia przepisu art. 6 ust. 3 URJ została wprowadzona na prośbę organów rejestrujących i ma na celu doprecyzowanie, że zgoda właściciela jednostki pływającej na</w:t>
      </w:r>
      <w:r w:rsidR="00E63DDD"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uprawianie żeglugi przez armatora jest wymagana</w:t>
      </w:r>
      <w:r w:rsidR="00AF2D5D">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tylko o ile nie jest nim właściciel, co</w:t>
      </w:r>
      <w:r w:rsidR="00E63DDD"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w:t>
      </w:r>
      <w:r w:rsidR="00E63DDD"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przypadku jachtów jest najczęstszą sytuacją.</w:t>
      </w:r>
    </w:p>
    <w:p w14:paraId="353B3516" w14:textId="1B3AC767" w:rsidR="00A71EB0" w:rsidRPr="00636B37" w:rsidRDefault="0012497B" w:rsidP="008D5F21">
      <w:pPr>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636B37">
        <w:rPr>
          <w:rFonts w:ascii="Times New Roman" w:eastAsia="Times New Roman" w:hAnsi="Times New Roman" w:cs="Times New Roman"/>
          <w:color w:val="000000"/>
          <w:sz w:val="24"/>
          <w:szCs w:val="24"/>
          <w:lang w:eastAsia="pl-PL"/>
        </w:rPr>
        <w:t>P</w:t>
      </w:r>
      <w:r w:rsidR="007D599D" w:rsidRPr="00636B37">
        <w:rPr>
          <w:rFonts w:ascii="Times New Roman" w:eastAsia="Times New Roman" w:hAnsi="Times New Roman" w:cs="Times New Roman"/>
          <w:color w:val="000000"/>
          <w:sz w:val="24"/>
          <w:szCs w:val="24"/>
          <w:lang w:eastAsia="pl-PL"/>
        </w:rPr>
        <w:t xml:space="preserve">roponowany art. 6 ust. 3a URJ został wprowadzony </w:t>
      </w:r>
      <w:r w:rsidRPr="00636B37">
        <w:rPr>
          <w:rFonts w:ascii="Times New Roman" w:eastAsia="Times New Roman" w:hAnsi="Times New Roman" w:cs="Times New Roman"/>
          <w:color w:val="000000"/>
          <w:sz w:val="24"/>
          <w:szCs w:val="24"/>
          <w:lang w:eastAsia="pl-PL"/>
        </w:rPr>
        <w:t xml:space="preserve">w odpowiedzi na </w:t>
      </w:r>
      <w:r w:rsidR="007D599D" w:rsidRPr="00636B37">
        <w:rPr>
          <w:rFonts w:ascii="Times New Roman" w:eastAsia="Times New Roman" w:hAnsi="Times New Roman" w:cs="Times New Roman"/>
          <w:color w:val="000000"/>
          <w:sz w:val="24"/>
          <w:szCs w:val="24"/>
          <w:lang w:eastAsia="pl-PL"/>
        </w:rPr>
        <w:t>wniosek organów rejestrujących. Przepisy uzupełniono o konieczność złożenia przez wnioskodawcę</w:t>
      </w:r>
      <w:r w:rsidRPr="00636B37">
        <w:rPr>
          <w:rFonts w:ascii="Times New Roman" w:eastAsia="Times New Roman" w:hAnsi="Times New Roman" w:cs="Times New Roman"/>
          <w:color w:val="000000"/>
          <w:sz w:val="24"/>
          <w:szCs w:val="24"/>
          <w:lang w:eastAsia="pl-PL"/>
        </w:rPr>
        <w:t xml:space="preserve"> oświadczeni</w:t>
      </w:r>
      <w:r w:rsidR="007D599D" w:rsidRPr="00636B37">
        <w:rPr>
          <w:rFonts w:ascii="Times New Roman" w:eastAsia="Times New Roman" w:hAnsi="Times New Roman" w:cs="Times New Roman"/>
          <w:color w:val="000000"/>
          <w:sz w:val="24"/>
          <w:szCs w:val="24"/>
          <w:lang w:eastAsia="pl-PL"/>
        </w:rPr>
        <w:t>a</w:t>
      </w:r>
      <w:r w:rsidRPr="00636B37">
        <w:rPr>
          <w:rFonts w:ascii="Times New Roman" w:eastAsia="Times New Roman" w:hAnsi="Times New Roman" w:cs="Times New Roman"/>
          <w:color w:val="000000"/>
          <w:sz w:val="24"/>
          <w:szCs w:val="24"/>
          <w:lang w:eastAsia="pl-PL"/>
        </w:rPr>
        <w:t>, że jednostka pływająca nie jest urządzeniem wodnym w rozumieniu art.</w:t>
      </w:r>
      <w:r w:rsidR="00E63DDD"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16 pkt</w:t>
      </w:r>
      <w:r w:rsidR="00E63DDD"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65 ustawy z dnia 20 lipca 2017 r. – Prawo wodne, w szczególności molem, pomostem lub</w:t>
      </w:r>
      <w:r w:rsidR="00E63DDD"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przystanią, a także inną konstrukcją </w:t>
      </w:r>
      <w:r w:rsidR="00B51CBF" w:rsidRPr="00636B37">
        <w:rPr>
          <w:rFonts w:ascii="Times New Roman" w:eastAsia="Times New Roman" w:hAnsi="Times New Roman" w:cs="Times New Roman"/>
          <w:color w:val="000000"/>
          <w:sz w:val="24"/>
          <w:szCs w:val="24"/>
          <w:lang w:eastAsia="pl-PL"/>
        </w:rPr>
        <w:t xml:space="preserve">pływającą </w:t>
      </w:r>
      <w:r w:rsidRPr="00636B37">
        <w:rPr>
          <w:rFonts w:ascii="Times New Roman" w:eastAsia="Times New Roman" w:hAnsi="Times New Roman" w:cs="Times New Roman"/>
          <w:color w:val="000000"/>
          <w:sz w:val="24"/>
          <w:szCs w:val="24"/>
          <w:lang w:eastAsia="pl-PL"/>
        </w:rPr>
        <w:t>nieprzeznaczoną do uprawiania żeglugi.</w:t>
      </w:r>
      <w:r w:rsidR="007D599D" w:rsidRPr="00636B37">
        <w:rPr>
          <w:rFonts w:ascii="Times New Roman" w:eastAsia="Times New Roman" w:hAnsi="Times New Roman" w:cs="Times New Roman"/>
          <w:color w:val="000000"/>
          <w:sz w:val="24"/>
          <w:szCs w:val="24"/>
          <w:lang w:eastAsia="pl-PL"/>
        </w:rPr>
        <w:t xml:space="preserve"> Organy rejestrujące wskazywały, </w:t>
      </w:r>
      <w:r w:rsidR="005F170C">
        <w:rPr>
          <w:rFonts w:ascii="Times New Roman" w:eastAsia="Times New Roman" w:hAnsi="Times New Roman" w:cs="Times New Roman"/>
          <w:color w:val="000000"/>
          <w:sz w:val="24"/>
          <w:szCs w:val="24"/>
          <w:lang w:eastAsia="pl-PL"/>
        </w:rPr>
        <w:t>ż</w:t>
      </w:r>
      <w:r w:rsidR="007D599D" w:rsidRPr="00636B37">
        <w:rPr>
          <w:rFonts w:ascii="Times New Roman" w:eastAsia="Times New Roman" w:hAnsi="Times New Roman" w:cs="Times New Roman"/>
          <w:color w:val="000000"/>
          <w:sz w:val="24"/>
          <w:szCs w:val="24"/>
          <w:lang w:eastAsia="pl-PL"/>
        </w:rPr>
        <w:t>e nie mają realnych możliwości weryfikowania, czy wniosek dotyczy statku, czy np. pomostu pływającego.</w:t>
      </w:r>
    </w:p>
    <w:p w14:paraId="317E0E77" w14:textId="39006834" w:rsidR="0012497B" w:rsidRPr="00636B37" w:rsidRDefault="00F8162D"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bCs/>
          <w:color w:val="000000"/>
          <w:sz w:val="24"/>
          <w:szCs w:val="24"/>
          <w:lang w:eastAsia="pl-PL"/>
        </w:rPr>
        <w:t xml:space="preserve">Art. 6 ust. 3b URJ nakłada na właściciela jednostki pływającej obowiązek złożenia </w:t>
      </w:r>
      <w:r w:rsidR="00B51CBF" w:rsidRPr="00636B37">
        <w:rPr>
          <w:rFonts w:ascii="Times New Roman" w:eastAsia="Times New Roman" w:hAnsi="Times New Roman" w:cs="Times New Roman"/>
          <w:bCs/>
          <w:color w:val="000000"/>
          <w:sz w:val="24"/>
          <w:szCs w:val="24"/>
          <w:lang w:eastAsia="pl-PL"/>
        </w:rPr>
        <w:t>ww.</w:t>
      </w:r>
      <w:r w:rsidR="00E63DDD"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 xml:space="preserve">oświadczenia </w:t>
      </w:r>
      <w:r w:rsidR="00B51CBF" w:rsidRPr="00636B37">
        <w:rPr>
          <w:rFonts w:ascii="Times New Roman" w:eastAsia="Times New Roman" w:hAnsi="Times New Roman" w:cs="Times New Roman"/>
          <w:bCs/>
          <w:color w:val="000000"/>
          <w:sz w:val="24"/>
          <w:szCs w:val="24"/>
          <w:lang w:eastAsia="pl-PL"/>
        </w:rPr>
        <w:t>pod rygorem</w:t>
      </w:r>
      <w:r w:rsidRPr="00636B37">
        <w:rPr>
          <w:rFonts w:ascii="Times New Roman" w:eastAsia="Times New Roman" w:hAnsi="Times New Roman" w:cs="Times New Roman"/>
          <w:bCs/>
          <w:color w:val="000000"/>
          <w:sz w:val="24"/>
          <w:szCs w:val="24"/>
          <w:lang w:eastAsia="pl-PL"/>
        </w:rPr>
        <w:t xml:space="preserve"> odpowiedzialności karnej za złożenie fałszywego oświadczenia, wynikającej z art. 233 § 6 ustawy z dnia 6 czerwca 1997 r. </w:t>
      </w:r>
      <w:r w:rsidR="00181251" w:rsidRPr="00636B37">
        <w:rPr>
          <w:rFonts w:ascii="Times New Roman" w:eastAsia="Times New Roman" w:hAnsi="Times New Roman" w:cs="Times New Roman"/>
          <w:bCs/>
          <w:color w:val="000000"/>
          <w:sz w:val="24"/>
          <w:szCs w:val="24"/>
          <w:lang w:eastAsia="pl-PL"/>
        </w:rPr>
        <w:t>–</w:t>
      </w:r>
      <w:r w:rsidRPr="00636B37">
        <w:rPr>
          <w:rFonts w:ascii="Times New Roman" w:eastAsia="Times New Roman" w:hAnsi="Times New Roman" w:cs="Times New Roman"/>
          <w:bCs/>
          <w:color w:val="000000"/>
          <w:sz w:val="24"/>
          <w:szCs w:val="24"/>
          <w:lang w:eastAsia="pl-PL"/>
        </w:rPr>
        <w:t xml:space="preserve"> Kodeks karny (Dz.</w:t>
      </w:r>
      <w:r w:rsidR="00E63DDD"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U. z</w:t>
      </w:r>
      <w:r w:rsidR="00E63DDD"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2025</w:t>
      </w:r>
      <w:r w:rsidR="00E63DDD"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 xml:space="preserve">r. poz. 383, </w:t>
      </w:r>
      <w:r w:rsidR="00E92058" w:rsidRPr="00636B37">
        <w:rPr>
          <w:rFonts w:ascii="Times New Roman" w:eastAsia="Times New Roman" w:hAnsi="Times New Roman" w:cs="Times New Roman"/>
          <w:bCs/>
          <w:color w:val="000000"/>
          <w:sz w:val="24"/>
          <w:szCs w:val="24"/>
          <w:lang w:eastAsia="pl-PL"/>
        </w:rPr>
        <w:t>z późn. zm.</w:t>
      </w:r>
      <w:r w:rsidRPr="00636B37">
        <w:rPr>
          <w:rFonts w:ascii="Times New Roman" w:eastAsia="Times New Roman" w:hAnsi="Times New Roman" w:cs="Times New Roman"/>
          <w:bCs/>
          <w:color w:val="000000"/>
          <w:sz w:val="24"/>
          <w:szCs w:val="24"/>
          <w:lang w:eastAsia="pl-PL"/>
        </w:rPr>
        <w:t>).</w:t>
      </w:r>
    </w:p>
    <w:p w14:paraId="1A062431" w14:textId="5FAA5CB2" w:rsidR="00B16D4C" w:rsidRPr="00636B37" w:rsidRDefault="00135629"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Uchylenie </w:t>
      </w:r>
      <w:r w:rsidR="005619FA" w:rsidRPr="00636B37">
        <w:rPr>
          <w:rFonts w:ascii="Times New Roman" w:eastAsia="Times New Roman" w:hAnsi="Times New Roman" w:cs="Times New Roman"/>
          <w:color w:val="000000"/>
          <w:sz w:val="24"/>
          <w:szCs w:val="24"/>
          <w:lang w:eastAsia="pl-PL"/>
        </w:rPr>
        <w:t xml:space="preserve">ust. 5 w </w:t>
      </w:r>
      <w:r w:rsidRPr="00636B37">
        <w:rPr>
          <w:rFonts w:ascii="Times New Roman" w:eastAsia="Times New Roman" w:hAnsi="Times New Roman" w:cs="Times New Roman"/>
          <w:color w:val="000000"/>
          <w:sz w:val="24"/>
          <w:szCs w:val="24"/>
          <w:lang w:eastAsia="pl-PL"/>
        </w:rPr>
        <w:t xml:space="preserve">art. </w:t>
      </w:r>
      <w:r w:rsidR="005619FA" w:rsidRPr="00636B37">
        <w:rPr>
          <w:rFonts w:ascii="Times New Roman" w:eastAsia="Times New Roman" w:hAnsi="Times New Roman" w:cs="Times New Roman"/>
          <w:color w:val="000000"/>
          <w:sz w:val="24"/>
          <w:szCs w:val="24"/>
          <w:lang w:eastAsia="pl-PL"/>
        </w:rPr>
        <w:t>6</w:t>
      </w:r>
      <w:r w:rsidRPr="00636B37">
        <w:rPr>
          <w:rFonts w:ascii="Times New Roman" w:eastAsia="Times New Roman" w:hAnsi="Times New Roman" w:cs="Times New Roman"/>
          <w:color w:val="000000"/>
          <w:sz w:val="24"/>
          <w:szCs w:val="24"/>
          <w:lang w:eastAsia="pl-PL"/>
        </w:rPr>
        <w:t xml:space="preserve"> URJ jest następstwem przyjęcia regulacji art. 5a URJ.</w:t>
      </w:r>
    </w:p>
    <w:p w14:paraId="6846FD9C" w14:textId="4500BBFB" w:rsidR="0026132C" w:rsidRPr="00636B37" w:rsidRDefault="0026132C"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A</w:t>
      </w:r>
      <w:r w:rsidR="00D87CD7" w:rsidRPr="00636B37">
        <w:rPr>
          <w:rFonts w:ascii="Times New Roman" w:eastAsia="Times New Roman" w:hAnsi="Times New Roman" w:cs="Times New Roman"/>
          <w:color w:val="000000"/>
          <w:sz w:val="24"/>
          <w:szCs w:val="24"/>
          <w:lang w:eastAsia="pl-PL"/>
        </w:rPr>
        <w:t xml:space="preserve">rt. 6 ust. 6 URJ </w:t>
      </w:r>
      <w:r w:rsidRPr="00636B37">
        <w:rPr>
          <w:rFonts w:ascii="Times New Roman" w:eastAsia="Times New Roman" w:hAnsi="Times New Roman" w:cs="Times New Roman"/>
          <w:color w:val="000000"/>
          <w:sz w:val="24"/>
          <w:szCs w:val="24"/>
          <w:lang w:eastAsia="pl-PL"/>
        </w:rPr>
        <w:t>otrzymał nowe brzmienie. Proponowana zmiana polega na zastąpieniu ciążącego na wnioskodawcy obowiązku okazania papierowych oryginałów dokumentów, których cyfrowe odwzorowania stanowią załączniki do wniosku, na możliwość żądania okazania tych oryginałów po stronie organu rejestrującego</w:t>
      </w:r>
      <w:r w:rsidR="004B4D85"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w:t>
      </w:r>
      <w:r w:rsidR="004B4D85" w:rsidRPr="00636B37">
        <w:rPr>
          <w:rFonts w:ascii="Times New Roman" w:eastAsia="Times New Roman" w:hAnsi="Times New Roman" w:cs="Times New Roman"/>
          <w:color w:val="000000"/>
          <w:sz w:val="24"/>
          <w:szCs w:val="24"/>
          <w:lang w:eastAsia="pl-PL"/>
        </w:rPr>
        <w:t>Z</w:t>
      </w:r>
      <w:r w:rsidR="004B4D85" w:rsidRPr="00636B37">
        <w:rPr>
          <w:rFonts w:ascii="Times New Roman" w:eastAsiaTheme="minorEastAsia" w:hAnsi="Times New Roman" w:cs="Times New Roman"/>
          <w:sz w:val="24"/>
          <w:szCs w:val="24"/>
          <w:lang w:eastAsia="pl-PL"/>
        </w:rPr>
        <w:t xml:space="preserve"> uwagi na potrzebę zmniejszania obciążeń administracyjnych, organ rejestrujący będzie mógł podjąć decyzję, co do potrzeby dodatkowej weryfikacji dokumentów, bez konieczności każdorazowego jej przeprowadzania, co przełoży się na efektywność pracy organów. W szczególności organ rejestrujący będzie mógł odstąpić od procedury wglądu do oryginałów, jeżeli została ona przeprowadzona na etapie przeglądu wstępnego. Druga zmiana polega </w:t>
      </w:r>
      <w:r w:rsidRPr="00636B37">
        <w:rPr>
          <w:rFonts w:ascii="Times New Roman" w:eastAsia="Times New Roman" w:hAnsi="Times New Roman" w:cs="Times New Roman"/>
          <w:color w:val="000000"/>
          <w:sz w:val="24"/>
          <w:szCs w:val="24"/>
          <w:lang w:eastAsia="pl-PL"/>
        </w:rPr>
        <w:t xml:space="preserve">na rozszerzeniu stosowania </w:t>
      </w:r>
      <w:r w:rsidR="004B4D85" w:rsidRPr="00636B37">
        <w:rPr>
          <w:rFonts w:ascii="Times New Roman" w:eastAsia="Times New Roman" w:hAnsi="Times New Roman" w:cs="Times New Roman"/>
          <w:color w:val="000000"/>
          <w:sz w:val="24"/>
          <w:szCs w:val="24"/>
          <w:lang w:eastAsia="pl-PL"/>
        </w:rPr>
        <w:t xml:space="preserve">procedury </w:t>
      </w:r>
      <w:r w:rsidRPr="00636B37">
        <w:rPr>
          <w:rFonts w:ascii="Times New Roman" w:eastAsia="Times New Roman" w:hAnsi="Times New Roman" w:cs="Times New Roman"/>
          <w:color w:val="000000"/>
          <w:sz w:val="24"/>
          <w:szCs w:val="24"/>
          <w:lang w:eastAsia="pl-PL"/>
        </w:rPr>
        <w:t>na wniosek o zmianę danych w rejestrze i wydanie dokumentu rejestracyjnego.</w:t>
      </w:r>
    </w:p>
    <w:p w14:paraId="12206D74" w14:textId="25B2EF48" w:rsidR="00135629" w:rsidRPr="00636B37" w:rsidRDefault="00B16D4C"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W sytuacji, kiedy jednostka pływająca zmienia właściciela</w:t>
      </w:r>
      <w:r w:rsidR="00134893" w:rsidRPr="00636B37">
        <w:rPr>
          <w:rFonts w:ascii="Times New Roman" w:eastAsia="Times New Roman" w:hAnsi="Times New Roman" w:cs="Times New Roman"/>
          <w:color w:val="000000"/>
          <w:sz w:val="24"/>
          <w:szCs w:val="24"/>
          <w:lang w:eastAsia="pl-PL"/>
        </w:rPr>
        <w:t>, nowy właściciel składa wniosek o</w:t>
      </w:r>
      <w:r w:rsidR="00797CAB" w:rsidRPr="00636B37">
        <w:rPr>
          <w:rFonts w:ascii="Times New Roman" w:eastAsia="Times New Roman" w:hAnsi="Times New Roman" w:cs="Times New Roman"/>
          <w:color w:val="000000"/>
          <w:sz w:val="24"/>
          <w:szCs w:val="24"/>
          <w:lang w:eastAsia="pl-PL"/>
        </w:rPr>
        <w:t> </w:t>
      </w:r>
      <w:r w:rsidR="00134893" w:rsidRPr="00636B37">
        <w:rPr>
          <w:rFonts w:ascii="Times New Roman" w:eastAsia="Times New Roman" w:hAnsi="Times New Roman" w:cs="Times New Roman"/>
          <w:color w:val="000000"/>
          <w:sz w:val="24"/>
          <w:szCs w:val="24"/>
          <w:lang w:eastAsia="pl-PL"/>
        </w:rPr>
        <w:t>rejestrację (w przypadku gdy jednostka pływająca była zarejestrowana w innym rejestrze, np.</w:t>
      </w:r>
      <w:r w:rsidR="00797CAB" w:rsidRPr="00636B37">
        <w:rPr>
          <w:rFonts w:ascii="Times New Roman" w:eastAsia="Times New Roman" w:hAnsi="Times New Roman" w:cs="Times New Roman"/>
          <w:color w:val="000000"/>
          <w:sz w:val="24"/>
          <w:szCs w:val="24"/>
          <w:lang w:eastAsia="pl-PL"/>
        </w:rPr>
        <w:t> </w:t>
      </w:r>
      <w:r w:rsidR="00134893" w:rsidRPr="00636B37">
        <w:rPr>
          <w:rFonts w:ascii="Times New Roman" w:eastAsia="Times New Roman" w:hAnsi="Times New Roman" w:cs="Times New Roman"/>
          <w:color w:val="000000"/>
          <w:sz w:val="24"/>
          <w:szCs w:val="24"/>
          <w:lang w:eastAsia="pl-PL"/>
        </w:rPr>
        <w:t>prowadzonym przez dyrektora urzędu morskiego albo rejestrze innego państwa) albo</w:t>
      </w:r>
      <w:r w:rsidR="00797CAB" w:rsidRPr="00636B37">
        <w:rPr>
          <w:rFonts w:ascii="Times New Roman" w:eastAsia="Times New Roman" w:hAnsi="Times New Roman" w:cs="Times New Roman"/>
          <w:color w:val="000000"/>
          <w:sz w:val="24"/>
          <w:szCs w:val="24"/>
          <w:lang w:eastAsia="pl-PL"/>
        </w:rPr>
        <w:t> </w:t>
      </w:r>
      <w:r w:rsidR="00134893" w:rsidRPr="00636B37">
        <w:rPr>
          <w:rFonts w:ascii="Times New Roman" w:eastAsia="Times New Roman" w:hAnsi="Times New Roman" w:cs="Times New Roman"/>
          <w:color w:val="000000"/>
          <w:sz w:val="24"/>
          <w:szCs w:val="24"/>
          <w:lang w:eastAsia="pl-PL"/>
        </w:rPr>
        <w:t>wniosek o zmianę danych w rejestrze (w</w:t>
      </w:r>
      <w:r w:rsidR="002F4797" w:rsidRPr="00636B37">
        <w:rPr>
          <w:rFonts w:ascii="Times New Roman" w:eastAsia="Times New Roman" w:hAnsi="Times New Roman" w:cs="Times New Roman"/>
          <w:color w:val="000000"/>
          <w:sz w:val="24"/>
          <w:szCs w:val="24"/>
          <w:lang w:eastAsia="pl-PL"/>
        </w:rPr>
        <w:t> </w:t>
      </w:r>
      <w:r w:rsidR="00134893" w:rsidRPr="00636B37">
        <w:rPr>
          <w:rFonts w:ascii="Times New Roman" w:eastAsia="Times New Roman" w:hAnsi="Times New Roman" w:cs="Times New Roman"/>
          <w:color w:val="000000"/>
          <w:sz w:val="24"/>
          <w:szCs w:val="24"/>
          <w:lang w:eastAsia="pl-PL"/>
        </w:rPr>
        <w:t xml:space="preserve">przypadku gdy jednostka jest zarejestrowana </w:t>
      </w:r>
      <w:r w:rsidR="00134893" w:rsidRPr="00636B37">
        <w:rPr>
          <w:rFonts w:ascii="Times New Roman" w:eastAsia="Times New Roman" w:hAnsi="Times New Roman" w:cs="Times New Roman"/>
          <w:color w:val="000000"/>
          <w:sz w:val="24"/>
          <w:szCs w:val="24"/>
          <w:lang w:eastAsia="pl-PL"/>
        </w:rPr>
        <w:lastRenderedPageBreak/>
        <w:t>w</w:t>
      </w:r>
      <w:r w:rsidR="00797CAB" w:rsidRPr="00636B37">
        <w:rPr>
          <w:rFonts w:ascii="Times New Roman" w:eastAsia="Times New Roman" w:hAnsi="Times New Roman" w:cs="Times New Roman"/>
          <w:color w:val="000000"/>
          <w:sz w:val="24"/>
          <w:szCs w:val="24"/>
          <w:lang w:eastAsia="pl-PL"/>
        </w:rPr>
        <w:t> </w:t>
      </w:r>
      <w:r w:rsidR="00134893" w:rsidRPr="00636B37">
        <w:rPr>
          <w:rFonts w:ascii="Times New Roman" w:eastAsia="Times New Roman" w:hAnsi="Times New Roman" w:cs="Times New Roman"/>
          <w:color w:val="000000"/>
          <w:sz w:val="24"/>
          <w:szCs w:val="24"/>
          <w:lang w:eastAsia="pl-PL"/>
        </w:rPr>
        <w:t>REJA24).</w:t>
      </w:r>
      <w:r w:rsidR="00D87CD7" w:rsidRPr="00636B37">
        <w:rPr>
          <w:rFonts w:ascii="Times New Roman" w:eastAsia="Times New Roman" w:hAnsi="Times New Roman" w:cs="Times New Roman"/>
          <w:color w:val="000000"/>
          <w:sz w:val="24"/>
          <w:szCs w:val="24"/>
          <w:lang w:eastAsia="pl-PL"/>
        </w:rPr>
        <w:t xml:space="preserve"> </w:t>
      </w:r>
      <w:r w:rsidR="003774A5" w:rsidRPr="00636B37">
        <w:rPr>
          <w:rFonts w:ascii="Times New Roman" w:eastAsia="Times New Roman" w:hAnsi="Times New Roman" w:cs="Times New Roman"/>
          <w:color w:val="000000"/>
          <w:sz w:val="24"/>
          <w:szCs w:val="24"/>
          <w:lang w:eastAsia="pl-PL"/>
        </w:rPr>
        <w:t xml:space="preserve">W związku z tym zachodzi </w:t>
      </w:r>
      <w:r w:rsidR="00D87CD7" w:rsidRPr="00636B37">
        <w:rPr>
          <w:rFonts w:ascii="Times New Roman" w:eastAsia="Times New Roman" w:hAnsi="Times New Roman" w:cs="Times New Roman"/>
          <w:color w:val="000000"/>
          <w:sz w:val="24"/>
          <w:szCs w:val="24"/>
          <w:lang w:eastAsia="pl-PL"/>
        </w:rPr>
        <w:t>potrzeb</w:t>
      </w:r>
      <w:r w:rsidR="003774A5" w:rsidRPr="00636B37">
        <w:rPr>
          <w:rFonts w:ascii="Times New Roman" w:eastAsia="Times New Roman" w:hAnsi="Times New Roman" w:cs="Times New Roman"/>
          <w:color w:val="000000"/>
          <w:sz w:val="24"/>
          <w:szCs w:val="24"/>
          <w:lang w:eastAsia="pl-PL"/>
        </w:rPr>
        <w:t>a</w:t>
      </w:r>
      <w:r w:rsidR="00D87CD7" w:rsidRPr="00636B37">
        <w:rPr>
          <w:rFonts w:ascii="Times New Roman" w:eastAsia="Times New Roman" w:hAnsi="Times New Roman" w:cs="Times New Roman"/>
          <w:color w:val="000000"/>
          <w:sz w:val="24"/>
          <w:szCs w:val="24"/>
          <w:lang w:eastAsia="pl-PL"/>
        </w:rPr>
        <w:t xml:space="preserve"> zachowania jednolitej procedury w sytuacji, kiedy jednostka pływająca jest wpisywana do</w:t>
      </w:r>
      <w:r w:rsidR="002F4797" w:rsidRPr="00636B37">
        <w:rPr>
          <w:rFonts w:ascii="Times New Roman" w:eastAsia="Times New Roman" w:hAnsi="Times New Roman" w:cs="Times New Roman"/>
          <w:color w:val="000000"/>
          <w:sz w:val="24"/>
          <w:szCs w:val="24"/>
          <w:lang w:eastAsia="pl-PL"/>
        </w:rPr>
        <w:t> </w:t>
      </w:r>
      <w:r w:rsidR="00D87CD7" w:rsidRPr="00636B37">
        <w:rPr>
          <w:rFonts w:ascii="Times New Roman" w:eastAsia="Times New Roman" w:hAnsi="Times New Roman" w:cs="Times New Roman"/>
          <w:color w:val="000000"/>
          <w:sz w:val="24"/>
          <w:szCs w:val="24"/>
          <w:lang w:eastAsia="pl-PL"/>
        </w:rPr>
        <w:t>rejestru po raz pierwszy</w:t>
      </w:r>
      <w:r w:rsidR="005F170C">
        <w:rPr>
          <w:rFonts w:ascii="Times New Roman" w:eastAsia="Times New Roman" w:hAnsi="Times New Roman" w:cs="Times New Roman"/>
          <w:color w:val="000000"/>
          <w:sz w:val="24"/>
          <w:szCs w:val="24"/>
          <w:lang w:eastAsia="pl-PL"/>
        </w:rPr>
        <w:t>,</w:t>
      </w:r>
      <w:r w:rsidR="003774A5" w:rsidRPr="00636B37">
        <w:rPr>
          <w:rFonts w:ascii="Times New Roman" w:eastAsia="Times New Roman" w:hAnsi="Times New Roman" w:cs="Times New Roman"/>
          <w:color w:val="000000"/>
          <w:sz w:val="24"/>
          <w:szCs w:val="24"/>
          <w:lang w:eastAsia="pl-PL"/>
        </w:rPr>
        <w:t xml:space="preserve"> jak</w:t>
      </w:r>
      <w:r w:rsidR="00D87CD7" w:rsidRPr="00636B37">
        <w:rPr>
          <w:rFonts w:ascii="Times New Roman" w:eastAsia="Times New Roman" w:hAnsi="Times New Roman" w:cs="Times New Roman"/>
          <w:color w:val="000000"/>
          <w:sz w:val="24"/>
          <w:szCs w:val="24"/>
          <w:lang w:eastAsia="pl-PL"/>
        </w:rPr>
        <w:t xml:space="preserve"> i w przypadku </w:t>
      </w:r>
      <w:r w:rsidR="003774A5" w:rsidRPr="00636B37">
        <w:rPr>
          <w:rFonts w:ascii="Times New Roman" w:eastAsia="Times New Roman" w:hAnsi="Times New Roman" w:cs="Times New Roman"/>
          <w:color w:val="000000"/>
          <w:sz w:val="24"/>
          <w:szCs w:val="24"/>
          <w:lang w:eastAsia="pl-PL"/>
        </w:rPr>
        <w:t xml:space="preserve">złożenia </w:t>
      </w:r>
      <w:r w:rsidR="00D87CD7" w:rsidRPr="00636B37">
        <w:rPr>
          <w:rFonts w:ascii="Times New Roman" w:eastAsia="Times New Roman" w:hAnsi="Times New Roman" w:cs="Times New Roman"/>
          <w:color w:val="000000"/>
          <w:sz w:val="24"/>
          <w:szCs w:val="24"/>
          <w:lang w:eastAsia="pl-PL"/>
        </w:rPr>
        <w:t>wniosku o zmianę danych w rejestrz</w:t>
      </w:r>
      <w:r w:rsidR="004D7BD8" w:rsidRPr="00636B37">
        <w:rPr>
          <w:rFonts w:ascii="Times New Roman" w:eastAsia="Times New Roman" w:hAnsi="Times New Roman" w:cs="Times New Roman"/>
          <w:color w:val="000000"/>
          <w:sz w:val="24"/>
          <w:szCs w:val="24"/>
          <w:lang w:eastAsia="pl-PL"/>
        </w:rPr>
        <w:t>e</w:t>
      </w:r>
      <w:r w:rsidR="00D87CD7" w:rsidRPr="00636B37">
        <w:rPr>
          <w:rFonts w:ascii="Times New Roman" w:eastAsia="Times New Roman" w:hAnsi="Times New Roman" w:cs="Times New Roman"/>
          <w:color w:val="000000"/>
          <w:sz w:val="24"/>
          <w:szCs w:val="24"/>
          <w:lang w:eastAsia="pl-PL"/>
        </w:rPr>
        <w:t xml:space="preserve">, </w:t>
      </w:r>
      <w:r w:rsidR="003774A5" w:rsidRPr="00636B37">
        <w:rPr>
          <w:rFonts w:ascii="Times New Roman" w:eastAsia="Times New Roman" w:hAnsi="Times New Roman" w:cs="Times New Roman"/>
          <w:color w:val="000000"/>
          <w:sz w:val="24"/>
          <w:szCs w:val="24"/>
          <w:lang w:eastAsia="pl-PL"/>
        </w:rPr>
        <w:t xml:space="preserve">np. </w:t>
      </w:r>
      <w:r w:rsidR="00D87CD7" w:rsidRPr="00636B37">
        <w:rPr>
          <w:rFonts w:ascii="Times New Roman" w:eastAsia="Times New Roman" w:hAnsi="Times New Roman" w:cs="Times New Roman"/>
          <w:color w:val="000000"/>
          <w:sz w:val="24"/>
          <w:szCs w:val="24"/>
          <w:lang w:eastAsia="pl-PL"/>
        </w:rPr>
        <w:t>spowodowan</w:t>
      </w:r>
      <w:r w:rsidR="00FC72A0" w:rsidRPr="00636B37">
        <w:rPr>
          <w:rFonts w:ascii="Times New Roman" w:eastAsia="Times New Roman" w:hAnsi="Times New Roman" w:cs="Times New Roman"/>
          <w:color w:val="000000"/>
          <w:sz w:val="24"/>
          <w:szCs w:val="24"/>
          <w:lang w:eastAsia="pl-PL"/>
        </w:rPr>
        <w:t>ego</w:t>
      </w:r>
      <w:r w:rsidR="00D87CD7" w:rsidRPr="00636B37">
        <w:rPr>
          <w:rFonts w:ascii="Times New Roman" w:eastAsia="Times New Roman" w:hAnsi="Times New Roman" w:cs="Times New Roman"/>
          <w:color w:val="000000"/>
          <w:sz w:val="24"/>
          <w:szCs w:val="24"/>
          <w:lang w:eastAsia="pl-PL"/>
        </w:rPr>
        <w:t xml:space="preserve"> zmianą właściciela</w:t>
      </w:r>
      <w:r w:rsidR="00D909D9" w:rsidRPr="00636B37">
        <w:rPr>
          <w:rFonts w:ascii="Times New Roman" w:eastAsia="Times New Roman" w:hAnsi="Times New Roman" w:cs="Times New Roman"/>
          <w:color w:val="000000"/>
          <w:sz w:val="24"/>
          <w:szCs w:val="24"/>
          <w:lang w:eastAsia="pl-PL"/>
        </w:rPr>
        <w:t xml:space="preserve"> jednostki pływającej</w:t>
      </w:r>
      <w:r w:rsidR="003774A5" w:rsidRPr="00636B37">
        <w:rPr>
          <w:rFonts w:ascii="Times New Roman" w:eastAsia="Times New Roman" w:hAnsi="Times New Roman" w:cs="Times New Roman"/>
          <w:color w:val="000000"/>
          <w:sz w:val="24"/>
          <w:szCs w:val="24"/>
          <w:lang w:eastAsia="pl-PL"/>
        </w:rPr>
        <w:t>.</w:t>
      </w:r>
      <w:r w:rsidR="00134893" w:rsidRPr="00636B37">
        <w:rPr>
          <w:rFonts w:ascii="Times New Roman" w:eastAsia="Times New Roman" w:hAnsi="Times New Roman" w:cs="Times New Roman"/>
          <w:color w:val="000000"/>
          <w:sz w:val="24"/>
          <w:szCs w:val="24"/>
          <w:lang w:eastAsia="pl-PL"/>
        </w:rPr>
        <w:t xml:space="preserve"> </w:t>
      </w:r>
      <w:r w:rsidR="003774A5" w:rsidRPr="00636B37">
        <w:rPr>
          <w:rFonts w:ascii="Times New Roman" w:eastAsia="Times New Roman" w:hAnsi="Times New Roman" w:cs="Times New Roman"/>
          <w:color w:val="000000"/>
          <w:sz w:val="24"/>
          <w:szCs w:val="24"/>
          <w:lang w:eastAsia="pl-PL"/>
        </w:rPr>
        <w:t xml:space="preserve">Dotyczy to zwłaszcza konieczności </w:t>
      </w:r>
      <w:r w:rsidR="00134893" w:rsidRPr="00636B37">
        <w:rPr>
          <w:rFonts w:ascii="Times New Roman" w:eastAsia="Times New Roman" w:hAnsi="Times New Roman" w:cs="Times New Roman"/>
          <w:color w:val="000000"/>
          <w:sz w:val="24"/>
          <w:szCs w:val="24"/>
          <w:lang w:eastAsia="pl-PL"/>
        </w:rPr>
        <w:t>umożliwieni</w:t>
      </w:r>
      <w:r w:rsidR="00A81557" w:rsidRPr="00636B37">
        <w:rPr>
          <w:rFonts w:ascii="Times New Roman" w:eastAsia="Times New Roman" w:hAnsi="Times New Roman" w:cs="Times New Roman"/>
          <w:color w:val="000000"/>
          <w:sz w:val="24"/>
          <w:szCs w:val="24"/>
          <w:lang w:eastAsia="pl-PL"/>
        </w:rPr>
        <w:t>a</w:t>
      </w:r>
      <w:r w:rsidR="00134893" w:rsidRPr="00636B37">
        <w:rPr>
          <w:rFonts w:ascii="Times New Roman" w:eastAsia="Times New Roman" w:hAnsi="Times New Roman" w:cs="Times New Roman"/>
          <w:color w:val="000000"/>
          <w:sz w:val="24"/>
          <w:szCs w:val="24"/>
          <w:lang w:eastAsia="pl-PL"/>
        </w:rPr>
        <w:t xml:space="preserve"> organowi rejestracyjnemu wgląd</w:t>
      </w:r>
      <w:r w:rsidR="003774A5" w:rsidRPr="00636B37">
        <w:rPr>
          <w:rFonts w:ascii="Times New Roman" w:eastAsia="Times New Roman" w:hAnsi="Times New Roman" w:cs="Times New Roman"/>
          <w:color w:val="000000"/>
          <w:sz w:val="24"/>
          <w:szCs w:val="24"/>
          <w:lang w:eastAsia="pl-PL"/>
        </w:rPr>
        <w:t>u</w:t>
      </w:r>
      <w:r w:rsidR="00134893" w:rsidRPr="00636B37">
        <w:rPr>
          <w:rFonts w:ascii="Times New Roman" w:eastAsia="Times New Roman" w:hAnsi="Times New Roman" w:cs="Times New Roman"/>
          <w:color w:val="000000"/>
          <w:sz w:val="24"/>
          <w:szCs w:val="24"/>
          <w:lang w:eastAsia="pl-PL"/>
        </w:rPr>
        <w:t xml:space="preserve"> do oryginałów dokumentów prze</w:t>
      </w:r>
      <w:r w:rsidR="005F170C">
        <w:rPr>
          <w:rFonts w:ascii="Times New Roman" w:eastAsia="Times New Roman" w:hAnsi="Times New Roman" w:cs="Times New Roman"/>
          <w:color w:val="000000"/>
          <w:sz w:val="24"/>
          <w:szCs w:val="24"/>
          <w:lang w:eastAsia="pl-PL"/>
        </w:rPr>
        <w:t>d</w:t>
      </w:r>
      <w:r w:rsidR="00134893" w:rsidRPr="00636B37">
        <w:rPr>
          <w:rFonts w:ascii="Times New Roman" w:eastAsia="Times New Roman" w:hAnsi="Times New Roman" w:cs="Times New Roman"/>
          <w:color w:val="000000"/>
          <w:sz w:val="24"/>
          <w:szCs w:val="24"/>
          <w:lang w:eastAsia="pl-PL"/>
        </w:rPr>
        <w:t xml:space="preserve"> wydaniem dokumentu rejestracyjnego, </w:t>
      </w:r>
      <w:r w:rsidR="00D909D9" w:rsidRPr="00636B37">
        <w:rPr>
          <w:rFonts w:ascii="Times New Roman" w:eastAsia="Times New Roman" w:hAnsi="Times New Roman" w:cs="Times New Roman"/>
          <w:color w:val="000000"/>
          <w:sz w:val="24"/>
          <w:szCs w:val="24"/>
          <w:lang w:eastAsia="pl-PL"/>
        </w:rPr>
        <w:t xml:space="preserve">dlatego </w:t>
      </w:r>
      <w:r w:rsidR="00134893" w:rsidRPr="00636B37">
        <w:rPr>
          <w:rFonts w:ascii="Times New Roman" w:eastAsia="Times New Roman" w:hAnsi="Times New Roman" w:cs="Times New Roman"/>
          <w:color w:val="000000"/>
          <w:sz w:val="24"/>
          <w:szCs w:val="24"/>
          <w:lang w:eastAsia="pl-PL"/>
        </w:rPr>
        <w:t xml:space="preserve">zdecydowano się na rozszerzenie zakresu stosowania </w:t>
      </w:r>
      <w:r w:rsidR="00A81557" w:rsidRPr="00636B37">
        <w:rPr>
          <w:rFonts w:ascii="Times New Roman" w:eastAsia="Times New Roman" w:hAnsi="Times New Roman" w:cs="Times New Roman"/>
          <w:color w:val="000000"/>
          <w:sz w:val="24"/>
          <w:szCs w:val="24"/>
          <w:lang w:eastAsia="pl-PL"/>
        </w:rPr>
        <w:t>normy zawartej w</w:t>
      </w:r>
      <w:r w:rsidR="002F4797" w:rsidRPr="00636B37">
        <w:rPr>
          <w:rFonts w:ascii="Times New Roman" w:eastAsia="Times New Roman" w:hAnsi="Times New Roman" w:cs="Times New Roman"/>
          <w:color w:val="000000"/>
          <w:sz w:val="24"/>
          <w:szCs w:val="24"/>
          <w:lang w:eastAsia="pl-PL"/>
        </w:rPr>
        <w:t> </w:t>
      </w:r>
      <w:r w:rsidR="00A81557" w:rsidRPr="00636B37">
        <w:rPr>
          <w:rFonts w:ascii="Times New Roman" w:eastAsia="Times New Roman" w:hAnsi="Times New Roman" w:cs="Times New Roman"/>
          <w:color w:val="000000"/>
          <w:sz w:val="24"/>
          <w:szCs w:val="24"/>
          <w:lang w:eastAsia="pl-PL"/>
        </w:rPr>
        <w:t>art.</w:t>
      </w:r>
      <w:r w:rsidR="002F4797" w:rsidRPr="00636B37">
        <w:rPr>
          <w:rFonts w:ascii="Times New Roman" w:eastAsia="Times New Roman" w:hAnsi="Times New Roman" w:cs="Times New Roman"/>
          <w:color w:val="000000"/>
          <w:sz w:val="24"/>
          <w:szCs w:val="24"/>
          <w:lang w:eastAsia="pl-PL"/>
        </w:rPr>
        <w:t> </w:t>
      </w:r>
      <w:r w:rsidR="00A81557" w:rsidRPr="00636B37">
        <w:rPr>
          <w:rFonts w:ascii="Times New Roman" w:eastAsia="Times New Roman" w:hAnsi="Times New Roman" w:cs="Times New Roman"/>
          <w:color w:val="000000"/>
          <w:sz w:val="24"/>
          <w:szCs w:val="24"/>
          <w:lang w:eastAsia="pl-PL"/>
        </w:rPr>
        <w:t>6 ust.</w:t>
      </w:r>
      <w:r w:rsidR="002F4797" w:rsidRPr="00636B37">
        <w:rPr>
          <w:rFonts w:ascii="Times New Roman" w:eastAsia="Times New Roman" w:hAnsi="Times New Roman" w:cs="Times New Roman"/>
          <w:color w:val="000000"/>
          <w:sz w:val="24"/>
          <w:szCs w:val="24"/>
          <w:lang w:eastAsia="pl-PL"/>
        </w:rPr>
        <w:t> </w:t>
      </w:r>
      <w:r w:rsidR="00A81557" w:rsidRPr="00636B37">
        <w:rPr>
          <w:rFonts w:ascii="Times New Roman" w:eastAsia="Times New Roman" w:hAnsi="Times New Roman" w:cs="Times New Roman"/>
          <w:color w:val="000000"/>
          <w:sz w:val="24"/>
          <w:szCs w:val="24"/>
          <w:lang w:eastAsia="pl-PL"/>
        </w:rPr>
        <w:t>6</w:t>
      </w:r>
      <w:r w:rsidR="00134893" w:rsidRPr="00636B37">
        <w:rPr>
          <w:rFonts w:ascii="Times New Roman" w:eastAsia="Times New Roman" w:hAnsi="Times New Roman" w:cs="Times New Roman"/>
          <w:color w:val="000000"/>
          <w:sz w:val="24"/>
          <w:szCs w:val="24"/>
          <w:lang w:eastAsia="pl-PL"/>
        </w:rPr>
        <w:t xml:space="preserve"> </w:t>
      </w:r>
      <w:r w:rsidR="002F4797" w:rsidRPr="00636B37">
        <w:rPr>
          <w:rFonts w:ascii="Times New Roman" w:eastAsia="Times New Roman" w:hAnsi="Times New Roman" w:cs="Times New Roman"/>
          <w:color w:val="000000"/>
          <w:sz w:val="24"/>
          <w:szCs w:val="24"/>
          <w:lang w:eastAsia="pl-PL"/>
        </w:rPr>
        <w:t xml:space="preserve">URJ </w:t>
      </w:r>
      <w:r w:rsidR="00134893" w:rsidRPr="00636B37">
        <w:rPr>
          <w:rFonts w:ascii="Times New Roman" w:eastAsia="Times New Roman" w:hAnsi="Times New Roman" w:cs="Times New Roman"/>
          <w:color w:val="000000"/>
          <w:sz w:val="24"/>
          <w:szCs w:val="24"/>
          <w:lang w:eastAsia="pl-PL"/>
        </w:rPr>
        <w:t>tak, aby obj</w:t>
      </w:r>
      <w:r w:rsidR="00A81557" w:rsidRPr="00636B37">
        <w:rPr>
          <w:rFonts w:ascii="Times New Roman" w:eastAsia="Times New Roman" w:hAnsi="Times New Roman" w:cs="Times New Roman"/>
          <w:color w:val="000000"/>
          <w:sz w:val="24"/>
          <w:szCs w:val="24"/>
          <w:lang w:eastAsia="pl-PL"/>
        </w:rPr>
        <w:t>ęła</w:t>
      </w:r>
      <w:r w:rsidR="00134893" w:rsidRPr="00636B37">
        <w:rPr>
          <w:rFonts w:ascii="Times New Roman" w:eastAsia="Times New Roman" w:hAnsi="Times New Roman" w:cs="Times New Roman"/>
          <w:color w:val="000000"/>
          <w:sz w:val="24"/>
          <w:szCs w:val="24"/>
          <w:lang w:eastAsia="pl-PL"/>
        </w:rPr>
        <w:t xml:space="preserve"> również wnioski o </w:t>
      </w:r>
      <w:r w:rsidR="00A81557" w:rsidRPr="00636B37">
        <w:rPr>
          <w:rFonts w:ascii="Times New Roman" w:eastAsia="Times New Roman" w:hAnsi="Times New Roman" w:cs="Times New Roman"/>
          <w:color w:val="000000"/>
          <w:sz w:val="24"/>
          <w:szCs w:val="24"/>
          <w:lang w:eastAsia="pl-PL"/>
        </w:rPr>
        <w:t>zmianę</w:t>
      </w:r>
      <w:r w:rsidR="00134893" w:rsidRPr="00636B37">
        <w:rPr>
          <w:rFonts w:ascii="Times New Roman" w:eastAsia="Times New Roman" w:hAnsi="Times New Roman" w:cs="Times New Roman"/>
          <w:color w:val="000000"/>
          <w:sz w:val="24"/>
          <w:szCs w:val="24"/>
          <w:lang w:eastAsia="pl-PL"/>
        </w:rPr>
        <w:t xml:space="preserve"> danych w rejestrze</w:t>
      </w:r>
      <w:r w:rsidR="00D87CD7" w:rsidRPr="00636B37">
        <w:rPr>
          <w:rFonts w:ascii="Times New Roman" w:eastAsia="Times New Roman" w:hAnsi="Times New Roman" w:cs="Times New Roman"/>
          <w:color w:val="000000"/>
          <w:sz w:val="24"/>
          <w:szCs w:val="24"/>
          <w:lang w:eastAsia="pl-PL"/>
        </w:rPr>
        <w:t>.</w:t>
      </w:r>
    </w:p>
    <w:p w14:paraId="13AC5F67" w14:textId="79C967DB" w:rsidR="00D5674F" w:rsidRPr="00636B37" w:rsidRDefault="00B70BD3"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W art. 8</w:t>
      </w:r>
      <w:r w:rsidR="00685967" w:rsidRPr="00636B37">
        <w:rPr>
          <w:rFonts w:ascii="Times New Roman" w:eastAsia="Times New Roman" w:hAnsi="Times New Roman" w:cs="Times New Roman"/>
          <w:color w:val="000000"/>
          <w:sz w:val="24"/>
          <w:szCs w:val="24"/>
          <w:lang w:eastAsia="pl-PL"/>
        </w:rPr>
        <w:t xml:space="preserve"> URJ</w:t>
      </w:r>
      <w:r w:rsidRPr="00636B37">
        <w:rPr>
          <w:rFonts w:ascii="Times New Roman" w:eastAsia="Times New Roman" w:hAnsi="Times New Roman" w:cs="Times New Roman"/>
          <w:color w:val="000000"/>
          <w:sz w:val="24"/>
          <w:szCs w:val="24"/>
          <w:lang w:eastAsia="pl-PL"/>
        </w:rPr>
        <w:t xml:space="preserve"> w zdaniu </w:t>
      </w:r>
      <w:r w:rsidR="005619FA" w:rsidRPr="00636B37">
        <w:rPr>
          <w:rFonts w:ascii="Times New Roman" w:eastAsia="Times New Roman" w:hAnsi="Times New Roman" w:cs="Times New Roman"/>
          <w:color w:val="000000"/>
          <w:sz w:val="24"/>
          <w:szCs w:val="24"/>
          <w:lang w:eastAsia="pl-PL"/>
        </w:rPr>
        <w:t>drugim</w:t>
      </w:r>
      <w:r w:rsidRPr="00636B37">
        <w:rPr>
          <w:rFonts w:ascii="Times New Roman" w:eastAsia="Times New Roman" w:hAnsi="Times New Roman" w:cs="Times New Roman"/>
          <w:color w:val="000000"/>
          <w:sz w:val="24"/>
          <w:szCs w:val="24"/>
          <w:lang w:eastAsia="pl-PL"/>
        </w:rPr>
        <w:t xml:space="preserve"> po wyrazach: „rezerwowana jest” dodaje się wyrazy „w drodze decyzji”</w:t>
      </w:r>
      <w:r w:rsidR="005756CE" w:rsidRPr="00636B37">
        <w:rPr>
          <w:rFonts w:ascii="Times New Roman" w:eastAsia="Times New Roman" w:hAnsi="Times New Roman" w:cs="Times New Roman"/>
          <w:color w:val="000000"/>
          <w:sz w:val="24"/>
          <w:szCs w:val="24"/>
          <w:lang w:eastAsia="pl-PL"/>
        </w:rPr>
        <w:t xml:space="preserve">, celem jednoznacznego doprecyzowania okoliczności faktycznych </w:t>
      </w:r>
      <w:r w:rsidR="001461F7" w:rsidRPr="00636B37">
        <w:rPr>
          <w:rFonts w:ascii="Times New Roman" w:eastAsia="Times New Roman" w:hAnsi="Times New Roman" w:cs="Times New Roman"/>
          <w:color w:val="000000"/>
          <w:sz w:val="24"/>
          <w:szCs w:val="24"/>
          <w:lang w:eastAsia="pl-PL"/>
        </w:rPr>
        <w:t>co do</w:t>
      </w:r>
      <w:r w:rsidR="00F54813" w:rsidRPr="00636B37">
        <w:rPr>
          <w:rFonts w:ascii="Times New Roman" w:eastAsia="Times New Roman" w:hAnsi="Times New Roman" w:cs="Times New Roman"/>
          <w:color w:val="000000"/>
          <w:sz w:val="24"/>
          <w:szCs w:val="24"/>
          <w:lang w:eastAsia="pl-PL"/>
        </w:rPr>
        <w:t xml:space="preserve"> </w:t>
      </w:r>
      <w:r w:rsidR="005756CE" w:rsidRPr="00636B37">
        <w:rPr>
          <w:rFonts w:ascii="Times New Roman" w:eastAsia="Times New Roman" w:hAnsi="Times New Roman" w:cs="Times New Roman"/>
          <w:color w:val="000000"/>
          <w:sz w:val="24"/>
          <w:szCs w:val="24"/>
          <w:lang w:eastAsia="pl-PL"/>
        </w:rPr>
        <w:t>rezerwacji numeru rejestracyjnego lub nazwy dla jednostki w budowie.</w:t>
      </w:r>
    </w:p>
    <w:p w14:paraId="6E4685F9" w14:textId="19A0D554" w:rsidR="005B77BF" w:rsidRPr="00636B37" w:rsidRDefault="00D5674F"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9 </w:t>
      </w:r>
      <w:r w:rsidR="00B021C1" w:rsidRPr="00636B37">
        <w:rPr>
          <w:rFonts w:ascii="Times New Roman" w:eastAsia="Times New Roman" w:hAnsi="Times New Roman" w:cs="Times New Roman"/>
          <w:color w:val="000000"/>
          <w:sz w:val="24"/>
          <w:szCs w:val="24"/>
          <w:lang w:eastAsia="pl-PL"/>
        </w:rPr>
        <w:t xml:space="preserve">ust. 2a </w:t>
      </w:r>
      <w:r w:rsidR="00685967" w:rsidRPr="00636B37">
        <w:rPr>
          <w:rFonts w:ascii="Times New Roman" w:eastAsia="Times New Roman" w:hAnsi="Times New Roman" w:cs="Times New Roman"/>
          <w:color w:val="000000"/>
          <w:sz w:val="24"/>
          <w:szCs w:val="24"/>
          <w:lang w:eastAsia="pl-PL"/>
        </w:rPr>
        <w:t>URJ</w:t>
      </w:r>
      <w:r w:rsidR="000B634D"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wyraźnie podkreśla, że wydawane zaświadczenie o złożeniu wniosku o rejestrację nie uprawnia do uprawiania żeglugi jednostką pływającą</w:t>
      </w:r>
      <w:r w:rsidR="00F96B27" w:rsidRPr="00636B37">
        <w:rPr>
          <w:rFonts w:ascii="Times New Roman" w:eastAsia="Times New Roman" w:hAnsi="Times New Roman" w:cs="Times New Roman"/>
          <w:color w:val="000000"/>
          <w:sz w:val="24"/>
          <w:szCs w:val="24"/>
          <w:lang w:eastAsia="pl-PL"/>
        </w:rPr>
        <w:t xml:space="preserve"> do czasu wpisania jednostki do rejestru</w:t>
      </w:r>
      <w:r w:rsidR="005B77BF" w:rsidRPr="00636B37">
        <w:rPr>
          <w:rFonts w:ascii="Times New Roman" w:eastAsia="Times New Roman" w:hAnsi="Times New Roman" w:cs="Times New Roman"/>
          <w:color w:val="000000"/>
          <w:sz w:val="24"/>
          <w:szCs w:val="24"/>
          <w:lang w:eastAsia="pl-PL"/>
        </w:rPr>
        <w:t>. Zaświadczenie o złożeniu wniosku o rejestrację pełni niektóre funkcje tymczasowego dokumentu rejestracyjnego i umożliwia np. wystąpienie do Urzędu Komunikacji Elektronicznej celem uzyskania pozwolenia radiowego, ale nie może uprawniać do eksploatacji jednostki na wodzie. W pierwszej kolejności należy podkreślić, że do czasu uzyskania dokumentu rejestracyjnego jednostka niestanowiąca polskiej własności nie</w:t>
      </w:r>
      <w:r w:rsidR="002F4797" w:rsidRPr="00636B37">
        <w:rPr>
          <w:rFonts w:ascii="Times New Roman" w:eastAsia="Times New Roman" w:hAnsi="Times New Roman" w:cs="Times New Roman"/>
          <w:color w:val="000000"/>
          <w:sz w:val="24"/>
          <w:szCs w:val="24"/>
          <w:lang w:eastAsia="pl-PL"/>
        </w:rPr>
        <w:t> </w:t>
      </w:r>
      <w:r w:rsidR="005B77BF" w:rsidRPr="00636B37">
        <w:rPr>
          <w:rFonts w:ascii="Times New Roman" w:eastAsia="Times New Roman" w:hAnsi="Times New Roman" w:cs="Times New Roman"/>
          <w:color w:val="000000"/>
          <w:sz w:val="24"/>
          <w:szCs w:val="24"/>
          <w:lang w:eastAsia="pl-PL"/>
        </w:rPr>
        <w:t>uzyskała przynależności państwowej i prawa podnoszenia polskiej bandery. Prawo międzynarodowe (Konwencja UNCLOS) wymaga, aby każda jednostka w żegludze międzynarodowej posiadała dokument potwierdzający przynależność państwową. Zgodnie z</w:t>
      </w:r>
      <w:r w:rsidR="002F4797" w:rsidRPr="00636B37">
        <w:rPr>
          <w:rFonts w:ascii="Times New Roman" w:eastAsia="Times New Roman" w:hAnsi="Times New Roman" w:cs="Times New Roman"/>
          <w:color w:val="000000"/>
          <w:sz w:val="24"/>
          <w:szCs w:val="24"/>
          <w:lang w:eastAsia="pl-PL"/>
        </w:rPr>
        <w:t> </w:t>
      </w:r>
      <w:r w:rsidR="005B77BF" w:rsidRPr="00636B37">
        <w:rPr>
          <w:rFonts w:ascii="Times New Roman" w:eastAsia="Times New Roman" w:hAnsi="Times New Roman" w:cs="Times New Roman"/>
          <w:color w:val="000000"/>
          <w:sz w:val="24"/>
          <w:szCs w:val="24"/>
          <w:lang w:eastAsia="pl-PL"/>
        </w:rPr>
        <w:t>obowiązującymi przepisami jednostka, która nie posiada przynależności państwowej</w:t>
      </w:r>
      <w:r w:rsidR="005F170C">
        <w:rPr>
          <w:rFonts w:ascii="Times New Roman" w:eastAsia="Times New Roman" w:hAnsi="Times New Roman" w:cs="Times New Roman"/>
          <w:color w:val="000000"/>
          <w:sz w:val="24"/>
          <w:szCs w:val="24"/>
          <w:lang w:eastAsia="pl-PL"/>
        </w:rPr>
        <w:t>,</w:t>
      </w:r>
      <w:r w:rsidR="005B77BF" w:rsidRPr="00636B37">
        <w:rPr>
          <w:rFonts w:ascii="Times New Roman" w:eastAsia="Times New Roman" w:hAnsi="Times New Roman" w:cs="Times New Roman"/>
          <w:color w:val="000000"/>
          <w:sz w:val="24"/>
          <w:szCs w:val="24"/>
          <w:lang w:eastAsia="pl-PL"/>
        </w:rPr>
        <w:t xml:space="preserve"> nie</w:t>
      </w:r>
      <w:r w:rsidR="002F4797" w:rsidRPr="00636B37">
        <w:rPr>
          <w:rFonts w:ascii="Times New Roman" w:eastAsia="Times New Roman" w:hAnsi="Times New Roman" w:cs="Times New Roman"/>
          <w:color w:val="000000"/>
          <w:sz w:val="24"/>
          <w:szCs w:val="24"/>
          <w:lang w:eastAsia="pl-PL"/>
        </w:rPr>
        <w:t> </w:t>
      </w:r>
      <w:r w:rsidR="005B77BF" w:rsidRPr="00636B37">
        <w:rPr>
          <w:rFonts w:ascii="Times New Roman" w:eastAsia="Times New Roman" w:hAnsi="Times New Roman" w:cs="Times New Roman"/>
          <w:color w:val="000000"/>
          <w:sz w:val="24"/>
          <w:szCs w:val="24"/>
          <w:lang w:eastAsia="pl-PL"/>
        </w:rPr>
        <w:t>może być eksploatowana.</w:t>
      </w:r>
    </w:p>
    <w:p w14:paraId="228E8CAE" w14:textId="4A24AA18" w:rsidR="005B77BF" w:rsidRPr="00636B37" w:rsidRDefault="005B77BF"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Dodatkowo do czasu rejestracji nie jest potwierdzone prawo własności, a tym samym dochodzenie odpowiedzialności właściciela</w:t>
      </w:r>
      <w:r w:rsidR="00E81C86" w:rsidRPr="00636B37">
        <w:rPr>
          <w:rFonts w:ascii="Times New Roman" w:eastAsia="Times New Roman" w:hAnsi="Times New Roman" w:cs="Times New Roman"/>
          <w:color w:val="000000"/>
          <w:sz w:val="24"/>
          <w:szCs w:val="24"/>
          <w:lang w:eastAsia="pl-PL"/>
        </w:rPr>
        <w:t xml:space="preserve"> lub</w:t>
      </w:r>
      <w:r w:rsidR="00790D6E"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armatora może być nieskuteczne.</w:t>
      </w:r>
    </w:p>
    <w:p w14:paraId="5377FAC6" w14:textId="7E8B21B4" w:rsidR="00F96B27" w:rsidRPr="008D5F21" w:rsidRDefault="005B77BF" w:rsidP="008D5F21">
      <w:pPr>
        <w:autoSpaceDE w:val="0"/>
        <w:autoSpaceDN w:val="0"/>
        <w:adjustRightInd w:val="0"/>
        <w:spacing w:after="0" w:line="360" w:lineRule="auto"/>
        <w:jc w:val="both"/>
        <w:rPr>
          <w:rFonts w:ascii="Times New Roman" w:hAnsi="Times New Roman" w:cs="Times New Roman"/>
          <w:color w:val="215F9A"/>
          <w:sz w:val="24"/>
          <w:szCs w:val="24"/>
          <w14:ligatures w14:val="standardContextual"/>
        </w:rPr>
      </w:pPr>
      <w:r w:rsidRPr="00636B37">
        <w:rPr>
          <w:rFonts w:ascii="Times New Roman" w:eastAsia="Times New Roman" w:hAnsi="Times New Roman" w:cs="Times New Roman"/>
          <w:color w:val="000000"/>
          <w:sz w:val="24"/>
          <w:szCs w:val="24"/>
          <w:lang w:eastAsia="pl-PL"/>
        </w:rPr>
        <w:t>W praktyce stwierdzono również, że zaświadczenia były licznie fałszowane. Dokument rejestracyjny jednostki pływającej to dokument kategorii pierwszej w rozumieniu ustawy z</w:t>
      </w:r>
      <w:r w:rsidR="002F4797"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dnia 22 listopada 2018 r. o dokumentach publicznych</w:t>
      </w:r>
      <w:r w:rsidR="00790D6E" w:rsidRPr="00636B37">
        <w:rPr>
          <w:rFonts w:ascii="Times New Roman" w:eastAsia="Times New Roman" w:hAnsi="Times New Roman" w:cs="Times New Roman"/>
          <w:color w:val="000000"/>
          <w:sz w:val="24"/>
          <w:szCs w:val="24"/>
          <w:lang w:eastAsia="pl-PL"/>
        </w:rPr>
        <w:t xml:space="preserve"> (</w:t>
      </w:r>
      <w:r w:rsidR="00A1319B" w:rsidRPr="00636B37">
        <w:rPr>
          <w:rFonts w:ascii="Times New Roman" w:hAnsi="Times New Roman" w:cs="Times New Roman"/>
          <w:sz w:val="24"/>
          <w:szCs w:val="24"/>
        </w:rPr>
        <w:t xml:space="preserve">Dz. U. z 2024 r. poz. 1669, </w:t>
      </w:r>
      <w:r w:rsidR="00790D6E" w:rsidRPr="00636B37">
        <w:rPr>
          <w:rFonts w:ascii="Times New Roman" w:hAnsi="Times New Roman" w:cs="Times New Roman"/>
          <w:sz w:val="24"/>
          <w:szCs w:val="24"/>
        </w:rPr>
        <w:t>z późn. zm</w:t>
      </w:r>
      <w:r w:rsidR="002F1F43" w:rsidRPr="00636B37">
        <w:rPr>
          <w:rFonts w:ascii="Times New Roman" w:hAnsi="Times New Roman" w:cs="Times New Roman"/>
          <w:sz w:val="24"/>
          <w:szCs w:val="24"/>
        </w:rPr>
        <w:t>.</w:t>
      </w:r>
      <w:r w:rsidR="00790D6E" w:rsidRPr="00636B37">
        <w:rPr>
          <w:rFonts w:ascii="Times New Roman" w:hAnsi="Times New Roman" w:cs="Times New Roman"/>
          <w:sz w:val="24"/>
          <w:szCs w:val="24"/>
        </w:rPr>
        <w:t>)</w:t>
      </w:r>
      <w:r w:rsidRPr="00636B37">
        <w:rPr>
          <w:rFonts w:ascii="Times New Roman" w:eastAsia="Times New Roman" w:hAnsi="Times New Roman" w:cs="Times New Roman"/>
          <w:color w:val="000000"/>
          <w:sz w:val="24"/>
          <w:szCs w:val="24"/>
          <w:lang w:eastAsia="pl-PL"/>
        </w:rPr>
        <w:t>. Przewidziano szereg zabezpieczeń, aby dokument spełniał wymogi w zakresie zabezpieczenia przed fałszerstwem, natomiast zaświadczenie o złożeniu wniosku o rejestrację nie posiada żadnych zabezpieczeń</w:t>
      </w:r>
      <w:r w:rsidR="009D30CC" w:rsidRPr="00636B37">
        <w:rPr>
          <w:rFonts w:ascii="Times New Roman" w:eastAsia="Times New Roman" w:hAnsi="Times New Roman" w:cs="Times New Roman"/>
          <w:color w:val="000000"/>
          <w:sz w:val="24"/>
          <w:szCs w:val="24"/>
          <w:lang w:eastAsia="pl-PL"/>
        </w:rPr>
        <w:t>.</w:t>
      </w:r>
    </w:p>
    <w:p w14:paraId="64087963" w14:textId="1C31CF88" w:rsidR="00F96B27" w:rsidRPr="00636B37" w:rsidRDefault="00F96B27"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W procedurze rejestracji, zgodnie z art. 9 ust. 1 URJ</w:t>
      </w:r>
      <w:r w:rsidR="005F170C">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organ rejestrujący bada, czy:</w:t>
      </w:r>
    </w:p>
    <w:p w14:paraId="3425BF08" w14:textId="75BE87D8" w:rsidR="00F96B27" w:rsidRPr="00636B37" w:rsidRDefault="00F96B27" w:rsidP="008D5F21">
      <w:pPr>
        <w:autoSpaceDE w:val="0"/>
        <w:autoSpaceDN w:val="0"/>
        <w:adjustRightInd w:val="0"/>
        <w:spacing w:after="0" w:line="360" w:lineRule="auto"/>
        <w:ind w:left="426" w:hanging="426"/>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1) </w:t>
      </w:r>
      <w:r w:rsidR="00930F7C">
        <w:rPr>
          <w:rFonts w:ascii="Times New Roman" w:eastAsia="Times New Roman" w:hAnsi="Times New Roman" w:cs="Times New Roman"/>
          <w:color w:val="000000"/>
          <w:sz w:val="24"/>
          <w:szCs w:val="24"/>
          <w:lang w:eastAsia="pl-PL"/>
        </w:rPr>
        <w:tab/>
      </w:r>
      <w:r w:rsidRPr="00636B37">
        <w:rPr>
          <w:rFonts w:ascii="Times New Roman" w:eastAsia="Times New Roman" w:hAnsi="Times New Roman" w:cs="Times New Roman"/>
          <w:color w:val="000000"/>
          <w:sz w:val="24"/>
          <w:szCs w:val="24"/>
          <w:lang w:eastAsia="pl-PL"/>
        </w:rPr>
        <w:t>wniosek i dołączone do niego dokumenty lub materiały odpowiadają pod względem treści i</w:t>
      </w:r>
      <w:r w:rsidR="00AD53C7"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formy wymogom określonym w ustawie</w:t>
      </w:r>
      <w:r w:rsidR="002F1F43" w:rsidRPr="00636B37">
        <w:rPr>
          <w:rFonts w:ascii="Times New Roman" w:eastAsia="Times New Roman" w:hAnsi="Times New Roman" w:cs="Times New Roman"/>
          <w:color w:val="000000"/>
          <w:sz w:val="24"/>
          <w:szCs w:val="24"/>
          <w:lang w:eastAsia="pl-PL"/>
        </w:rPr>
        <w:t>;</w:t>
      </w:r>
    </w:p>
    <w:p w14:paraId="34E9FCE5" w14:textId="1E414035" w:rsidR="005B77BF" w:rsidRPr="00636B37" w:rsidRDefault="00F96B27" w:rsidP="008D5F21">
      <w:pPr>
        <w:autoSpaceDE w:val="0"/>
        <w:autoSpaceDN w:val="0"/>
        <w:adjustRightInd w:val="0"/>
        <w:spacing w:after="0" w:line="360" w:lineRule="auto"/>
        <w:ind w:left="426" w:hanging="426"/>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2) </w:t>
      </w:r>
      <w:r w:rsidR="00930F7C">
        <w:rPr>
          <w:rFonts w:ascii="Times New Roman" w:eastAsia="Times New Roman" w:hAnsi="Times New Roman" w:cs="Times New Roman"/>
          <w:color w:val="000000"/>
          <w:sz w:val="24"/>
          <w:szCs w:val="24"/>
          <w:lang w:eastAsia="pl-PL"/>
        </w:rPr>
        <w:tab/>
      </w:r>
      <w:r w:rsidRPr="00636B37">
        <w:rPr>
          <w:rFonts w:ascii="Times New Roman" w:eastAsia="Times New Roman" w:hAnsi="Times New Roman" w:cs="Times New Roman"/>
          <w:color w:val="000000"/>
          <w:sz w:val="24"/>
          <w:szCs w:val="24"/>
          <w:lang w:eastAsia="pl-PL"/>
        </w:rPr>
        <w:t xml:space="preserve">zgłoszone dane są zgodne ze stanem faktycznym, jeżeli ma w tym względzie uzasadnione wątpliwości. Zgodnie z obecnym brzmieniem art. 9 ust. 2 URJ, po zweryfikowaniu </w:t>
      </w:r>
      <w:r w:rsidRPr="00636B37">
        <w:rPr>
          <w:rFonts w:ascii="Times New Roman" w:eastAsia="Times New Roman" w:hAnsi="Times New Roman" w:cs="Times New Roman"/>
          <w:color w:val="000000"/>
          <w:sz w:val="24"/>
          <w:szCs w:val="24"/>
          <w:lang w:eastAsia="pl-PL"/>
        </w:rPr>
        <w:lastRenderedPageBreak/>
        <w:t xml:space="preserve">kompletności wniosku o rejestrację organ rejestrujący wydaje zaświadczenie o złożeniu wniosku o rejestrację, którym właściciel jednostki pływającej może się posługiwać do czasu wydania dokumentu rejestracyjnego albo doręczenia decyzji o odmowie wpisania jednostki pływającej do rejestru. Proponowana zmiana brzmienia art. </w:t>
      </w:r>
      <w:r w:rsidR="0090287B" w:rsidRPr="00636B37">
        <w:rPr>
          <w:rFonts w:ascii="Times New Roman" w:eastAsia="Times New Roman" w:hAnsi="Times New Roman" w:cs="Times New Roman"/>
          <w:color w:val="000000"/>
          <w:sz w:val="24"/>
          <w:szCs w:val="24"/>
          <w:lang w:eastAsia="pl-PL"/>
        </w:rPr>
        <w:t>9 ust. 2 URJ dotyczy okreś</w:t>
      </w:r>
      <w:r w:rsidR="00386EDF" w:rsidRPr="00636B37">
        <w:rPr>
          <w:rFonts w:ascii="Times New Roman" w:eastAsia="Times New Roman" w:hAnsi="Times New Roman" w:cs="Times New Roman"/>
          <w:color w:val="000000"/>
          <w:sz w:val="24"/>
          <w:szCs w:val="24"/>
          <w:lang w:eastAsia="pl-PL"/>
        </w:rPr>
        <w:t>l</w:t>
      </w:r>
      <w:r w:rsidR="0090287B" w:rsidRPr="00636B37">
        <w:rPr>
          <w:rFonts w:ascii="Times New Roman" w:eastAsia="Times New Roman" w:hAnsi="Times New Roman" w:cs="Times New Roman"/>
          <w:color w:val="000000"/>
          <w:sz w:val="24"/>
          <w:szCs w:val="24"/>
          <w:lang w:eastAsia="pl-PL"/>
        </w:rPr>
        <w:t xml:space="preserve">enia maksymalnego </w:t>
      </w:r>
      <w:r w:rsidR="0090287B" w:rsidRPr="00636B37">
        <w:rPr>
          <w:rFonts w:ascii="Times New Roman" w:eastAsia="Times New Roman" w:hAnsi="Times New Roman" w:cs="Times New Roman"/>
          <w:sz w:val="24"/>
          <w:szCs w:val="24"/>
          <w:lang w:eastAsia="pl-PL"/>
        </w:rPr>
        <w:t>terminu posługiwania się zaświadczeniem –</w:t>
      </w:r>
      <w:r w:rsidR="00A84917" w:rsidRPr="00636B37">
        <w:rPr>
          <w:rFonts w:ascii="Times New Roman" w:eastAsia="Times New Roman" w:hAnsi="Times New Roman" w:cs="Times New Roman"/>
          <w:sz w:val="24"/>
          <w:szCs w:val="24"/>
          <w:lang w:eastAsia="pl-PL"/>
        </w:rPr>
        <w:t xml:space="preserve"> nie dłużej niż przez</w:t>
      </w:r>
      <w:r w:rsidR="0090287B" w:rsidRPr="00636B37">
        <w:rPr>
          <w:rFonts w:ascii="Times New Roman" w:eastAsia="Times New Roman" w:hAnsi="Times New Roman" w:cs="Times New Roman"/>
          <w:sz w:val="24"/>
          <w:szCs w:val="24"/>
          <w:lang w:eastAsia="pl-PL"/>
        </w:rPr>
        <w:t xml:space="preserve"> 60 dni. </w:t>
      </w:r>
      <w:r w:rsidRPr="00636B37">
        <w:rPr>
          <w:rFonts w:ascii="Times New Roman" w:eastAsia="Times New Roman" w:hAnsi="Times New Roman" w:cs="Times New Roman"/>
          <w:sz w:val="24"/>
          <w:szCs w:val="24"/>
          <w:lang w:eastAsia="pl-PL"/>
        </w:rPr>
        <w:t>Korzystając z uprawnienia, o którym mowa w art. 4 ust. 3 i 4 pkt 3 ustawy z dnia 24 sierpnia 2007</w:t>
      </w:r>
      <w:r w:rsidR="002F4797" w:rsidRPr="00636B37">
        <w:rPr>
          <w:rFonts w:ascii="Times New Roman" w:eastAsia="Times New Roman" w:hAnsi="Times New Roman" w:cs="Times New Roman"/>
          <w:sz w:val="24"/>
          <w:szCs w:val="24"/>
          <w:lang w:eastAsia="pl-PL"/>
        </w:rPr>
        <w:t> </w:t>
      </w:r>
      <w:r w:rsidRPr="00636B37">
        <w:rPr>
          <w:rFonts w:ascii="Times New Roman" w:eastAsia="Times New Roman" w:hAnsi="Times New Roman" w:cs="Times New Roman"/>
          <w:sz w:val="24"/>
          <w:szCs w:val="24"/>
          <w:lang w:eastAsia="pl-PL"/>
        </w:rPr>
        <w:t>r. o udziale Rzeczypospolitej Polskiej w Systemie Informacyjnym Schengen oraz Wizowym Systemie Informacyjnym (Dz.</w:t>
      </w:r>
      <w:r w:rsidR="00967894" w:rsidRPr="00636B37">
        <w:rPr>
          <w:rFonts w:ascii="Times New Roman" w:eastAsia="Times New Roman" w:hAnsi="Times New Roman" w:cs="Times New Roman"/>
          <w:sz w:val="24"/>
          <w:szCs w:val="24"/>
          <w:lang w:eastAsia="pl-PL"/>
        </w:rPr>
        <w:t xml:space="preserve"> </w:t>
      </w:r>
      <w:r w:rsidRPr="00636B37">
        <w:rPr>
          <w:rFonts w:ascii="Times New Roman" w:eastAsia="Times New Roman" w:hAnsi="Times New Roman" w:cs="Times New Roman"/>
          <w:sz w:val="24"/>
          <w:szCs w:val="24"/>
          <w:lang w:eastAsia="pl-PL"/>
        </w:rPr>
        <w:t>U. z 2023 r. poz. 1355</w:t>
      </w:r>
      <w:r w:rsidR="00A16222" w:rsidRPr="00636B37">
        <w:rPr>
          <w:rStyle w:val="Hipercze"/>
          <w:rFonts w:ascii="Times New Roman" w:eastAsia="Times New Roman" w:hAnsi="Times New Roman" w:cs="Times New Roman"/>
          <w:color w:val="auto"/>
          <w:sz w:val="24"/>
          <w:szCs w:val="24"/>
          <w:u w:val="none"/>
          <w:lang w:eastAsia="pl-PL"/>
        </w:rPr>
        <w:t>, z późn. zm.</w:t>
      </w:r>
      <w:r w:rsidRPr="00636B37">
        <w:rPr>
          <w:rFonts w:ascii="Times New Roman" w:eastAsia="Times New Roman" w:hAnsi="Times New Roman" w:cs="Times New Roman"/>
          <w:sz w:val="24"/>
          <w:szCs w:val="24"/>
          <w:lang w:eastAsia="pl-PL"/>
        </w:rPr>
        <w:t xml:space="preserve">), </w:t>
      </w:r>
      <w:r w:rsidR="0090287B" w:rsidRPr="00636B37">
        <w:rPr>
          <w:rFonts w:ascii="Times New Roman" w:eastAsia="Times New Roman" w:hAnsi="Times New Roman" w:cs="Times New Roman"/>
          <w:sz w:val="24"/>
          <w:szCs w:val="24"/>
          <w:lang w:eastAsia="pl-PL"/>
        </w:rPr>
        <w:t xml:space="preserve">organ </w:t>
      </w:r>
      <w:r w:rsidR="0090287B" w:rsidRPr="00636B37">
        <w:rPr>
          <w:rFonts w:ascii="Times New Roman" w:eastAsia="Times New Roman" w:hAnsi="Times New Roman" w:cs="Times New Roman"/>
          <w:color w:val="000000"/>
          <w:sz w:val="24"/>
          <w:szCs w:val="24"/>
          <w:lang w:eastAsia="pl-PL"/>
        </w:rPr>
        <w:t xml:space="preserve">rejestrujący </w:t>
      </w:r>
      <w:r w:rsidRPr="00636B37">
        <w:rPr>
          <w:rFonts w:ascii="Times New Roman" w:eastAsia="Times New Roman" w:hAnsi="Times New Roman" w:cs="Times New Roman"/>
          <w:color w:val="000000"/>
          <w:sz w:val="24"/>
          <w:szCs w:val="24"/>
          <w:lang w:eastAsia="pl-PL"/>
        </w:rPr>
        <w:t>weryfi</w:t>
      </w:r>
      <w:r w:rsidR="0090287B" w:rsidRPr="00636B37">
        <w:rPr>
          <w:rFonts w:ascii="Times New Roman" w:eastAsia="Times New Roman" w:hAnsi="Times New Roman" w:cs="Times New Roman"/>
          <w:color w:val="000000"/>
          <w:sz w:val="24"/>
          <w:szCs w:val="24"/>
          <w:lang w:eastAsia="pl-PL"/>
        </w:rPr>
        <w:t>kuje</w:t>
      </w:r>
      <w:r w:rsidRPr="00636B37">
        <w:rPr>
          <w:rFonts w:ascii="Times New Roman" w:eastAsia="Times New Roman" w:hAnsi="Times New Roman" w:cs="Times New Roman"/>
          <w:color w:val="000000"/>
          <w:sz w:val="24"/>
          <w:szCs w:val="24"/>
          <w:lang w:eastAsia="pl-PL"/>
        </w:rPr>
        <w:t xml:space="preserve">, czy jednostka pływająca lub silnik jednostki pływającej nie zostały skradzione, przywłaszczone, utracone lub nie są poszukiwane jako dowód w postępowaniu karnym lub postępowaniu karnym skarbowym. Po weryfikacji w </w:t>
      </w:r>
      <w:r w:rsidR="00E81C86" w:rsidRPr="00636B37">
        <w:rPr>
          <w:rFonts w:ascii="Times New Roman" w:eastAsia="Times New Roman" w:hAnsi="Times New Roman" w:cs="Times New Roman"/>
          <w:color w:val="000000"/>
          <w:sz w:val="24"/>
          <w:szCs w:val="24"/>
          <w:lang w:eastAsia="pl-PL"/>
        </w:rPr>
        <w:t>Systemie Informacyjnym Schengen</w:t>
      </w:r>
      <w:r w:rsidRPr="00636B37">
        <w:rPr>
          <w:rFonts w:ascii="Times New Roman" w:eastAsia="Times New Roman" w:hAnsi="Times New Roman" w:cs="Times New Roman"/>
          <w:color w:val="000000"/>
          <w:sz w:val="24"/>
          <w:szCs w:val="24"/>
          <w:lang w:eastAsia="pl-PL"/>
        </w:rPr>
        <w:t xml:space="preserve"> organ rejestrujący wpisuje jednostkę do rejestru i składa zamówienie na dokument rejestracyjny. Z chwilą wpisu do rejestru jednostka uzyskuje polską przynależność. Wpis do</w:t>
      </w:r>
      <w:r w:rsidR="002F4797"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rejestru stanowi również potwierdzenie prawa własności. Z tą chwilą znikają zatem przeszkody formalne uniemożliwiające legalną eksploatację jednostki pływającej (jeśli nie</w:t>
      </w:r>
      <w:r w:rsidR="00683E83"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istnieją w tym zakresie inne wymogi formalne</w:t>
      </w:r>
      <w:r w:rsidR="008F4A73">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np. konieczność poddania się inspekcji bezpieczeństwa i uzyskania karty bezpieczeństwa czy konieczność uzyskania pozwolenia radiowego). Funkcjonalność systemu REJA24, tj. moduł „weryfikacja”, umożliwia organom administracji weryfikację statusu jednostki jako: „zarejestrowana”</w:t>
      </w:r>
      <w:r w:rsidR="0090287B" w:rsidRPr="00636B37">
        <w:rPr>
          <w:rFonts w:ascii="Times New Roman" w:eastAsia="Times New Roman" w:hAnsi="Times New Roman" w:cs="Times New Roman"/>
          <w:color w:val="000000"/>
          <w:sz w:val="24"/>
          <w:szCs w:val="24"/>
          <w:lang w:eastAsia="pl-PL"/>
        </w:rPr>
        <w:t xml:space="preserve"> (art. 15 ust. 5 URJ)</w:t>
      </w:r>
      <w:r w:rsidRPr="00636B37">
        <w:rPr>
          <w:rFonts w:ascii="Times New Roman" w:eastAsia="Times New Roman" w:hAnsi="Times New Roman" w:cs="Times New Roman"/>
          <w:color w:val="000000"/>
          <w:sz w:val="24"/>
          <w:szCs w:val="24"/>
          <w:lang w:eastAsia="pl-PL"/>
        </w:rPr>
        <w:t>. Mając powyższe na względzie</w:t>
      </w:r>
      <w:r w:rsidR="0090287B"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w:t>
      </w:r>
      <w:r w:rsidR="0090287B" w:rsidRPr="00636B37">
        <w:rPr>
          <w:rFonts w:ascii="Times New Roman" w:eastAsia="Times New Roman" w:hAnsi="Times New Roman" w:cs="Times New Roman"/>
          <w:color w:val="000000"/>
          <w:sz w:val="24"/>
          <w:szCs w:val="24"/>
          <w:lang w:eastAsia="pl-PL"/>
        </w:rPr>
        <w:t>proj</w:t>
      </w:r>
      <w:r w:rsidR="00386EDF" w:rsidRPr="00636B37">
        <w:rPr>
          <w:rFonts w:ascii="Times New Roman" w:eastAsia="Times New Roman" w:hAnsi="Times New Roman" w:cs="Times New Roman"/>
          <w:color w:val="000000"/>
          <w:sz w:val="24"/>
          <w:szCs w:val="24"/>
          <w:lang w:eastAsia="pl-PL"/>
        </w:rPr>
        <w:t>e</w:t>
      </w:r>
      <w:r w:rsidR="0090287B" w:rsidRPr="00636B37">
        <w:rPr>
          <w:rFonts w:ascii="Times New Roman" w:eastAsia="Times New Roman" w:hAnsi="Times New Roman" w:cs="Times New Roman"/>
          <w:color w:val="000000"/>
          <w:sz w:val="24"/>
          <w:szCs w:val="24"/>
          <w:lang w:eastAsia="pl-PL"/>
        </w:rPr>
        <w:t>kt</w:t>
      </w:r>
      <w:r w:rsidRPr="00636B37">
        <w:rPr>
          <w:rFonts w:ascii="Times New Roman" w:eastAsia="Times New Roman" w:hAnsi="Times New Roman" w:cs="Times New Roman"/>
          <w:color w:val="000000"/>
          <w:sz w:val="24"/>
          <w:szCs w:val="24"/>
          <w:lang w:eastAsia="pl-PL"/>
        </w:rPr>
        <w:t>odawca przewidział możliwość uprawiania żeglugi na</w:t>
      </w:r>
      <w:r w:rsidR="00683E83"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jednostce pływającej i posługiwania się zaświadczeniem o rejestracji do czasu uzyskania dokumentu rejestracyjnego. Jednocześnie, aby nie tworzyć sytuacji, w których wnioskodawca nie</w:t>
      </w:r>
      <w:r w:rsidR="00683E83"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odbiera dokumentu, ograniczono czas posługiwania się zaświadczeniem do 60 dni. Data ważności zaświadczenia zostanie uwidoczniona na dokumencie. Przewiduje się również funkcjonalność systemu REJA24, która umożliwi automatyczne powiadomienie wnioskodawcy na wskazany numer telefonu o zmianie statusu wniosku. Będzie też możliwość potwierdzenia uzyskania wpisu do rejestru przez moduł „weryfikacja”. Z zebranych od</w:t>
      </w:r>
      <w:r w:rsidR="00683E83"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organów rejestrujących informacji wynika, że średni czas od wpłynięcia wniosku do</w:t>
      </w:r>
      <w:r w:rsidR="00683E83"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uzyskania wpisu do rejestru nie przekracza 7 dni.</w:t>
      </w:r>
    </w:p>
    <w:p w14:paraId="3AD286FD" w14:textId="2F02F10A" w:rsidR="00DE11CA" w:rsidRPr="00636B37" w:rsidRDefault="005B77BF"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Proponowane zmiany </w:t>
      </w:r>
      <w:r w:rsidR="00B021C1" w:rsidRPr="00636B37">
        <w:rPr>
          <w:rFonts w:ascii="Times New Roman" w:eastAsia="Times New Roman" w:hAnsi="Times New Roman" w:cs="Times New Roman"/>
          <w:color w:val="000000"/>
          <w:sz w:val="24"/>
          <w:szCs w:val="24"/>
          <w:lang w:eastAsia="pl-PL"/>
        </w:rPr>
        <w:t xml:space="preserve">w </w:t>
      </w:r>
      <w:r w:rsidRPr="00636B37">
        <w:rPr>
          <w:rFonts w:ascii="Times New Roman" w:eastAsia="Times New Roman" w:hAnsi="Times New Roman" w:cs="Times New Roman"/>
          <w:color w:val="000000"/>
          <w:sz w:val="24"/>
          <w:szCs w:val="24"/>
          <w:lang w:eastAsia="pl-PL"/>
        </w:rPr>
        <w:t xml:space="preserve">art. 9 </w:t>
      </w:r>
      <w:r w:rsidR="00B021C1" w:rsidRPr="00636B37">
        <w:rPr>
          <w:rFonts w:ascii="Times New Roman" w:eastAsia="Times New Roman" w:hAnsi="Times New Roman" w:cs="Times New Roman"/>
          <w:color w:val="000000"/>
          <w:sz w:val="24"/>
          <w:szCs w:val="24"/>
          <w:lang w:eastAsia="pl-PL"/>
        </w:rPr>
        <w:t xml:space="preserve">ust. 4 </w:t>
      </w:r>
      <w:r w:rsidRPr="00636B37">
        <w:rPr>
          <w:rFonts w:ascii="Times New Roman" w:eastAsia="Times New Roman" w:hAnsi="Times New Roman" w:cs="Times New Roman"/>
          <w:color w:val="000000"/>
          <w:sz w:val="24"/>
          <w:szCs w:val="24"/>
          <w:lang w:eastAsia="pl-PL"/>
        </w:rPr>
        <w:t xml:space="preserve">URJ rozszerzają katalog przesłanek do wydania decyzji </w:t>
      </w:r>
      <w:r w:rsidR="00B021C1" w:rsidRPr="00636B37">
        <w:rPr>
          <w:rFonts w:ascii="Times New Roman" w:eastAsia="Times New Roman" w:hAnsi="Times New Roman" w:cs="Times New Roman"/>
          <w:color w:val="000000"/>
          <w:sz w:val="24"/>
          <w:szCs w:val="24"/>
          <w:lang w:eastAsia="pl-PL"/>
        </w:rPr>
        <w:t>o</w:t>
      </w:r>
      <w:r w:rsidR="00683E83" w:rsidRPr="00636B37">
        <w:rPr>
          <w:rFonts w:ascii="Times New Roman" w:eastAsia="Times New Roman" w:hAnsi="Times New Roman" w:cs="Times New Roman"/>
          <w:color w:val="000000"/>
          <w:sz w:val="24"/>
          <w:szCs w:val="24"/>
          <w:lang w:eastAsia="pl-PL"/>
        </w:rPr>
        <w:t> </w:t>
      </w:r>
      <w:r w:rsidR="00B021C1" w:rsidRPr="00636B37">
        <w:rPr>
          <w:rFonts w:ascii="Times New Roman" w:eastAsia="Times New Roman" w:hAnsi="Times New Roman" w:cs="Times New Roman"/>
          <w:color w:val="000000"/>
          <w:sz w:val="24"/>
          <w:szCs w:val="24"/>
          <w:lang w:eastAsia="pl-PL"/>
        </w:rPr>
        <w:t xml:space="preserve">odmowie wpisania jednostki do rejestru </w:t>
      </w:r>
      <w:r w:rsidRPr="00636B37">
        <w:rPr>
          <w:rFonts w:ascii="Times New Roman" w:eastAsia="Times New Roman" w:hAnsi="Times New Roman" w:cs="Times New Roman"/>
          <w:color w:val="000000"/>
          <w:sz w:val="24"/>
          <w:szCs w:val="24"/>
          <w:lang w:eastAsia="pl-PL"/>
        </w:rPr>
        <w:t xml:space="preserve">o sytuacje, </w:t>
      </w:r>
      <w:r w:rsidR="005B69DD" w:rsidRPr="00636B37">
        <w:rPr>
          <w:rFonts w:ascii="Times New Roman" w:eastAsia="Times New Roman" w:hAnsi="Times New Roman" w:cs="Times New Roman"/>
          <w:color w:val="000000"/>
          <w:sz w:val="24"/>
          <w:szCs w:val="24"/>
          <w:lang w:eastAsia="pl-PL"/>
        </w:rPr>
        <w:t>gdy brak jest dokumentu potwierdzającego pozytywny wynik przeglądu wstępnego</w:t>
      </w:r>
      <w:r w:rsidRPr="00636B37">
        <w:rPr>
          <w:rFonts w:ascii="Times New Roman" w:eastAsia="Times New Roman" w:hAnsi="Times New Roman" w:cs="Times New Roman"/>
          <w:color w:val="000000"/>
          <w:sz w:val="24"/>
          <w:szCs w:val="24"/>
          <w:lang w:eastAsia="pl-PL"/>
        </w:rPr>
        <w:t xml:space="preserve"> (o ile jednostka podlega takiemu obowiązkowi) oraz gdy</w:t>
      </w:r>
      <w:r w:rsidRPr="00636B37">
        <w:rPr>
          <w:rFonts w:ascii="Times New Roman" w:eastAsiaTheme="minorEastAsia" w:hAnsi="Times New Roman" w:cs="Times New Roman"/>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obowiązuje zakaz określony w rozporządzeniu Rady Ministrów </w:t>
      </w:r>
      <w:r w:rsidRPr="00636B37">
        <w:rPr>
          <w:rFonts w:ascii="Times New Roman" w:eastAsia="Times New Roman" w:hAnsi="Times New Roman" w:cs="Times New Roman"/>
          <w:color w:val="000000"/>
          <w:sz w:val="24"/>
          <w:szCs w:val="24"/>
          <w:lang w:eastAsia="pl-PL"/>
        </w:rPr>
        <w:lastRenderedPageBreak/>
        <w:t>wydanym na</w:t>
      </w:r>
      <w:r w:rsidR="00A81557"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podstawie art. 4 ust. 3a</w:t>
      </w:r>
      <w:r w:rsidR="004C59AD" w:rsidRPr="00636B37">
        <w:rPr>
          <w:rFonts w:ascii="Times New Roman" w:eastAsia="Times New Roman" w:hAnsi="Times New Roman" w:cs="Times New Roman"/>
          <w:color w:val="000000"/>
          <w:sz w:val="24"/>
          <w:szCs w:val="24"/>
          <w:lang w:eastAsia="pl-PL"/>
        </w:rPr>
        <w:t xml:space="preserve"> i 3b URJ</w:t>
      </w:r>
      <w:r w:rsidRPr="00636B37">
        <w:rPr>
          <w:rFonts w:ascii="Times New Roman" w:eastAsia="Times New Roman" w:hAnsi="Times New Roman" w:cs="Times New Roman"/>
          <w:color w:val="000000"/>
          <w:sz w:val="24"/>
          <w:szCs w:val="24"/>
          <w:lang w:eastAsia="pl-PL"/>
        </w:rPr>
        <w:t>.</w:t>
      </w:r>
      <w:r w:rsidR="001701D1" w:rsidRPr="00636B37">
        <w:rPr>
          <w:rFonts w:ascii="Times New Roman" w:eastAsia="Times New Roman" w:hAnsi="Times New Roman" w:cs="Times New Roman"/>
          <w:color w:val="000000"/>
          <w:sz w:val="24"/>
          <w:szCs w:val="24"/>
          <w:lang w:eastAsia="pl-PL"/>
        </w:rPr>
        <w:t xml:space="preserve"> </w:t>
      </w:r>
      <w:r w:rsidR="00D87CD7" w:rsidRPr="00636B37">
        <w:rPr>
          <w:rFonts w:ascii="Times New Roman" w:eastAsia="Times New Roman" w:hAnsi="Times New Roman" w:cs="Times New Roman"/>
          <w:color w:val="000000"/>
          <w:sz w:val="24"/>
          <w:szCs w:val="24"/>
          <w:lang w:eastAsia="pl-PL"/>
        </w:rPr>
        <w:t>Dodano jednoznaczne wskazanie, że organ w</w:t>
      </w:r>
      <w:r w:rsidR="00683E83" w:rsidRPr="00636B37">
        <w:rPr>
          <w:rFonts w:ascii="Times New Roman" w:eastAsia="Times New Roman" w:hAnsi="Times New Roman" w:cs="Times New Roman"/>
          <w:color w:val="000000"/>
          <w:sz w:val="24"/>
          <w:szCs w:val="24"/>
          <w:lang w:eastAsia="pl-PL"/>
        </w:rPr>
        <w:t> </w:t>
      </w:r>
      <w:r w:rsidR="00D87CD7" w:rsidRPr="00636B37">
        <w:rPr>
          <w:rFonts w:ascii="Times New Roman" w:eastAsia="Times New Roman" w:hAnsi="Times New Roman" w:cs="Times New Roman"/>
          <w:color w:val="000000"/>
          <w:sz w:val="24"/>
          <w:szCs w:val="24"/>
          <w:lang w:eastAsia="pl-PL"/>
        </w:rPr>
        <w:t>drodze decyzji nie tylko odmawia wpisania jednostki do rejestru, ale również w tej formie odmawia zmiany danych w rejestrze. Zmiana ta ma na celu zapewnienie bezsprzecznej podstawy prawnej do wydania taki</w:t>
      </w:r>
      <w:r w:rsidR="00A27C4F" w:rsidRPr="00636B37">
        <w:rPr>
          <w:rFonts w:ascii="Times New Roman" w:eastAsia="Times New Roman" w:hAnsi="Times New Roman" w:cs="Times New Roman"/>
          <w:color w:val="000000"/>
          <w:sz w:val="24"/>
          <w:szCs w:val="24"/>
          <w:lang w:eastAsia="pl-PL"/>
        </w:rPr>
        <w:t>ch</w:t>
      </w:r>
      <w:r w:rsidR="00D87CD7" w:rsidRPr="00636B37">
        <w:rPr>
          <w:rFonts w:ascii="Times New Roman" w:eastAsia="Times New Roman" w:hAnsi="Times New Roman" w:cs="Times New Roman"/>
          <w:color w:val="000000"/>
          <w:sz w:val="24"/>
          <w:szCs w:val="24"/>
          <w:lang w:eastAsia="pl-PL"/>
        </w:rPr>
        <w:t xml:space="preserve"> decyzji</w:t>
      </w:r>
      <w:r w:rsidR="008F4A73">
        <w:rPr>
          <w:rFonts w:ascii="Times New Roman" w:eastAsia="Times New Roman" w:hAnsi="Times New Roman" w:cs="Times New Roman"/>
          <w:color w:val="000000"/>
          <w:sz w:val="24"/>
          <w:szCs w:val="24"/>
          <w:lang w:eastAsia="pl-PL"/>
        </w:rPr>
        <w:t>,</w:t>
      </w:r>
      <w:r w:rsidR="00D87CD7" w:rsidRPr="00636B37">
        <w:rPr>
          <w:rFonts w:ascii="Times New Roman" w:eastAsia="Times New Roman" w:hAnsi="Times New Roman" w:cs="Times New Roman"/>
          <w:color w:val="000000"/>
          <w:sz w:val="24"/>
          <w:szCs w:val="24"/>
          <w:lang w:eastAsia="pl-PL"/>
        </w:rPr>
        <w:t xml:space="preserve"> co jest istotne z punktu widzenia ogólnej zasady legalizmu, a tym samym dla ważności wydawan</w:t>
      </w:r>
      <w:r w:rsidR="00A27C4F" w:rsidRPr="00636B37">
        <w:rPr>
          <w:rFonts w:ascii="Times New Roman" w:eastAsia="Times New Roman" w:hAnsi="Times New Roman" w:cs="Times New Roman"/>
          <w:color w:val="000000"/>
          <w:sz w:val="24"/>
          <w:szCs w:val="24"/>
          <w:lang w:eastAsia="pl-PL"/>
        </w:rPr>
        <w:t>ych</w:t>
      </w:r>
      <w:r w:rsidR="00D87CD7" w:rsidRPr="00636B37">
        <w:rPr>
          <w:rFonts w:ascii="Times New Roman" w:eastAsia="Times New Roman" w:hAnsi="Times New Roman" w:cs="Times New Roman"/>
          <w:color w:val="000000"/>
          <w:sz w:val="24"/>
          <w:szCs w:val="24"/>
          <w:lang w:eastAsia="pl-PL"/>
        </w:rPr>
        <w:t xml:space="preserve"> decyzji. Zmiana ta jest również spójna z</w:t>
      </w:r>
      <w:r w:rsidR="00683E83" w:rsidRPr="00636B37">
        <w:rPr>
          <w:rFonts w:ascii="Times New Roman" w:eastAsia="Times New Roman" w:hAnsi="Times New Roman" w:cs="Times New Roman"/>
          <w:color w:val="000000"/>
          <w:sz w:val="24"/>
          <w:szCs w:val="24"/>
          <w:lang w:eastAsia="pl-PL"/>
        </w:rPr>
        <w:t> </w:t>
      </w:r>
      <w:r w:rsidR="00D87CD7" w:rsidRPr="00636B37">
        <w:rPr>
          <w:rFonts w:ascii="Times New Roman" w:eastAsia="Times New Roman" w:hAnsi="Times New Roman" w:cs="Times New Roman"/>
          <w:color w:val="000000"/>
          <w:sz w:val="24"/>
          <w:szCs w:val="24"/>
          <w:lang w:eastAsia="pl-PL"/>
        </w:rPr>
        <w:t xml:space="preserve">wyraźnym wskazaniem wniosku o rejestrację i wniosku o zmianę danych w rejestrze, którą wprowadza się w art. 6 ust. 6 </w:t>
      </w:r>
      <w:r w:rsidR="00CF548E" w:rsidRPr="00636B37">
        <w:rPr>
          <w:rFonts w:ascii="Times New Roman" w:eastAsia="Times New Roman" w:hAnsi="Times New Roman" w:cs="Times New Roman"/>
          <w:color w:val="000000"/>
          <w:sz w:val="24"/>
          <w:szCs w:val="24"/>
          <w:lang w:eastAsia="pl-PL"/>
        </w:rPr>
        <w:t xml:space="preserve">URJ. </w:t>
      </w:r>
      <w:r w:rsidR="00D87CD7" w:rsidRPr="00636B37">
        <w:rPr>
          <w:rFonts w:ascii="Times New Roman" w:eastAsia="Times New Roman" w:hAnsi="Times New Roman" w:cs="Times New Roman"/>
          <w:color w:val="000000"/>
          <w:sz w:val="24"/>
          <w:szCs w:val="24"/>
          <w:lang w:eastAsia="pl-PL"/>
        </w:rPr>
        <w:t>Chociaż w praktyce oba przepisy miały zastosowanie zarówno do wniosku o rejestrację</w:t>
      </w:r>
      <w:r w:rsidR="008F4A73">
        <w:rPr>
          <w:rFonts w:ascii="Times New Roman" w:eastAsia="Times New Roman" w:hAnsi="Times New Roman" w:cs="Times New Roman"/>
          <w:color w:val="000000"/>
          <w:sz w:val="24"/>
          <w:szCs w:val="24"/>
          <w:lang w:eastAsia="pl-PL"/>
        </w:rPr>
        <w:t>,</w:t>
      </w:r>
      <w:r w:rsidR="00D87CD7" w:rsidRPr="00636B37">
        <w:rPr>
          <w:rFonts w:ascii="Times New Roman" w:eastAsia="Times New Roman" w:hAnsi="Times New Roman" w:cs="Times New Roman"/>
          <w:color w:val="000000"/>
          <w:sz w:val="24"/>
          <w:szCs w:val="24"/>
          <w:lang w:eastAsia="pl-PL"/>
        </w:rPr>
        <w:t xml:space="preserve"> jak i do wniosku o zmianę danych w rejestrze i nie sprawiały dotychczas problemu, to zasadnym jest jednoznaczne unormowanie tej kwestii. Biorąc pod</w:t>
      </w:r>
      <w:r w:rsidR="00683E83" w:rsidRPr="00636B37">
        <w:rPr>
          <w:rFonts w:ascii="Times New Roman" w:eastAsia="Times New Roman" w:hAnsi="Times New Roman" w:cs="Times New Roman"/>
          <w:color w:val="000000"/>
          <w:sz w:val="24"/>
          <w:szCs w:val="24"/>
          <w:lang w:eastAsia="pl-PL"/>
        </w:rPr>
        <w:t> </w:t>
      </w:r>
      <w:r w:rsidR="00D87CD7" w:rsidRPr="00636B37">
        <w:rPr>
          <w:rFonts w:ascii="Times New Roman" w:eastAsia="Times New Roman" w:hAnsi="Times New Roman" w:cs="Times New Roman"/>
          <w:color w:val="000000"/>
          <w:sz w:val="24"/>
          <w:szCs w:val="24"/>
          <w:lang w:eastAsia="pl-PL"/>
        </w:rPr>
        <w:t>uwagę, że wniosek o dokonanie zmiany w rejestrze często de facto zastępuje wniosek o</w:t>
      </w:r>
      <w:r w:rsidR="00683E83" w:rsidRPr="00636B37">
        <w:rPr>
          <w:rFonts w:ascii="Times New Roman" w:eastAsia="Times New Roman" w:hAnsi="Times New Roman" w:cs="Times New Roman"/>
          <w:color w:val="000000"/>
          <w:sz w:val="24"/>
          <w:szCs w:val="24"/>
          <w:lang w:eastAsia="pl-PL"/>
        </w:rPr>
        <w:t> </w:t>
      </w:r>
      <w:r w:rsidR="00D87CD7" w:rsidRPr="00636B37">
        <w:rPr>
          <w:rFonts w:ascii="Times New Roman" w:eastAsia="Times New Roman" w:hAnsi="Times New Roman" w:cs="Times New Roman"/>
          <w:color w:val="000000"/>
          <w:sz w:val="24"/>
          <w:szCs w:val="24"/>
          <w:lang w:eastAsia="pl-PL"/>
        </w:rPr>
        <w:t>rejestrację, chociażby w przypadku nabycia jednostki pływającej już zarejestrowanej, to</w:t>
      </w:r>
      <w:r w:rsidR="00683E83" w:rsidRPr="00636B37">
        <w:rPr>
          <w:rFonts w:ascii="Times New Roman" w:eastAsia="Times New Roman" w:hAnsi="Times New Roman" w:cs="Times New Roman"/>
          <w:color w:val="000000"/>
          <w:sz w:val="24"/>
          <w:szCs w:val="24"/>
          <w:lang w:eastAsia="pl-PL"/>
        </w:rPr>
        <w:t> </w:t>
      </w:r>
      <w:r w:rsidR="00D87CD7" w:rsidRPr="00636B37">
        <w:rPr>
          <w:rFonts w:ascii="Times New Roman" w:eastAsia="Times New Roman" w:hAnsi="Times New Roman" w:cs="Times New Roman"/>
          <w:color w:val="000000"/>
          <w:sz w:val="24"/>
          <w:szCs w:val="24"/>
          <w:lang w:eastAsia="pl-PL"/>
        </w:rPr>
        <w:t>istotnym jest</w:t>
      </w:r>
      <w:r w:rsidR="00CF548E" w:rsidRPr="00636B37">
        <w:rPr>
          <w:rFonts w:ascii="Times New Roman" w:eastAsia="Times New Roman" w:hAnsi="Times New Roman" w:cs="Times New Roman"/>
          <w:color w:val="000000"/>
          <w:sz w:val="24"/>
          <w:szCs w:val="24"/>
          <w:lang w:eastAsia="pl-PL"/>
        </w:rPr>
        <w:t xml:space="preserve">, </w:t>
      </w:r>
      <w:r w:rsidR="00D87CD7" w:rsidRPr="00636B37">
        <w:rPr>
          <w:rFonts w:ascii="Times New Roman" w:eastAsia="Times New Roman" w:hAnsi="Times New Roman" w:cs="Times New Roman"/>
          <w:color w:val="000000"/>
          <w:sz w:val="24"/>
          <w:szCs w:val="24"/>
          <w:lang w:eastAsia="pl-PL"/>
        </w:rPr>
        <w:t>aby przesłanki do odmowy uwzględnienia żądania wynikającego z obu tych wniosków również były tożsame.</w:t>
      </w:r>
    </w:p>
    <w:p w14:paraId="1A1F176F" w14:textId="5E5AF2DE" w:rsidR="00313399" w:rsidRPr="00636B37" w:rsidRDefault="00E24D26"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bookmarkStart w:id="2" w:name="_Hlk205367942"/>
      <w:r w:rsidRPr="00636B37">
        <w:rPr>
          <w:rFonts w:ascii="Times New Roman" w:eastAsia="Times New Roman" w:hAnsi="Times New Roman" w:cs="Times New Roman"/>
          <w:color w:val="000000"/>
          <w:sz w:val="24"/>
          <w:szCs w:val="24"/>
          <w:lang w:eastAsia="pl-PL"/>
        </w:rPr>
        <w:t>Projektowan</w:t>
      </w:r>
      <w:r w:rsidR="008F4A73">
        <w:rPr>
          <w:rFonts w:ascii="Times New Roman" w:eastAsia="Times New Roman" w:hAnsi="Times New Roman" w:cs="Times New Roman"/>
          <w:color w:val="000000"/>
          <w:sz w:val="24"/>
          <w:szCs w:val="24"/>
          <w:lang w:eastAsia="pl-PL"/>
        </w:rPr>
        <w:t>e</w:t>
      </w:r>
      <w:r w:rsidRPr="00636B37">
        <w:rPr>
          <w:rFonts w:ascii="Times New Roman" w:eastAsia="Times New Roman" w:hAnsi="Times New Roman" w:cs="Times New Roman"/>
          <w:color w:val="000000"/>
          <w:sz w:val="24"/>
          <w:szCs w:val="24"/>
          <w:lang w:eastAsia="pl-PL"/>
        </w:rPr>
        <w:t xml:space="preserve"> </w:t>
      </w:r>
      <w:r w:rsidR="00044658" w:rsidRPr="00636B37">
        <w:rPr>
          <w:rFonts w:ascii="Times New Roman" w:eastAsia="Times New Roman" w:hAnsi="Times New Roman" w:cs="Times New Roman"/>
          <w:color w:val="000000"/>
          <w:sz w:val="24"/>
          <w:szCs w:val="24"/>
          <w:lang w:eastAsia="pl-PL"/>
        </w:rPr>
        <w:t xml:space="preserve">art. </w:t>
      </w:r>
      <w:r w:rsidR="00B866DD" w:rsidRPr="00636B37">
        <w:rPr>
          <w:rFonts w:ascii="Times New Roman" w:eastAsia="Times New Roman" w:hAnsi="Times New Roman" w:cs="Times New Roman"/>
          <w:color w:val="000000"/>
          <w:sz w:val="24"/>
          <w:szCs w:val="24"/>
          <w:lang w:eastAsia="pl-PL"/>
        </w:rPr>
        <w:t>10a</w:t>
      </w:r>
      <w:r w:rsidR="00020FEE" w:rsidRPr="00636B37">
        <w:rPr>
          <w:rFonts w:ascii="Times New Roman" w:eastAsia="Times New Roman" w:hAnsi="Times New Roman" w:cs="Times New Roman"/>
          <w:color w:val="000000"/>
          <w:sz w:val="24"/>
          <w:szCs w:val="24"/>
          <w:lang w:eastAsia="pl-PL"/>
        </w:rPr>
        <w:t xml:space="preserve"> i </w:t>
      </w:r>
      <w:r w:rsidRPr="00636B37">
        <w:rPr>
          <w:rFonts w:ascii="Times New Roman" w:eastAsia="Times New Roman" w:hAnsi="Times New Roman" w:cs="Times New Roman"/>
          <w:color w:val="000000"/>
          <w:sz w:val="24"/>
          <w:szCs w:val="24"/>
          <w:lang w:eastAsia="pl-PL"/>
        </w:rPr>
        <w:t xml:space="preserve">art. </w:t>
      </w:r>
      <w:r w:rsidR="00020FEE" w:rsidRPr="00636B37">
        <w:rPr>
          <w:rFonts w:ascii="Times New Roman" w:eastAsia="Times New Roman" w:hAnsi="Times New Roman" w:cs="Times New Roman"/>
          <w:color w:val="000000"/>
          <w:sz w:val="24"/>
          <w:szCs w:val="24"/>
          <w:lang w:eastAsia="pl-PL"/>
        </w:rPr>
        <w:t>10b</w:t>
      </w:r>
      <w:r w:rsidR="003A638C" w:rsidRPr="00636B37">
        <w:rPr>
          <w:rFonts w:ascii="Times New Roman" w:eastAsia="Times New Roman" w:hAnsi="Times New Roman" w:cs="Times New Roman"/>
          <w:color w:val="000000"/>
          <w:sz w:val="24"/>
          <w:szCs w:val="24"/>
          <w:lang w:eastAsia="pl-PL"/>
        </w:rPr>
        <w:t xml:space="preserve"> </w:t>
      </w:r>
      <w:r w:rsidR="003E29AB" w:rsidRPr="00636B37">
        <w:rPr>
          <w:rFonts w:ascii="Times New Roman" w:eastAsia="Times New Roman" w:hAnsi="Times New Roman" w:cs="Times New Roman"/>
          <w:color w:val="000000"/>
          <w:sz w:val="24"/>
          <w:szCs w:val="24"/>
          <w:lang w:eastAsia="pl-PL"/>
        </w:rPr>
        <w:t xml:space="preserve">URJ </w:t>
      </w:r>
      <w:r w:rsidR="003A638C" w:rsidRPr="00636B37">
        <w:rPr>
          <w:rFonts w:ascii="Times New Roman" w:eastAsia="Times New Roman" w:hAnsi="Times New Roman" w:cs="Times New Roman"/>
          <w:color w:val="000000"/>
          <w:sz w:val="24"/>
          <w:szCs w:val="24"/>
          <w:lang w:eastAsia="pl-PL"/>
        </w:rPr>
        <w:t>wprowadza</w:t>
      </w:r>
      <w:r w:rsidR="00020FEE" w:rsidRPr="00636B37">
        <w:rPr>
          <w:rFonts w:ascii="Times New Roman" w:eastAsia="Times New Roman" w:hAnsi="Times New Roman" w:cs="Times New Roman"/>
          <w:color w:val="000000"/>
          <w:sz w:val="24"/>
          <w:szCs w:val="24"/>
          <w:lang w:eastAsia="pl-PL"/>
        </w:rPr>
        <w:t>ją</w:t>
      </w:r>
      <w:r w:rsidR="003A638C" w:rsidRPr="00636B37">
        <w:rPr>
          <w:rFonts w:ascii="Times New Roman" w:eastAsia="Times New Roman" w:hAnsi="Times New Roman" w:cs="Times New Roman"/>
          <w:color w:val="000000"/>
          <w:sz w:val="24"/>
          <w:szCs w:val="24"/>
          <w:lang w:eastAsia="pl-PL"/>
        </w:rPr>
        <w:t xml:space="preserve"> obowiązek potwierdzania ważności danych w</w:t>
      </w:r>
      <w:r w:rsidR="009A2C5C" w:rsidRPr="00636B37">
        <w:rPr>
          <w:rFonts w:ascii="Times New Roman" w:eastAsia="Times New Roman" w:hAnsi="Times New Roman" w:cs="Times New Roman"/>
          <w:color w:val="000000"/>
          <w:sz w:val="24"/>
          <w:szCs w:val="24"/>
          <w:lang w:eastAsia="pl-PL"/>
        </w:rPr>
        <w:t> </w:t>
      </w:r>
      <w:r w:rsidR="003A638C" w:rsidRPr="00636B37">
        <w:rPr>
          <w:rFonts w:ascii="Times New Roman" w:eastAsia="Times New Roman" w:hAnsi="Times New Roman" w:cs="Times New Roman"/>
          <w:color w:val="000000"/>
          <w:sz w:val="24"/>
          <w:szCs w:val="24"/>
          <w:lang w:eastAsia="pl-PL"/>
        </w:rPr>
        <w:t>rejestrze lub ich aktualizacj</w:t>
      </w:r>
      <w:r w:rsidR="00770820" w:rsidRPr="00636B37">
        <w:rPr>
          <w:rFonts w:ascii="Times New Roman" w:eastAsia="Times New Roman" w:hAnsi="Times New Roman" w:cs="Times New Roman"/>
          <w:color w:val="000000"/>
          <w:sz w:val="24"/>
          <w:szCs w:val="24"/>
          <w:lang w:eastAsia="pl-PL"/>
        </w:rPr>
        <w:t>i</w:t>
      </w:r>
      <w:r w:rsidR="003A638C" w:rsidRPr="00636B37">
        <w:rPr>
          <w:rFonts w:ascii="Times New Roman" w:eastAsia="Times New Roman" w:hAnsi="Times New Roman" w:cs="Times New Roman"/>
          <w:color w:val="000000"/>
          <w:sz w:val="24"/>
          <w:szCs w:val="24"/>
          <w:lang w:eastAsia="pl-PL"/>
        </w:rPr>
        <w:t xml:space="preserve"> nie rzadziej niż co </w:t>
      </w:r>
      <w:r w:rsidR="008743DC" w:rsidRPr="00636B37">
        <w:rPr>
          <w:rFonts w:ascii="Times New Roman" w:eastAsia="Times New Roman" w:hAnsi="Times New Roman" w:cs="Times New Roman"/>
          <w:color w:val="000000"/>
          <w:sz w:val="24"/>
          <w:szCs w:val="24"/>
          <w:lang w:eastAsia="pl-PL"/>
        </w:rPr>
        <w:t>5</w:t>
      </w:r>
      <w:r w:rsidR="003A638C" w:rsidRPr="00636B37">
        <w:rPr>
          <w:rFonts w:ascii="Times New Roman" w:eastAsia="Times New Roman" w:hAnsi="Times New Roman" w:cs="Times New Roman"/>
          <w:color w:val="000000"/>
          <w:sz w:val="24"/>
          <w:szCs w:val="24"/>
          <w:lang w:eastAsia="pl-PL"/>
        </w:rPr>
        <w:t xml:space="preserve"> lat</w:t>
      </w:r>
      <w:r w:rsidR="00510533" w:rsidRPr="00636B37">
        <w:rPr>
          <w:rFonts w:ascii="Times New Roman" w:eastAsia="Times New Roman" w:hAnsi="Times New Roman" w:cs="Times New Roman"/>
          <w:color w:val="000000"/>
          <w:sz w:val="24"/>
          <w:szCs w:val="24"/>
          <w:lang w:eastAsia="pl-PL"/>
        </w:rPr>
        <w:t xml:space="preserve"> oraz umożliwienie zawieszenia ważności dokumentu rejestracyjnego i wyrejestrowania jednostki z urzędu</w:t>
      </w:r>
      <w:r w:rsidR="00906EB8" w:rsidRPr="00636B37">
        <w:rPr>
          <w:rFonts w:ascii="Times New Roman" w:eastAsia="Times New Roman" w:hAnsi="Times New Roman" w:cs="Times New Roman"/>
          <w:color w:val="000000"/>
          <w:sz w:val="24"/>
          <w:szCs w:val="24"/>
          <w:lang w:eastAsia="pl-PL"/>
        </w:rPr>
        <w:t>.</w:t>
      </w:r>
      <w:r w:rsidR="00510533" w:rsidRPr="008D5F21">
        <w:rPr>
          <w:rFonts w:ascii="Times New Roman" w:hAnsi="Times New Roman" w:cs="Times New Roman"/>
          <w:sz w:val="24"/>
          <w:szCs w:val="24"/>
        </w:rPr>
        <w:t xml:space="preserve"> </w:t>
      </w:r>
      <w:r w:rsidR="002818A6" w:rsidRPr="00636B37">
        <w:rPr>
          <w:rFonts w:ascii="Times New Roman" w:eastAsia="Times New Roman" w:hAnsi="Times New Roman" w:cs="Times New Roman"/>
          <w:color w:val="000000"/>
          <w:sz w:val="24"/>
          <w:szCs w:val="24"/>
          <w:lang w:eastAsia="pl-PL"/>
        </w:rPr>
        <w:t xml:space="preserve">Wprowadzenie </w:t>
      </w:r>
      <w:r w:rsidR="00630F91" w:rsidRPr="00636B37">
        <w:rPr>
          <w:rFonts w:ascii="Times New Roman" w:eastAsia="Times New Roman" w:hAnsi="Times New Roman" w:cs="Times New Roman"/>
          <w:color w:val="000000"/>
          <w:sz w:val="24"/>
          <w:szCs w:val="24"/>
          <w:lang w:eastAsia="pl-PL"/>
        </w:rPr>
        <w:t xml:space="preserve">tego </w:t>
      </w:r>
      <w:r w:rsidR="002818A6" w:rsidRPr="00636B37">
        <w:rPr>
          <w:rFonts w:ascii="Times New Roman" w:eastAsia="Times New Roman" w:hAnsi="Times New Roman" w:cs="Times New Roman"/>
          <w:color w:val="000000"/>
          <w:sz w:val="24"/>
          <w:szCs w:val="24"/>
          <w:lang w:eastAsia="pl-PL"/>
        </w:rPr>
        <w:t xml:space="preserve">obowiązku zapewni </w:t>
      </w:r>
      <w:r w:rsidR="005D4459" w:rsidRPr="00636B37">
        <w:rPr>
          <w:rFonts w:ascii="Times New Roman" w:eastAsia="Times New Roman" w:hAnsi="Times New Roman" w:cs="Times New Roman"/>
          <w:color w:val="000000"/>
          <w:sz w:val="24"/>
          <w:szCs w:val="24"/>
          <w:lang w:eastAsia="pl-PL"/>
        </w:rPr>
        <w:t xml:space="preserve">rzetelną informację na temat jednostki i jej eksploatacji, a także </w:t>
      </w:r>
      <w:r w:rsidR="002818A6" w:rsidRPr="00636B37">
        <w:rPr>
          <w:rFonts w:ascii="Times New Roman" w:eastAsia="Times New Roman" w:hAnsi="Times New Roman" w:cs="Times New Roman"/>
          <w:color w:val="000000"/>
          <w:sz w:val="24"/>
          <w:szCs w:val="24"/>
          <w:lang w:eastAsia="pl-PL"/>
        </w:rPr>
        <w:t>dostępność aktualnych danych kontaktowych</w:t>
      </w:r>
      <w:r w:rsidR="005D4459" w:rsidRPr="00636B37">
        <w:rPr>
          <w:rFonts w:ascii="Times New Roman" w:eastAsia="Times New Roman" w:hAnsi="Times New Roman" w:cs="Times New Roman"/>
          <w:color w:val="000000"/>
          <w:sz w:val="24"/>
          <w:szCs w:val="24"/>
          <w:lang w:eastAsia="pl-PL"/>
        </w:rPr>
        <w:t>, co m.in.</w:t>
      </w:r>
      <w:r w:rsidR="002818A6" w:rsidRPr="00636B37">
        <w:rPr>
          <w:rFonts w:ascii="Times New Roman" w:eastAsia="Times New Roman" w:hAnsi="Times New Roman" w:cs="Times New Roman"/>
          <w:color w:val="000000"/>
          <w:sz w:val="24"/>
          <w:szCs w:val="24"/>
          <w:lang w:eastAsia="pl-PL"/>
        </w:rPr>
        <w:t xml:space="preserve"> ułatwi sprawowanie nadzoru inspekcyjnego</w:t>
      </w:r>
      <w:r w:rsidR="005D4459" w:rsidRPr="00636B37">
        <w:rPr>
          <w:rFonts w:ascii="Times New Roman" w:eastAsia="Times New Roman" w:hAnsi="Times New Roman" w:cs="Times New Roman"/>
          <w:color w:val="000000"/>
          <w:sz w:val="24"/>
          <w:szCs w:val="24"/>
          <w:lang w:eastAsia="pl-PL"/>
        </w:rPr>
        <w:t xml:space="preserve"> nad</w:t>
      </w:r>
      <w:r w:rsidR="00683E83" w:rsidRPr="00636B37">
        <w:rPr>
          <w:rFonts w:ascii="Times New Roman" w:eastAsia="Times New Roman" w:hAnsi="Times New Roman" w:cs="Times New Roman"/>
          <w:color w:val="000000"/>
          <w:sz w:val="24"/>
          <w:szCs w:val="24"/>
          <w:lang w:eastAsia="pl-PL"/>
        </w:rPr>
        <w:t> </w:t>
      </w:r>
      <w:r w:rsidR="005D4459" w:rsidRPr="00636B37">
        <w:rPr>
          <w:rFonts w:ascii="Times New Roman" w:eastAsia="Times New Roman" w:hAnsi="Times New Roman" w:cs="Times New Roman"/>
          <w:color w:val="000000"/>
          <w:sz w:val="24"/>
          <w:szCs w:val="24"/>
          <w:lang w:eastAsia="pl-PL"/>
        </w:rPr>
        <w:t>jednostką</w:t>
      </w:r>
      <w:r w:rsidR="002818A6" w:rsidRPr="00636B37">
        <w:rPr>
          <w:rFonts w:ascii="Times New Roman" w:eastAsia="Times New Roman" w:hAnsi="Times New Roman" w:cs="Times New Roman"/>
          <w:color w:val="000000"/>
          <w:sz w:val="24"/>
          <w:szCs w:val="24"/>
          <w:lang w:eastAsia="pl-PL"/>
        </w:rPr>
        <w:t xml:space="preserve"> przez zapewnienie niezbędnego kontaktu z </w:t>
      </w:r>
      <w:r w:rsidR="005D4459" w:rsidRPr="00636B37">
        <w:rPr>
          <w:rFonts w:ascii="Times New Roman" w:eastAsia="Times New Roman" w:hAnsi="Times New Roman" w:cs="Times New Roman"/>
          <w:color w:val="000000"/>
          <w:sz w:val="24"/>
          <w:szCs w:val="24"/>
          <w:lang w:eastAsia="pl-PL"/>
        </w:rPr>
        <w:t xml:space="preserve">jej </w:t>
      </w:r>
      <w:r w:rsidR="002818A6" w:rsidRPr="00636B37">
        <w:rPr>
          <w:rFonts w:ascii="Times New Roman" w:eastAsia="Times New Roman" w:hAnsi="Times New Roman" w:cs="Times New Roman"/>
          <w:color w:val="000000"/>
          <w:sz w:val="24"/>
          <w:szCs w:val="24"/>
          <w:lang w:eastAsia="pl-PL"/>
        </w:rPr>
        <w:t>właścicielem</w:t>
      </w:r>
      <w:r w:rsidR="00CB1A43" w:rsidRPr="00636B37">
        <w:rPr>
          <w:rFonts w:ascii="Times New Roman" w:eastAsia="Times New Roman" w:hAnsi="Times New Roman" w:cs="Times New Roman"/>
          <w:color w:val="000000"/>
          <w:sz w:val="24"/>
          <w:szCs w:val="24"/>
          <w:lang w:eastAsia="pl-PL"/>
        </w:rPr>
        <w:t xml:space="preserve"> </w:t>
      </w:r>
      <w:r w:rsidR="00685967" w:rsidRPr="00636B37">
        <w:rPr>
          <w:rFonts w:ascii="Times New Roman" w:eastAsia="Times New Roman" w:hAnsi="Times New Roman" w:cs="Times New Roman"/>
          <w:color w:val="000000"/>
          <w:sz w:val="24"/>
          <w:szCs w:val="24"/>
          <w:lang w:eastAsia="pl-PL"/>
        </w:rPr>
        <w:t>lub</w:t>
      </w:r>
      <w:r w:rsidR="00CB1A43" w:rsidRPr="00636B37">
        <w:rPr>
          <w:rFonts w:ascii="Times New Roman" w:eastAsia="Times New Roman" w:hAnsi="Times New Roman" w:cs="Times New Roman"/>
          <w:color w:val="000000"/>
          <w:sz w:val="24"/>
          <w:szCs w:val="24"/>
          <w:lang w:eastAsia="pl-PL"/>
        </w:rPr>
        <w:t xml:space="preserve"> armatorem</w:t>
      </w:r>
      <w:r w:rsidR="002818A6" w:rsidRPr="00636B37">
        <w:rPr>
          <w:rFonts w:ascii="Times New Roman" w:eastAsia="Times New Roman" w:hAnsi="Times New Roman" w:cs="Times New Roman"/>
          <w:color w:val="000000"/>
          <w:sz w:val="24"/>
          <w:szCs w:val="24"/>
          <w:lang w:eastAsia="pl-PL"/>
        </w:rPr>
        <w:t xml:space="preserve">. </w:t>
      </w:r>
      <w:r w:rsidR="002D5E0A" w:rsidRPr="00636B37">
        <w:rPr>
          <w:rFonts w:ascii="Times New Roman" w:eastAsia="Times New Roman" w:hAnsi="Times New Roman" w:cs="Times New Roman"/>
          <w:color w:val="000000"/>
          <w:sz w:val="24"/>
          <w:szCs w:val="24"/>
          <w:lang w:eastAsia="pl-PL"/>
        </w:rPr>
        <w:t xml:space="preserve">Przewidziano możliwość cofnięcia zawieszenia ważności dokumentu </w:t>
      </w:r>
      <w:r w:rsidR="00AD72E0" w:rsidRPr="00636B37">
        <w:rPr>
          <w:rFonts w:ascii="Times New Roman" w:eastAsia="Times New Roman" w:hAnsi="Times New Roman" w:cs="Times New Roman"/>
          <w:color w:val="000000"/>
          <w:sz w:val="24"/>
          <w:szCs w:val="24"/>
          <w:lang w:eastAsia="pl-PL"/>
        </w:rPr>
        <w:t xml:space="preserve">rejestracyjnego </w:t>
      </w:r>
      <w:r w:rsidR="002D5E0A" w:rsidRPr="00636B37">
        <w:rPr>
          <w:rFonts w:ascii="Times New Roman" w:eastAsia="Times New Roman" w:hAnsi="Times New Roman" w:cs="Times New Roman"/>
          <w:color w:val="000000"/>
          <w:sz w:val="24"/>
          <w:szCs w:val="24"/>
          <w:lang w:eastAsia="pl-PL"/>
        </w:rPr>
        <w:t>spowodowanego niedopełnieniem obowiązku aktualizacji danych. W przypadku złożenia kompletnego wniosku o potwierdzenie ważności dokumentu rejestracyjnego decyzja o zawieszeniu ważności dokumentu rejestracyjnego będzie traciła moc w całości</w:t>
      </w:r>
      <w:r w:rsidR="000C7695" w:rsidRPr="00636B37">
        <w:rPr>
          <w:rFonts w:ascii="Times New Roman" w:eastAsia="Times New Roman" w:hAnsi="Times New Roman" w:cs="Times New Roman"/>
          <w:color w:val="000000"/>
          <w:sz w:val="24"/>
          <w:szCs w:val="24"/>
          <w:lang w:eastAsia="pl-PL"/>
        </w:rPr>
        <w:t>.</w:t>
      </w:r>
      <w:r w:rsidR="002D5E0A" w:rsidRPr="00636B37">
        <w:rPr>
          <w:rFonts w:ascii="Times New Roman" w:eastAsia="Times New Roman" w:hAnsi="Times New Roman" w:cs="Times New Roman"/>
          <w:color w:val="000000"/>
          <w:sz w:val="24"/>
          <w:szCs w:val="24"/>
          <w:lang w:eastAsia="pl-PL"/>
        </w:rPr>
        <w:t xml:space="preserve"> </w:t>
      </w:r>
      <w:r w:rsidR="000C7695" w:rsidRPr="00636B37">
        <w:rPr>
          <w:rFonts w:ascii="Times New Roman" w:eastAsia="Times New Roman" w:hAnsi="Times New Roman" w:cs="Times New Roman"/>
          <w:color w:val="000000"/>
          <w:sz w:val="24"/>
          <w:szCs w:val="24"/>
          <w:lang w:eastAsia="pl-PL"/>
        </w:rPr>
        <w:t>Cofnięcie zawieszenia</w:t>
      </w:r>
      <w:r w:rsidR="002D5E0A" w:rsidRPr="00636B37">
        <w:rPr>
          <w:rFonts w:ascii="Times New Roman" w:eastAsia="Times New Roman" w:hAnsi="Times New Roman" w:cs="Times New Roman"/>
          <w:color w:val="000000"/>
          <w:sz w:val="24"/>
          <w:szCs w:val="24"/>
          <w:lang w:eastAsia="pl-PL"/>
        </w:rPr>
        <w:t xml:space="preserve"> ważności dokumentu rejestracyjnego będzie się odbywało przez dokonanie wpisu o potwierdzeniu ważności dokumentu w rejestrze</w:t>
      </w:r>
      <w:r w:rsidR="00080DEE" w:rsidRPr="00636B37">
        <w:rPr>
          <w:rFonts w:ascii="Times New Roman" w:eastAsia="Times New Roman" w:hAnsi="Times New Roman" w:cs="Times New Roman"/>
          <w:color w:val="000000"/>
          <w:sz w:val="24"/>
          <w:szCs w:val="24"/>
          <w:lang w:eastAsia="pl-PL"/>
        </w:rPr>
        <w:t xml:space="preserve">. </w:t>
      </w:r>
      <w:r w:rsidR="002D5E0A" w:rsidRPr="00636B37">
        <w:rPr>
          <w:rFonts w:ascii="Times New Roman" w:eastAsia="Times New Roman" w:hAnsi="Times New Roman" w:cs="Times New Roman"/>
          <w:color w:val="000000"/>
          <w:sz w:val="24"/>
          <w:szCs w:val="24"/>
          <w:lang w:eastAsia="pl-PL"/>
        </w:rPr>
        <w:t xml:space="preserve">Takie rozwiązanie zapewni sprawność i szybkość postępowania, przy jednoczesnym ograniczeniu obciążenia administracyjnego organów rejestrujących. </w:t>
      </w:r>
      <w:bookmarkEnd w:id="2"/>
      <w:r w:rsidR="005D1802" w:rsidRPr="00636B37">
        <w:rPr>
          <w:rFonts w:ascii="Times New Roman" w:eastAsia="Times New Roman" w:hAnsi="Times New Roman" w:cs="Times New Roman"/>
          <w:color w:val="000000"/>
          <w:sz w:val="24"/>
          <w:szCs w:val="24"/>
          <w:lang w:eastAsia="pl-PL"/>
        </w:rPr>
        <w:t xml:space="preserve">W przypadku wniosku składanego po raz pierwszy </w:t>
      </w:r>
      <w:r w:rsidR="002D5E0A" w:rsidRPr="00636B37">
        <w:rPr>
          <w:rFonts w:ascii="Times New Roman" w:eastAsia="Times New Roman" w:hAnsi="Times New Roman" w:cs="Times New Roman"/>
          <w:color w:val="000000"/>
          <w:sz w:val="24"/>
          <w:szCs w:val="24"/>
          <w:lang w:eastAsia="pl-PL"/>
        </w:rPr>
        <w:t xml:space="preserve">będzie </w:t>
      </w:r>
      <w:r w:rsidR="005D1802" w:rsidRPr="00636B37">
        <w:rPr>
          <w:rFonts w:ascii="Times New Roman" w:eastAsia="Times New Roman" w:hAnsi="Times New Roman" w:cs="Times New Roman"/>
          <w:color w:val="000000"/>
          <w:sz w:val="24"/>
          <w:szCs w:val="24"/>
          <w:lang w:eastAsia="pl-PL"/>
        </w:rPr>
        <w:t xml:space="preserve">wymagane złożenie przez wnioskodawcę oświadczenia, że jednostka pływająca nie jest urządzeniem wodnym w rozumieniu art. 16 pkt 65 ustawy z dnia 20 lipca 2017 r. – Prawo wodne, w szczególności molem, pomostem lub przystanią, a także inną konstrukcją </w:t>
      </w:r>
      <w:r w:rsidR="00102134" w:rsidRPr="00636B37">
        <w:rPr>
          <w:rFonts w:ascii="Times New Roman" w:eastAsia="Times New Roman" w:hAnsi="Times New Roman" w:cs="Times New Roman"/>
          <w:color w:val="000000"/>
          <w:sz w:val="24"/>
          <w:szCs w:val="24"/>
          <w:lang w:eastAsia="pl-PL"/>
        </w:rPr>
        <w:t xml:space="preserve">pływającą </w:t>
      </w:r>
      <w:r w:rsidR="005D1802" w:rsidRPr="00636B37">
        <w:rPr>
          <w:rFonts w:ascii="Times New Roman" w:eastAsia="Times New Roman" w:hAnsi="Times New Roman" w:cs="Times New Roman"/>
          <w:color w:val="000000"/>
          <w:sz w:val="24"/>
          <w:szCs w:val="24"/>
          <w:lang w:eastAsia="pl-PL"/>
        </w:rPr>
        <w:t>nieprzeznaczoną do uprawiania żeglugi,</w:t>
      </w:r>
      <w:r w:rsidR="005D1802" w:rsidRPr="00636B37">
        <w:rPr>
          <w:rFonts w:ascii="Times New Roman" w:eastAsia="Times New Roman" w:hAnsi="Times New Roman" w:cs="Times New Roman"/>
          <w:bCs/>
          <w:color w:val="000000"/>
          <w:sz w:val="24"/>
          <w:szCs w:val="24"/>
          <w:lang w:eastAsia="pl-PL"/>
        </w:rPr>
        <w:t xml:space="preserve"> </w:t>
      </w:r>
      <w:r w:rsidR="00102134" w:rsidRPr="00636B37">
        <w:rPr>
          <w:rFonts w:ascii="Times New Roman" w:eastAsia="Times New Roman" w:hAnsi="Times New Roman" w:cs="Times New Roman"/>
          <w:bCs/>
          <w:color w:val="000000"/>
          <w:sz w:val="24"/>
          <w:szCs w:val="24"/>
          <w:lang w:eastAsia="pl-PL"/>
        </w:rPr>
        <w:t>pod rygorem</w:t>
      </w:r>
      <w:r w:rsidR="005D1802" w:rsidRPr="00636B37">
        <w:rPr>
          <w:rFonts w:ascii="Times New Roman" w:eastAsia="Times New Roman" w:hAnsi="Times New Roman" w:cs="Times New Roman"/>
          <w:bCs/>
          <w:color w:val="000000"/>
          <w:sz w:val="24"/>
          <w:szCs w:val="24"/>
          <w:lang w:eastAsia="pl-PL"/>
        </w:rPr>
        <w:t xml:space="preserve"> odpowiedzialności karnej za złożenie fałszywego oświadczenia, wynikającej z art. 233 § 6 ustawy z dnia 6 czerwca 1997 r. </w:t>
      </w:r>
      <w:r w:rsidR="00181251" w:rsidRPr="00636B37">
        <w:rPr>
          <w:rFonts w:ascii="Times New Roman" w:eastAsia="Times New Roman" w:hAnsi="Times New Roman" w:cs="Times New Roman"/>
          <w:bCs/>
          <w:color w:val="000000"/>
          <w:sz w:val="24"/>
          <w:szCs w:val="24"/>
          <w:lang w:eastAsia="pl-PL"/>
        </w:rPr>
        <w:t>–</w:t>
      </w:r>
      <w:r w:rsidR="005D1802" w:rsidRPr="00636B37">
        <w:rPr>
          <w:rFonts w:ascii="Times New Roman" w:eastAsia="Times New Roman" w:hAnsi="Times New Roman" w:cs="Times New Roman"/>
          <w:bCs/>
          <w:color w:val="000000"/>
          <w:sz w:val="24"/>
          <w:szCs w:val="24"/>
          <w:lang w:eastAsia="pl-PL"/>
        </w:rPr>
        <w:t xml:space="preserve"> Kodeks karny</w:t>
      </w:r>
      <w:r w:rsidR="00102134" w:rsidRPr="00636B37">
        <w:rPr>
          <w:rFonts w:ascii="Times New Roman" w:eastAsia="Times New Roman" w:hAnsi="Times New Roman" w:cs="Times New Roman"/>
          <w:bCs/>
          <w:color w:val="000000"/>
          <w:sz w:val="24"/>
          <w:szCs w:val="24"/>
          <w:lang w:eastAsia="pl-PL"/>
        </w:rPr>
        <w:t>.</w:t>
      </w:r>
      <w:r w:rsidR="00887A56" w:rsidRPr="00636B37">
        <w:rPr>
          <w:rFonts w:ascii="Times New Roman" w:eastAsia="Times New Roman" w:hAnsi="Times New Roman" w:cs="Times New Roman"/>
          <w:bCs/>
          <w:color w:val="000000"/>
          <w:sz w:val="24"/>
          <w:szCs w:val="24"/>
          <w:lang w:eastAsia="pl-PL"/>
        </w:rPr>
        <w:t xml:space="preserve"> </w:t>
      </w:r>
      <w:r w:rsidR="002D5E0A" w:rsidRPr="00636B37">
        <w:rPr>
          <w:rFonts w:ascii="Times New Roman" w:eastAsia="Times New Roman" w:hAnsi="Times New Roman" w:cs="Times New Roman"/>
          <w:color w:val="000000"/>
          <w:sz w:val="24"/>
          <w:szCs w:val="24"/>
          <w:lang w:eastAsia="pl-PL"/>
        </w:rPr>
        <w:t xml:space="preserve">Aby nowy obowiązek stanowił możliwe najmniejsze obciążenie administracyjne dla </w:t>
      </w:r>
      <w:r w:rsidR="002D5E0A" w:rsidRPr="00636B37">
        <w:rPr>
          <w:rFonts w:ascii="Times New Roman" w:eastAsia="Times New Roman" w:hAnsi="Times New Roman" w:cs="Times New Roman"/>
          <w:color w:val="000000"/>
          <w:sz w:val="24"/>
          <w:szCs w:val="24"/>
          <w:lang w:eastAsia="pl-PL"/>
        </w:rPr>
        <w:lastRenderedPageBreak/>
        <w:t xml:space="preserve">właścicieli oraz dla organów rozpatrujących wnioski, przewiduje się dodanie nowych funkcjonalności wspierających w systemie REJA24. </w:t>
      </w:r>
    </w:p>
    <w:p w14:paraId="2D193AC0" w14:textId="1C8BA7E5" w:rsidR="007A382F" w:rsidRPr="00636B37" w:rsidRDefault="00D7387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Projektowan</w:t>
      </w:r>
      <w:r w:rsidR="00486250" w:rsidRPr="00636B37">
        <w:rPr>
          <w:rFonts w:ascii="Times New Roman" w:eastAsia="Times New Roman" w:hAnsi="Times New Roman" w:cs="Times New Roman"/>
          <w:color w:val="000000"/>
          <w:sz w:val="24"/>
          <w:szCs w:val="24"/>
          <w:lang w:eastAsia="pl-PL"/>
        </w:rPr>
        <w:t>y</w:t>
      </w:r>
      <w:r w:rsidRPr="00636B37">
        <w:rPr>
          <w:rFonts w:ascii="Times New Roman" w:eastAsia="Times New Roman" w:hAnsi="Times New Roman" w:cs="Times New Roman"/>
          <w:color w:val="000000"/>
          <w:sz w:val="24"/>
          <w:szCs w:val="24"/>
          <w:lang w:eastAsia="pl-PL"/>
        </w:rPr>
        <w:t xml:space="preserve"> </w:t>
      </w:r>
      <w:r w:rsidR="00BE1603" w:rsidRPr="00636B37">
        <w:rPr>
          <w:rFonts w:ascii="Times New Roman" w:eastAsia="Times New Roman" w:hAnsi="Times New Roman" w:cs="Times New Roman"/>
          <w:color w:val="000000"/>
          <w:sz w:val="24"/>
          <w:szCs w:val="24"/>
          <w:lang w:eastAsia="pl-PL"/>
        </w:rPr>
        <w:t>art. 10c</w:t>
      </w:r>
      <w:r w:rsidR="00685967" w:rsidRPr="00636B37">
        <w:rPr>
          <w:rFonts w:ascii="Times New Roman" w:eastAsia="Times New Roman" w:hAnsi="Times New Roman" w:cs="Times New Roman"/>
          <w:color w:val="000000"/>
          <w:sz w:val="24"/>
          <w:szCs w:val="24"/>
          <w:lang w:eastAsia="pl-PL"/>
        </w:rPr>
        <w:t xml:space="preserve"> URJ</w:t>
      </w:r>
      <w:r w:rsidR="00BE1603" w:rsidRPr="00636B37">
        <w:rPr>
          <w:rFonts w:ascii="Times New Roman" w:eastAsia="Times New Roman" w:hAnsi="Times New Roman" w:cs="Times New Roman"/>
          <w:color w:val="000000"/>
          <w:sz w:val="24"/>
          <w:szCs w:val="24"/>
          <w:lang w:eastAsia="pl-PL"/>
        </w:rPr>
        <w:t xml:space="preserve"> </w:t>
      </w:r>
      <w:r w:rsidR="00B17C91" w:rsidRPr="00636B37">
        <w:rPr>
          <w:rFonts w:ascii="Times New Roman" w:eastAsia="Times New Roman" w:hAnsi="Times New Roman" w:cs="Times New Roman"/>
          <w:color w:val="000000"/>
          <w:sz w:val="24"/>
          <w:szCs w:val="24"/>
          <w:lang w:eastAsia="pl-PL"/>
        </w:rPr>
        <w:t>pozwala na wykreślenie z rejestru jednostek</w:t>
      </w:r>
      <w:r w:rsidR="00253149" w:rsidRPr="00636B37">
        <w:rPr>
          <w:rFonts w:ascii="Times New Roman" w:eastAsia="Times New Roman" w:hAnsi="Times New Roman" w:cs="Times New Roman"/>
          <w:color w:val="000000"/>
          <w:sz w:val="24"/>
          <w:szCs w:val="24"/>
          <w:lang w:eastAsia="pl-PL"/>
        </w:rPr>
        <w:t xml:space="preserve"> zarejestrowanych w</w:t>
      </w:r>
      <w:r w:rsidR="00683E83" w:rsidRPr="00636B37">
        <w:rPr>
          <w:rFonts w:ascii="Times New Roman" w:eastAsia="Times New Roman" w:hAnsi="Times New Roman" w:cs="Times New Roman"/>
          <w:color w:val="000000"/>
          <w:sz w:val="24"/>
          <w:szCs w:val="24"/>
          <w:lang w:eastAsia="pl-PL"/>
        </w:rPr>
        <w:t> </w:t>
      </w:r>
      <w:r w:rsidR="00253149" w:rsidRPr="00636B37">
        <w:rPr>
          <w:rFonts w:ascii="Times New Roman" w:eastAsia="Times New Roman" w:hAnsi="Times New Roman" w:cs="Times New Roman"/>
          <w:color w:val="000000"/>
          <w:sz w:val="24"/>
          <w:szCs w:val="24"/>
          <w:lang w:eastAsia="pl-PL"/>
        </w:rPr>
        <w:t>nim na wniosek właściciela</w:t>
      </w:r>
      <w:r w:rsidR="00B17C91" w:rsidRPr="00636B37">
        <w:rPr>
          <w:rFonts w:ascii="Times New Roman" w:eastAsia="Times New Roman" w:hAnsi="Times New Roman" w:cs="Times New Roman"/>
          <w:color w:val="000000"/>
          <w:sz w:val="24"/>
          <w:szCs w:val="24"/>
          <w:lang w:eastAsia="pl-PL"/>
        </w:rPr>
        <w:t xml:space="preserve">, które nie </w:t>
      </w:r>
      <w:r w:rsidR="00D154FE" w:rsidRPr="00636B37">
        <w:rPr>
          <w:rFonts w:ascii="Times New Roman" w:eastAsia="Times New Roman" w:hAnsi="Times New Roman" w:cs="Times New Roman"/>
          <w:color w:val="000000"/>
          <w:sz w:val="24"/>
          <w:szCs w:val="24"/>
          <w:lang w:eastAsia="pl-PL"/>
        </w:rPr>
        <w:t>odpowiadają na wezwania organów administracji publicznej</w:t>
      </w:r>
      <w:r w:rsidR="004154AF" w:rsidRPr="00636B37">
        <w:rPr>
          <w:rFonts w:ascii="Times New Roman" w:eastAsia="Times New Roman" w:hAnsi="Times New Roman" w:cs="Times New Roman"/>
          <w:color w:val="000000"/>
          <w:sz w:val="24"/>
          <w:szCs w:val="24"/>
          <w:lang w:eastAsia="pl-PL"/>
        </w:rPr>
        <w:t xml:space="preserve"> albo RO</w:t>
      </w:r>
      <w:r w:rsidR="00B17C91" w:rsidRPr="00636B37">
        <w:rPr>
          <w:rFonts w:ascii="Times New Roman" w:eastAsia="Times New Roman" w:hAnsi="Times New Roman" w:cs="Times New Roman"/>
          <w:color w:val="000000"/>
          <w:sz w:val="24"/>
          <w:szCs w:val="24"/>
          <w:lang w:eastAsia="pl-PL"/>
        </w:rPr>
        <w:t>.</w:t>
      </w:r>
      <w:r w:rsidR="00414107" w:rsidRPr="00636B37">
        <w:rPr>
          <w:rFonts w:ascii="Times New Roman" w:eastAsia="Times New Roman" w:hAnsi="Times New Roman" w:cs="Times New Roman"/>
          <w:color w:val="000000"/>
          <w:sz w:val="24"/>
          <w:szCs w:val="24"/>
          <w:lang w:eastAsia="pl-PL"/>
        </w:rPr>
        <w:t xml:space="preserve"> Projektowany art. 10d URJ w przypadku jachtu morskiego pozwala na</w:t>
      </w:r>
      <w:r w:rsidR="00BB5402" w:rsidRPr="00636B37">
        <w:rPr>
          <w:rFonts w:ascii="Times New Roman" w:eastAsia="Times New Roman" w:hAnsi="Times New Roman" w:cs="Times New Roman"/>
          <w:color w:val="000000"/>
          <w:sz w:val="24"/>
          <w:szCs w:val="24"/>
          <w:lang w:eastAsia="pl-PL"/>
        </w:rPr>
        <w:t> </w:t>
      </w:r>
      <w:r w:rsidR="00414107" w:rsidRPr="00636B37">
        <w:rPr>
          <w:rFonts w:ascii="Times New Roman" w:eastAsia="Times New Roman" w:hAnsi="Times New Roman" w:cs="Times New Roman"/>
          <w:color w:val="000000"/>
          <w:sz w:val="24"/>
          <w:szCs w:val="24"/>
          <w:lang w:eastAsia="pl-PL"/>
        </w:rPr>
        <w:t>zawieszenie ważności dokumentu rejestracyjnego jednostki w sytuacji naruszenia przez</w:t>
      </w:r>
      <w:r w:rsidR="00BB5402" w:rsidRPr="00636B37">
        <w:rPr>
          <w:rFonts w:ascii="Times New Roman" w:eastAsia="Times New Roman" w:hAnsi="Times New Roman" w:cs="Times New Roman"/>
          <w:color w:val="000000"/>
          <w:sz w:val="24"/>
          <w:szCs w:val="24"/>
          <w:lang w:eastAsia="pl-PL"/>
        </w:rPr>
        <w:t> </w:t>
      </w:r>
      <w:r w:rsidR="00414107" w:rsidRPr="00636B37">
        <w:rPr>
          <w:rFonts w:ascii="Times New Roman" w:eastAsia="Times New Roman" w:hAnsi="Times New Roman" w:cs="Times New Roman"/>
          <w:color w:val="000000"/>
          <w:sz w:val="24"/>
          <w:szCs w:val="24"/>
          <w:lang w:eastAsia="pl-PL"/>
        </w:rPr>
        <w:t xml:space="preserve">właściciela jednostki przepisów bezpieczeństwa morskiego </w:t>
      </w:r>
      <w:r w:rsidR="007865FD" w:rsidRPr="00636B37">
        <w:rPr>
          <w:rFonts w:ascii="Times New Roman" w:eastAsia="Times New Roman" w:hAnsi="Times New Roman" w:cs="Times New Roman"/>
          <w:color w:val="000000"/>
          <w:sz w:val="24"/>
          <w:szCs w:val="24"/>
          <w:lang w:eastAsia="pl-PL"/>
        </w:rPr>
        <w:t xml:space="preserve">i </w:t>
      </w:r>
      <w:r w:rsidR="00414107" w:rsidRPr="00636B37">
        <w:rPr>
          <w:rFonts w:ascii="Times New Roman" w:eastAsia="Times New Roman" w:hAnsi="Times New Roman" w:cs="Times New Roman"/>
          <w:color w:val="000000"/>
          <w:sz w:val="24"/>
          <w:szCs w:val="24"/>
          <w:lang w:eastAsia="pl-PL"/>
        </w:rPr>
        <w:t>braku</w:t>
      </w:r>
      <w:r w:rsidR="007865FD" w:rsidRPr="00636B37">
        <w:rPr>
          <w:rFonts w:ascii="Times New Roman" w:eastAsia="Times New Roman" w:hAnsi="Times New Roman" w:cs="Times New Roman"/>
          <w:color w:val="000000"/>
          <w:sz w:val="24"/>
          <w:szCs w:val="24"/>
          <w:lang w:eastAsia="pl-PL"/>
        </w:rPr>
        <w:t xml:space="preserve"> posiadania</w:t>
      </w:r>
      <w:r w:rsidR="00414107" w:rsidRPr="00636B37">
        <w:rPr>
          <w:rFonts w:ascii="Times New Roman" w:eastAsia="Times New Roman" w:hAnsi="Times New Roman" w:cs="Times New Roman"/>
          <w:color w:val="000000"/>
          <w:sz w:val="24"/>
          <w:szCs w:val="24"/>
          <w:lang w:eastAsia="pl-PL"/>
        </w:rPr>
        <w:t xml:space="preserve"> karty bezpieczeństwa</w:t>
      </w:r>
      <w:r w:rsidR="00253149" w:rsidRPr="00636B37">
        <w:rPr>
          <w:rFonts w:ascii="Times New Roman" w:eastAsia="Times New Roman" w:hAnsi="Times New Roman" w:cs="Times New Roman"/>
          <w:color w:val="000000"/>
          <w:sz w:val="24"/>
          <w:szCs w:val="24"/>
          <w:lang w:eastAsia="pl-PL"/>
        </w:rPr>
        <w:t xml:space="preserve">, jeżeli przepisy </w:t>
      </w:r>
      <w:r w:rsidR="00A549F5" w:rsidRPr="00636B37">
        <w:rPr>
          <w:rFonts w:ascii="Times New Roman" w:eastAsia="Times New Roman" w:hAnsi="Times New Roman" w:cs="Times New Roman"/>
          <w:color w:val="000000"/>
          <w:sz w:val="24"/>
          <w:szCs w:val="24"/>
          <w:lang w:eastAsia="pl-PL"/>
        </w:rPr>
        <w:t xml:space="preserve">UBM </w:t>
      </w:r>
      <w:r w:rsidR="00253149" w:rsidRPr="00636B37">
        <w:rPr>
          <w:rFonts w:ascii="Times New Roman" w:eastAsia="Times New Roman" w:hAnsi="Times New Roman" w:cs="Times New Roman"/>
          <w:color w:val="000000"/>
          <w:sz w:val="24"/>
          <w:szCs w:val="24"/>
          <w:lang w:eastAsia="pl-PL"/>
        </w:rPr>
        <w:t>nakładają obowiązek jej posiadania</w:t>
      </w:r>
      <w:r w:rsidR="00414107" w:rsidRPr="00636B37">
        <w:rPr>
          <w:rFonts w:ascii="Times New Roman" w:eastAsia="Times New Roman" w:hAnsi="Times New Roman" w:cs="Times New Roman"/>
          <w:color w:val="000000"/>
          <w:sz w:val="24"/>
          <w:szCs w:val="24"/>
          <w:lang w:eastAsia="pl-PL"/>
        </w:rPr>
        <w:t>.</w:t>
      </w:r>
      <w:r w:rsidR="002843D7" w:rsidRPr="00636B37">
        <w:rPr>
          <w:rFonts w:ascii="Times New Roman" w:eastAsia="Times New Roman" w:hAnsi="Times New Roman" w:cs="Times New Roman"/>
          <w:color w:val="000000"/>
          <w:sz w:val="24"/>
          <w:szCs w:val="24"/>
          <w:lang w:eastAsia="pl-PL"/>
        </w:rPr>
        <w:t xml:space="preserve"> Jedyną</w:t>
      </w:r>
      <w:r w:rsidR="00414107" w:rsidRPr="00636B37">
        <w:rPr>
          <w:rFonts w:ascii="Times New Roman" w:eastAsia="Times New Roman" w:hAnsi="Times New Roman" w:cs="Times New Roman"/>
          <w:color w:val="000000"/>
          <w:sz w:val="24"/>
          <w:szCs w:val="24"/>
          <w:lang w:eastAsia="pl-PL"/>
        </w:rPr>
        <w:t xml:space="preserve"> </w:t>
      </w:r>
      <w:r w:rsidR="002843D7" w:rsidRPr="00636B37">
        <w:rPr>
          <w:rFonts w:ascii="Times New Roman" w:eastAsia="Times New Roman" w:hAnsi="Times New Roman" w:cs="Times New Roman"/>
          <w:color w:val="000000"/>
          <w:sz w:val="24"/>
          <w:szCs w:val="24"/>
          <w:lang w:eastAsia="pl-PL"/>
        </w:rPr>
        <w:t>p</w:t>
      </w:r>
      <w:r w:rsidR="00C24C25" w:rsidRPr="00636B37">
        <w:rPr>
          <w:rFonts w:ascii="Times New Roman" w:eastAsia="Times New Roman" w:hAnsi="Times New Roman" w:cs="Times New Roman"/>
          <w:color w:val="000000"/>
          <w:sz w:val="24"/>
          <w:szCs w:val="24"/>
          <w:lang w:eastAsia="pl-PL"/>
        </w:rPr>
        <w:t>rzesłanką</w:t>
      </w:r>
      <w:r w:rsidR="00414107" w:rsidRPr="00636B37">
        <w:rPr>
          <w:rFonts w:ascii="Times New Roman" w:eastAsia="Times New Roman" w:hAnsi="Times New Roman" w:cs="Times New Roman"/>
          <w:color w:val="000000"/>
          <w:sz w:val="24"/>
          <w:szCs w:val="24"/>
          <w:lang w:eastAsia="pl-PL"/>
        </w:rPr>
        <w:t xml:space="preserve"> </w:t>
      </w:r>
      <w:r w:rsidR="00C24C25" w:rsidRPr="00636B37">
        <w:rPr>
          <w:rFonts w:ascii="Times New Roman" w:eastAsia="Times New Roman" w:hAnsi="Times New Roman" w:cs="Times New Roman"/>
          <w:color w:val="000000"/>
          <w:sz w:val="24"/>
          <w:szCs w:val="24"/>
          <w:lang w:eastAsia="pl-PL"/>
        </w:rPr>
        <w:t xml:space="preserve">niezbędną </w:t>
      </w:r>
      <w:r w:rsidR="00414107" w:rsidRPr="00636B37">
        <w:rPr>
          <w:rFonts w:ascii="Times New Roman" w:eastAsia="Times New Roman" w:hAnsi="Times New Roman" w:cs="Times New Roman"/>
          <w:color w:val="000000"/>
          <w:sz w:val="24"/>
          <w:szCs w:val="24"/>
          <w:lang w:eastAsia="pl-PL"/>
        </w:rPr>
        <w:t xml:space="preserve">do </w:t>
      </w:r>
      <w:r w:rsidR="002843D7" w:rsidRPr="00636B37">
        <w:rPr>
          <w:rFonts w:ascii="Times New Roman" w:eastAsia="Times New Roman" w:hAnsi="Times New Roman" w:cs="Times New Roman"/>
          <w:color w:val="000000"/>
          <w:sz w:val="24"/>
          <w:szCs w:val="24"/>
          <w:lang w:eastAsia="pl-PL"/>
        </w:rPr>
        <w:t>przywrócenia ważności dokumentu rejestracyjnego</w:t>
      </w:r>
      <w:r w:rsidR="00414107" w:rsidRPr="00636B37">
        <w:rPr>
          <w:rFonts w:ascii="Times New Roman" w:eastAsia="Times New Roman" w:hAnsi="Times New Roman" w:cs="Times New Roman"/>
          <w:color w:val="000000"/>
          <w:sz w:val="24"/>
          <w:szCs w:val="24"/>
          <w:lang w:eastAsia="pl-PL"/>
        </w:rPr>
        <w:t xml:space="preserve"> </w:t>
      </w:r>
      <w:r w:rsidR="00C24C25" w:rsidRPr="00636B37">
        <w:rPr>
          <w:rFonts w:ascii="Times New Roman" w:eastAsia="Times New Roman" w:hAnsi="Times New Roman" w:cs="Times New Roman"/>
          <w:color w:val="000000"/>
          <w:sz w:val="24"/>
          <w:szCs w:val="24"/>
          <w:lang w:eastAsia="pl-PL"/>
        </w:rPr>
        <w:t>jest o</w:t>
      </w:r>
      <w:r w:rsidR="00414107" w:rsidRPr="00636B37">
        <w:rPr>
          <w:rFonts w:ascii="Times New Roman" w:eastAsia="Times New Roman" w:hAnsi="Times New Roman" w:cs="Times New Roman"/>
          <w:color w:val="000000"/>
          <w:sz w:val="24"/>
          <w:szCs w:val="24"/>
          <w:lang w:eastAsia="pl-PL"/>
        </w:rPr>
        <w:t xml:space="preserve">kazanie </w:t>
      </w:r>
      <w:r w:rsidR="00FD46A0" w:rsidRPr="00636B37">
        <w:rPr>
          <w:rFonts w:ascii="Times New Roman" w:eastAsia="Times New Roman" w:hAnsi="Times New Roman" w:cs="Times New Roman"/>
          <w:color w:val="000000"/>
          <w:sz w:val="24"/>
          <w:szCs w:val="24"/>
          <w:lang w:eastAsia="pl-PL"/>
        </w:rPr>
        <w:t>ważnej</w:t>
      </w:r>
      <w:r w:rsidR="00414107" w:rsidRPr="00636B37">
        <w:rPr>
          <w:rFonts w:ascii="Times New Roman" w:eastAsia="Times New Roman" w:hAnsi="Times New Roman" w:cs="Times New Roman"/>
          <w:color w:val="000000"/>
          <w:sz w:val="24"/>
          <w:szCs w:val="24"/>
          <w:lang w:eastAsia="pl-PL"/>
        </w:rPr>
        <w:t xml:space="preserve"> karty bezpieczeństwa</w:t>
      </w:r>
      <w:r w:rsidR="002843D7" w:rsidRPr="00636B37">
        <w:rPr>
          <w:rFonts w:ascii="Times New Roman" w:eastAsia="Times New Roman" w:hAnsi="Times New Roman" w:cs="Times New Roman"/>
          <w:color w:val="000000"/>
          <w:sz w:val="24"/>
          <w:szCs w:val="24"/>
          <w:lang w:eastAsia="pl-PL"/>
        </w:rPr>
        <w:t xml:space="preserve">, której dołączenia do wniosku wymaga projektowany ust. 3. Wydanie karty </w:t>
      </w:r>
      <w:r w:rsidR="00253149" w:rsidRPr="00636B37">
        <w:rPr>
          <w:rFonts w:ascii="Times New Roman" w:eastAsia="Times New Roman" w:hAnsi="Times New Roman" w:cs="Times New Roman"/>
          <w:color w:val="000000"/>
          <w:sz w:val="24"/>
          <w:szCs w:val="24"/>
          <w:lang w:eastAsia="pl-PL"/>
        </w:rPr>
        <w:t>bezpieczeństwa poświadcza</w:t>
      </w:r>
      <w:r w:rsidR="002843D7" w:rsidRPr="00636B37">
        <w:rPr>
          <w:rFonts w:ascii="Times New Roman" w:eastAsia="Times New Roman" w:hAnsi="Times New Roman" w:cs="Times New Roman"/>
          <w:color w:val="000000"/>
          <w:sz w:val="24"/>
          <w:szCs w:val="24"/>
          <w:lang w:eastAsia="pl-PL"/>
        </w:rPr>
        <w:t xml:space="preserve">, </w:t>
      </w:r>
      <w:r w:rsidR="00253149" w:rsidRPr="00636B37">
        <w:rPr>
          <w:rFonts w:ascii="Times New Roman" w:eastAsia="Times New Roman" w:hAnsi="Times New Roman" w:cs="Times New Roman"/>
          <w:color w:val="000000"/>
          <w:sz w:val="24"/>
          <w:szCs w:val="24"/>
          <w:lang w:eastAsia="pl-PL"/>
        </w:rPr>
        <w:t>ż</w:t>
      </w:r>
      <w:r w:rsidR="002843D7" w:rsidRPr="00636B37">
        <w:rPr>
          <w:rFonts w:ascii="Times New Roman" w:eastAsia="Times New Roman" w:hAnsi="Times New Roman" w:cs="Times New Roman"/>
          <w:color w:val="000000"/>
          <w:sz w:val="24"/>
          <w:szCs w:val="24"/>
          <w:lang w:eastAsia="pl-PL"/>
        </w:rPr>
        <w:t xml:space="preserve">e jednostka została poddana inspekcji, a </w:t>
      </w:r>
      <w:r w:rsidR="00253149" w:rsidRPr="00636B37">
        <w:rPr>
          <w:rFonts w:ascii="Times New Roman" w:eastAsia="Times New Roman" w:hAnsi="Times New Roman" w:cs="Times New Roman"/>
          <w:color w:val="000000"/>
          <w:sz w:val="24"/>
          <w:szCs w:val="24"/>
          <w:lang w:eastAsia="pl-PL"/>
        </w:rPr>
        <w:t>jej wynik był pozytywny. T</w:t>
      </w:r>
      <w:r w:rsidR="002843D7" w:rsidRPr="00636B37">
        <w:rPr>
          <w:rFonts w:ascii="Times New Roman" w:eastAsia="Times New Roman" w:hAnsi="Times New Roman" w:cs="Times New Roman"/>
          <w:color w:val="000000"/>
          <w:sz w:val="24"/>
          <w:szCs w:val="24"/>
          <w:lang w:eastAsia="pl-PL"/>
        </w:rPr>
        <w:t>ym samy</w:t>
      </w:r>
      <w:r w:rsidR="00253149" w:rsidRPr="00636B37">
        <w:rPr>
          <w:rFonts w:ascii="Times New Roman" w:eastAsia="Times New Roman" w:hAnsi="Times New Roman" w:cs="Times New Roman"/>
          <w:color w:val="000000"/>
          <w:sz w:val="24"/>
          <w:szCs w:val="24"/>
          <w:lang w:eastAsia="pl-PL"/>
        </w:rPr>
        <w:t>m</w:t>
      </w:r>
      <w:r w:rsidR="002843D7" w:rsidRPr="00636B37">
        <w:rPr>
          <w:rFonts w:ascii="Times New Roman" w:eastAsia="Times New Roman" w:hAnsi="Times New Roman" w:cs="Times New Roman"/>
          <w:color w:val="000000"/>
          <w:sz w:val="24"/>
          <w:szCs w:val="24"/>
          <w:lang w:eastAsia="pl-PL"/>
        </w:rPr>
        <w:t xml:space="preserve"> </w:t>
      </w:r>
      <w:r w:rsidR="00253149" w:rsidRPr="00636B37">
        <w:rPr>
          <w:rFonts w:ascii="Times New Roman" w:eastAsia="Times New Roman" w:hAnsi="Times New Roman" w:cs="Times New Roman"/>
          <w:color w:val="000000"/>
          <w:sz w:val="24"/>
          <w:szCs w:val="24"/>
          <w:lang w:eastAsia="pl-PL"/>
        </w:rPr>
        <w:t>jednostka pływaj</w:t>
      </w:r>
      <w:r w:rsidR="00D837FE" w:rsidRPr="00636B37">
        <w:rPr>
          <w:rFonts w:ascii="Times New Roman" w:eastAsia="Times New Roman" w:hAnsi="Times New Roman" w:cs="Times New Roman"/>
          <w:color w:val="000000"/>
          <w:sz w:val="24"/>
          <w:szCs w:val="24"/>
          <w:lang w:eastAsia="pl-PL"/>
        </w:rPr>
        <w:t>ą</w:t>
      </w:r>
      <w:r w:rsidR="00253149" w:rsidRPr="00636B37">
        <w:rPr>
          <w:rFonts w:ascii="Times New Roman" w:eastAsia="Times New Roman" w:hAnsi="Times New Roman" w:cs="Times New Roman"/>
          <w:color w:val="000000"/>
          <w:sz w:val="24"/>
          <w:szCs w:val="24"/>
          <w:lang w:eastAsia="pl-PL"/>
        </w:rPr>
        <w:t xml:space="preserve">ca </w:t>
      </w:r>
      <w:r w:rsidR="002843D7" w:rsidRPr="00636B37">
        <w:rPr>
          <w:rFonts w:ascii="Times New Roman" w:eastAsia="Times New Roman" w:hAnsi="Times New Roman" w:cs="Times New Roman"/>
          <w:color w:val="000000"/>
          <w:sz w:val="24"/>
          <w:szCs w:val="24"/>
          <w:lang w:eastAsia="pl-PL"/>
        </w:rPr>
        <w:t>spełnia wymagania i nie ma potrzeby określania dodatkowych przesłanek do przywrócenia ważności dokumentu rejestracyjnego.</w:t>
      </w:r>
    </w:p>
    <w:p w14:paraId="00BCFB14" w14:textId="2CFEAF0E" w:rsidR="007A382F" w:rsidRPr="00636B37" w:rsidRDefault="007A382F"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Projektowane przepisy dodawanych art. 10a</w:t>
      </w:r>
      <w:r w:rsidR="00086DB2"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10d </w:t>
      </w:r>
      <w:r w:rsidR="003A6B89" w:rsidRPr="00636B37">
        <w:rPr>
          <w:rFonts w:ascii="Times New Roman" w:eastAsia="Times New Roman" w:hAnsi="Times New Roman" w:cs="Times New Roman"/>
          <w:color w:val="000000"/>
          <w:sz w:val="24"/>
          <w:szCs w:val="24"/>
          <w:lang w:eastAsia="pl-PL"/>
        </w:rPr>
        <w:t xml:space="preserve">URJ </w:t>
      </w:r>
      <w:r w:rsidRPr="00636B37">
        <w:rPr>
          <w:rFonts w:ascii="Times New Roman" w:eastAsia="Times New Roman" w:hAnsi="Times New Roman" w:cs="Times New Roman"/>
          <w:color w:val="000000"/>
          <w:sz w:val="24"/>
          <w:szCs w:val="24"/>
          <w:lang w:eastAsia="pl-PL"/>
        </w:rPr>
        <w:t xml:space="preserve">uwzględniają we wprowadzanych rozwiązaniach fakt, że część statków jest wpisywana do rejestru </w:t>
      </w:r>
      <w:r w:rsidR="003A6B89" w:rsidRPr="00636B37">
        <w:rPr>
          <w:rFonts w:ascii="Times New Roman" w:eastAsia="Times New Roman" w:hAnsi="Times New Roman" w:cs="Times New Roman"/>
          <w:color w:val="000000"/>
          <w:sz w:val="24"/>
          <w:szCs w:val="24"/>
          <w:lang w:eastAsia="pl-PL"/>
        </w:rPr>
        <w:t>na wniosek właściciela,</w:t>
      </w:r>
      <w:r w:rsidRPr="00636B37">
        <w:rPr>
          <w:rFonts w:ascii="Times New Roman" w:eastAsia="Times New Roman" w:hAnsi="Times New Roman" w:cs="Times New Roman"/>
          <w:color w:val="000000"/>
          <w:sz w:val="24"/>
          <w:szCs w:val="24"/>
          <w:lang w:eastAsia="pl-PL"/>
        </w:rPr>
        <w:t xml:space="preserve"> zaś</w:t>
      </w:r>
      <w:r w:rsidR="00BB540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część podlega obowiązkowi rejestracji. Z tego też względu rozróżniono sposób postępowania z tymi statkami, w taki sposób, aby jednostki podlegające obowiązkowi rejestracji nie mogły być wykreślane z rejestru, ze względu na fakt niedopełnienia innych obowiązków, bowiem taki rygor doprowadziłby</w:t>
      </w:r>
      <w:r w:rsidR="003A6B89" w:rsidRPr="00636B37">
        <w:rPr>
          <w:rFonts w:ascii="Times New Roman" w:eastAsia="Times New Roman" w:hAnsi="Times New Roman" w:cs="Times New Roman"/>
          <w:color w:val="000000"/>
          <w:sz w:val="24"/>
          <w:szCs w:val="24"/>
          <w:lang w:eastAsia="pl-PL"/>
        </w:rPr>
        <w:t xml:space="preserve"> do sytuacji</w:t>
      </w:r>
      <w:r w:rsidRPr="00636B37">
        <w:rPr>
          <w:rFonts w:ascii="Times New Roman" w:eastAsia="Times New Roman" w:hAnsi="Times New Roman" w:cs="Times New Roman"/>
          <w:color w:val="000000"/>
          <w:sz w:val="24"/>
          <w:szCs w:val="24"/>
          <w:lang w:eastAsia="pl-PL"/>
        </w:rPr>
        <w:t xml:space="preserve">, </w:t>
      </w:r>
      <w:r w:rsidR="003A6B89" w:rsidRPr="00636B37">
        <w:rPr>
          <w:rFonts w:ascii="Times New Roman" w:eastAsia="Times New Roman" w:hAnsi="Times New Roman" w:cs="Times New Roman"/>
          <w:color w:val="000000"/>
          <w:sz w:val="24"/>
          <w:szCs w:val="24"/>
          <w:lang w:eastAsia="pl-PL"/>
        </w:rPr>
        <w:t xml:space="preserve">w której </w:t>
      </w:r>
      <w:r w:rsidRPr="00636B37">
        <w:rPr>
          <w:rFonts w:ascii="Times New Roman" w:eastAsia="Times New Roman" w:hAnsi="Times New Roman" w:cs="Times New Roman"/>
          <w:color w:val="000000"/>
          <w:sz w:val="24"/>
          <w:szCs w:val="24"/>
          <w:lang w:eastAsia="pl-PL"/>
        </w:rPr>
        <w:t xml:space="preserve">niewykonanie obowiązku skutkowałoby dodatkowo naruszaniem obowiązku wpisania jednostki do rejestru. Z tego względu </w:t>
      </w:r>
      <w:r w:rsidR="003A6B89" w:rsidRPr="00636B37">
        <w:rPr>
          <w:rFonts w:ascii="Times New Roman" w:eastAsia="Times New Roman" w:hAnsi="Times New Roman" w:cs="Times New Roman"/>
          <w:color w:val="000000"/>
          <w:sz w:val="24"/>
          <w:szCs w:val="24"/>
          <w:lang w:eastAsia="pl-PL"/>
        </w:rPr>
        <w:t>określony</w:t>
      </w:r>
      <w:r w:rsidRPr="00636B37">
        <w:rPr>
          <w:rFonts w:ascii="Times New Roman" w:eastAsia="Times New Roman" w:hAnsi="Times New Roman" w:cs="Times New Roman"/>
          <w:color w:val="000000"/>
          <w:sz w:val="24"/>
          <w:szCs w:val="24"/>
          <w:lang w:eastAsia="pl-PL"/>
        </w:rPr>
        <w:t xml:space="preserve"> w art. 10b ust. 2 </w:t>
      </w:r>
      <w:r w:rsidR="00253149" w:rsidRPr="00636B37">
        <w:rPr>
          <w:rFonts w:ascii="Times New Roman" w:eastAsia="Times New Roman" w:hAnsi="Times New Roman" w:cs="Times New Roman"/>
          <w:color w:val="000000"/>
          <w:sz w:val="24"/>
          <w:szCs w:val="24"/>
          <w:lang w:eastAsia="pl-PL"/>
        </w:rPr>
        <w:t xml:space="preserve">i 10d ust. 2 </w:t>
      </w:r>
      <w:r w:rsidR="00915BB2" w:rsidRPr="00636B37">
        <w:rPr>
          <w:rFonts w:ascii="Times New Roman" w:eastAsia="Times New Roman" w:hAnsi="Times New Roman" w:cs="Times New Roman"/>
          <w:color w:val="000000"/>
          <w:sz w:val="24"/>
          <w:szCs w:val="24"/>
          <w:lang w:eastAsia="pl-PL"/>
        </w:rPr>
        <w:t xml:space="preserve">URJ </w:t>
      </w:r>
      <w:r w:rsidR="00C22CD0" w:rsidRPr="00636B37">
        <w:rPr>
          <w:rFonts w:ascii="Times New Roman" w:eastAsia="Times New Roman" w:hAnsi="Times New Roman" w:cs="Times New Roman"/>
          <w:color w:val="000000"/>
          <w:sz w:val="24"/>
          <w:szCs w:val="24"/>
          <w:lang w:eastAsia="pl-PL"/>
        </w:rPr>
        <w:t xml:space="preserve">i </w:t>
      </w:r>
      <w:r w:rsidRPr="00636B37">
        <w:rPr>
          <w:rFonts w:ascii="Times New Roman" w:eastAsia="Times New Roman" w:hAnsi="Times New Roman" w:cs="Times New Roman"/>
          <w:color w:val="000000"/>
          <w:sz w:val="24"/>
          <w:szCs w:val="24"/>
          <w:lang w:eastAsia="pl-PL"/>
        </w:rPr>
        <w:t xml:space="preserve">ograniczony </w:t>
      </w:r>
      <w:r w:rsidR="00253149" w:rsidRPr="00636B37">
        <w:rPr>
          <w:rFonts w:ascii="Times New Roman" w:eastAsia="Times New Roman" w:hAnsi="Times New Roman" w:cs="Times New Roman"/>
          <w:color w:val="000000"/>
          <w:sz w:val="24"/>
          <w:szCs w:val="24"/>
          <w:lang w:eastAsia="pl-PL"/>
        </w:rPr>
        <w:t>do</w:t>
      </w:r>
      <w:r w:rsidR="00D837FE"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6</w:t>
      </w:r>
      <w:r w:rsidR="00C22CD0" w:rsidRPr="00636B37">
        <w:rPr>
          <w:rFonts w:ascii="Times New Roman" w:eastAsia="Times New Roman" w:hAnsi="Times New Roman" w:cs="Times New Roman"/>
          <w:color w:val="000000"/>
          <w:sz w:val="24"/>
          <w:szCs w:val="24"/>
          <w:lang w:eastAsia="pl-PL"/>
        </w:rPr>
        <w:t xml:space="preserve"> miesięcy</w:t>
      </w:r>
      <w:r w:rsidRPr="00636B37">
        <w:rPr>
          <w:rFonts w:ascii="Times New Roman" w:eastAsia="Times New Roman" w:hAnsi="Times New Roman" w:cs="Times New Roman"/>
          <w:color w:val="000000"/>
          <w:sz w:val="24"/>
          <w:szCs w:val="24"/>
          <w:lang w:eastAsia="pl-PL"/>
        </w:rPr>
        <w:t xml:space="preserve"> czas na</w:t>
      </w:r>
      <w:r w:rsidR="00915BB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złożenie wnios</w:t>
      </w:r>
      <w:r w:rsidR="004908D1" w:rsidRPr="00636B37">
        <w:rPr>
          <w:rFonts w:ascii="Times New Roman" w:eastAsia="Times New Roman" w:hAnsi="Times New Roman" w:cs="Times New Roman"/>
          <w:color w:val="000000"/>
          <w:sz w:val="24"/>
          <w:szCs w:val="24"/>
          <w:lang w:eastAsia="pl-PL"/>
        </w:rPr>
        <w:t>ku</w:t>
      </w:r>
      <w:r w:rsidRPr="00636B37">
        <w:rPr>
          <w:rFonts w:ascii="Times New Roman" w:eastAsia="Times New Roman" w:hAnsi="Times New Roman" w:cs="Times New Roman"/>
          <w:color w:val="000000"/>
          <w:sz w:val="24"/>
          <w:szCs w:val="24"/>
          <w:lang w:eastAsia="pl-PL"/>
        </w:rPr>
        <w:t xml:space="preserve"> o potwierdzenie ważności dokumentu rejestracyjnego dotyczy wyłącznie jednostek pływających wpisanych do rejestru </w:t>
      </w:r>
      <w:r w:rsidR="003A6B89" w:rsidRPr="00636B37">
        <w:rPr>
          <w:rFonts w:ascii="Times New Roman" w:eastAsia="Times New Roman" w:hAnsi="Times New Roman" w:cs="Times New Roman"/>
          <w:color w:val="000000"/>
          <w:sz w:val="24"/>
          <w:szCs w:val="24"/>
          <w:lang w:eastAsia="pl-PL"/>
        </w:rPr>
        <w:t>na wniosek</w:t>
      </w:r>
      <w:r w:rsidR="00253149" w:rsidRPr="00636B37">
        <w:rPr>
          <w:rFonts w:ascii="Times New Roman" w:eastAsia="Times New Roman" w:hAnsi="Times New Roman" w:cs="Times New Roman"/>
          <w:color w:val="000000"/>
          <w:sz w:val="24"/>
          <w:szCs w:val="24"/>
          <w:lang w:eastAsia="pl-PL"/>
        </w:rPr>
        <w:t xml:space="preserve"> i niepodlegających obowiązkowi rejestracji</w:t>
      </w:r>
      <w:r w:rsidR="004908D1" w:rsidRPr="00636B37">
        <w:rPr>
          <w:rFonts w:ascii="Times New Roman" w:eastAsia="Times New Roman" w:hAnsi="Times New Roman" w:cs="Times New Roman"/>
          <w:color w:val="000000"/>
          <w:sz w:val="24"/>
          <w:szCs w:val="24"/>
          <w:lang w:eastAsia="pl-PL"/>
        </w:rPr>
        <w:t>.</w:t>
      </w:r>
    </w:p>
    <w:p w14:paraId="091B5D9B" w14:textId="418E7EA8" w:rsidR="007A382F" w:rsidRPr="00636B37" w:rsidRDefault="0046528F"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W projektowanym art. 10e URJ wprowadzono zakaz </w:t>
      </w:r>
      <w:r w:rsidR="003349AB" w:rsidRPr="00636B37">
        <w:rPr>
          <w:rFonts w:ascii="Times New Roman" w:eastAsia="Times New Roman" w:hAnsi="Times New Roman" w:cs="Times New Roman"/>
          <w:color w:val="000000"/>
          <w:sz w:val="24"/>
          <w:szCs w:val="24"/>
          <w:lang w:eastAsia="pl-PL"/>
        </w:rPr>
        <w:t xml:space="preserve">uprawiania żeglugi </w:t>
      </w:r>
      <w:r w:rsidR="00A076A4" w:rsidRPr="00636B37">
        <w:rPr>
          <w:rFonts w:ascii="Times New Roman" w:eastAsia="Times New Roman" w:hAnsi="Times New Roman" w:cs="Times New Roman"/>
          <w:color w:val="000000"/>
          <w:sz w:val="24"/>
          <w:szCs w:val="24"/>
          <w:lang w:eastAsia="pl-PL"/>
        </w:rPr>
        <w:t xml:space="preserve">na jednostce pływającej i jej </w:t>
      </w:r>
      <w:r w:rsidRPr="00636B37">
        <w:rPr>
          <w:rFonts w:ascii="Times New Roman" w:eastAsia="Times New Roman" w:hAnsi="Times New Roman" w:cs="Times New Roman"/>
          <w:color w:val="000000"/>
          <w:sz w:val="24"/>
          <w:szCs w:val="24"/>
          <w:lang w:eastAsia="pl-PL"/>
        </w:rPr>
        <w:t>eksploatacji na wodzie w okresie zawieszenia ważności dokumentu</w:t>
      </w:r>
      <w:r w:rsidR="003349AB" w:rsidRPr="00636B37">
        <w:rPr>
          <w:rFonts w:ascii="Times New Roman" w:eastAsia="Times New Roman" w:hAnsi="Times New Roman" w:cs="Times New Roman"/>
          <w:color w:val="000000"/>
          <w:sz w:val="24"/>
          <w:szCs w:val="24"/>
          <w:lang w:eastAsia="pl-PL"/>
        </w:rPr>
        <w:t xml:space="preserve"> rejestracyjnego</w:t>
      </w:r>
      <w:r w:rsidRPr="00636B37">
        <w:rPr>
          <w:rFonts w:ascii="Times New Roman" w:eastAsia="Times New Roman" w:hAnsi="Times New Roman" w:cs="Times New Roman"/>
          <w:color w:val="000000"/>
          <w:sz w:val="24"/>
          <w:szCs w:val="24"/>
          <w:lang w:eastAsia="pl-PL"/>
        </w:rPr>
        <w:t xml:space="preserve">, a stosowne sankcje przewidziano w projektowanym art. 19 </w:t>
      </w:r>
      <w:r w:rsidR="00A076A4" w:rsidRPr="00636B37">
        <w:rPr>
          <w:rFonts w:ascii="Times New Roman" w:eastAsia="Times New Roman" w:hAnsi="Times New Roman" w:cs="Times New Roman"/>
          <w:color w:val="000000"/>
          <w:sz w:val="24"/>
          <w:szCs w:val="24"/>
          <w:lang w:eastAsia="pl-PL"/>
        </w:rPr>
        <w:t xml:space="preserve">ust. 1 </w:t>
      </w:r>
      <w:r w:rsidRPr="00636B37">
        <w:rPr>
          <w:rFonts w:ascii="Times New Roman" w:eastAsia="Times New Roman" w:hAnsi="Times New Roman" w:cs="Times New Roman"/>
          <w:color w:val="000000"/>
          <w:sz w:val="24"/>
          <w:szCs w:val="24"/>
          <w:lang w:eastAsia="pl-PL"/>
        </w:rPr>
        <w:t xml:space="preserve">pkt 1a URJ, który wprowadza karę grzywny za uprawianie żeglugi </w:t>
      </w:r>
      <w:r w:rsidR="008E4C0C" w:rsidRPr="00636B37">
        <w:rPr>
          <w:rFonts w:ascii="Times New Roman" w:eastAsia="Times New Roman" w:hAnsi="Times New Roman" w:cs="Times New Roman"/>
          <w:color w:val="000000"/>
          <w:sz w:val="24"/>
          <w:szCs w:val="24"/>
          <w:lang w:eastAsia="pl-PL"/>
        </w:rPr>
        <w:t>lub</w:t>
      </w:r>
      <w:r w:rsidRPr="00636B37">
        <w:rPr>
          <w:rFonts w:ascii="Times New Roman" w:eastAsia="Times New Roman" w:hAnsi="Times New Roman" w:cs="Times New Roman"/>
          <w:color w:val="000000"/>
          <w:sz w:val="24"/>
          <w:szCs w:val="24"/>
          <w:lang w:eastAsia="pl-PL"/>
        </w:rPr>
        <w:t xml:space="preserve"> </w:t>
      </w:r>
      <w:r w:rsidR="008E4C0C" w:rsidRPr="00636B37">
        <w:rPr>
          <w:rFonts w:ascii="Times New Roman" w:eastAsia="Times New Roman" w:hAnsi="Times New Roman" w:cs="Times New Roman"/>
          <w:color w:val="000000"/>
          <w:sz w:val="24"/>
          <w:szCs w:val="24"/>
          <w:lang w:eastAsia="pl-PL"/>
        </w:rPr>
        <w:t xml:space="preserve">inny </w:t>
      </w:r>
      <w:r w:rsidRPr="00636B37">
        <w:rPr>
          <w:rFonts w:ascii="Times New Roman" w:eastAsia="Times New Roman" w:hAnsi="Times New Roman" w:cs="Times New Roman"/>
          <w:color w:val="000000"/>
          <w:sz w:val="24"/>
          <w:szCs w:val="24"/>
          <w:lang w:eastAsia="pl-PL"/>
        </w:rPr>
        <w:t>spos</w:t>
      </w:r>
      <w:r w:rsidR="008E4C0C" w:rsidRPr="00636B37">
        <w:rPr>
          <w:rFonts w:ascii="Times New Roman" w:eastAsia="Times New Roman" w:hAnsi="Times New Roman" w:cs="Times New Roman"/>
          <w:color w:val="000000"/>
          <w:sz w:val="24"/>
          <w:szCs w:val="24"/>
          <w:lang w:eastAsia="pl-PL"/>
        </w:rPr>
        <w:t>ób</w:t>
      </w:r>
      <w:r w:rsidRPr="00636B37">
        <w:rPr>
          <w:rFonts w:ascii="Times New Roman" w:eastAsia="Times New Roman" w:hAnsi="Times New Roman" w:cs="Times New Roman"/>
          <w:color w:val="000000"/>
          <w:sz w:val="24"/>
          <w:szCs w:val="24"/>
          <w:lang w:eastAsia="pl-PL"/>
        </w:rPr>
        <w:t xml:space="preserve"> eksploatacji </w:t>
      </w:r>
      <w:r w:rsidR="00A076A4" w:rsidRPr="00636B37">
        <w:rPr>
          <w:rFonts w:ascii="Times New Roman" w:eastAsia="Times New Roman" w:hAnsi="Times New Roman" w:cs="Times New Roman"/>
          <w:color w:val="000000"/>
          <w:sz w:val="24"/>
          <w:szCs w:val="24"/>
          <w:lang w:eastAsia="pl-PL"/>
        </w:rPr>
        <w:t xml:space="preserve">na wodzie </w:t>
      </w:r>
      <w:r w:rsidRPr="00636B37">
        <w:rPr>
          <w:rFonts w:ascii="Times New Roman" w:eastAsia="Times New Roman" w:hAnsi="Times New Roman" w:cs="Times New Roman"/>
          <w:color w:val="000000"/>
          <w:sz w:val="24"/>
          <w:szCs w:val="24"/>
          <w:lang w:eastAsia="pl-PL"/>
        </w:rPr>
        <w:t>jednostki pływającej, której ważność dokumentu rejestracyjnego została zawieszona.</w:t>
      </w:r>
    </w:p>
    <w:p w14:paraId="1310FC43" w14:textId="66C06564" w:rsidR="00CF548E" w:rsidRPr="00636B37" w:rsidRDefault="00B17C91"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bookmarkStart w:id="3" w:name="_Hlk210144226"/>
      <w:r w:rsidRPr="00636B37">
        <w:rPr>
          <w:rFonts w:ascii="Times New Roman" w:eastAsia="Times New Roman" w:hAnsi="Times New Roman" w:cs="Times New Roman"/>
          <w:color w:val="000000"/>
          <w:sz w:val="24"/>
          <w:szCs w:val="24"/>
          <w:lang w:eastAsia="pl-PL"/>
        </w:rPr>
        <w:t>A</w:t>
      </w:r>
      <w:r w:rsidR="00D73877" w:rsidRPr="00636B37">
        <w:rPr>
          <w:rFonts w:ascii="Times New Roman" w:eastAsia="Times New Roman" w:hAnsi="Times New Roman" w:cs="Times New Roman"/>
          <w:color w:val="000000"/>
          <w:sz w:val="24"/>
          <w:szCs w:val="24"/>
          <w:lang w:eastAsia="pl-PL"/>
        </w:rPr>
        <w:t xml:space="preserve">rt. 11 ust. 2 </w:t>
      </w:r>
      <w:r w:rsidR="0049664A" w:rsidRPr="00636B37">
        <w:rPr>
          <w:rFonts w:ascii="Times New Roman" w:eastAsia="Times New Roman" w:hAnsi="Times New Roman" w:cs="Times New Roman"/>
          <w:color w:val="000000"/>
          <w:sz w:val="24"/>
          <w:szCs w:val="24"/>
          <w:lang w:eastAsia="pl-PL"/>
        </w:rPr>
        <w:t xml:space="preserve">pkt </w:t>
      </w:r>
      <w:r w:rsidR="00D73877" w:rsidRPr="00636B37">
        <w:rPr>
          <w:rFonts w:ascii="Times New Roman" w:eastAsia="Times New Roman" w:hAnsi="Times New Roman" w:cs="Times New Roman"/>
          <w:color w:val="000000"/>
          <w:sz w:val="24"/>
          <w:szCs w:val="24"/>
          <w:lang w:eastAsia="pl-PL"/>
        </w:rPr>
        <w:t>2a</w:t>
      </w:r>
      <w:bookmarkStart w:id="4" w:name="_Hlk230177719"/>
      <w:r w:rsidR="00086DB2" w:rsidRPr="00636B37">
        <w:rPr>
          <w:rFonts w:ascii="Times New Roman" w:eastAsia="Times New Roman" w:hAnsi="Times New Roman" w:cs="Times New Roman"/>
          <w:color w:val="000000"/>
          <w:sz w:val="24"/>
          <w:szCs w:val="24"/>
          <w:lang w:eastAsia="pl-PL"/>
        </w:rPr>
        <w:t>–</w:t>
      </w:r>
      <w:bookmarkEnd w:id="4"/>
      <w:r w:rsidR="004908D1" w:rsidRPr="00636B37">
        <w:rPr>
          <w:rFonts w:ascii="Times New Roman" w:eastAsia="Times New Roman" w:hAnsi="Times New Roman" w:cs="Times New Roman"/>
          <w:color w:val="000000"/>
          <w:sz w:val="24"/>
          <w:szCs w:val="24"/>
          <w:lang w:eastAsia="pl-PL"/>
        </w:rPr>
        <w:t>2</w:t>
      </w:r>
      <w:r w:rsidR="00230BE7" w:rsidRPr="00636B37">
        <w:rPr>
          <w:rFonts w:ascii="Times New Roman" w:eastAsia="Times New Roman" w:hAnsi="Times New Roman" w:cs="Times New Roman"/>
          <w:color w:val="000000"/>
          <w:sz w:val="24"/>
          <w:szCs w:val="24"/>
          <w:lang w:eastAsia="pl-PL"/>
        </w:rPr>
        <w:t>c</w:t>
      </w:r>
      <w:r w:rsidR="004908D1" w:rsidRPr="00636B37">
        <w:rPr>
          <w:rFonts w:ascii="Times New Roman" w:eastAsia="Times New Roman" w:hAnsi="Times New Roman" w:cs="Times New Roman"/>
          <w:color w:val="000000"/>
          <w:sz w:val="24"/>
          <w:szCs w:val="24"/>
          <w:lang w:eastAsia="pl-PL"/>
        </w:rPr>
        <w:t xml:space="preserve"> </w:t>
      </w:r>
      <w:r w:rsidR="003E29AB" w:rsidRPr="00636B37">
        <w:rPr>
          <w:rFonts w:ascii="Times New Roman" w:eastAsia="Times New Roman" w:hAnsi="Times New Roman" w:cs="Times New Roman"/>
          <w:color w:val="000000"/>
          <w:sz w:val="24"/>
          <w:szCs w:val="24"/>
          <w:lang w:eastAsia="pl-PL"/>
        </w:rPr>
        <w:t>URJ</w:t>
      </w:r>
      <w:r w:rsidR="00D73877"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rozszerza</w:t>
      </w:r>
      <w:r w:rsidR="00CF548E" w:rsidRPr="00636B37">
        <w:rPr>
          <w:rFonts w:ascii="Times New Roman" w:eastAsia="Times New Roman" w:hAnsi="Times New Roman" w:cs="Times New Roman"/>
          <w:color w:val="000000"/>
          <w:sz w:val="24"/>
          <w:szCs w:val="24"/>
          <w:lang w:eastAsia="pl-PL"/>
        </w:rPr>
        <w:t>ją</w:t>
      </w:r>
      <w:r w:rsidRPr="00636B37">
        <w:rPr>
          <w:rFonts w:ascii="Times New Roman" w:eastAsia="Times New Roman" w:hAnsi="Times New Roman" w:cs="Times New Roman"/>
          <w:color w:val="000000"/>
          <w:sz w:val="24"/>
          <w:szCs w:val="24"/>
          <w:lang w:eastAsia="pl-PL"/>
        </w:rPr>
        <w:t xml:space="preserve"> </w:t>
      </w:r>
      <w:r w:rsidR="00CF548E" w:rsidRPr="00636B37">
        <w:rPr>
          <w:rFonts w:ascii="Times New Roman" w:eastAsia="Times New Roman" w:hAnsi="Times New Roman" w:cs="Times New Roman"/>
          <w:color w:val="000000"/>
          <w:sz w:val="24"/>
          <w:szCs w:val="24"/>
          <w:lang w:eastAsia="pl-PL"/>
        </w:rPr>
        <w:t xml:space="preserve">katalog </w:t>
      </w:r>
      <w:r w:rsidRPr="00636B37">
        <w:rPr>
          <w:rFonts w:ascii="Times New Roman" w:eastAsia="Times New Roman" w:hAnsi="Times New Roman" w:cs="Times New Roman"/>
          <w:color w:val="000000"/>
          <w:sz w:val="24"/>
          <w:szCs w:val="24"/>
          <w:lang w:eastAsia="pl-PL"/>
        </w:rPr>
        <w:t>przesłan</w:t>
      </w:r>
      <w:r w:rsidR="00CF548E" w:rsidRPr="00636B37">
        <w:rPr>
          <w:rFonts w:ascii="Times New Roman" w:eastAsia="Times New Roman" w:hAnsi="Times New Roman" w:cs="Times New Roman"/>
          <w:color w:val="000000"/>
          <w:sz w:val="24"/>
          <w:szCs w:val="24"/>
          <w:lang w:eastAsia="pl-PL"/>
        </w:rPr>
        <w:t>e</w:t>
      </w:r>
      <w:r w:rsidRPr="00636B37">
        <w:rPr>
          <w:rFonts w:ascii="Times New Roman" w:eastAsia="Times New Roman" w:hAnsi="Times New Roman" w:cs="Times New Roman"/>
          <w:color w:val="000000"/>
          <w:sz w:val="24"/>
          <w:szCs w:val="24"/>
          <w:lang w:eastAsia="pl-PL"/>
        </w:rPr>
        <w:t xml:space="preserve">k </w:t>
      </w:r>
      <w:r w:rsidR="00CF548E" w:rsidRPr="00636B37">
        <w:rPr>
          <w:rFonts w:ascii="Times New Roman" w:eastAsia="Times New Roman" w:hAnsi="Times New Roman" w:cs="Times New Roman"/>
          <w:color w:val="000000"/>
          <w:sz w:val="24"/>
          <w:szCs w:val="24"/>
          <w:lang w:eastAsia="pl-PL"/>
        </w:rPr>
        <w:t xml:space="preserve">stanowiących podstawę </w:t>
      </w:r>
      <w:r w:rsidRPr="00636B37">
        <w:rPr>
          <w:rFonts w:ascii="Times New Roman" w:eastAsia="Times New Roman" w:hAnsi="Times New Roman" w:cs="Times New Roman"/>
          <w:color w:val="000000"/>
          <w:sz w:val="24"/>
          <w:szCs w:val="24"/>
          <w:lang w:eastAsia="pl-PL"/>
        </w:rPr>
        <w:t>do</w:t>
      </w:r>
      <w:r w:rsidR="00915BB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wykreślenia z rejestru jednostek, które nie podlegają obowiązkowi rejestracji</w:t>
      </w:r>
      <w:r w:rsidR="001E6F8D" w:rsidRPr="00636B37">
        <w:rPr>
          <w:rFonts w:ascii="Times New Roman" w:eastAsia="Times New Roman" w:hAnsi="Times New Roman" w:cs="Times New Roman"/>
          <w:color w:val="000000"/>
          <w:sz w:val="24"/>
          <w:szCs w:val="24"/>
          <w:lang w:eastAsia="pl-PL"/>
        </w:rPr>
        <w:t>. W</w:t>
      </w:r>
      <w:r w:rsidR="00D73877" w:rsidRPr="00636B37">
        <w:rPr>
          <w:rFonts w:ascii="Times New Roman" w:eastAsia="Times New Roman" w:hAnsi="Times New Roman" w:cs="Times New Roman"/>
          <w:color w:val="000000"/>
          <w:sz w:val="24"/>
          <w:szCs w:val="24"/>
          <w:lang w:eastAsia="pl-PL"/>
        </w:rPr>
        <w:t>prowadza</w:t>
      </w:r>
      <w:r w:rsidR="00F1687C" w:rsidRPr="00636B37">
        <w:rPr>
          <w:rFonts w:ascii="Times New Roman" w:eastAsia="Times New Roman" w:hAnsi="Times New Roman" w:cs="Times New Roman"/>
          <w:color w:val="000000"/>
          <w:sz w:val="24"/>
          <w:szCs w:val="24"/>
          <w:lang w:eastAsia="pl-PL"/>
        </w:rPr>
        <w:t>ją one</w:t>
      </w:r>
      <w:r w:rsidR="00D73877" w:rsidRPr="00636B37">
        <w:rPr>
          <w:rFonts w:ascii="Times New Roman" w:eastAsia="Times New Roman" w:hAnsi="Times New Roman" w:cs="Times New Roman"/>
          <w:color w:val="000000"/>
          <w:sz w:val="24"/>
          <w:szCs w:val="24"/>
          <w:lang w:eastAsia="pl-PL"/>
        </w:rPr>
        <w:t xml:space="preserve"> możliwość wykreślenia z rejestru </w:t>
      </w:r>
      <w:r w:rsidR="00393B65" w:rsidRPr="00636B37">
        <w:rPr>
          <w:rFonts w:ascii="Times New Roman" w:eastAsia="Times New Roman" w:hAnsi="Times New Roman" w:cs="Times New Roman"/>
          <w:color w:val="000000"/>
          <w:sz w:val="24"/>
          <w:szCs w:val="24"/>
          <w:lang w:eastAsia="pl-PL"/>
        </w:rPr>
        <w:t>z</w:t>
      </w:r>
      <w:r w:rsidR="00CF548E" w:rsidRPr="00636B37">
        <w:rPr>
          <w:rFonts w:ascii="Times New Roman" w:eastAsia="Times New Roman" w:hAnsi="Times New Roman" w:cs="Times New Roman"/>
          <w:color w:val="000000"/>
          <w:sz w:val="24"/>
          <w:szCs w:val="24"/>
          <w:lang w:eastAsia="pl-PL"/>
        </w:rPr>
        <w:t xml:space="preserve"> </w:t>
      </w:r>
      <w:r w:rsidR="00393B65" w:rsidRPr="00636B37">
        <w:rPr>
          <w:rFonts w:ascii="Times New Roman" w:eastAsia="Times New Roman" w:hAnsi="Times New Roman" w:cs="Times New Roman"/>
          <w:color w:val="000000"/>
          <w:sz w:val="24"/>
          <w:szCs w:val="24"/>
          <w:lang w:eastAsia="pl-PL"/>
        </w:rPr>
        <w:t xml:space="preserve">urzędu </w:t>
      </w:r>
      <w:r w:rsidR="00D73877" w:rsidRPr="00636B37">
        <w:rPr>
          <w:rFonts w:ascii="Times New Roman" w:eastAsia="Times New Roman" w:hAnsi="Times New Roman" w:cs="Times New Roman"/>
          <w:color w:val="000000"/>
          <w:sz w:val="24"/>
          <w:szCs w:val="24"/>
          <w:lang w:eastAsia="pl-PL"/>
        </w:rPr>
        <w:t>jednostki</w:t>
      </w:r>
      <w:r w:rsidR="00BE1603" w:rsidRPr="00636B37">
        <w:rPr>
          <w:rFonts w:ascii="Times New Roman" w:eastAsia="Times New Roman" w:hAnsi="Times New Roman" w:cs="Times New Roman"/>
          <w:color w:val="000000"/>
          <w:sz w:val="24"/>
          <w:szCs w:val="24"/>
          <w:lang w:eastAsia="pl-PL"/>
        </w:rPr>
        <w:t xml:space="preserve"> pływającej, gdy ważność dokumentu rejestracyjnego została zawieszona, a</w:t>
      </w:r>
      <w:r w:rsidR="00CF548E" w:rsidRPr="00636B37">
        <w:rPr>
          <w:rFonts w:ascii="Times New Roman" w:eastAsia="Times New Roman" w:hAnsi="Times New Roman" w:cs="Times New Roman"/>
          <w:color w:val="000000"/>
          <w:sz w:val="24"/>
          <w:szCs w:val="24"/>
          <w:lang w:eastAsia="pl-PL"/>
        </w:rPr>
        <w:t xml:space="preserve"> </w:t>
      </w:r>
      <w:r w:rsidR="00BE1603" w:rsidRPr="00636B37">
        <w:rPr>
          <w:rFonts w:ascii="Times New Roman" w:eastAsia="Times New Roman" w:hAnsi="Times New Roman" w:cs="Times New Roman"/>
          <w:color w:val="000000"/>
          <w:sz w:val="24"/>
          <w:szCs w:val="24"/>
          <w:lang w:eastAsia="pl-PL"/>
        </w:rPr>
        <w:t>właściciel</w:t>
      </w:r>
      <w:r w:rsidR="00685967" w:rsidRPr="00636B37">
        <w:rPr>
          <w:rFonts w:ascii="Times New Roman" w:eastAsia="Times New Roman" w:hAnsi="Times New Roman" w:cs="Times New Roman"/>
          <w:color w:val="000000"/>
          <w:sz w:val="24"/>
          <w:szCs w:val="24"/>
          <w:lang w:eastAsia="pl-PL"/>
        </w:rPr>
        <w:t xml:space="preserve"> </w:t>
      </w:r>
      <w:r w:rsidR="00230BE7" w:rsidRPr="00636B37">
        <w:rPr>
          <w:rFonts w:ascii="Times New Roman" w:hAnsi="Times New Roman" w:cs="Times New Roman"/>
          <w:sz w:val="24"/>
          <w:szCs w:val="24"/>
        </w:rPr>
        <w:t xml:space="preserve">nie złożył </w:t>
      </w:r>
      <w:r w:rsidR="00230BE7" w:rsidRPr="00636B37">
        <w:rPr>
          <w:rFonts w:ascii="Times New Roman" w:eastAsia="Times New Roman" w:hAnsi="Times New Roman" w:cs="Times New Roman"/>
          <w:color w:val="000000"/>
          <w:sz w:val="24"/>
          <w:szCs w:val="24"/>
          <w:lang w:eastAsia="pl-PL"/>
        </w:rPr>
        <w:t>kompletnego</w:t>
      </w:r>
      <w:r w:rsidR="00230BE7" w:rsidRPr="00636B37">
        <w:rPr>
          <w:rFonts w:ascii="Times New Roman" w:hAnsi="Times New Roman" w:cs="Times New Roman"/>
          <w:sz w:val="24"/>
          <w:szCs w:val="24"/>
        </w:rPr>
        <w:t xml:space="preserve"> wniosku o</w:t>
      </w:r>
      <w:r w:rsidR="00915BB2" w:rsidRPr="00636B37">
        <w:rPr>
          <w:rFonts w:ascii="Times New Roman" w:hAnsi="Times New Roman" w:cs="Times New Roman"/>
          <w:sz w:val="24"/>
          <w:szCs w:val="24"/>
        </w:rPr>
        <w:t> </w:t>
      </w:r>
      <w:r w:rsidR="00230BE7" w:rsidRPr="00636B37">
        <w:rPr>
          <w:rFonts w:ascii="Times New Roman" w:hAnsi="Times New Roman" w:cs="Times New Roman"/>
          <w:sz w:val="24"/>
          <w:szCs w:val="24"/>
        </w:rPr>
        <w:t xml:space="preserve">potwierdzenie lub przywrócenie (w przypadku braku karty bezpieczeństwa) ważności </w:t>
      </w:r>
      <w:r w:rsidR="00230BE7" w:rsidRPr="00636B37">
        <w:rPr>
          <w:rFonts w:ascii="Times New Roman" w:eastAsia="Times New Roman" w:hAnsi="Times New Roman" w:cs="Times New Roman"/>
          <w:color w:val="000000"/>
          <w:sz w:val="24"/>
          <w:szCs w:val="24"/>
          <w:lang w:eastAsia="pl-PL"/>
        </w:rPr>
        <w:lastRenderedPageBreak/>
        <w:t>dokumentu</w:t>
      </w:r>
      <w:r w:rsidR="00230BE7" w:rsidRPr="00636B37">
        <w:rPr>
          <w:rFonts w:ascii="Times New Roman" w:hAnsi="Times New Roman" w:cs="Times New Roman"/>
          <w:sz w:val="24"/>
          <w:szCs w:val="24"/>
        </w:rPr>
        <w:t xml:space="preserve"> rejestracyjnego</w:t>
      </w:r>
      <w:r w:rsidR="00CF548E" w:rsidRPr="00636B37">
        <w:rPr>
          <w:rFonts w:ascii="Times New Roman" w:hAnsi="Times New Roman" w:cs="Times New Roman"/>
          <w:sz w:val="24"/>
          <w:szCs w:val="24"/>
        </w:rPr>
        <w:t>, a także gdy</w:t>
      </w:r>
      <w:r w:rsidR="00CF548E" w:rsidRPr="00636B37">
        <w:rPr>
          <w:rFonts w:ascii="Times New Roman" w:eastAsiaTheme="minorEastAsia" w:hAnsi="Times New Roman" w:cs="Times New Roman"/>
          <w:sz w:val="24"/>
          <w:szCs w:val="24"/>
          <w:lang w:eastAsia="pl-PL"/>
        </w:rPr>
        <w:t xml:space="preserve"> </w:t>
      </w:r>
      <w:r w:rsidR="00CF548E" w:rsidRPr="00636B37">
        <w:rPr>
          <w:rFonts w:ascii="Times New Roman" w:hAnsi="Times New Roman" w:cs="Times New Roman"/>
          <w:sz w:val="24"/>
          <w:szCs w:val="24"/>
        </w:rPr>
        <w:t>organ administracji publicznej albo upoważniona uznana organizacja wystąpi z wnioskiem</w:t>
      </w:r>
      <w:r w:rsidR="00833152" w:rsidRPr="00636B37">
        <w:rPr>
          <w:rFonts w:ascii="Times New Roman" w:hAnsi="Times New Roman" w:cs="Times New Roman"/>
          <w:sz w:val="24"/>
          <w:szCs w:val="24"/>
        </w:rPr>
        <w:t xml:space="preserve"> o wykreślenie</w:t>
      </w:r>
      <w:r w:rsidR="00CF548E" w:rsidRPr="00636B37">
        <w:rPr>
          <w:rFonts w:ascii="Times New Roman" w:hAnsi="Times New Roman" w:cs="Times New Roman"/>
          <w:sz w:val="24"/>
          <w:szCs w:val="24"/>
        </w:rPr>
        <w:t>, gdy nie otrzyma odpowiedzi na</w:t>
      </w:r>
      <w:r w:rsidR="00915BB2" w:rsidRPr="00636B37">
        <w:rPr>
          <w:rFonts w:ascii="Times New Roman" w:hAnsi="Times New Roman" w:cs="Times New Roman"/>
          <w:sz w:val="24"/>
          <w:szCs w:val="24"/>
        </w:rPr>
        <w:t> </w:t>
      </w:r>
      <w:r w:rsidR="00CF548E" w:rsidRPr="00636B37">
        <w:rPr>
          <w:rFonts w:ascii="Times New Roman" w:hAnsi="Times New Roman" w:cs="Times New Roman"/>
          <w:sz w:val="24"/>
          <w:szCs w:val="24"/>
        </w:rPr>
        <w:t>wezwanie skierowane na adres do doręczeń na terytorium Rzeczypospolitej Polskie</w:t>
      </w:r>
      <w:r w:rsidR="00517220" w:rsidRPr="00636B37">
        <w:rPr>
          <w:rFonts w:ascii="Times New Roman" w:hAnsi="Times New Roman" w:cs="Times New Roman"/>
          <w:sz w:val="24"/>
          <w:szCs w:val="24"/>
        </w:rPr>
        <w:t>j,</w:t>
      </w:r>
      <w:r w:rsidR="00517220" w:rsidRPr="00636B37">
        <w:rPr>
          <w:rFonts w:ascii="Times New Roman" w:eastAsiaTheme="minorEastAsia" w:hAnsi="Times New Roman" w:cs="Times New Roman"/>
          <w:sz w:val="24"/>
          <w:szCs w:val="24"/>
          <w:lang w:eastAsia="pl-PL"/>
        </w:rPr>
        <w:t xml:space="preserve"> </w:t>
      </w:r>
      <w:r w:rsidR="00517220" w:rsidRPr="00636B37">
        <w:rPr>
          <w:rFonts w:ascii="Times New Roman" w:hAnsi="Times New Roman" w:cs="Times New Roman"/>
          <w:sz w:val="24"/>
          <w:szCs w:val="24"/>
        </w:rPr>
        <w:t>o</w:t>
      </w:r>
      <w:r w:rsidR="00915BB2" w:rsidRPr="00636B37">
        <w:rPr>
          <w:rFonts w:ascii="Times New Roman" w:hAnsi="Times New Roman" w:cs="Times New Roman"/>
          <w:sz w:val="24"/>
          <w:szCs w:val="24"/>
        </w:rPr>
        <w:t> </w:t>
      </w:r>
      <w:r w:rsidR="00517220" w:rsidRPr="00636B37">
        <w:rPr>
          <w:rFonts w:ascii="Times New Roman" w:hAnsi="Times New Roman" w:cs="Times New Roman"/>
          <w:sz w:val="24"/>
          <w:szCs w:val="24"/>
        </w:rPr>
        <w:t>którym mowa w art. 6 ust. 1 pkt 2 lit. a tiret siódmy</w:t>
      </w:r>
      <w:r w:rsidR="00833152" w:rsidRPr="00636B37">
        <w:rPr>
          <w:rFonts w:ascii="Times New Roman" w:hAnsi="Times New Roman" w:cs="Times New Roman"/>
          <w:sz w:val="24"/>
          <w:szCs w:val="24"/>
        </w:rPr>
        <w:t>m</w:t>
      </w:r>
      <w:r w:rsidR="00517220" w:rsidRPr="00636B37">
        <w:rPr>
          <w:rFonts w:ascii="Times New Roman" w:hAnsi="Times New Roman" w:cs="Times New Roman"/>
          <w:sz w:val="24"/>
          <w:szCs w:val="24"/>
        </w:rPr>
        <w:t xml:space="preserve"> URJ</w:t>
      </w:r>
      <w:r w:rsidR="00086DB2" w:rsidRPr="00636B37">
        <w:rPr>
          <w:rFonts w:ascii="Times New Roman" w:hAnsi="Times New Roman" w:cs="Times New Roman"/>
          <w:sz w:val="24"/>
          <w:szCs w:val="24"/>
        </w:rPr>
        <w:t>.</w:t>
      </w:r>
      <w:r w:rsidR="00517220" w:rsidRPr="00636B37">
        <w:rPr>
          <w:rFonts w:ascii="Times New Roman" w:hAnsi="Times New Roman" w:cs="Times New Roman"/>
          <w:sz w:val="24"/>
          <w:szCs w:val="24"/>
        </w:rPr>
        <w:t xml:space="preserve"> </w:t>
      </w:r>
      <w:r w:rsidR="00230BE7" w:rsidRPr="00636B37">
        <w:rPr>
          <w:rFonts w:ascii="Times New Roman" w:eastAsia="Times New Roman" w:hAnsi="Times New Roman" w:cs="Times New Roman"/>
          <w:color w:val="000000"/>
          <w:sz w:val="24"/>
          <w:szCs w:val="24"/>
          <w:lang w:eastAsia="pl-PL"/>
        </w:rPr>
        <w:t>Art. 11 ust. 2 pkt 4</w:t>
      </w:r>
      <w:r w:rsidR="00CF548E" w:rsidRPr="00636B37">
        <w:rPr>
          <w:rFonts w:ascii="Times New Roman" w:eastAsia="Times New Roman" w:hAnsi="Times New Roman" w:cs="Times New Roman"/>
          <w:color w:val="000000"/>
          <w:sz w:val="24"/>
          <w:szCs w:val="24"/>
          <w:lang w:eastAsia="pl-PL"/>
        </w:rPr>
        <w:t xml:space="preserve"> URJ</w:t>
      </w:r>
      <w:r w:rsidR="00230BE7" w:rsidRPr="00636B37">
        <w:rPr>
          <w:rFonts w:ascii="Times New Roman" w:eastAsia="Times New Roman" w:hAnsi="Times New Roman" w:cs="Times New Roman"/>
          <w:color w:val="000000"/>
          <w:sz w:val="24"/>
          <w:szCs w:val="24"/>
          <w:lang w:eastAsia="pl-PL"/>
        </w:rPr>
        <w:t xml:space="preserve"> wskazuje jako przesłankę do wykreślenia jednostki pływającej z rejestru</w:t>
      </w:r>
      <w:r w:rsidR="00CF548E" w:rsidRPr="00636B37">
        <w:rPr>
          <w:rFonts w:ascii="Times New Roman" w:eastAsia="Times New Roman" w:hAnsi="Times New Roman" w:cs="Times New Roman"/>
          <w:color w:val="000000"/>
          <w:sz w:val="24"/>
          <w:szCs w:val="24"/>
          <w:lang w:eastAsia="pl-PL"/>
        </w:rPr>
        <w:t xml:space="preserve"> </w:t>
      </w:r>
      <w:r w:rsidR="00230BE7" w:rsidRPr="00636B37">
        <w:rPr>
          <w:rFonts w:ascii="Times New Roman" w:eastAsia="Times New Roman" w:hAnsi="Times New Roman" w:cs="Times New Roman"/>
          <w:color w:val="000000"/>
          <w:sz w:val="24"/>
          <w:szCs w:val="24"/>
          <w:lang w:eastAsia="pl-PL"/>
        </w:rPr>
        <w:t>zakaz określony w</w:t>
      </w:r>
      <w:r w:rsidR="003A3BC4" w:rsidRPr="00636B37">
        <w:rPr>
          <w:rFonts w:ascii="Times New Roman" w:eastAsia="Times New Roman" w:hAnsi="Times New Roman" w:cs="Times New Roman"/>
          <w:color w:val="000000"/>
          <w:sz w:val="24"/>
          <w:szCs w:val="24"/>
          <w:lang w:eastAsia="pl-PL"/>
        </w:rPr>
        <w:t xml:space="preserve"> </w:t>
      </w:r>
      <w:r w:rsidR="00CF548E" w:rsidRPr="00636B37">
        <w:rPr>
          <w:rFonts w:ascii="Times New Roman" w:eastAsia="Times New Roman" w:hAnsi="Times New Roman" w:cs="Times New Roman"/>
          <w:color w:val="000000"/>
          <w:sz w:val="24"/>
          <w:szCs w:val="24"/>
          <w:lang w:eastAsia="pl-PL"/>
        </w:rPr>
        <w:t xml:space="preserve">przepisach </w:t>
      </w:r>
      <w:r w:rsidR="003A3BC4" w:rsidRPr="00636B37">
        <w:rPr>
          <w:rFonts w:ascii="Times New Roman" w:eastAsia="Times New Roman" w:hAnsi="Times New Roman" w:cs="Times New Roman"/>
          <w:color w:val="000000"/>
          <w:sz w:val="24"/>
          <w:szCs w:val="24"/>
          <w:lang w:eastAsia="pl-PL"/>
        </w:rPr>
        <w:t>rozporządzen</w:t>
      </w:r>
      <w:r w:rsidR="00230BE7" w:rsidRPr="00636B37">
        <w:rPr>
          <w:rFonts w:ascii="Times New Roman" w:eastAsia="Times New Roman" w:hAnsi="Times New Roman" w:cs="Times New Roman"/>
          <w:color w:val="000000"/>
          <w:sz w:val="24"/>
          <w:szCs w:val="24"/>
          <w:lang w:eastAsia="pl-PL"/>
        </w:rPr>
        <w:t>i</w:t>
      </w:r>
      <w:r w:rsidR="00CF548E" w:rsidRPr="00636B37">
        <w:rPr>
          <w:rFonts w:ascii="Times New Roman" w:eastAsia="Times New Roman" w:hAnsi="Times New Roman" w:cs="Times New Roman"/>
          <w:color w:val="000000"/>
          <w:sz w:val="24"/>
          <w:szCs w:val="24"/>
          <w:lang w:eastAsia="pl-PL"/>
        </w:rPr>
        <w:t xml:space="preserve">a </w:t>
      </w:r>
      <w:r w:rsidR="003A3BC4" w:rsidRPr="00636B37">
        <w:rPr>
          <w:rFonts w:ascii="Times New Roman" w:eastAsia="Times New Roman" w:hAnsi="Times New Roman" w:cs="Times New Roman"/>
          <w:color w:val="000000"/>
          <w:sz w:val="24"/>
          <w:szCs w:val="24"/>
          <w:lang w:eastAsia="pl-PL"/>
        </w:rPr>
        <w:t>Rady Ministrów</w:t>
      </w:r>
      <w:r w:rsidR="00517220" w:rsidRPr="00636B37">
        <w:rPr>
          <w:rFonts w:ascii="Times New Roman" w:eastAsia="Times New Roman" w:hAnsi="Times New Roman" w:cs="Times New Roman"/>
          <w:color w:val="000000"/>
          <w:sz w:val="24"/>
          <w:szCs w:val="24"/>
          <w:lang w:eastAsia="pl-PL"/>
        </w:rPr>
        <w:t xml:space="preserve"> wydanego na podstawie art. 4 ust. 3a i 3b URJ</w:t>
      </w:r>
      <w:r w:rsidR="00CF548E" w:rsidRPr="00636B37">
        <w:rPr>
          <w:rFonts w:ascii="Times New Roman" w:eastAsia="Times New Roman" w:hAnsi="Times New Roman" w:cs="Times New Roman"/>
          <w:color w:val="000000"/>
          <w:sz w:val="24"/>
          <w:szCs w:val="24"/>
          <w:lang w:eastAsia="pl-PL"/>
        </w:rPr>
        <w:t>.</w:t>
      </w:r>
    </w:p>
    <w:p w14:paraId="339D9F6F" w14:textId="30977354" w:rsidR="002A1CEE" w:rsidRPr="00636B37" w:rsidRDefault="00DB4560" w:rsidP="008D5F21">
      <w:pPr>
        <w:autoSpaceDE w:val="0"/>
        <w:autoSpaceDN w:val="0"/>
        <w:adjustRightInd w:val="0"/>
        <w:spacing w:after="0" w:line="360" w:lineRule="auto"/>
        <w:jc w:val="both"/>
        <w:rPr>
          <w:rFonts w:ascii="Times New Roman" w:eastAsia="Times New Roman" w:hAnsi="Times New Roman" w:cs="Times New Roman"/>
          <w:bCs/>
          <w:color w:val="000000"/>
          <w:sz w:val="24"/>
          <w:szCs w:val="24"/>
          <w:lang w:eastAsia="pl-PL"/>
        </w:rPr>
      </w:pPr>
      <w:r w:rsidRPr="00636B37">
        <w:rPr>
          <w:rFonts w:ascii="Times New Roman" w:eastAsiaTheme="minorEastAsia" w:hAnsi="Times New Roman" w:cs="Times New Roman"/>
          <w:bCs/>
          <w:sz w:val="24"/>
          <w:szCs w:val="24"/>
          <w:lang w:eastAsia="pl-PL"/>
        </w:rPr>
        <w:t>W</w:t>
      </w:r>
      <w:r w:rsidR="00C3472D" w:rsidRPr="00636B37">
        <w:rPr>
          <w:rFonts w:ascii="Times New Roman" w:eastAsiaTheme="minorEastAsia" w:hAnsi="Times New Roman" w:cs="Times New Roman"/>
          <w:bCs/>
          <w:sz w:val="24"/>
          <w:szCs w:val="24"/>
          <w:lang w:eastAsia="pl-PL"/>
        </w:rPr>
        <w:t xml:space="preserve"> projektowanym art. 11 ust. 3 URJ nałożono na w</w:t>
      </w:r>
      <w:r w:rsidR="00C3472D" w:rsidRPr="00636B37">
        <w:rPr>
          <w:rFonts w:ascii="Times New Roman" w:eastAsia="Times New Roman" w:hAnsi="Times New Roman" w:cs="Times New Roman"/>
          <w:bCs/>
          <w:color w:val="000000"/>
          <w:sz w:val="24"/>
          <w:szCs w:val="24"/>
          <w:lang w:eastAsia="pl-PL"/>
        </w:rPr>
        <w:t>łaściciela jednostki pływającej, która została wykreślona z rejestru z urzędu</w:t>
      </w:r>
      <w:r w:rsidR="00517220" w:rsidRPr="00636B37">
        <w:rPr>
          <w:rFonts w:ascii="Times New Roman" w:eastAsia="Times New Roman" w:hAnsi="Times New Roman" w:cs="Times New Roman"/>
          <w:bCs/>
          <w:color w:val="000000"/>
          <w:sz w:val="24"/>
          <w:szCs w:val="24"/>
          <w:lang w:eastAsia="pl-PL"/>
        </w:rPr>
        <w:t>,</w:t>
      </w:r>
      <w:r w:rsidR="00C3472D" w:rsidRPr="00636B37">
        <w:rPr>
          <w:rFonts w:ascii="Times New Roman" w:eastAsia="Times New Roman" w:hAnsi="Times New Roman" w:cs="Times New Roman"/>
          <w:bCs/>
          <w:color w:val="000000"/>
          <w:sz w:val="24"/>
          <w:szCs w:val="24"/>
          <w:lang w:eastAsia="pl-PL"/>
        </w:rPr>
        <w:t xml:space="preserve"> obowiązek zwrotu dokumentu rejestracyjnego do organu rejestrującego albo samodzielnego dokonania fizycznego </w:t>
      </w:r>
      <w:r w:rsidR="008730AD" w:rsidRPr="00636B37">
        <w:rPr>
          <w:rFonts w:ascii="Times New Roman" w:eastAsia="Times New Roman" w:hAnsi="Times New Roman" w:cs="Times New Roman"/>
          <w:bCs/>
          <w:color w:val="000000"/>
          <w:sz w:val="24"/>
          <w:szCs w:val="24"/>
          <w:lang w:eastAsia="pl-PL"/>
        </w:rPr>
        <w:t>anulowania</w:t>
      </w:r>
      <w:r w:rsidR="00C3472D" w:rsidRPr="00636B37">
        <w:rPr>
          <w:rFonts w:ascii="Times New Roman" w:eastAsia="Times New Roman" w:hAnsi="Times New Roman" w:cs="Times New Roman"/>
          <w:bCs/>
          <w:color w:val="000000"/>
          <w:sz w:val="24"/>
          <w:szCs w:val="24"/>
          <w:lang w:eastAsia="pl-PL"/>
        </w:rPr>
        <w:t xml:space="preserve"> i złożenia oświadczenia o dokonaniu tej czynności.</w:t>
      </w:r>
    </w:p>
    <w:p w14:paraId="6E7AC134" w14:textId="09A84530" w:rsidR="003E29AB" w:rsidRPr="00636B37" w:rsidRDefault="00791531" w:rsidP="008D5F21">
      <w:pPr>
        <w:autoSpaceDE w:val="0"/>
        <w:autoSpaceDN w:val="0"/>
        <w:adjustRightInd w:val="0"/>
        <w:spacing w:after="0" w:line="360" w:lineRule="auto"/>
        <w:jc w:val="both"/>
        <w:rPr>
          <w:rFonts w:ascii="Times New Roman" w:eastAsia="Times New Roman" w:hAnsi="Times New Roman" w:cs="Times New Roman"/>
          <w:bCs/>
          <w:color w:val="000000"/>
          <w:sz w:val="24"/>
          <w:szCs w:val="24"/>
          <w:lang w:eastAsia="pl-PL"/>
        </w:rPr>
      </w:pPr>
      <w:r w:rsidRPr="00636B37">
        <w:rPr>
          <w:rFonts w:ascii="Times New Roman" w:eastAsia="Times New Roman" w:hAnsi="Times New Roman" w:cs="Times New Roman"/>
          <w:bCs/>
          <w:color w:val="000000"/>
          <w:sz w:val="24"/>
          <w:szCs w:val="24"/>
          <w:lang w:eastAsia="pl-PL"/>
        </w:rPr>
        <w:t xml:space="preserve">Art. 11 ust. 3a URJ nakłada na właściciela jednostki pływającej obowiązek złożenia </w:t>
      </w:r>
      <w:r w:rsidR="00DB4560" w:rsidRPr="00636B37">
        <w:rPr>
          <w:rFonts w:ascii="Times New Roman" w:eastAsia="Times New Roman" w:hAnsi="Times New Roman" w:cs="Times New Roman"/>
          <w:bCs/>
          <w:color w:val="000000"/>
          <w:sz w:val="24"/>
          <w:szCs w:val="24"/>
          <w:lang w:eastAsia="pl-PL"/>
        </w:rPr>
        <w:t>ww.</w:t>
      </w:r>
      <w:r w:rsidR="00915BB2"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 xml:space="preserve">oświadczenia </w:t>
      </w:r>
      <w:r w:rsidR="00DB4560" w:rsidRPr="00636B37">
        <w:rPr>
          <w:rFonts w:ascii="Times New Roman" w:eastAsia="Times New Roman" w:hAnsi="Times New Roman" w:cs="Times New Roman"/>
          <w:bCs/>
          <w:color w:val="000000"/>
          <w:sz w:val="24"/>
          <w:szCs w:val="24"/>
          <w:lang w:eastAsia="pl-PL"/>
        </w:rPr>
        <w:t>pod rygorem</w:t>
      </w:r>
      <w:r w:rsidRPr="00636B37">
        <w:rPr>
          <w:rFonts w:ascii="Times New Roman" w:eastAsia="Times New Roman" w:hAnsi="Times New Roman" w:cs="Times New Roman"/>
          <w:bCs/>
          <w:color w:val="000000"/>
          <w:sz w:val="24"/>
          <w:szCs w:val="24"/>
          <w:lang w:eastAsia="pl-PL"/>
        </w:rPr>
        <w:t xml:space="preserve"> odpowiedzialności karnej za złożenie fałszywego oświadczenia, </w:t>
      </w:r>
      <w:r w:rsidR="00026925" w:rsidRPr="00636B37">
        <w:rPr>
          <w:rFonts w:ascii="Times New Roman" w:eastAsia="Times New Roman" w:hAnsi="Times New Roman" w:cs="Times New Roman"/>
          <w:bCs/>
          <w:color w:val="000000"/>
          <w:sz w:val="24"/>
          <w:szCs w:val="24"/>
          <w:lang w:eastAsia="pl-PL"/>
        </w:rPr>
        <w:t xml:space="preserve">wynikającej z art. 233 § 6 ustawy z dnia 6 czerwca 1997 r. </w:t>
      </w:r>
      <w:r w:rsidR="00181251" w:rsidRPr="00636B37">
        <w:rPr>
          <w:rFonts w:ascii="Times New Roman" w:eastAsia="Times New Roman" w:hAnsi="Times New Roman" w:cs="Times New Roman"/>
          <w:bCs/>
          <w:color w:val="000000"/>
          <w:sz w:val="24"/>
          <w:szCs w:val="24"/>
          <w:lang w:eastAsia="pl-PL"/>
        </w:rPr>
        <w:t>–</w:t>
      </w:r>
      <w:r w:rsidR="00026925" w:rsidRPr="00636B37">
        <w:rPr>
          <w:rFonts w:ascii="Times New Roman" w:eastAsia="Times New Roman" w:hAnsi="Times New Roman" w:cs="Times New Roman"/>
          <w:bCs/>
          <w:color w:val="000000"/>
          <w:sz w:val="24"/>
          <w:szCs w:val="24"/>
          <w:lang w:eastAsia="pl-PL"/>
        </w:rPr>
        <w:t xml:space="preserve"> Kodeks karny.</w:t>
      </w:r>
      <w:r w:rsidR="00517220" w:rsidRPr="00636B37">
        <w:rPr>
          <w:rFonts w:ascii="Times New Roman" w:eastAsia="Times New Roman" w:hAnsi="Times New Roman" w:cs="Times New Roman"/>
          <w:bCs/>
          <w:color w:val="000000"/>
          <w:sz w:val="24"/>
          <w:szCs w:val="24"/>
          <w:lang w:eastAsia="pl-PL"/>
        </w:rPr>
        <w:t xml:space="preserve"> Mając na względzie przytoczenie metryki promulgacyjnej ustawy z dnia 21 grudnia 2000</w:t>
      </w:r>
      <w:r w:rsidR="00915BB2" w:rsidRPr="00636B37">
        <w:rPr>
          <w:rFonts w:ascii="Times New Roman" w:eastAsia="Times New Roman" w:hAnsi="Times New Roman" w:cs="Times New Roman"/>
          <w:bCs/>
          <w:color w:val="000000"/>
          <w:sz w:val="24"/>
          <w:szCs w:val="24"/>
          <w:lang w:eastAsia="pl-PL"/>
        </w:rPr>
        <w:t> </w:t>
      </w:r>
      <w:r w:rsidR="00517220" w:rsidRPr="00636B37">
        <w:rPr>
          <w:rFonts w:ascii="Times New Roman" w:eastAsia="Times New Roman" w:hAnsi="Times New Roman" w:cs="Times New Roman"/>
          <w:bCs/>
          <w:color w:val="000000"/>
          <w:sz w:val="24"/>
          <w:szCs w:val="24"/>
          <w:lang w:eastAsia="pl-PL"/>
        </w:rPr>
        <w:t>r. o</w:t>
      </w:r>
      <w:r w:rsidR="00915BB2" w:rsidRPr="00636B37">
        <w:rPr>
          <w:rFonts w:ascii="Times New Roman" w:eastAsia="Times New Roman" w:hAnsi="Times New Roman" w:cs="Times New Roman"/>
          <w:bCs/>
          <w:color w:val="000000"/>
          <w:sz w:val="24"/>
          <w:szCs w:val="24"/>
          <w:lang w:eastAsia="pl-PL"/>
        </w:rPr>
        <w:t> </w:t>
      </w:r>
      <w:r w:rsidR="00517220" w:rsidRPr="00636B37">
        <w:rPr>
          <w:rFonts w:ascii="Times New Roman" w:eastAsia="Times New Roman" w:hAnsi="Times New Roman" w:cs="Times New Roman"/>
          <w:bCs/>
          <w:color w:val="000000"/>
          <w:sz w:val="24"/>
          <w:szCs w:val="24"/>
          <w:lang w:eastAsia="pl-PL"/>
        </w:rPr>
        <w:t xml:space="preserve">żegludze </w:t>
      </w:r>
      <w:r w:rsidR="00915BB2" w:rsidRPr="00636B37">
        <w:rPr>
          <w:rFonts w:ascii="Times New Roman" w:eastAsia="Times New Roman" w:hAnsi="Times New Roman" w:cs="Times New Roman"/>
          <w:bCs/>
          <w:color w:val="000000"/>
          <w:sz w:val="24"/>
          <w:szCs w:val="24"/>
          <w:lang w:eastAsia="pl-PL"/>
        </w:rPr>
        <w:t xml:space="preserve">śródlądowej </w:t>
      </w:r>
      <w:r w:rsidR="00517220" w:rsidRPr="00636B37">
        <w:rPr>
          <w:rFonts w:ascii="Times New Roman" w:eastAsia="Times New Roman" w:hAnsi="Times New Roman" w:cs="Times New Roman"/>
          <w:bCs/>
          <w:color w:val="000000"/>
          <w:sz w:val="24"/>
          <w:szCs w:val="24"/>
          <w:lang w:eastAsia="pl-PL"/>
        </w:rPr>
        <w:t>w dodanym art. 2 pkt 13 lit. b URJ</w:t>
      </w:r>
      <w:r w:rsidR="00D378AB" w:rsidRPr="00636B37">
        <w:rPr>
          <w:rFonts w:ascii="Times New Roman" w:eastAsia="Times New Roman" w:hAnsi="Times New Roman" w:cs="Times New Roman"/>
          <w:bCs/>
          <w:color w:val="000000"/>
          <w:sz w:val="24"/>
          <w:szCs w:val="24"/>
          <w:lang w:eastAsia="pl-PL"/>
        </w:rPr>
        <w:t>, zaproponowano zmianę o</w:t>
      </w:r>
      <w:r w:rsidR="00915BB2" w:rsidRPr="00636B37">
        <w:rPr>
          <w:rFonts w:ascii="Times New Roman" w:eastAsia="Times New Roman" w:hAnsi="Times New Roman" w:cs="Times New Roman"/>
          <w:bCs/>
          <w:color w:val="000000"/>
          <w:sz w:val="24"/>
          <w:szCs w:val="24"/>
          <w:lang w:eastAsia="pl-PL"/>
        </w:rPr>
        <w:t> </w:t>
      </w:r>
      <w:r w:rsidR="00D378AB" w:rsidRPr="00636B37">
        <w:rPr>
          <w:rFonts w:ascii="Times New Roman" w:eastAsia="Times New Roman" w:hAnsi="Times New Roman" w:cs="Times New Roman"/>
          <w:bCs/>
          <w:color w:val="000000"/>
          <w:sz w:val="24"/>
          <w:szCs w:val="24"/>
          <w:lang w:eastAsia="pl-PL"/>
        </w:rPr>
        <w:t>charakterze redakcyjnym w art. 11 ust. 4 URJ.</w:t>
      </w:r>
    </w:p>
    <w:bookmarkEnd w:id="3"/>
    <w:p w14:paraId="6348CD5D" w14:textId="0EEDAB4A" w:rsidR="00D9560A" w:rsidRPr="00636B37" w:rsidRDefault="00D9560A"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11a </w:t>
      </w:r>
      <w:r w:rsidR="00685967" w:rsidRPr="00636B37">
        <w:rPr>
          <w:rFonts w:ascii="Times New Roman" w:eastAsia="Times New Roman" w:hAnsi="Times New Roman" w:cs="Times New Roman"/>
          <w:color w:val="000000"/>
          <w:sz w:val="24"/>
          <w:szCs w:val="24"/>
          <w:lang w:eastAsia="pl-PL"/>
        </w:rPr>
        <w:t xml:space="preserve">URJ </w:t>
      </w:r>
      <w:r w:rsidRPr="00636B37">
        <w:rPr>
          <w:rFonts w:ascii="Times New Roman" w:eastAsia="Times New Roman" w:hAnsi="Times New Roman" w:cs="Times New Roman"/>
          <w:color w:val="000000"/>
          <w:sz w:val="24"/>
          <w:szCs w:val="24"/>
          <w:lang w:eastAsia="pl-PL"/>
        </w:rPr>
        <w:t xml:space="preserve">opisuje proces fizycznego </w:t>
      </w:r>
      <w:r w:rsidR="008730AD" w:rsidRPr="00636B37">
        <w:rPr>
          <w:rFonts w:ascii="Times New Roman" w:eastAsia="Times New Roman" w:hAnsi="Times New Roman" w:cs="Times New Roman"/>
          <w:color w:val="000000"/>
          <w:sz w:val="24"/>
          <w:szCs w:val="24"/>
          <w:lang w:eastAsia="pl-PL"/>
        </w:rPr>
        <w:t xml:space="preserve">anulowania </w:t>
      </w:r>
      <w:r w:rsidRPr="00636B37">
        <w:rPr>
          <w:rFonts w:ascii="Times New Roman" w:eastAsia="Times New Roman" w:hAnsi="Times New Roman" w:cs="Times New Roman"/>
          <w:color w:val="000000"/>
          <w:sz w:val="24"/>
          <w:szCs w:val="24"/>
          <w:lang w:eastAsia="pl-PL"/>
        </w:rPr>
        <w:t>dowodu rejestracyjnego</w:t>
      </w:r>
      <w:r w:rsidR="00C3472D" w:rsidRPr="00636B37">
        <w:rPr>
          <w:rFonts w:ascii="Times New Roman" w:eastAsia="Times New Roman" w:hAnsi="Times New Roman" w:cs="Times New Roman"/>
          <w:color w:val="000000"/>
          <w:sz w:val="24"/>
          <w:szCs w:val="24"/>
          <w:lang w:eastAsia="pl-PL"/>
        </w:rPr>
        <w:t xml:space="preserve"> przez</w:t>
      </w:r>
      <w:r w:rsidR="00915BB2" w:rsidRPr="00636B37">
        <w:rPr>
          <w:rFonts w:ascii="Times New Roman" w:eastAsia="Times New Roman" w:hAnsi="Times New Roman" w:cs="Times New Roman"/>
          <w:color w:val="000000"/>
          <w:sz w:val="24"/>
          <w:szCs w:val="24"/>
          <w:lang w:eastAsia="pl-PL"/>
        </w:rPr>
        <w:t> </w:t>
      </w:r>
      <w:r w:rsidR="00C3472D" w:rsidRPr="00636B37">
        <w:rPr>
          <w:rFonts w:ascii="Times New Roman" w:eastAsia="Times New Roman" w:hAnsi="Times New Roman" w:cs="Times New Roman"/>
          <w:color w:val="000000"/>
          <w:sz w:val="24"/>
          <w:szCs w:val="24"/>
          <w:lang w:eastAsia="pl-PL"/>
        </w:rPr>
        <w:t>organ rejestruj</w:t>
      </w:r>
      <w:r w:rsidR="00791531" w:rsidRPr="00636B37">
        <w:rPr>
          <w:rFonts w:ascii="Times New Roman" w:eastAsia="Times New Roman" w:hAnsi="Times New Roman" w:cs="Times New Roman"/>
          <w:color w:val="000000"/>
          <w:sz w:val="24"/>
          <w:szCs w:val="24"/>
          <w:lang w:eastAsia="pl-PL"/>
        </w:rPr>
        <w:t>ą</w:t>
      </w:r>
      <w:r w:rsidR="00C3472D" w:rsidRPr="00636B37">
        <w:rPr>
          <w:rFonts w:ascii="Times New Roman" w:eastAsia="Times New Roman" w:hAnsi="Times New Roman" w:cs="Times New Roman"/>
          <w:color w:val="000000"/>
          <w:sz w:val="24"/>
          <w:szCs w:val="24"/>
          <w:lang w:eastAsia="pl-PL"/>
        </w:rPr>
        <w:t>cy</w:t>
      </w:r>
      <w:r w:rsidRPr="00636B37">
        <w:rPr>
          <w:rFonts w:ascii="Times New Roman" w:eastAsia="Times New Roman" w:hAnsi="Times New Roman" w:cs="Times New Roman"/>
          <w:color w:val="000000"/>
          <w:sz w:val="24"/>
          <w:szCs w:val="24"/>
          <w:lang w:eastAsia="pl-PL"/>
        </w:rPr>
        <w:t>.</w:t>
      </w:r>
    </w:p>
    <w:p w14:paraId="172EA3A8" w14:textId="5526E3BB" w:rsidR="00022030" w:rsidRPr="00636B37" w:rsidRDefault="00CA0381"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bookmarkStart w:id="5" w:name="_Hlk211596785"/>
      <w:r w:rsidRPr="00636B37">
        <w:rPr>
          <w:rFonts w:ascii="Times New Roman" w:eastAsia="Times New Roman" w:hAnsi="Times New Roman" w:cs="Times New Roman"/>
          <w:color w:val="000000"/>
          <w:sz w:val="24"/>
          <w:szCs w:val="24"/>
          <w:lang w:eastAsia="pl-PL"/>
        </w:rPr>
        <w:t>W związku z</w:t>
      </w:r>
      <w:r w:rsidR="00CE2738" w:rsidRPr="00636B37">
        <w:rPr>
          <w:rFonts w:ascii="Times New Roman" w:eastAsia="Times New Roman" w:hAnsi="Times New Roman" w:cs="Times New Roman"/>
          <w:color w:val="000000"/>
          <w:sz w:val="24"/>
          <w:szCs w:val="24"/>
          <w:lang w:eastAsia="pl-PL"/>
        </w:rPr>
        <w:t xml:space="preserve"> dodaniem</w:t>
      </w:r>
      <w:r w:rsidR="00975CEA" w:rsidRPr="00636B37">
        <w:rPr>
          <w:rFonts w:ascii="Times New Roman" w:eastAsia="Times New Roman" w:hAnsi="Times New Roman" w:cs="Times New Roman"/>
          <w:color w:val="000000"/>
          <w:sz w:val="24"/>
          <w:szCs w:val="24"/>
          <w:lang w:eastAsia="pl-PL"/>
        </w:rPr>
        <w:t xml:space="preserve"> art. </w:t>
      </w:r>
      <w:r w:rsidR="00CE2738" w:rsidRPr="00636B37">
        <w:rPr>
          <w:rFonts w:ascii="Times New Roman" w:eastAsia="Times New Roman" w:hAnsi="Times New Roman" w:cs="Times New Roman"/>
          <w:color w:val="000000"/>
          <w:sz w:val="24"/>
          <w:szCs w:val="24"/>
          <w:lang w:eastAsia="pl-PL"/>
        </w:rPr>
        <w:t>5a</w:t>
      </w:r>
      <w:r w:rsidRPr="00636B37">
        <w:rPr>
          <w:rFonts w:ascii="Times New Roman" w:eastAsia="Times New Roman" w:hAnsi="Times New Roman" w:cs="Times New Roman"/>
          <w:color w:val="000000"/>
          <w:sz w:val="24"/>
          <w:szCs w:val="24"/>
          <w:lang w:eastAsia="pl-PL"/>
        </w:rPr>
        <w:t xml:space="preserve"> URJ, w którym </w:t>
      </w:r>
      <w:r w:rsidR="00975CEA" w:rsidRPr="00636B37">
        <w:rPr>
          <w:rFonts w:ascii="Times New Roman" w:eastAsia="Times New Roman" w:hAnsi="Times New Roman" w:cs="Times New Roman"/>
          <w:color w:val="000000"/>
          <w:sz w:val="24"/>
          <w:szCs w:val="24"/>
          <w:lang w:eastAsia="pl-PL"/>
        </w:rPr>
        <w:t xml:space="preserve">pojawia się odwołanie do </w:t>
      </w:r>
      <w:r w:rsidR="00BF20DE" w:rsidRPr="00636B37">
        <w:rPr>
          <w:rFonts w:ascii="Times New Roman" w:eastAsia="Times New Roman" w:hAnsi="Times New Roman" w:cs="Times New Roman"/>
          <w:color w:val="000000"/>
          <w:sz w:val="24"/>
          <w:szCs w:val="24"/>
          <w:lang w:eastAsia="pl-PL"/>
        </w:rPr>
        <w:t>ustawy z dnia 14</w:t>
      </w:r>
      <w:r w:rsidR="006722F0">
        <w:rPr>
          <w:rFonts w:ascii="Times New Roman" w:eastAsia="Times New Roman" w:hAnsi="Times New Roman" w:cs="Times New Roman"/>
          <w:color w:val="000000"/>
          <w:sz w:val="24"/>
          <w:szCs w:val="24"/>
          <w:lang w:eastAsia="pl-PL"/>
        </w:rPr>
        <w:t> </w:t>
      </w:r>
      <w:r w:rsidR="00BF20DE" w:rsidRPr="00636B37">
        <w:rPr>
          <w:rFonts w:ascii="Times New Roman" w:eastAsia="Times New Roman" w:hAnsi="Times New Roman" w:cs="Times New Roman"/>
          <w:color w:val="000000"/>
          <w:sz w:val="24"/>
          <w:szCs w:val="24"/>
          <w:lang w:eastAsia="pl-PL"/>
        </w:rPr>
        <w:t xml:space="preserve">czerwca 1960 r. ‒ Kodeks postępowania administracyjnego </w:t>
      </w:r>
      <w:r w:rsidRPr="00636B37">
        <w:rPr>
          <w:rFonts w:ascii="Times New Roman" w:eastAsia="Times New Roman" w:hAnsi="Times New Roman" w:cs="Times New Roman"/>
          <w:color w:val="000000"/>
          <w:sz w:val="24"/>
          <w:szCs w:val="24"/>
          <w:lang w:eastAsia="pl-PL"/>
        </w:rPr>
        <w:t>wraz</w:t>
      </w:r>
      <w:r w:rsidR="00931A5B" w:rsidRPr="00636B37">
        <w:rPr>
          <w:rFonts w:ascii="Times New Roman" w:eastAsia="Times New Roman" w:hAnsi="Times New Roman" w:cs="Times New Roman"/>
          <w:color w:val="000000"/>
          <w:sz w:val="24"/>
          <w:szCs w:val="24"/>
          <w:lang w:eastAsia="pl-PL"/>
        </w:rPr>
        <w:t xml:space="preserve"> </w:t>
      </w:r>
      <w:r w:rsidR="00975CEA" w:rsidRPr="00636B37">
        <w:rPr>
          <w:rFonts w:ascii="Times New Roman" w:eastAsia="Times New Roman" w:hAnsi="Times New Roman" w:cs="Times New Roman"/>
          <w:color w:val="000000"/>
          <w:sz w:val="24"/>
          <w:szCs w:val="24"/>
          <w:lang w:eastAsia="pl-PL"/>
        </w:rPr>
        <w:t>metryk</w:t>
      </w:r>
      <w:r w:rsidRPr="00636B37">
        <w:rPr>
          <w:rFonts w:ascii="Times New Roman" w:eastAsia="Times New Roman" w:hAnsi="Times New Roman" w:cs="Times New Roman"/>
          <w:color w:val="000000"/>
          <w:sz w:val="24"/>
          <w:szCs w:val="24"/>
          <w:lang w:eastAsia="pl-PL"/>
        </w:rPr>
        <w:t>ą</w:t>
      </w:r>
      <w:r w:rsidR="00975CEA" w:rsidRPr="00636B37">
        <w:rPr>
          <w:rFonts w:ascii="Times New Roman" w:eastAsia="Times New Roman" w:hAnsi="Times New Roman" w:cs="Times New Roman"/>
          <w:color w:val="000000"/>
          <w:sz w:val="24"/>
          <w:szCs w:val="24"/>
          <w:lang w:eastAsia="pl-PL"/>
        </w:rPr>
        <w:t xml:space="preserve"> promulgacyjn</w:t>
      </w:r>
      <w:r w:rsidRPr="00636B37">
        <w:rPr>
          <w:rFonts w:ascii="Times New Roman" w:eastAsia="Times New Roman" w:hAnsi="Times New Roman" w:cs="Times New Roman"/>
          <w:color w:val="000000"/>
          <w:sz w:val="24"/>
          <w:szCs w:val="24"/>
          <w:lang w:eastAsia="pl-PL"/>
        </w:rPr>
        <w:t>ą,</w:t>
      </w:r>
      <w:bookmarkEnd w:id="5"/>
      <w:r w:rsidRPr="00636B37">
        <w:rPr>
          <w:rFonts w:ascii="Times New Roman" w:eastAsia="Times New Roman" w:hAnsi="Times New Roman" w:cs="Times New Roman"/>
          <w:color w:val="000000"/>
          <w:sz w:val="24"/>
          <w:szCs w:val="24"/>
          <w:lang w:eastAsia="pl-PL"/>
        </w:rPr>
        <w:t xml:space="preserve"> w</w:t>
      </w:r>
      <w:r w:rsidR="00915BB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art.</w:t>
      </w:r>
      <w:r w:rsidR="00915BB2"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12 URJ usuwa się metrykę promulgacyjną.</w:t>
      </w:r>
    </w:p>
    <w:p w14:paraId="10881F5F" w14:textId="0E20284A" w:rsidR="0060754E" w:rsidRPr="00636B37" w:rsidRDefault="006E055E"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14 </w:t>
      </w:r>
      <w:r w:rsidR="0025159F" w:rsidRPr="00636B37">
        <w:rPr>
          <w:rFonts w:ascii="Times New Roman" w:eastAsia="Times New Roman" w:hAnsi="Times New Roman" w:cs="Times New Roman"/>
          <w:color w:val="000000"/>
          <w:sz w:val="24"/>
          <w:szCs w:val="24"/>
          <w:lang w:eastAsia="pl-PL"/>
        </w:rPr>
        <w:t xml:space="preserve">ust. 2 </w:t>
      </w:r>
      <w:r w:rsidRPr="00636B37">
        <w:rPr>
          <w:rFonts w:ascii="Times New Roman" w:eastAsia="Times New Roman" w:hAnsi="Times New Roman" w:cs="Times New Roman"/>
          <w:color w:val="000000"/>
          <w:sz w:val="24"/>
          <w:szCs w:val="24"/>
          <w:lang w:eastAsia="pl-PL"/>
        </w:rPr>
        <w:t xml:space="preserve">pkt 1a </w:t>
      </w:r>
      <w:r w:rsidR="00685967" w:rsidRPr="00636B37">
        <w:rPr>
          <w:rFonts w:ascii="Times New Roman" w:eastAsia="Times New Roman" w:hAnsi="Times New Roman" w:cs="Times New Roman"/>
          <w:color w:val="000000"/>
          <w:sz w:val="24"/>
          <w:szCs w:val="24"/>
          <w:lang w:eastAsia="pl-PL"/>
        </w:rPr>
        <w:t xml:space="preserve">URJ </w:t>
      </w:r>
      <w:r w:rsidRPr="00636B37">
        <w:rPr>
          <w:rFonts w:ascii="Times New Roman" w:eastAsia="Times New Roman" w:hAnsi="Times New Roman" w:cs="Times New Roman"/>
          <w:color w:val="000000"/>
          <w:sz w:val="24"/>
          <w:szCs w:val="24"/>
          <w:lang w:eastAsia="pl-PL"/>
        </w:rPr>
        <w:t xml:space="preserve">dodaje do katalogu informacji zawartych w </w:t>
      </w:r>
      <w:r w:rsidR="00CA5A46" w:rsidRPr="00636B37">
        <w:rPr>
          <w:rFonts w:ascii="Times New Roman" w:eastAsia="Times New Roman" w:hAnsi="Times New Roman" w:cs="Times New Roman"/>
          <w:color w:val="000000"/>
          <w:sz w:val="24"/>
          <w:szCs w:val="24"/>
          <w:lang w:eastAsia="pl-PL"/>
        </w:rPr>
        <w:t>rejestrze</w:t>
      </w:r>
      <w:r w:rsidRPr="00636B37">
        <w:rPr>
          <w:rFonts w:ascii="Times New Roman" w:eastAsia="Times New Roman" w:hAnsi="Times New Roman" w:cs="Times New Roman"/>
          <w:color w:val="000000"/>
          <w:sz w:val="24"/>
          <w:szCs w:val="24"/>
          <w:lang w:eastAsia="pl-PL"/>
        </w:rPr>
        <w:t xml:space="preserve"> </w:t>
      </w:r>
      <w:r w:rsidR="00BC505F" w:rsidRPr="00636B37">
        <w:rPr>
          <w:rFonts w:ascii="Times New Roman" w:eastAsia="Times New Roman" w:hAnsi="Times New Roman" w:cs="Times New Roman"/>
          <w:color w:val="000000"/>
          <w:sz w:val="24"/>
          <w:szCs w:val="24"/>
          <w:lang w:eastAsia="pl-PL"/>
        </w:rPr>
        <w:t>informacje dotyczące dokumentu potwierdzającego pozytywny wynik przeglądu wstępnego</w:t>
      </w:r>
      <w:r w:rsidR="0060754E" w:rsidRPr="00636B37">
        <w:rPr>
          <w:rFonts w:ascii="Times New Roman" w:eastAsia="Times New Roman" w:hAnsi="Times New Roman" w:cs="Times New Roman"/>
          <w:color w:val="000000"/>
          <w:sz w:val="24"/>
          <w:szCs w:val="24"/>
          <w:lang w:eastAsia="pl-PL"/>
        </w:rPr>
        <w:t>.</w:t>
      </w:r>
    </w:p>
    <w:p w14:paraId="0A8DAF7C" w14:textId="78231623" w:rsidR="0060754E" w:rsidRPr="008D5F21" w:rsidRDefault="00480131" w:rsidP="008D5F21">
      <w:pPr>
        <w:autoSpaceDE w:val="0"/>
        <w:autoSpaceDN w:val="0"/>
        <w:adjustRightInd w:val="0"/>
        <w:spacing w:before="120" w:after="0" w:line="360" w:lineRule="auto"/>
        <w:jc w:val="both"/>
        <w:rPr>
          <w:rFonts w:ascii="Times New Roman" w:hAnsi="Times New Roman" w:cs="Times New Roman"/>
          <w:sz w:val="24"/>
          <w:szCs w:val="24"/>
        </w:rPr>
      </w:pPr>
      <w:r w:rsidRPr="00636B37">
        <w:rPr>
          <w:rFonts w:ascii="Times New Roman" w:eastAsia="Times New Roman" w:hAnsi="Times New Roman" w:cs="Times New Roman"/>
          <w:color w:val="000000"/>
          <w:sz w:val="24"/>
          <w:szCs w:val="24"/>
          <w:lang w:eastAsia="pl-PL"/>
        </w:rPr>
        <w:t>Zmieniany art. 14 ust.</w:t>
      </w:r>
      <w:r w:rsidR="002A1CEE" w:rsidRPr="00636B37">
        <w:rPr>
          <w:rFonts w:ascii="Times New Roman" w:eastAsia="Times New Roman" w:hAnsi="Times New Roman" w:cs="Times New Roman"/>
          <w:color w:val="000000"/>
          <w:sz w:val="24"/>
          <w:szCs w:val="24"/>
          <w:lang w:eastAsia="pl-PL"/>
        </w:rPr>
        <w:t xml:space="preserve"> </w:t>
      </w:r>
      <w:r w:rsidR="003A6B89" w:rsidRPr="00636B37">
        <w:rPr>
          <w:rFonts w:ascii="Times New Roman" w:eastAsia="Times New Roman" w:hAnsi="Times New Roman" w:cs="Times New Roman"/>
          <w:color w:val="000000"/>
          <w:sz w:val="24"/>
          <w:szCs w:val="24"/>
          <w:lang w:eastAsia="pl-PL"/>
        </w:rPr>
        <w:t>2 pkt</w:t>
      </w:r>
      <w:r w:rsidRPr="00636B37">
        <w:rPr>
          <w:rFonts w:ascii="Times New Roman" w:eastAsia="Times New Roman" w:hAnsi="Times New Roman" w:cs="Times New Roman"/>
          <w:color w:val="000000"/>
          <w:sz w:val="24"/>
          <w:szCs w:val="24"/>
          <w:lang w:eastAsia="pl-PL"/>
        </w:rPr>
        <w:t xml:space="preserve"> 4 </w:t>
      </w:r>
      <w:r w:rsidR="003A6B89" w:rsidRPr="00636B37">
        <w:rPr>
          <w:rFonts w:ascii="Times New Roman" w:eastAsia="Times New Roman" w:hAnsi="Times New Roman" w:cs="Times New Roman"/>
          <w:color w:val="000000"/>
          <w:sz w:val="24"/>
          <w:szCs w:val="24"/>
          <w:lang w:eastAsia="pl-PL"/>
        </w:rPr>
        <w:t xml:space="preserve">wskazuje konieczność </w:t>
      </w:r>
      <w:r w:rsidRPr="00636B37">
        <w:rPr>
          <w:rFonts w:ascii="Times New Roman" w:eastAsia="Times New Roman" w:hAnsi="Times New Roman" w:cs="Times New Roman"/>
          <w:color w:val="000000"/>
          <w:sz w:val="24"/>
          <w:szCs w:val="24"/>
          <w:lang w:eastAsia="pl-PL"/>
        </w:rPr>
        <w:t>wprowadzani</w:t>
      </w:r>
      <w:r w:rsidR="003A6B89" w:rsidRPr="00636B37">
        <w:rPr>
          <w:rFonts w:ascii="Times New Roman" w:eastAsia="Times New Roman" w:hAnsi="Times New Roman" w:cs="Times New Roman"/>
          <w:color w:val="000000"/>
          <w:sz w:val="24"/>
          <w:szCs w:val="24"/>
          <w:lang w:eastAsia="pl-PL"/>
        </w:rPr>
        <w:t>a</w:t>
      </w:r>
      <w:r w:rsidRPr="00636B37">
        <w:rPr>
          <w:rFonts w:ascii="Times New Roman" w:eastAsia="Times New Roman" w:hAnsi="Times New Roman" w:cs="Times New Roman"/>
          <w:color w:val="000000"/>
          <w:sz w:val="24"/>
          <w:szCs w:val="24"/>
          <w:lang w:eastAsia="pl-PL"/>
        </w:rPr>
        <w:t xml:space="preserve"> do </w:t>
      </w:r>
      <w:r w:rsidR="003A6B89" w:rsidRPr="00636B37">
        <w:rPr>
          <w:rFonts w:ascii="Times New Roman" w:eastAsia="Times New Roman" w:hAnsi="Times New Roman" w:cs="Times New Roman"/>
          <w:color w:val="000000"/>
          <w:sz w:val="24"/>
          <w:szCs w:val="24"/>
          <w:lang w:eastAsia="pl-PL"/>
        </w:rPr>
        <w:t>rejestru</w:t>
      </w:r>
      <w:r w:rsidRPr="00636B37">
        <w:rPr>
          <w:rFonts w:ascii="Times New Roman" w:eastAsia="Times New Roman" w:hAnsi="Times New Roman" w:cs="Times New Roman"/>
          <w:color w:val="000000"/>
          <w:sz w:val="24"/>
          <w:szCs w:val="24"/>
          <w:lang w:eastAsia="pl-PL"/>
        </w:rPr>
        <w:t xml:space="preserve"> informacji dotyczących wskazania podstawy i dat: zawieszenia </w:t>
      </w:r>
      <w:r w:rsidR="0025159F" w:rsidRPr="00636B37">
        <w:rPr>
          <w:rFonts w:ascii="Times New Roman" w:eastAsia="Times New Roman" w:hAnsi="Times New Roman" w:cs="Times New Roman"/>
          <w:color w:val="000000"/>
          <w:sz w:val="24"/>
          <w:szCs w:val="24"/>
          <w:lang w:eastAsia="pl-PL"/>
        </w:rPr>
        <w:t xml:space="preserve">ważności dokumentu rejestracyjnego </w:t>
      </w:r>
      <w:r w:rsidRPr="00636B37">
        <w:rPr>
          <w:rFonts w:ascii="Times New Roman" w:eastAsia="Times New Roman" w:hAnsi="Times New Roman" w:cs="Times New Roman"/>
          <w:color w:val="000000"/>
          <w:sz w:val="24"/>
          <w:szCs w:val="24"/>
          <w:lang w:eastAsia="pl-PL"/>
        </w:rPr>
        <w:t>i</w:t>
      </w:r>
      <w:r w:rsidR="008B5994"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cofnięcia </w:t>
      </w:r>
      <w:r w:rsidR="0025159F" w:rsidRPr="00636B37">
        <w:rPr>
          <w:rFonts w:ascii="Times New Roman" w:eastAsia="Times New Roman" w:hAnsi="Times New Roman" w:cs="Times New Roman"/>
          <w:color w:val="000000"/>
          <w:sz w:val="24"/>
          <w:szCs w:val="24"/>
          <w:lang w:eastAsia="pl-PL"/>
        </w:rPr>
        <w:t xml:space="preserve">tego </w:t>
      </w:r>
      <w:r w:rsidRPr="00636B37">
        <w:rPr>
          <w:rFonts w:ascii="Times New Roman" w:eastAsia="Times New Roman" w:hAnsi="Times New Roman" w:cs="Times New Roman"/>
          <w:color w:val="000000"/>
          <w:sz w:val="24"/>
          <w:szCs w:val="24"/>
          <w:lang w:eastAsia="pl-PL"/>
        </w:rPr>
        <w:t>zawieszenia, przywrócenia ważności</w:t>
      </w:r>
      <w:r w:rsidR="0025159F" w:rsidRPr="00636B37">
        <w:rPr>
          <w:rFonts w:ascii="Times New Roman" w:eastAsia="Times New Roman" w:hAnsi="Times New Roman" w:cs="Times New Roman"/>
          <w:color w:val="000000"/>
          <w:sz w:val="24"/>
          <w:szCs w:val="24"/>
          <w:lang w:eastAsia="pl-PL"/>
        </w:rPr>
        <w:t xml:space="preserve"> dokumentu rejestracyjnego </w:t>
      </w:r>
      <w:r w:rsidRPr="00636B37">
        <w:rPr>
          <w:rFonts w:ascii="Times New Roman" w:eastAsia="Times New Roman" w:hAnsi="Times New Roman" w:cs="Times New Roman"/>
          <w:color w:val="000000"/>
          <w:sz w:val="24"/>
          <w:szCs w:val="24"/>
          <w:lang w:eastAsia="pl-PL"/>
        </w:rPr>
        <w:t>oraz</w:t>
      </w:r>
      <w:r w:rsidRPr="00636B37">
        <w:rPr>
          <w:rFonts w:ascii="Times New Roman" w:eastAsiaTheme="minorEastAsia" w:hAnsi="Times New Roman" w:cs="Times New Roman"/>
          <w:sz w:val="24"/>
          <w:szCs w:val="24"/>
          <w:lang w:eastAsia="pl-PL"/>
        </w:rPr>
        <w:t xml:space="preserve"> </w:t>
      </w:r>
      <w:r w:rsidRPr="00636B37">
        <w:rPr>
          <w:rFonts w:ascii="Times New Roman" w:eastAsia="Times New Roman" w:hAnsi="Times New Roman" w:cs="Times New Roman"/>
          <w:color w:val="000000"/>
          <w:sz w:val="24"/>
          <w:szCs w:val="24"/>
          <w:lang w:eastAsia="pl-PL"/>
        </w:rPr>
        <w:t>potwierdzenia ważności dokumentu rejestracyjnego</w:t>
      </w:r>
      <w:r w:rsidR="0025159F" w:rsidRPr="008D5F21">
        <w:rPr>
          <w:rFonts w:ascii="Times New Roman" w:hAnsi="Times New Roman" w:cs="Times New Roman"/>
          <w:sz w:val="24"/>
          <w:szCs w:val="24"/>
        </w:rPr>
        <w:t xml:space="preserve"> </w:t>
      </w:r>
      <w:r w:rsidR="0025159F" w:rsidRPr="00636B37">
        <w:rPr>
          <w:rFonts w:ascii="Times New Roman" w:hAnsi="Times New Roman" w:cs="Times New Roman"/>
          <w:sz w:val="24"/>
          <w:szCs w:val="24"/>
        </w:rPr>
        <w:t>oraz wykreślenia jednostki pływającej z</w:t>
      </w:r>
      <w:r w:rsidR="007C3338" w:rsidRPr="00636B37">
        <w:rPr>
          <w:rFonts w:ascii="Times New Roman" w:hAnsi="Times New Roman" w:cs="Times New Roman"/>
          <w:sz w:val="24"/>
          <w:szCs w:val="24"/>
        </w:rPr>
        <w:t> </w:t>
      </w:r>
      <w:r w:rsidR="0025159F" w:rsidRPr="00636B37">
        <w:rPr>
          <w:rFonts w:ascii="Times New Roman" w:hAnsi="Times New Roman" w:cs="Times New Roman"/>
          <w:sz w:val="24"/>
          <w:szCs w:val="24"/>
        </w:rPr>
        <w:t>rejestru.</w:t>
      </w:r>
    </w:p>
    <w:p w14:paraId="59BAFDFF" w14:textId="57DAB64C" w:rsidR="00D9560A" w:rsidRPr="00636B37" w:rsidRDefault="00D378AB"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W związku z wprowadzonym obowiązkiem przeglądu wstępnego (art. 4a ust. 1 URJ), p</w:t>
      </w:r>
      <w:r w:rsidR="0060754E" w:rsidRPr="00636B37">
        <w:rPr>
          <w:rFonts w:ascii="Times New Roman" w:eastAsia="Times New Roman" w:hAnsi="Times New Roman" w:cs="Times New Roman"/>
          <w:color w:val="000000"/>
          <w:sz w:val="24"/>
          <w:szCs w:val="24"/>
          <w:lang w:eastAsia="pl-PL"/>
        </w:rPr>
        <w:t xml:space="preserve">rojektowany art. 14 ust. 3 pkt 5 URJ dodaje </w:t>
      </w:r>
      <w:r w:rsidRPr="00636B37">
        <w:rPr>
          <w:rFonts w:ascii="Times New Roman" w:eastAsia="Times New Roman" w:hAnsi="Times New Roman" w:cs="Times New Roman"/>
          <w:color w:val="000000"/>
          <w:sz w:val="24"/>
          <w:szCs w:val="24"/>
          <w:lang w:eastAsia="pl-PL"/>
        </w:rPr>
        <w:t xml:space="preserve">RO </w:t>
      </w:r>
      <w:r w:rsidR="0060754E" w:rsidRPr="00636B37">
        <w:rPr>
          <w:rFonts w:ascii="Times New Roman" w:eastAsia="Times New Roman" w:hAnsi="Times New Roman" w:cs="Times New Roman"/>
          <w:color w:val="000000"/>
          <w:sz w:val="24"/>
          <w:szCs w:val="24"/>
          <w:lang w:eastAsia="pl-PL"/>
        </w:rPr>
        <w:t xml:space="preserve">do listy </w:t>
      </w:r>
      <w:r w:rsidRPr="00636B37">
        <w:rPr>
          <w:rFonts w:ascii="Times New Roman" w:eastAsia="Times New Roman" w:hAnsi="Times New Roman" w:cs="Times New Roman"/>
          <w:color w:val="000000"/>
          <w:sz w:val="24"/>
          <w:szCs w:val="24"/>
          <w:lang w:eastAsia="pl-PL"/>
        </w:rPr>
        <w:t>podmiotów</w:t>
      </w:r>
      <w:r w:rsidR="0060754E" w:rsidRPr="00636B37">
        <w:rPr>
          <w:rFonts w:ascii="Times New Roman" w:eastAsia="Times New Roman" w:hAnsi="Times New Roman" w:cs="Times New Roman"/>
          <w:color w:val="000000"/>
          <w:sz w:val="24"/>
          <w:szCs w:val="24"/>
          <w:lang w:eastAsia="pl-PL"/>
        </w:rPr>
        <w:t xml:space="preserve"> wprowadza</w:t>
      </w:r>
      <w:r w:rsidRPr="00636B37">
        <w:rPr>
          <w:rFonts w:ascii="Times New Roman" w:eastAsia="Times New Roman" w:hAnsi="Times New Roman" w:cs="Times New Roman"/>
          <w:color w:val="000000"/>
          <w:sz w:val="24"/>
          <w:szCs w:val="24"/>
          <w:lang w:eastAsia="pl-PL"/>
        </w:rPr>
        <w:t>jących</w:t>
      </w:r>
      <w:r w:rsidR="0060754E" w:rsidRPr="00636B37">
        <w:rPr>
          <w:rFonts w:ascii="Times New Roman" w:eastAsia="Times New Roman" w:hAnsi="Times New Roman" w:cs="Times New Roman"/>
          <w:color w:val="000000"/>
          <w:sz w:val="24"/>
          <w:szCs w:val="24"/>
          <w:lang w:eastAsia="pl-PL"/>
        </w:rPr>
        <w:t xml:space="preserve"> informacje do </w:t>
      </w:r>
      <w:r w:rsidRPr="00636B37">
        <w:rPr>
          <w:rFonts w:ascii="Times New Roman" w:eastAsia="Times New Roman" w:hAnsi="Times New Roman" w:cs="Times New Roman"/>
          <w:color w:val="000000"/>
          <w:sz w:val="24"/>
          <w:szCs w:val="24"/>
          <w:lang w:eastAsia="pl-PL"/>
        </w:rPr>
        <w:t>rejestru i wskazuje ich zakres zgodnie z art. 4a ust. 7 pkt 1 URJ</w:t>
      </w:r>
      <w:r w:rsidR="0060754E" w:rsidRPr="00636B37">
        <w:rPr>
          <w:rFonts w:ascii="Times New Roman" w:eastAsia="Times New Roman" w:hAnsi="Times New Roman" w:cs="Times New Roman"/>
          <w:color w:val="000000"/>
          <w:sz w:val="24"/>
          <w:szCs w:val="24"/>
          <w:lang w:eastAsia="pl-PL"/>
        </w:rPr>
        <w:t>.</w:t>
      </w:r>
    </w:p>
    <w:p w14:paraId="5765B672" w14:textId="5B0FD47B" w:rsidR="0090287B" w:rsidRPr="00636B37" w:rsidRDefault="0090287B" w:rsidP="008D5F21">
      <w:pPr>
        <w:autoSpaceDE w:val="0"/>
        <w:autoSpaceDN w:val="0"/>
        <w:adjustRightInd w:val="0"/>
        <w:spacing w:before="120" w:after="0" w:line="360" w:lineRule="auto"/>
        <w:ind w:left="46"/>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Projektowany art. 15 ust. 5 URJ stanowi umocowanie w prawie istniejącej już funkcjonalności systemu REJA24, umożliwiającej bezpłatną, elektroniczną weryfikację rejestracji jednostki </w:t>
      </w:r>
      <w:r w:rsidRPr="00636B37">
        <w:rPr>
          <w:rFonts w:ascii="Times New Roman" w:eastAsia="Times New Roman" w:hAnsi="Times New Roman" w:cs="Times New Roman"/>
          <w:color w:val="000000"/>
          <w:sz w:val="24"/>
          <w:szCs w:val="24"/>
          <w:lang w:eastAsia="pl-PL"/>
        </w:rPr>
        <w:lastRenderedPageBreak/>
        <w:t>pływającej albo dokumentu rejestracyjnego. Moduł „weryfikacja”, dostępny przez</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przeglądarkę internetową: </w:t>
      </w:r>
      <w:r w:rsidR="00F84C3C" w:rsidRPr="008D5F21">
        <w:rPr>
          <w:rFonts w:ascii="Times New Roman" w:hAnsi="Times New Roman" w:cs="Times New Roman"/>
          <w:sz w:val="24"/>
          <w:szCs w:val="24"/>
        </w:rPr>
        <w:t>https://verification.reja24.gov.pl/</w:t>
      </w:r>
      <w:r w:rsidR="000B5367">
        <w:rPr>
          <w:rFonts w:ascii="Times New Roman" w:hAnsi="Times New Roman" w:cs="Times New Roman"/>
          <w:sz w:val="24"/>
          <w:szCs w:val="24"/>
        </w:rPr>
        <w:t>,</w:t>
      </w:r>
      <w:r w:rsidRPr="00636B37">
        <w:rPr>
          <w:rFonts w:ascii="Times New Roman" w:eastAsia="Times New Roman" w:hAnsi="Times New Roman" w:cs="Times New Roman"/>
          <w:color w:val="000000"/>
          <w:sz w:val="24"/>
          <w:szCs w:val="24"/>
          <w:lang w:eastAsia="pl-PL"/>
        </w:rPr>
        <w:t xml:space="preserve"> pozwala zweryfikować autentyczność i ważność dokumentu </w:t>
      </w:r>
      <w:r w:rsidR="00386EDF" w:rsidRPr="00636B37">
        <w:rPr>
          <w:rFonts w:ascii="Times New Roman" w:eastAsia="Times New Roman" w:hAnsi="Times New Roman" w:cs="Times New Roman"/>
          <w:color w:val="000000"/>
          <w:sz w:val="24"/>
          <w:szCs w:val="24"/>
          <w:lang w:eastAsia="pl-PL"/>
        </w:rPr>
        <w:t>oraz</w:t>
      </w:r>
      <w:r w:rsidRPr="00636B37">
        <w:rPr>
          <w:rFonts w:ascii="Times New Roman" w:eastAsia="Times New Roman" w:hAnsi="Times New Roman" w:cs="Times New Roman"/>
          <w:color w:val="000000"/>
          <w:sz w:val="24"/>
          <w:szCs w:val="24"/>
          <w:lang w:eastAsia="pl-PL"/>
        </w:rPr>
        <w:t xml:space="preserve"> status</w:t>
      </w:r>
      <w:r w:rsidR="00386EDF"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rejestracji jednostki pływającej.</w:t>
      </w:r>
    </w:p>
    <w:p w14:paraId="555F0BD6" w14:textId="22B0E556" w:rsidR="008730AD" w:rsidRPr="00636B37" w:rsidRDefault="00A355DF"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Projektowane zmiany w art. 18 URJ </w:t>
      </w:r>
      <w:r w:rsidR="008730AD" w:rsidRPr="00636B37">
        <w:rPr>
          <w:rFonts w:ascii="Times New Roman" w:eastAsia="Times New Roman" w:hAnsi="Times New Roman" w:cs="Times New Roman"/>
          <w:color w:val="000000"/>
          <w:sz w:val="24"/>
          <w:szCs w:val="24"/>
          <w:lang w:eastAsia="pl-PL"/>
        </w:rPr>
        <w:t>przewidują:</w:t>
      </w:r>
    </w:p>
    <w:p w14:paraId="0F2740E9" w14:textId="6A64ABB2" w:rsidR="008730AD" w:rsidRPr="00636B37" w:rsidRDefault="00A355DF" w:rsidP="008D5F21">
      <w:pPr>
        <w:autoSpaceDE w:val="0"/>
        <w:autoSpaceDN w:val="0"/>
        <w:adjustRightInd w:val="0"/>
        <w:spacing w:after="0" w:line="360" w:lineRule="auto"/>
        <w:ind w:left="426" w:hanging="426"/>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1)</w:t>
      </w:r>
      <w:r w:rsidR="008730AD" w:rsidRPr="00636B37">
        <w:rPr>
          <w:rFonts w:ascii="Times New Roman" w:eastAsia="Times New Roman" w:hAnsi="Times New Roman" w:cs="Times New Roman"/>
          <w:color w:val="000000"/>
          <w:sz w:val="24"/>
          <w:szCs w:val="24"/>
          <w:lang w:eastAsia="pl-PL"/>
        </w:rPr>
        <w:t xml:space="preserve"> </w:t>
      </w:r>
      <w:r w:rsidR="00930F7C">
        <w:rPr>
          <w:rFonts w:ascii="Times New Roman" w:eastAsia="Times New Roman" w:hAnsi="Times New Roman" w:cs="Times New Roman"/>
          <w:color w:val="000000"/>
          <w:sz w:val="24"/>
          <w:szCs w:val="24"/>
          <w:lang w:eastAsia="pl-PL"/>
        </w:rPr>
        <w:tab/>
      </w:r>
      <w:r w:rsidR="008730AD" w:rsidRPr="00636B37">
        <w:rPr>
          <w:rFonts w:ascii="Times New Roman" w:eastAsia="Times New Roman" w:hAnsi="Times New Roman" w:cs="Times New Roman"/>
          <w:color w:val="000000"/>
          <w:sz w:val="24"/>
          <w:szCs w:val="24"/>
          <w:lang w:eastAsia="pl-PL"/>
        </w:rPr>
        <w:t>wprowadzenie nowych rodzajów opłat za rozpatrzenie wniosku o potwierdzenie ważności dokumentu rejestracyjnego oraz przywrócenie ważności dokumentu rejestracyjnego;</w:t>
      </w:r>
    </w:p>
    <w:p w14:paraId="30E4A90F" w14:textId="43AE60AC" w:rsidR="008730AD" w:rsidRPr="00636B37" w:rsidRDefault="00A355DF" w:rsidP="008D5F21">
      <w:pPr>
        <w:autoSpaceDE w:val="0"/>
        <w:autoSpaceDN w:val="0"/>
        <w:adjustRightInd w:val="0"/>
        <w:spacing w:after="0" w:line="360" w:lineRule="auto"/>
        <w:ind w:left="426" w:hanging="426"/>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2) </w:t>
      </w:r>
      <w:r w:rsidR="00930F7C">
        <w:rPr>
          <w:rFonts w:ascii="Times New Roman" w:eastAsia="Times New Roman" w:hAnsi="Times New Roman" w:cs="Times New Roman"/>
          <w:color w:val="000000"/>
          <w:sz w:val="24"/>
          <w:szCs w:val="24"/>
          <w:lang w:eastAsia="pl-PL"/>
        </w:rPr>
        <w:tab/>
      </w:r>
      <w:r w:rsidR="008730AD" w:rsidRPr="00636B37">
        <w:rPr>
          <w:rFonts w:ascii="Times New Roman" w:eastAsia="Times New Roman" w:hAnsi="Times New Roman" w:cs="Times New Roman"/>
          <w:color w:val="000000"/>
          <w:sz w:val="24"/>
          <w:szCs w:val="24"/>
          <w:lang w:eastAsia="pl-PL"/>
        </w:rPr>
        <w:t>uzależnienie maksymalnej wysokości opłat od wysokości przeciętnego wynagrodzenia w</w:t>
      </w:r>
      <w:r w:rsidR="007C3338" w:rsidRPr="00636B37">
        <w:rPr>
          <w:rFonts w:ascii="Times New Roman" w:eastAsia="Times New Roman" w:hAnsi="Times New Roman" w:cs="Times New Roman"/>
          <w:color w:val="000000"/>
          <w:sz w:val="24"/>
          <w:szCs w:val="24"/>
          <w:lang w:eastAsia="pl-PL"/>
        </w:rPr>
        <w:t> </w:t>
      </w:r>
      <w:r w:rsidR="008730AD" w:rsidRPr="00636B37">
        <w:rPr>
          <w:rFonts w:ascii="Times New Roman" w:eastAsia="Times New Roman" w:hAnsi="Times New Roman" w:cs="Times New Roman"/>
          <w:color w:val="000000"/>
          <w:sz w:val="24"/>
          <w:szCs w:val="24"/>
          <w:lang w:eastAsia="pl-PL"/>
        </w:rPr>
        <w:t>gospodarce narodowej</w:t>
      </w:r>
      <w:r w:rsidR="00E45E79" w:rsidRPr="00636B37">
        <w:rPr>
          <w:rFonts w:ascii="Times New Roman" w:eastAsia="Times New Roman" w:hAnsi="Times New Roman" w:cs="Times New Roman"/>
          <w:color w:val="000000"/>
          <w:sz w:val="24"/>
          <w:szCs w:val="24"/>
          <w:lang w:eastAsia="pl-PL"/>
        </w:rPr>
        <w:t xml:space="preserve"> </w:t>
      </w:r>
      <w:r w:rsidR="00E45E79" w:rsidRPr="00636B37">
        <w:rPr>
          <w:rFonts w:ascii="Times New Roman" w:hAnsi="Times New Roman" w:cs="Times New Roman"/>
          <w:sz w:val="24"/>
          <w:szCs w:val="24"/>
        </w:rPr>
        <w:t>w roku poprzedzającym rok wejścia w życie przepisów wydanych na</w:t>
      </w:r>
      <w:r w:rsidR="007C3338" w:rsidRPr="00636B37">
        <w:rPr>
          <w:rFonts w:ascii="Times New Roman" w:hAnsi="Times New Roman" w:cs="Times New Roman"/>
          <w:sz w:val="24"/>
          <w:szCs w:val="24"/>
        </w:rPr>
        <w:t> </w:t>
      </w:r>
      <w:r w:rsidR="00E45E79" w:rsidRPr="00636B37">
        <w:rPr>
          <w:rFonts w:ascii="Times New Roman" w:hAnsi="Times New Roman" w:cs="Times New Roman"/>
          <w:sz w:val="24"/>
          <w:szCs w:val="24"/>
        </w:rPr>
        <w:t>podstawie art. 18 ust. 10, ogłaszanego przez Prezesa Głównego Urzędu Statystycznego na</w:t>
      </w:r>
      <w:r w:rsidR="007C3338" w:rsidRPr="00636B37">
        <w:rPr>
          <w:rFonts w:ascii="Times New Roman" w:hAnsi="Times New Roman" w:cs="Times New Roman"/>
          <w:sz w:val="24"/>
          <w:szCs w:val="24"/>
        </w:rPr>
        <w:t> </w:t>
      </w:r>
      <w:r w:rsidR="00E45E79" w:rsidRPr="00636B37">
        <w:rPr>
          <w:rFonts w:ascii="Times New Roman" w:hAnsi="Times New Roman" w:cs="Times New Roman"/>
          <w:sz w:val="24"/>
          <w:szCs w:val="24"/>
        </w:rPr>
        <w:t>podstawie art. 20 pkt 1 lit. a ustawy z dnia 17 grudnia 1998 r. o emeryturach i rentach z</w:t>
      </w:r>
      <w:r w:rsidR="007C3338" w:rsidRPr="00636B37">
        <w:rPr>
          <w:rFonts w:ascii="Times New Roman" w:hAnsi="Times New Roman" w:cs="Times New Roman"/>
          <w:sz w:val="24"/>
          <w:szCs w:val="24"/>
        </w:rPr>
        <w:t> </w:t>
      </w:r>
      <w:r w:rsidR="00E45E79" w:rsidRPr="00636B37">
        <w:rPr>
          <w:rFonts w:ascii="Times New Roman" w:hAnsi="Times New Roman" w:cs="Times New Roman"/>
          <w:sz w:val="24"/>
          <w:szCs w:val="24"/>
        </w:rPr>
        <w:t>Funduszu Ubezpieczeń Społecznych</w:t>
      </w:r>
      <w:r w:rsidR="008730AD" w:rsidRPr="00636B37">
        <w:rPr>
          <w:rFonts w:ascii="Times New Roman" w:eastAsia="Times New Roman" w:hAnsi="Times New Roman" w:cs="Times New Roman"/>
          <w:color w:val="000000"/>
          <w:sz w:val="24"/>
          <w:szCs w:val="24"/>
          <w:lang w:eastAsia="pl-PL"/>
        </w:rPr>
        <w:t>, zamiast do minimalnego wynagrodzenia za</w:t>
      </w:r>
      <w:r w:rsidRPr="00636B37">
        <w:rPr>
          <w:rFonts w:ascii="Times New Roman" w:eastAsia="Times New Roman" w:hAnsi="Times New Roman" w:cs="Times New Roman"/>
          <w:color w:val="000000"/>
          <w:sz w:val="24"/>
          <w:szCs w:val="24"/>
          <w:lang w:eastAsia="pl-PL"/>
        </w:rPr>
        <w:t xml:space="preserve"> </w:t>
      </w:r>
      <w:r w:rsidR="008730AD" w:rsidRPr="00636B37">
        <w:rPr>
          <w:rFonts w:ascii="Times New Roman" w:eastAsia="Times New Roman" w:hAnsi="Times New Roman" w:cs="Times New Roman"/>
          <w:color w:val="000000"/>
          <w:sz w:val="24"/>
          <w:szCs w:val="24"/>
          <w:lang w:eastAsia="pl-PL"/>
        </w:rPr>
        <w:t>pracę, co</w:t>
      </w:r>
      <w:r w:rsidR="007C3338" w:rsidRPr="00636B37">
        <w:rPr>
          <w:rFonts w:ascii="Times New Roman" w:eastAsia="Times New Roman" w:hAnsi="Times New Roman" w:cs="Times New Roman"/>
          <w:color w:val="000000"/>
          <w:sz w:val="24"/>
          <w:szCs w:val="24"/>
          <w:lang w:eastAsia="pl-PL"/>
        </w:rPr>
        <w:t> </w:t>
      </w:r>
      <w:r w:rsidR="008730AD" w:rsidRPr="00636B37">
        <w:rPr>
          <w:rFonts w:ascii="Times New Roman" w:eastAsia="Times New Roman" w:hAnsi="Times New Roman" w:cs="Times New Roman"/>
          <w:color w:val="000000"/>
          <w:sz w:val="24"/>
          <w:szCs w:val="24"/>
          <w:lang w:eastAsia="pl-PL"/>
        </w:rPr>
        <w:t>pozwoli na większą elastyczność w urealnianiu wysokości opłat;</w:t>
      </w:r>
    </w:p>
    <w:p w14:paraId="7F0C6D29" w14:textId="2D894DC1" w:rsidR="00A355DF" w:rsidRPr="00636B37" w:rsidRDefault="00A355DF" w:rsidP="008D5F21">
      <w:pPr>
        <w:autoSpaceDE w:val="0"/>
        <w:autoSpaceDN w:val="0"/>
        <w:adjustRightInd w:val="0"/>
        <w:spacing w:after="0" w:line="360" w:lineRule="auto"/>
        <w:ind w:left="426" w:hanging="426"/>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3) </w:t>
      </w:r>
      <w:r w:rsidR="00930F7C">
        <w:rPr>
          <w:rFonts w:ascii="Times New Roman" w:eastAsia="Times New Roman" w:hAnsi="Times New Roman" w:cs="Times New Roman"/>
          <w:color w:val="000000"/>
          <w:sz w:val="24"/>
          <w:szCs w:val="24"/>
          <w:lang w:eastAsia="pl-PL"/>
        </w:rPr>
        <w:tab/>
      </w:r>
      <w:r w:rsidRPr="00636B37">
        <w:rPr>
          <w:rFonts w:ascii="Times New Roman" w:eastAsia="Times New Roman" w:hAnsi="Times New Roman" w:cs="Times New Roman"/>
          <w:color w:val="000000"/>
          <w:sz w:val="24"/>
          <w:szCs w:val="24"/>
          <w:lang w:eastAsia="pl-PL"/>
        </w:rPr>
        <w:t xml:space="preserve">procentowe zamiast kwotowego określenie udziału budżetu państwa w dochodach z opłat sprawi, że dochody </w:t>
      </w:r>
      <w:r w:rsidR="000F2FF8" w:rsidRPr="00636B37">
        <w:rPr>
          <w:rFonts w:ascii="Times New Roman" w:eastAsia="Times New Roman" w:hAnsi="Times New Roman" w:cs="Times New Roman"/>
          <w:color w:val="000000"/>
          <w:sz w:val="24"/>
          <w:szCs w:val="24"/>
          <w:lang w:eastAsia="pl-PL"/>
        </w:rPr>
        <w:t>budżetu państwa</w:t>
      </w:r>
      <w:r w:rsidRPr="00636B37">
        <w:rPr>
          <w:rFonts w:ascii="Times New Roman" w:eastAsia="Times New Roman" w:hAnsi="Times New Roman" w:cs="Times New Roman"/>
          <w:color w:val="000000"/>
          <w:sz w:val="24"/>
          <w:szCs w:val="24"/>
          <w:lang w:eastAsia="pl-PL"/>
        </w:rPr>
        <w:t xml:space="preserve"> będą rosły proporcjonalnie do ewentualnych podwyżek opłat</w:t>
      </w:r>
      <w:r w:rsidR="000F2FF8" w:rsidRPr="00636B37">
        <w:rPr>
          <w:rFonts w:ascii="Times New Roman" w:eastAsia="Times New Roman" w:hAnsi="Times New Roman" w:cs="Times New Roman"/>
          <w:color w:val="000000"/>
          <w:sz w:val="24"/>
          <w:szCs w:val="24"/>
          <w:lang w:eastAsia="pl-PL"/>
        </w:rPr>
        <w:t>;</w:t>
      </w:r>
    </w:p>
    <w:p w14:paraId="756FF2E4" w14:textId="4FFB6AC7" w:rsidR="008730AD" w:rsidRPr="00636B37" w:rsidRDefault="00A355DF" w:rsidP="008D5F21">
      <w:pPr>
        <w:autoSpaceDE w:val="0"/>
        <w:autoSpaceDN w:val="0"/>
        <w:adjustRightInd w:val="0"/>
        <w:spacing w:after="0" w:line="360" w:lineRule="auto"/>
        <w:ind w:left="426" w:hanging="426"/>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4)</w:t>
      </w:r>
      <w:r w:rsidR="00930F7C">
        <w:rPr>
          <w:rFonts w:ascii="Times New Roman" w:eastAsia="Times New Roman" w:hAnsi="Times New Roman" w:cs="Times New Roman"/>
          <w:color w:val="000000"/>
          <w:sz w:val="24"/>
          <w:szCs w:val="24"/>
          <w:lang w:eastAsia="pl-PL"/>
        </w:rPr>
        <w:tab/>
      </w:r>
      <w:r w:rsidR="008730AD" w:rsidRPr="00636B37">
        <w:rPr>
          <w:rFonts w:ascii="Times New Roman" w:eastAsia="Times New Roman" w:hAnsi="Times New Roman" w:cs="Times New Roman"/>
          <w:color w:val="000000"/>
          <w:sz w:val="24"/>
          <w:szCs w:val="24"/>
          <w:lang w:eastAsia="pl-PL"/>
        </w:rPr>
        <w:t>zróżnicowanie stawek opłat w zależności od wielkości jednostki pływającej oraz faktu,</w:t>
      </w:r>
      <w:r w:rsidRPr="00636B37">
        <w:rPr>
          <w:rFonts w:ascii="Times New Roman" w:eastAsia="Times New Roman" w:hAnsi="Times New Roman" w:cs="Times New Roman"/>
          <w:color w:val="000000"/>
          <w:sz w:val="24"/>
          <w:szCs w:val="24"/>
          <w:lang w:eastAsia="pl-PL"/>
        </w:rPr>
        <w:t xml:space="preserve"> </w:t>
      </w:r>
      <w:r w:rsidR="008730AD" w:rsidRPr="00636B37">
        <w:rPr>
          <w:rFonts w:ascii="Times New Roman" w:eastAsia="Times New Roman" w:hAnsi="Times New Roman" w:cs="Times New Roman"/>
          <w:color w:val="000000"/>
          <w:sz w:val="24"/>
          <w:szCs w:val="24"/>
          <w:lang w:eastAsia="pl-PL"/>
        </w:rPr>
        <w:t>czy</w:t>
      </w:r>
      <w:r w:rsidR="007C3338" w:rsidRPr="00636B37">
        <w:rPr>
          <w:rFonts w:ascii="Times New Roman" w:eastAsia="Times New Roman" w:hAnsi="Times New Roman" w:cs="Times New Roman"/>
          <w:color w:val="000000"/>
          <w:sz w:val="24"/>
          <w:szCs w:val="24"/>
          <w:lang w:eastAsia="pl-PL"/>
        </w:rPr>
        <w:t> </w:t>
      </w:r>
      <w:r w:rsidR="008730AD" w:rsidRPr="00636B37">
        <w:rPr>
          <w:rFonts w:ascii="Times New Roman" w:eastAsia="Times New Roman" w:hAnsi="Times New Roman" w:cs="Times New Roman"/>
          <w:color w:val="000000"/>
          <w:sz w:val="24"/>
          <w:szCs w:val="24"/>
          <w:lang w:eastAsia="pl-PL"/>
        </w:rPr>
        <w:t>podlega ona obowiązkowi rejestracji, czy jest rejestrowana na wniosek właściciela</w:t>
      </w:r>
      <w:r w:rsidR="000F2FF8" w:rsidRPr="00636B37">
        <w:rPr>
          <w:rFonts w:ascii="Times New Roman" w:eastAsia="Times New Roman" w:hAnsi="Times New Roman" w:cs="Times New Roman"/>
          <w:color w:val="000000"/>
          <w:sz w:val="24"/>
          <w:szCs w:val="24"/>
          <w:lang w:eastAsia="pl-PL"/>
        </w:rPr>
        <w:t>.</w:t>
      </w:r>
    </w:p>
    <w:p w14:paraId="2A9F3092" w14:textId="30AA591D" w:rsidR="00A355DF" w:rsidRPr="00636B37" w:rsidRDefault="00C5033E"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Przyjmując argumentację </w:t>
      </w:r>
      <w:r w:rsidR="00CB1A43" w:rsidRPr="00636B37">
        <w:rPr>
          <w:rFonts w:ascii="Times New Roman" w:eastAsia="Times New Roman" w:hAnsi="Times New Roman" w:cs="Times New Roman"/>
          <w:color w:val="000000"/>
          <w:sz w:val="24"/>
          <w:szCs w:val="24"/>
          <w:lang w:eastAsia="pl-PL"/>
        </w:rPr>
        <w:t>Ministerstwa Rodziny, Pracy i Polityki Społecznej</w:t>
      </w:r>
      <w:r w:rsidR="00930F7C">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zdecydowano</w:t>
      </w:r>
      <w:r w:rsidR="007C3338" w:rsidRPr="00636B37">
        <w:rPr>
          <w:rFonts w:ascii="Times New Roman" w:eastAsia="Times New Roman" w:hAnsi="Times New Roman" w:cs="Times New Roman"/>
          <w:color w:val="000000"/>
          <w:sz w:val="24"/>
          <w:szCs w:val="24"/>
          <w:lang w:eastAsia="pl-PL"/>
        </w:rPr>
        <w:t> </w:t>
      </w:r>
      <w:r w:rsidR="005821E0" w:rsidRPr="00636B37">
        <w:rPr>
          <w:rFonts w:ascii="Times New Roman" w:eastAsia="Times New Roman" w:hAnsi="Times New Roman" w:cs="Times New Roman"/>
          <w:color w:val="000000"/>
          <w:sz w:val="24"/>
          <w:szCs w:val="24"/>
          <w:lang w:eastAsia="pl-PL"/>
        </w:rPr>
        <w:t>się</w:t>
      </w:r>
      <w:r w:rsidR="00ED2DC8"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zrezygnować z uzależnienia wysokości opłat</w:t>
      </w:r>
      <w:r w:rsidRPr="008D5F21">
        <w:rPr>
          <w:rFonts w:ascii="Times New Roman" w:eastAsia="Times New Roman" w:hAnsi="Times New Roman" w:cs="Times New Roman"/>
          <w:sz w:val="24"/>
          <w:szCs w:val="24"/>
          <w:lang w:eastAsia="pl-PL"/>
        </w:rPr>
        <w:t xml:space="preserve"> od wysokości pensji minimalnej. O</w:t>
      </w:r>
      <w:r w:rsidRPr="00636B37">
        <w:rPr>
          <w:rFonts w:ascii="Times New Roman" w:eastAsia="Times New Roman" w:hAnsi="Times New Roman" w:cs="Times New Roman"/>
          <w:color w:val="000000"/>
          <w:sz w:val="24"/>
          <w:szCs w:val="24"/>
          <w:lang w:eastAsia="pl-PL"/>
        </w:rPr>
        <w:t>dwołanie do</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przeciętnego wynagrodzenia w gospodarce narodowej, zamiast do minimalnego wynagrodzenia za pracę</w:t>
      </w:r>
      <w:r w:rsidR="00B952B7"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pozwala na większ</w:t>
      </w:r>
      <w:r w:rsidR="004C4192" w:rsidRPr="00636B37">
        <w:rPr>
          <w:rFonts w:ascii="Times New Roman" w:eastAsia="Times New Roman" w:hAnsi="Times New Roman" w:cs="Times New Roman"/>
          <w:color w:val="000000"/>
          <w:sz w:val="24"/>
          <w:szCs w:val="24"/>
          <w:lang w:eastAsia="pl-PL"/>
        </w:rPr>
        <w:t>ą</w:t>
      </w:r>
      <w:r w:rsidRPr="00636B37">
        <w:rPr>
          <w:rFonts w:ascii="Times New Roman" w:eastAsia="Times New Roman" w:hAnsi="Times New Roman" w:cs="Times New Roman"/>
          <w:color w:val="000000"/>
          <w:sz w:val="24"/>
          <w:szCs w:val="24"/>
          <w:lang w:eastAsia="pl-PL"/>
        </w:rPr>
        <w:t xml:space="preserve"> elastyczność w urealnianiu wysokości opłat</w:t>
      </w:r>
      <w:r w:rsidR="00BC505F"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w:t>
      </w:r>
      <w:r w:rsidR="008730AD" w:rsidRPr="00636B37">
        <w:rPr>
          <w:rFonts w:ascii="Times New Roman" w:eastAsia="Times New Roman" w:hAnsi="Times New Roman" w:cs="Times New Roman"/>
          <w:color w:val="000000"/>
          <w:sz w:val="24"/>
          <w:szCs w:val="24"/>
          <w:lang w:eastAsia="pl-PL"/>
        </w:rPr>
        <w:t xml:space="preserve">Zaproponowano również </w:t>
      </w:r>
      <w:r w:rsidR="00A355DF" w:rsidRPr="00636B37">
        <w:rPr>
          <w:rFonts w:ascii="Times New Roman" w:eastAsia="Times New Roman" w:hAnsi="Times New Roman" w:cs="Times New Roman"/>
          <w:color w:val="000000"/>
          <w:sz w:val="24"/>
          <w:szCs w:val="24"/>
          <w:lang w:eastAsia="pl-PL"/>
        </w:rPr>
        <w:t>procentowe zamiast kwotowego określenie udziału budżetu państwa w</w:t>
      </w:r>
      <w:r w:rsidR="007C3338" w:rsidRPr="00636B37">
        <w:rPr>
          <w:rFonts w:ascii="Times New Roman" w:eastAsia="Times New Roman" w:hAnsi="Times New Roman" w:cs="Times New Roman"/>
          <w:color w:val="000000"/>
          <w:sz w:val="24"/>
          <w:szCs w:val="24"/>
          <w:lang w:eastAsia="pl-PL"/>
        </w:rPr>
        <w:t> </w:t>
      </w:r>
      <w:r w:rsidR="00A355DF" w:rsidRPr="00636B37">
        <w:rPr>
          <w:rFonts w:ascii="Times New Roman" w:eastAsia="Times New Roman" w:hAnsi="Times New Roman" w:cs="Times New Roman"/>
          <w:color w:val="000000"/>
          <w:sz w:val="24"/>
          <w:szCs w:val="24"/>
          <w:lang w:eastAsia="pl-PL"/>
        </w:rPr>
        <w:t>dochodach z opła</w:t>
      </w:r>
      <w:r w:rsidR="00355D4D" w:rsidRPr="00636B37">
        <w:rPr>
          <w:rFonts w:ascii="Times New Roman" w:eastAsia="Times New Roman" w:hAnsi="Times New Roman" w:cs="Times New Roman"/>
          <w:color w:val="000000"/>
          <w:sz w:val="24"/>
          <w:szCs w:val="24"/>
          <w:lang w:eastAsia="pl-PL"/>
        </w:rPr>
        <w:t>t (art. 18 ust. 7 URJ)</w:t>
      </w:r>
      <w:r w:rsidR="00A355DF" w:rsidRPr="00636B37">
        <w:rPr>
          <w:rFonts w:ascii="Times New Roman" w:eastAsia="Times New Roman" w:hAnsi="Times New Roman" w:cs="Times New Roman"/>
          <w:color w:val="000000"/>
          <w:sz w:val="24"/>
          <w:szCs w:val="24"/>
          <w:lang w:eastAsia="pl-PL"/>
        </w:rPr>
        <w:t>, co sprawi, że dochody budżetu państwa będą rosły proporcjonalnie do wysokości opłat, co z kolei pozwoli na prowadzenie prac utrzymaniowych, serwisowych i modyfikujących systemu REJA24.</w:t>
      </w:r>
      <w:r w:rsidR="00355D4D" w:rsidRPr="008D5F21">
        <w:rPr>
          <w:rFonts w:ascii="Times New Roman" w:eastAsia="Times New Roman" w:hAnsi="Times New Roman" w:cs="Times New Roman"/>
          <w:sz w:val="24"/>
          <w:szCs w:val="24"/>
          <w:lang w:eastAsia="pl-PL"/>
        </w:rPr>
        <w:t xml:space="preserve"> </w:t>
      </w:r>
      <w:r w:rsidR="00A355DF" w:rsidRPr="00636B37">
        <w:rPr>
          <w:rFonts w:ascii="Times New Roman" w:eastAsia="Times New Roman" w:hAnsi="Times New Roman" w:cs="Times New Roman"/>
          <w:color w:val="000000"/>
          <w:sz w:val="24"/>
          <w:szCs w:val="24"/>
          <w:lang w:eastAsia="pl-PL"/>
        </w:rPr>
        <w:t>Zmiana delegacji ustawowej zawartej w</w:t>
      </w:r>
      <w:r w:rsidR="007C3338" w:rsidRPr="00636B37">
        <w:rPr>
          <w:rFonts w:ascii="Times New Roman" w:eastAsia="Times New Roman" w:hAnsi="Times New Roman" w:cs="Times New Roman"/>
          <w:color w:val="000000"/>
          <w:sz w:val="24"/>
          <w:szCs w:val="24"/>
          <w:lang w:eastAsia="pl-PL"/>
        </w:rPr>
        <w:t> </w:t>
      </w:r>
      <w:r w:rsidR="00A355DF" w:rsidRPr="00636B37">
        <w:rPr>
          <w:rFonts w:ascii="Times New Roman" w:eastAsia="Times New Roman" w:hAnsi="Times New Roman" w:cs="Times New Roman"/>
          <w:color w:val="000000"/>
          <w:sz w:val="24"/>
          <w:szCs w:val="24"/>
          <w:lang w:eastAsia="pl-PL"/>
        </w:rPr>
        <w:t>art.</w:t>
      </w:r>
      <w:r w:rsidR="007C3338" w:rsidRPr="00636B37">
        <w:rPr>
          <w:rFonts w:ascii="Times New Roman" w:eastAsia="Times New Roman" w:hAnsi="Times New Roman" w:cs="Times New Roman"/>
          <w:color w:val="000000"/>
          <w:sz w:val="24"/>
          <w:szCs w:val="24"/>
          <w:lang w:eastAsia="pl-PL"/>
        </w:rPr>
        <w:t> </w:t>
      </w:r>
      <w:r w:rsidR="00A355DF" w:rsidRPr="00636B37">
        <w:rPr>
          <w:rFonts w:ascii="Times New Roman" w:eastAsia="Times New Roman" w:hAnsi="Times New Roman" w:cs="Times New Roman"/>
          <w:color w:val="000000"/>
          <w:sz w:val="24"/>
          <w:szCs w:val="24"/>
          <w:lang w:eastAsia="pl-PL"/>
        </w:rPr>
        <w:t xml:space="preserve">18 ust. 10 URJ </w:t>
      </w:r>
      <w:r w:rsidR="00663217" w:rsidRPr="00636B37">
        <w:rPr>
          <w:rFonts w:ascii="Times New Roman" w:eastAsia="Times New Roman" w:hAnsi="Times New Roman" w:cs="Times New Roman"/>
          <w:color w:val="000000"/>
          <w:sz w:val="24"/>
          <w:szCs w:val="24"/>
          <w:lang w:eastAsia="pl-PL"/>
        </w:rPr>
        <w:t>pozwoli zróżnicować stawki opłat</w:t>
      </w:r>
      <w:r w:rsidR="00663217" w:rsidRPr="00636B37">
        <w:rPr>
          <w:rFonts w:ascii="Times New Roman" w:eastAsiaTheme="minorEastAsia" w:hAnsi="Times New Roman" w:cs="Times New Roman"/>
          <w:sz w:val="24"/>
          <w:szCs w:val="24"/>
          <w:lang w:eastAsia="pl-PL"/>
        </w:rPr>
        <w:t xml:space="preserve"> dla jednostek </w:t>
      </w:r>
      <w:r w:rsidR="00663217" w:rsidRPr="00636B37">
        <w:rPr>
          <w:rFonts w:ascii="Times New Roman" w:eastAsia="Times New Roman" w:hAnsi="Times New Roman" w:cs="Times New Roman"/>
          <w:color w:val="000000"/>
          <w:sz w:val="24"/>
          <w:szCs w:val="24"/>
          <w:lang w:eastAsia="pl-PL"/>
        </w:rPr>
        <w:t>podlegających obowiązkowi rejestracji oraz rejestrowanych na wniosek właściciela. O</w:t>
      </w:r>
      <w:r w:rsidR="00A355DF" w:rsidRPr="00636B37">
        <w:rPr>
          <w:rFonts w:ascii="Times New Roman" w:eastAsia="Times New Roman" w:hAnsi="Times New Roman" w:cs="Times New Roman"/>
          <w:color w:val="000000"/>
          <w:sz w:val="24"/>
          <w:szCs w:val="24"/>
          <w:lang w:eastAsia="pl-PL"/>
        </w:rPr>
        <w:t xml:space="preserve">znacza </w:t>
      </w:r>
      <w:r w:rsidR="00663217" w:rsidRPr="00636B37">
        <w:rPr>
          <w:rFonts w:ascii="Times New Roman" w:eastAsia="Times New Roman" w:hAnsi="Times New Roman" w:cs="Times New Roman"/>
          <w:color w:val="000000"/>
          <w:sz w:val="24"/>
          <w:szCs w:val="24"/>
          <w:lang w:eastAsia="pl-PL"/>
        </w:rPr>
        <w:t xml:space="preserve">to </w:t>
      </w:r>
      <w:r w:rsidR="00A355DF" w:rsidRPr="00636B37">
        <w:rPr>
          <w:rFonts w:ascii="Times New Roman" w:eastAsia="Times New Roman" w:hAnsi="Times New Roman" w:cs="Times New Roman"/>
          <w:color w:val="000000"/>
          <w:sz w:val="24"/>
          <w:szCs w:val="24"/>
          <w:lang w:eastAsia="pl-PL"/>
        </w:rPr>
        <w:t>konieczność wydania nowego rozporządzenia, w którym wysokości nowych opłat zostaną określone, a</w:t>
      </w:r>
      <w:r w:rsidR="007C3338" w:rsidRPr="00636B37">
        <w:rPr>
          <w:rFonts w:ascii="Times New Roman" w:eastAsia="Times New Roman" w:hAnsi="Times New Roman" w:cs="Times New Roman"/>
          <w:color w:val="000000"/>
          <w:sz w:val="24"/>
          <w:szCs w:val="24"/>
          <w:lang w:eastAsia="pl-PL"/>
        </w:rPr>
        <w:t> </w:t>
      </w:r>
      <w:r w:rsidR="00A355DF" w:rsidRPr="00636B37">
        <w:rPr>
          <w:rFonts w:ascii="Times New Roman" w:eastAsia="Times New Roman" w:hAnsi="Times New Roman" w:cs="Times New Roman"/>
          <w:color w:val="000000"/>
          <w:sz w:val="24"/>
          <w:szCs w:val="24"/>
          <w:lang w:eastAsia="pl-PL"/>
        </w:rPr>
        <w:t xml:space="preserve">wysokości wszystkich opłat </w:t>
      </w:r>
      <w:r w:rsidR="003739D1" w:rsidRPr="00636B37">
        <w:rPr>
          <w:rFonts w:ascii="Times New Roman" w:eastAsia="Times New Roman" w:hAnsi="Times New Roman" w:cs="Times New Roman"/>
          <w:color w:val="000000"/>
          <w:sz w:val="24"/>
          <w:szCs w:val="24"/>
          <w:lang w:eastAsia="pl-PL"/>
        </w:rPr>
        <w:t>–</w:t>
      </w:r>
      <w:r w:rsidR="00A355DF" w:rsidRPr="00636B37">
        <w:rPr>
          <w:rFonts w:ascii="Times New Roman" w:eastAsia="Times New Roman" w:hAnsi="Times New Roman" w:cs="Times New Roman"/>
          <w:color w:val="000000"/>
          <w:sz w:val="24"/>
          <w:szCs w:val="24"/>
          <w:lang w:eastAsia="pl-PL"/>
        </w:rPr>
        <w:t xml:space="preserve"> urealnione.</w:t>
      </w:r>
    </w:p>
    <w:p w14:paraId="076C3A61" w14:textId="78E5D2D7" w:rsidR="007F7001" w:rsidRPr="00636B37" w:rsidRDefault="00C9332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Projektowane zmiany w art. 19 URJ </w:t>
      </w:r>
      <w:r w:rsidR="005D15E4" w:rsidRPr="00636B37">
        <w:rPr>
          <w:rFonts w:ascii="Times New Roman" w:eastAsia="Times New Roman" w:hAnsi="Times New Roman" w:cs="Times New Roman"/>
          <w:color w:val="000000"/>
          <w:sz w:val="24"/>
          <w:szCs w:val="24"/>
          <w:lang w:eastAsia="pl-PL"/>
        </w:rPr>
        <w:t>uzupełni</w:t>
      </w:r>
      <w:r w:rsidR="007D46A3" w:rsidRPr="00636B37">
        <w:rPr>
          <w:rFonts w:ascii="Times New Roman" w:eastAsia="Times New Roman" w:hAnsi="Times New Roman" w:cs="Times New Roman"/>
          <w:color w:val="000000"/>
          <w:sz w:val="24"/>
          <w:szCs w:val="24"/>
          <w:lang w:eastAsia="pl-PL"/>
        </w:rPr>
        <w:t>ają</w:t>
      </w:r>
      <w:r w:rsidR="005D15E4" w:rsidRPr="00636B37">
        <w:rPr>
          <w:rFonts w:ascii="Times New Roman" w:eastAsia="Times New Roman" w:hAnsi="Times New Roman" w:cs="Times New Roman"/>
          <w:color w:val="000000"/>
          <w:sz w:val="24"/>
          <w:szCs w:val="24"/>
          <w:lang w:eastAsia="pl-PL"/>
        </w:rPr>
        <w:t xml:space="preserve"> katalog sankcji</w:t>
      </w:r>
      <w:r w:rsidR="00B42342" w:rsidRPr="00636B37">
        <w:rPr>
          <w:rFonts w:ascii="Times New Roman" w:eastAsia="Times New Roman" w:hAnsi="Times New Roman" w:cs="Times New Roman"/>
          <w:color w:val="000000"/>
          <w:sz w:val="24"/>
          <w:szCs w:val="24"/>
          <w:lang w:eastAsia="pl-PL"/>
        </w:rPr>
        <w:t xml:space="preserve"> o</w:t>
      </w:r>
      <w:r w:rsidR="005D15E4" w:rsidRPr="00636B37">
        <w:rPr>
          <w:rFonts w:ascii="Times New Roman" w:eastAsia="Times New Roman" w:hAnsi="Times New Roman" w:cs="Times New Roman"/>
          <w:color w:val="000000"/>
          <w:sz w:val="24"/>
          <w:szCs w:val="24"/>
          <w:lang w:eastAsia="pl-PL"/>
        </w:rPr>
        <w:t xml:space="preserve"> </w:t>
      </w:r>
      <w:r w:rsidR="00635AC0" w:rsidRPr="00636B37">
        <w:rPr>
          <w:rFonts w:ascii="Times New Roman" w:eastAsia="Times New Roman" w:hAnsi="Times New Roman" w:cs="Times New Roman"/>
          <w:color w:val="000000"/>
          <w:sz w:val="24"/>
          <w:szCs w:val="24"/>
          <w:lang w:eastAsia="pl-PL"/>
        </w:rPr>
        <w:t xml:space="preserve">kary za </w:t>
      </w:r>
      <w:r w:rsidR="00B42342" w:rsidRPr="00636B37">
        <w:rPr>
          <w:rFonts w:ascii="Times New Roman" w:eastAsia="Times New Roman" w:hAnsi="Times New Roman" w:cs="Times New Roman"/>
          <w:color w:val="000000"/>
          <w:sz w:val="24"/>
          <w:szCs w:val="24"/>
          <w:lang w:eastAsia="pl-PL"/>
        </w:rPr>
        <w:t>uprawianie żeglugi lub</w:t>
      </w:r>
      <w:r w:rsidR="007C3338" w:rsidRPr="00636B37">
        <w:rPr>
          <w:rFonts w:ascii="Times New Roman" w:eastAsia="Times New Roman" w:hAnsi="Times New Roman" w:cs="Times New Roman"/>
          <w:color w:val="000000"/>
          <w:sz w:val="24"/>
          <w:szCs w:val="24"/>
          <w:lang w:eastAsia="pl-PL"/>
        </w:rPr>
        <w:t> </w:t>
      </w:r>
      <w:r w:rsidR="00B42342" w:rsidRPr="00636B37">
        <w:rPr>
          <w:rFonts w:ascii="Times New Roman" w:eastAsia="Times New Roman" w:hAnsi="Times New Roman" w:cs="Times New Roman"/>
          <w:color w:val="000000"/>
          <w:sz w:val="24"/>
          <w:szCs w:val="24"/>
          <w:lang w:eastAsia="pl-PL"/>
        </w:rPr>
        <w:t>inny sposób eksploatacji jednostki pływającej, której ważność dokumentu rejestracyjnego została zawieszona</w:t>
      </w:r>
      <w:r w:rsidR="004F58B5" w:rsidRPr="00636B37">
        <w:rPr>
          <w:rFonts w:ascii="Times New Roman" w:eastAsia="Times New Roman" w:hAnsi="Times New Roman" w:cs="Times New Roman"/>
          <w:color w:val="000000"/>
          <w:sz w:val="24"/>
          <w:szCs w:val="24"/>
          <w:lang w:eastAsia="pl-PL"/>
        </w:rPr>
        <w:t>. Ponadto</w:t>
      </w:r>
      <w:r w:rsidR="005D15E4" w:rsidRPr="00636B37">
        <w:rPr>
          <w:rFonts w:ascii="Times New Roman" w:eastAsia="Times New Roman" w:hAnsi="Times New Roman" w:cs="Times New Roman"/>
          <w:color w:val="000000"/>
          <w:sz w:val="24"/>
          <w:szCs w:val="24"/>
          <w:lang w:eastAsia="pl-PL"/>
        </w:rPr>
        <w:t xml:space="preserve"> </w:t>
      </w:r>
      <w:r w:rsidR="00C3472D" w:rsidRPr="00636B37">
        <w:rPr>
          <w:rFonts w:ascii="Times New Roman" w:eastAsia="Times New Roman" w:hAnsi="Times New Roman" w:cs="Times New Roman"/>
          <w:color w:val="000000"/>
          <w:sz w:val="24"/>
          <w:szCs w:val="24"/>
          <w:lang w:eastAsia="pl-PL"/>
        </w:rPr>
        <w:t>uprawnienie do nakładania grzywien za ujawnione wy</w:t>
      </w:r>
      <w:r w:rsidR="004A11E8" w:rsidRPr="00636B37">
        <w:rPr>
          <w:rFonts w:ascii="Times New Roman" w:eastAsia="Times New Roman" w:hAnsi="Times New Roman" w:cs="Times New Roman"/>
          <w:color w:val="000000"/>
          <w:sz w:val="24"/>
          <w:szCs w:val="24"/>
          <w:lang w:eastAsia="pl-PL"/>
        </w:rPr>
        <w:t>k</w:t>
      </w:r>
      <w:r w:rsidR="00C3472D" w:rsidRPr="00636B37">
        <w:rPr>
          <w:rFonts w:ascii="Times New Roman" w:eastAsia="Times New Roman" w:hAnsi="Times New Roman" w:cs="Times New Roman"/>
          <w:color w:val="000000"/>
          <w:sz w:val="24"/>
          <w:szCs w:val="24"/>
          <w:lang w:eastAsia="pl-PL"/>
        </w:rPr>
        <w:t>roczenia zostało nadane również starostom jako organom rejestrują</w:t>
      </w:r>
      <w:r w:rsidR="004A11E8" w:rsidRPr="00636B37">
        <w:rPr>
          <w:rFonts w:ascii="Times New Roman" w:eastAsia="Times New Roman" w:hAnsi="Times New Roman" w:cs="Times New Roman"/>
          <w:color w:val="000000"/>
          <w:sz w:val="24"/>
          <w:szCs w:val="24"/>
          <w:lang w:eastAsia="pl-PL"/>
        </w:rPr>
        <w:t>cym</w:t>
      </w:r>
      <w:r w:rsidR="00C3472D" w:rsidRPr="00636B37">
        <w:rPr>
          <w:rFonts w:ascii="Times New Roman" w:eastAsia="Times New Roman" w:hAnsi="Times New Roman" w:cs="Times New Roman"/>
          <w:color w:val="000000"/>
          <w:sz w:val="24"/>
          <w:szCs w:val="24"/>
          <w:lang w:eastAsia="pl-PL"/>
        </w:rPr>
        <w:t>.</w:t>
      </w:r>
    </w:p>
    <w:p w14:paraId="7DF4A8D7" w14:textId="7B7F1B8E" w:rsidR="004F58B5" w:rsidRPr="00636B37" w:rsidRDefault="004F58B5"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lastRenderedPageBreak/>
        <w:t xml:space="preserve">W art. 28 URJ proponuje się uchylenie ust. 5, który </w:t>
      </w:r>
      <w:r w:rsidR="007B1745" w:rsidRPr="00636B37">
        <w:rPr>
          <w:rFonts w:ascii="Times New Roman" w:eastAsia="Times New Roman" w:hAnsi="Times New Roman" w:cs="Times New Roman"/>
          <w:color w:val="000000"/>
          <w:sz w:val="24"/>
          <w:szCs w:val="24"/>
          <w:lang w:eastAsia="pl-PL"/>
        </w:rPr>
        <w:t xml:space="preserve">stanowił </w:t>
      </w:r>
      <w:r w:rsidR="006D3511" w:rsidRPr="00636B37">
        <w:rPr>
          <w:rFonts w:ascii="Times New Roman" w:eastAsia="Times New Roman" w:hAnsi="Times New Roman" w:cs="Times New Roman"/>
          <w:color w:val="000000"/>
          <w:sz w:val="24"/>
          <w:szCs w:val="24"/>
          <w:lang w:eastAsia="pl-PL"/>
        </w:rPr>
        <w:t xml:space="preserve">przepis przejściowy </w:t>
      </w:r>
      <w:r w:rsidRPr="00636B37">
        <w:rPr>
          <w:rFonts w:ascii="Times New Roman" w:eastAsia="Times New Roman" w:hAnsi="Times New Roman" w:cs="Times New Roman"/>
          <w:color w:val="000000"/>
          <w:sz w:val="24"/>
          <w:szCs w:val="24"/>
          <w:lang w:eastAsia="pl-PL"/>
        </w:rPr>
        <w:t>na etapie wprowadz</w:t>
      </w:r>
      <w:r w:rsidR="00635AC0" w:rsidRPr="00636B37">
        <w:rPr>
          <w:rFonts w:ascii="Times New Roman" w:eastAsia="Times New Roman" w:hAnsi="Times New Roman" w:cs="Times New Roman"/>
          <w:color w:val="000000"/>
          <w:sz w:val="24"/>
          <w:szCs w:val="24"/>
          <w:lang w:eastAsia="pl-PL"/>
        </w:rPr>
        <w:t>a</w:t>
      </w:r>
      <w:r w:rsidRPr="00636B37">
        <w:rPr>
          <w:rFonts w:ascii="Times New Roman" w:eastAsia="Times New Roman" w:hAnsi="Times New Roman" w:cs="Times New Roman"/>
          <w:color w:val="000000"/>
          <w:sz w:val="24"/>
          <w:szCs w:val="24"/>
          <w:lang w:eastAsia="pl-PL"/>
        </w:rPr>
        <w:t xml:space="preserve">nia obowiązku rejestracji </w:t>
      </w:r>
      <w:r w:rsidR="00635AC0" w:rsidRPr="00636B37">
        <w:rPr>
          <w:rFonts w:ascii="Times New Roman" w:eastAsia="Times New Roman" w:hAnsi="Times New Roman" w:cs="Times New Roman"/>
          <w:color w:val="000000"/>
          <w:sz w:val="24"/>
          <w:szCs w:val="24"/>
          <w:lang w:eastAsia="pl-PL"/>
        </w:rPr>
        <w:t xml:space="preserve">w nowopowstałym systemie REJA24 </w:t>
      </w:r>
      <w:r w:rsidRPr="00636B37">
        <w:rPr>
          <w:rFonts w:ascii="Times New Roman" w:eastAsia="Times New Roman" w:hAnsi="Times New Roman" w:cs="Times New Roman"/>
          <w:color w:val="000000"/>
          <w:sz w:val="24"/>
          <w:szCs w:val="24"/>
          <w:lang w:eastAsia="pl-PL"/>
        </w:rPr>
        <w:t xml:space="preserve">dużej </w:t>
      </w:r>
      <w:r w:rsidR="00635AC0" w:rsidRPr="00636B37">
        <w:rPr>
          <w:rFonts w:ascii="Times New Roman" w:eastAsia="Times New Roman" w:hAnsi="Times New Roman" w:cs="Times New Roman"/>
          <w:color w:val="000000"/>
          <w:sz w:val="24"/>
          <w:szCs w:val="24"/>
          <w:lang w:eastAsia="pl-PL"/>
        </w:rPr>
        <w:t>liczby</w:t>
      </w:r>
      <w:r w:rsidRPr="00636B37">
        <w:rPr>
          <w:rFonts w:ascii="Times New Roman" w:eastAsia="Times New Roman" w:hAnsi="Times New Roman" w:cs="Times New Roman"/>
          <w:color w:val="000000"/>
          <w:sz w:val="24"/>
          <w:szCs w:val="24"/>
          <w:lang w:eastAsia="pl-PL"/>
        </w:rPr>
        <w:t xml:space="preserve"> jednostek</w:t>
      </w:r>
      <w:r w:rsidR="00635AC0" w:rsidRPr="00636B37">
        <w:rPr>
          <w:rFonts w:ascii="Times New Roman" w:eastAsia="Times New Roman" w:hAnsi="Times New Roman" w:cs="Times New Roman"/>
          <w:color w:val="000000"/>
          <w:sz w:val="24"/>
          <w:szCs w:val="24"/>
          <w:lang w:eastAsia="pl-PL"/>
        </w:rPr>
        <w:t xml:space="preserve"> (</w:t>
      </w:r>
      <w:r w:rsidR="003C6D46" w:rsidRPr="00636B37">
        <w:rPr>
          <w:rFonts w:ascii="Times New Roman" w:eastAsia="Times New Roman" w:hAnsi="Times New Roman" w:cs="Times New Roman"/>
          <w:color w:val="000000"/>
          <w:sz w:val="24"/>
          <w:szCs w:val="24"/>
          <w:lang w:eastAsia="pl-PL"/>
        </w:rPr>
        <w:t>również tych starszych</w:t>
      </w:r>
      <w:r w:rsidR="00635AC0" w:rsidRPr="00636B37">
        <w:rPr>
          <w:rFonts w:ascii="Times New Roman" w:eastAsia="Times New Roman" w:hAnsi="Times New Roman" w:cs="Times New Roman"/>
          <w:color w:val="000000"/>
          <w:sz w:val="24"/>
          <w:szCs w:val="24"/>
          <w:lang w:eastAsia="pl-PL"/>
        </w:rPr>
        <w:t xml:space="preserve">, </w:t>
      </w:r>
      <w:r w:rsidR="003C6D46" w:rsidRPr="00636B37">
        <w:rPr>
          <w:rFonts w:ascii="Times New Roman" w:eastAsia="Times New Roman" w:hAnsi="Times New Roman" w:cs="Times New Roman"/>
          <w:color w:val="000000"/>
          <w:sz w:val="24"/>
          <w:szCs w:val="24"/>
          <w:lang w:eastAsia="pl-PL"/>
        </w:rPr>
        <w:t xml:space="preserve">często mających ponad 30 lat), </w:t>
      </w:r>
      <w:r w:rsidRPr="00636B37">
        <w:rPr>
          <w:rFonts w:ascii="Times New Roman" w:eastAsia="Times New Roman" w:hAnsi="Times New Roman" w:cs="Times New Roman"/>
          <w:color w:val="000000"/>
          <w:sz w:val="24"/>
          <w:szCs w:val="24"/>
          <w:lang w:eastAsia="pl-PL"/>
        </w:rPr>
        <w:t>których dokumentacja zaginęła</w:t>
      </w:r>
      <w:r w:rsidR="006D3511" w:rsidRPr="00636B37">
        <w:rPr>
          <w:rFonts w:ascii="Times New Roman" w:eastAsia="Times New Roman" w:hAnsi="Times New Roman" w:cs="Times New Roman"/>
          <w:color w:val="000000"/>
          <w:sz w:val="24"/>
          <w:szCs w:val="24"/>
          <w:lang w:eastAsia="pl-PL"/>
        </w:rPr>
        <w:t xml:space="preserve">. Mając na względzie, że dokument rejestracyjny jest dokumentem poświadczającym prawo własności – nie </w:t>
      </w:r>
      <w:r w:rsidR="000E622D" w:rsidRPr="00636B37">
        <w:rPr>
          <w:rFonts w:ascii="Times New Roman" w:eastAsia="Times New Roman" w:hAnsi="Times New Roman" w:cs="Times New Roman"/>
          <w:color w:val="000000"/>
          <w:sz w:val="24"/>
          <w:szCs w:val="24"/>
          <w:lang w:eastAsia="pl-PL"/>
        </w:rPr>
        <w:t>powinien</w:t>
      </w:r>
      <w:r w:rsidR="006D3511" w:rsidRPr="00636B37">
        <w:rPr>
          <w:rFonts w:ascii="Times New Roman" w:eastAsia="Times New Roman" w:hAnsi="Times New Roman" w:cs="Times New Roman"/>
          <w:color w:val="000000"/>
          <w:sz w:val="24"/>
          <w:szCs w:val="24"/>
          <w:lang w:eastAsia="pl-PL"/>
        </w:rPr>
        <w:t xml:space="preserve"> </w:t>
      </w:r>
      <w:r w:rsidR="00D43818" w:rsidRPr="00636B37">
        <w:rPr>
          <w:rFonts w:ascii="Times New Roman" w:eastAsia="Times New Roman" w:hAnsi="Times New Roman" w:cs="Times New Roman"/>
          <w:color w:val="000000"/>
          <w:sz w:val="24"/>
          <w:szCs w:val="24"/>
          <w:lang w:eastAsia="pl-PL"/>
        </w:rPr>
        <w:t xml:space="preserve">on </w:t>
      </w:r>
      <w:r w:rsidR="006D3511" w:rsidRPr="00636B37">
        <w:rPr>
          <w:rFonts w:ascii="Times New Roman" w:eastAsia="Times New Roman" w:hAnsi="Times New Roman" w:cs="Times New Roman"/>
          <w:color w:val="000000"/>
          <w:sz w:val="24"/>
          <w:szCs w:val="24"/>
          <w:lang w:eastAsia="pl-PL"/>
        </w:rPr>
        <w:t xml:space="preserve">być wydawany podmiotom, które nie </w:t>
      </w:r>
      <w:r w:rsidR="000E622D" w:rsidRPr="00636B37">
        <w:rPr>
          <w:rFonts w:ascii="Times New Roman" w:eastAsia="Times New Roman" w:hAnsi="Times New Roman" w:cs="Times New Roman"/>
          <w:color w:val="000000"/>
          <w:sz w:val="24"/>
          <w:szCs w:val="24"/>
          <w:lang w:eastAsia="pl-PL"/>
        </w:rPr>
        <w:t>są w posiadaniu dokumentacji poświadczającej ich prawa</w:t>
      </w:r>
      <w:r w:rsidRPr="00636B37">
        <w:rPr>
          <w:rFonts w:ascii="Times New Roman" w:eastAsia="Times New Roman" w:hAnsi="Times New Roman" w:cs="Times New Roman"/>
          <w:color w:val="000000"/>
          <w:sz w:val="24"/>
          <w:szCs w:val="24"/>
          <w:lang w:eastAsia="pl-PL"/>
        </w:rPr>
        <w:t>.</w:t>
      </w:r>
    </w:p>
    <w:p w14:paraId="0EF89CCF" w14:textId="77777777" w:rsidR="00393B65" w:rsidRPr="00636B37" w:rsidRDefault="00C5033E" w:rsidP="008D5F21">
      <w:pPr>
        <w:autoSpaceDE w:val="0"/>
        <w:autoSpaceDN w:val="0"/>
        <w:adjustRightInd w:val="0"/>
        <w:spacing w:before="120" w:after="0" w:line="360" w:lineRule="auto"/>
        <w:rPr>
          <w:rFonts w:ascii="Times New Roman" w:eastAsia="Times New Roman" w:hAnsi="Times New Roman" w:cs="Times New Roman"/>
          <w:b/>
          <w:color w:val="000000"/>
          <w:sz w:val="24"/>
          <w:szCs w:val="24"/>
          <w:u w:val="single"/>
          <w:lang w:eastAsia="pl-PL"/>
        </w:rPr>
      </w:pPr>
      <w:r w:rsidRPr="00636B37">
        <w:rPr>
          <w:rFonts w:ascii="Times New Roman" w:eastAsia="Times New Roman" w:hAnsi="Times New Roman" w:cs="Times New Roman"/>
          <w:b/>
          <w:color w:val="000000"/>
          <w:sz w:val="24"/>
          <w:szCs w:val="24"/>
          <w:u w:val="single"/>
          <w:lang w:eastAsia="pl-PL"/>
        </w:rPr>
        <w:t>Zmiany w ustawie o bezpieczeństwie morskim</w:t>
      </w:r>
    </w:p>
    <w:p w14:paraId="5AAE5D00" w14:textId="7DAA8FBE" w:rsidR="00B50681" w:rsidRPr="00636B37" w:rsidRDefault="00C5033E"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bookmarkStart w:id="6" w:name="_Hlk205372175"/>
      <w:r w:rsidRPr="00636B37">
        <w:rPr>
          <w:rFonts w:ascii="Times New Roman" w:eastAsia="Times New Roman" w:hAnsi="Times New Roman" w:cs="Times New Roman"/>
          <w:color w:val="000000"/>
          <w:sz w:val="24"/>
          <w:szCs w:val="24"/>
          <w:lang w:eastAsia="pl-PL"/>
        </w:rPr>
        <w:t>W a</w:t>
      </w:r>
      <w:r w:rsidR="00141C09" w:rsidRPr="00636B37">
        <w:rPr>
          <w:rFonts w:ascii="Times New Roman" w:eastAsia="Times New Roman" w:hAnsi="Times New Roman" w:cs="Times New Roman"/>
          <w:color w:val="000000"/>
          <w:sz w:val="24"/>
          <w:szCs w:val="24"/>
          <w:lang w:eastAsia="pl-PL"/>
        </w:rPr>
        <w:t>rt. 2</w:t>
      </w:r>
      <w:r w:rsidR="00FE5D0C"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UZURJ </w:t>
      </w:r>
      <w:r w:rsidR="001B21EF" w:rsidRPr="00636B37">
        <w:rPr>
          <w:rFonts w:ascii="Times New Roman" w:eastAsia="Times New Roman" w:hAnsi="Times New Roman" w:cs="Times New Roman"/>
          <w:color w:val="000000"/>
          <w:sz w:val="24"/>
          <w:szCs w:val="24"/>
          <w:lang w:eastAsia="pl-PL"/>
        </w:rPr>
        <w:t xml:space="preserve">określono </w:t>
      </w:r>
      <w:r w:rsidR="00464968" w:rsidRPr="00636B37">
        <w:rPr>
          <w:rFonts w:ascii="Times New Roman" w:eastAsia="Times New Roman" w:hAnsi="Times New Roman" w:cs="Times New Roman"/>
          <w:color w:val="000000"/>
          <w:sz w:val="24"/>
          <w:szCs w:val="24"/>
          <w:lang w:eastAsia="pl-PL"/>
        </w:rPr>
        <w:t>właściwoś</w:t>
      </w:r>
      <w:r w:rsidR="001B21EF" w:rsidRPr="00636B37">
        <w:rPr>
          <w:rFonts w:ascii="Times New Roman" w:eastAsia="Times New Roman" w:hAnsi="Times New Roman" w:cs="Times New Roman"/>
          <w:color w:val="000000"/>
          <w:sz w:val="24"/>
          <w:szCs w:val="24"/>
          <w:lang w:eastAsia="pl-PL"/>
        </w:rPr>
        <w:t>ć</w:t>
      </w:r>
      <w:r w:rsidR="00464968" w:rsidRPr="00636B37">
        <w:rPr>
          <w:rFonts w:ascii="Times New Roman" w:eastAsia="Times New Roman" w:hAnsi="Times New Roman" w:cs="Times New Roman"/>
          <w:color w:val="000000"/>
          <w:sz w:val="24"/>
          <w:szCs w:val="24"/>
          <w:lang w:eastAsia="pl-PL"/>
        </w:rPr>
        <w:t xml:space="preserve"> dyrektora urzędu morskiego w zakresie sprawowania kontroli nad </w:t>
      </w:r>
      <w:r w:rsidR="001B21EF" w:rsidRPr="00636B37">
        <w:rPr>
          <w:rFonts w:ascii="Times New Roman" w:eastAsia="Times New Roman" w:hAnsi="Times New Roman" w:cs="Times New Roman"/>
          <w:color w:val="000000"/>
          <w:sz w:val="24"/>
          <w:szCs w:val="24"/>
          <w:lang w:eastAsia="pl-PL"/>
        </w:rPr>
        <w:t>podmiotami</w:t>
      </w:r>
      <w:r w:rsidR="00464968" w:rsidRPr="00636B37">
        <w:rPr>
          <w:rFonts w:ascii="Times New Roman" w:eastAsia="Times New Roman" w:hAnsi="Times New Roman" w:cs="Times New Roman"/>
          <w:color w:val="000000"/>
          <w:sz w:val="24"/>
          <w:szCs w:val="24"/>
          <w:lang w:eastAsia="pl-PL"/>
        </w:rPr>
        <w:t xml:space="preserve"> dokonującymi atestacji urządzeń i wyposażenia statku</w:t>
      </w:r>
      <w:r w:rsidR="001B21EF" w:rsidRPr="00636B37">
        <w:rPr>
          <w:rFonts w:ascii="Times New Roman" w:eastAsia="Times New Roman" w:hAnsi="Times New Roman" w:cs="Times New Roman"/>
          <w:color w:val="000000"/>
          <w:sz w:val="24"/>
          <w:szCs w:val="24"/>
          <w:lang w:eastAsia="pl-PL"/>
        </w:rPr>
        <w:t xml:space="preserve"> w wybranych powiatach województwa </w:t>
      </w:r>
      <w:r w:rsidR="001B21EF" w:rsidRPr="00636B37">
        <w:rPr>
          <w:rFonts w:ascii="Times New Roman" w:hAnsi="Times New Roman" w:cs="Times New Roman"/>
          <w:sz w:val="24"/>
          <w:szCs w:val="24"/>
        </w:rPr>
        <w:t>zachodniopomorskiego lub pomorskiego</w:t>
      </w:r>
      <w:r w:rsidR="00355D4D" w:rsidRPr="00636B37">
        <w:rPr>
          <w:rFonts w:ascii="Times New Roman" w:hAnsi="Times New Roman" w:cs="Times New Roman"/>
          <w:sz w:val="24"/>
          <w:szCs w:val="24"/>
        </w:rPr>
        <w:t xml:space="preserve"> </w:t>
      </w:r>
      <w:r w:rsidR="00355D4D" w:rsidRPr="00636B37">
        <w:rPr>
          <w:rFonts w:ascii="Times New Roman" w:eastAsia="Times New Roman" w:hAnsi="Times New Roman" w:cs="Times New Roman"/>
          <w:color w:val="000000"/>
          <w:sz w:val="24"/>
          <w:szCs w:val="24"/>
          <w:lang w:eastAsia="pl-PL"/>
        </w:rPr>
        <w:t>(art. 17 ust. 1a UBM)</w:t>
      </w:r>
      <w:r w:rsidR="001B21EF" w:rsidRPr="00636B37">
        <w:rPr>
          <w:rFonts w:ascii="Times New Roman" w:hAnsi="Times New Roman" w:cs="Times New Roman"/>
          <w:sz w:val="24"/>
          <w:szCs w:val="24"/>
        </w:rPr>
        <w:t xml:space="preserve"> oraz</w:t>
      </w:r>
      <w:r w:rsidR="001B21EF" w:rsidRPr="00636B37">
        <w:rPr>
          <w:rFonts w:ascii="Times New Roman" w:eastAsia="Times New Roman" w:hAnsi="Times New Roman" w:cs="Times New Roman"/>
          <w:color w:val="000000"/>
          <w:sz w:val="24"/>
          <w:szCs w:val="24"/>
          <w:lang w:eastAsia="pl-PL"/>
        </w:rPr>
        <w:t xml:space="preserve"> </w:t>
      </w:r>
      <w:r w:rsidR="00FE5D0C" w:rsidRPr="00636B37">
        <w:rPr>
          <w:rFonts w:ascii="Times New Roman" w:eastAsia="Times New Roman" w:hAnsi="Times New Roman" w:cs="Times New Roman"/>
          <w:color w:val="000000"/>
          <w:sz w:val="24"/>
          <w:szCs w:val="24"/>
          <w:lang w:eastAsia="pl-PL"/>
        </w:rPr>
        <w:t>p</w:t>
      </w:r>
      <w:r w:rsidR="00DD1981" w:rsidRPr="00636B37">
        <w:rPr>
          <w:rFonts w:ascii="Times New Roman" w:eastAsia="Times New Roman" w:hAnsi="Times New Roman" w:cs="Times New Roman"/>
          <w:color w:val="000000"/>
          <w:sz w:val="24"/>
          <w:szCs w:val="24"/>
          <w:lang w:eastAsia="pl-PL"/>
        </w:rPr>
        <w:t>rzewid</w:t>
      </w:r>
      <w:r w:rsidRPr="00636B37">
        <w:rPr>
          <w:rFonts w:ascii="Times New Roman" w:eastAsia="Times New Roman" w:hAnsi="Times New Roman" w:cs="Times New Roman"/>
          <w:color w:val="000000"/>
          <w:sz w:val="24"/>
          <w:szCs w:val="24"/>
          <w:lang w:eastAsia="pl-PL"/>
        </w:rPr>
        <w:t>ziano</w:t>
      </w:r>
      <w:r w:rsidR="00FE5D0C" w:rsidRPr="00636B37">
        <w:rPr>
          <w:rFonts w:ascii="Times New Roman" w:eastAsia="Times New Roman" w:hAnsi="Times New Roman" w:cs="Times New Roman"/>
          <w:color w:val="000000"/>
          <w:sz w:val="24"/>
          <w:szCs w:val="24"/>
          <w:lang w:eastAsia="pl-PL"/>
        </w:rPr>
        <w:t xml:space="preserve">, że </w:t>
      </w:r>
      <w:r w:rsidR="00DD1981" w:rsidRPr="00636B37">
        <w:rPr>
          <w:rFonts w:ascii="Times New Roman" w:eastAsia="Times New Roman" w:hAnsi="Times New Roman" w:cs="Times New Roman"/>
          <w:color w:val="000000"/>
          <w:sz w:val="24"/>
          <w:szCs w:val="24"/>
          <w:lang w:eastAsia="pl-PL"/>
        </w:rPr>
        <w:t>kart</w:t>
      </w:r>
      <w:r w:rsidR="00FE5D0C" w:rsidRPr="00636B37">
        <w:rPr>
          <w:rFonts w:ascii="Times New Roman" w:eastAsia="Times New Roman" w:hAnsi="Times New Roman" w:cs="Times New Roman"/>
          <w:color w:val="000000"/>
          <w:sz w:val="24"/>
          <w:szCs w:val="24"/>
          <w:lang w:eastAsia="pl-PL"/>
        </w:rPr>
        <w:t>y</w:t>
      </w:r>
      <w:r w:rsidR="00DD1981" w:rsidRPr="00636B37">
        <w:rPr>
          <w:rFonts w:ascii="Times New Roman" w:eastAsia="Times New Roman" w:hAnsi="Times New Roman" w:cs="Times New Roman"/>
          <w:color w:val="000000"/>
          <w:sz w:val="24"/>
          <w:szCs w:val="24"/>
          <w:lang w:eastAsia="pl-PL"/>
        </w:rPr>
        <w:t xml:space="preserve"> bezpieczeństwa </w:t>
      </w:r>
      <w:r w:rsidR="008B35F7" w:rsidRPr="00636B37">
        <w:rPr>
          <w:rFonts w:ascii="Times New Roman" w:eastAsia="Times New Roman" w:hAnsi="Times New Roman" w:cs="Times New Roman"/>
          <w:color w:val="000000"/>
          <w:sz w:val="24"/>
          <w:szCs w:val="24"/>
          <w:lang w:eastAsia="pl-PL"/>
        </w:rPr>
        <w:t xml:space="preserve">(obejmujące </w:t>
      </w:r>
      <w:r w:rsidR="0032456C" w:rsidRPr="00636B37">
        <w:rPr>
          <w:rFonts w:ascii="Times New Roman" w:eastAsia="Times New Roman" w:hAnsi="Times New Roman" w:cs="Times New Roman"/>
          <w:color w:val="000000"/>
          <w:sz w:val="24"/>
          <w:szCs w:val="24"/>
          <w:lang w:eastAsia="pl-PL"/>
        </w:rPr>
        <w:t xml:space="preserve">informację o składzie załogi jachtu) </w:t>
      </w:r>
      <w:r w:rsidR="00DD1981" w:rsidRPr="00636B37">
        <w:rPr>
          <w:rFonts w:ascii="Times New Roman" w:eastAsia="Times New Roman" w:hAnsi="Times New Roman" w:cs="Times New Roman"/>
          <w:color w:val="000000"/>
          <w:sz w:val="24"/>
          <w:szCs w:val="24"/>
          <w:lang w:eastAsia="pl-PL"/>
        </w:rPr>
        <w:t>dla</w:t>
      </w:r>
      <w:r w:rsidR="007C3338" w:rsidRPr="00636B37">
        <w:rPr>
          <w:rFonts w:ascii="Times New Roman" w:eastAsia="Times New Roman" w:hAnsi="Times New Roman" w:cs="Times New Roman"/>
          <w:color w:val="000000"/>
          <w:sz w:val="24"/>
          <w:szCs w:val="24"/>
          <w:lang w:eastAsia="pl-PL"/>
        </w:rPr>
        <w:t> </w:t>
      </w:r>
      <w:r w:rsidR="00DD1981" w:rsidRPr="00636B37">
        <w:rPr>
          <w:rFonts w:ascii="Times New Roman" w:eastAsia="Times New Roman" w:hAnsi="Times New Roman" w:cs="Times New Roman"/>
          <w:color w:val="000000"/>
          <w:sz w:val="24"/>
          <w:szCs w:val="24"/>
          <w:lang w:eastAsia="pl-PL"/>
        </w:rPr>
        <w:t>jachtów o długości do 24</w:t>
      </w:r>
      <w:r w:rsidR="003C5957" w:rsidRPr="00636B37">
        <w:rPr>
          <w:rFonts w:ascii="Times New Roman" w:eastAsia="Times New Roman" w:hAnsi="Times New Roman" w:cs="Times New Roman"/>
          <w:color w:val="000000"/>
          <w:sz w:val="24"/>
          <w:szCs w:val="24"/>
          <w:lang w:eastAsia="pl-PL"/>
        </w:rPr>
        <w:t> </w:t>
      </w:r>
      <w:r w:rsidR="00DD1981" w:rsidRPr="00636B37">
        <w:rPr>
          <w:rFonts w:ascii="Times New Roman" w:eastAsia="Times New Roman" w:hAnsi="Times New Roman" w:cs="Times New Roman"/>
          <w:color w:val="000000"/>
          <w:sz w:val="24"/>
          <w:szCs w:val="24"/>
          <w:lang w:eastAsia="pl-PL"/>
        </w:rPr>
        <w:t>m</w:t>
      </w:r>
      <w:r w:rsidR="00FE5D0C" w:rsidRPr="00636B37">
        <w:rPr>
          <w:rFonts w:ascii="Times New Roman" w:eastAsia="Times New Roman" w:hAnsi="Times New Roman" w:cs="Times New Roman"/>
          <w:color w:val="000000"/>
          <w:sz w:val="24"/>
          <w:szCs w:val="24"/>
          <w:lang w:eastAsia="pl-PL"/>
        </w:rPr>
        <w:t xml:space="preserve"> będą wydawane</w:t>
      </w:r>
      <w:r w:rsidR="00DD1981" w:rsidRPr="00636B37">
        <w:rPr>
          <w:rFonts w:ascii="Times New Roman" w:eastAsia="Times New Roman" w:hAnsi="Times New Roman" w:cs="Times New Roman"/>
          <w:color w:val="000000"/>
          <w:sz w:val="24"/>
          <w:szCs w:val="24"/>
          <w:lang w:eastAsia="pl-PL"/>
        </w:rPr>
        <w:t xml:space="preserve"> przez uznaną organizację upoważnioną </w:t>
      </w:r>
      <w:r w:rsidR="00FE5D0C" w:rsidRPr="00636B37">
        <w:rPr>
          <w:rFonts w:ascii="Times New Roman" w:eastAsia="Times New Roman" w:hAnsi="Times New Roman" w:cs="Times New Roman"/>
          <w:color w:val="000000"/>
          <w:sz w:val="24"/>
          <w:szCs w:val="24"/>
          <w:lang w:eastAsia="pl-PL"/>
        </w:rPr>
        <w:t>do</w:t>
      </w:r>
      <w:r w:rsidR="007C3338" w:rsidRPr="00636B37">
        <w:rPr>
          <w:rFonts w:ascii="Times New Roman" w:eastAsia="Times New Roman" w:hAnsi="Times New Roman" w:cs="Times New Roman"/>
          <w:color w:val="000000"/>
          <w:sz w:val="24"/>
          <w:szCs w:val="24"/>
          <w:lang w:eastAsia="pl-PL"/>
        </w:rPr>
        <w:t> </w:t>
      </w:r>
      <w:r w:rsidR="00FE5D0C" w:rsidRPr="00636B37">
        <w:rPr>
          <w:rFonts w:ascii="Times New Roman" w:eastAsia="Times New Roman" w:hAnsi="Times New Roman" w:cs="Times New Roman"/>
          <w:color w:val="000000"/>
          <w:sz w:val="24"/>
          <w:szCs w:val="24"/>
          <w:lang w:eastAsia="pl-PL"/>
        </w:rPr>
        <w:t xml:space="preserve">wykonywania zadań administracji morskiej </w:t>
      </w:r>
      <w:r w:rsidR="00DD1981" w:rsidRPr="00636B37">
        <w:rPr>
          <w:rFonts w:ascii="Times New Roman" w:eastAsia="Times New Roman" w:hAnsi="Times New Roman" w:cs="Times New Roman"/>
          <w:color w:val="000000"/>
          <w:sz w:val="24"/>
          <w:szCs w:val="24"/>
          <w:lang w:eastAsia="pl-PL"/>
        </w:rPr>
        <w:t xml:space="preserve">na podstawie art. 8a ust. 1 </w:t>
      </w:r>
      <w:r w:rsidR="00685967" w:rsidRPr="00636B37">
        <w:rPr>
          <w:rFonts w:ascii="Times New Roman" w:eastAsia="Times New Roman" w:hAnsi="Times New Roman" w:cs="Times New Roman"/>
          <w:color w:val="000000"/>
          <w:sz w:val="24"/>
          <w:szCs w:val="24"/>
          <w:lang w:eastAsia="pl-PL"/>
        </w:rPr>
        <w:t>UBM</w:t>
      </w:r>
      <w:r w:rsidR="00355D4D" w:rsidRPr="00636B37">
        <w:rPr>
          <w:rFonts w:ascii="Times New Roman" w:eastAsia="Times New Roman" w:hAnsi="Times New Roman" w:cs="Times New Roman"/>
          <w:color w:val="000000"/>
          <w:sz w:val="24"/>
          <w:szCs w:val="24"/>
          <w:lang w:eastAsia="pl-PL"/>
        </w:rPr>
        <w:t xml:space="preserve"> (art. 23 ust.</w:t>
      </w:r>
      <w:r w:rsidR="007C3338" w:rsidRPr="00636B37">
        <w:rPr>
          <w:rFonts w:ascii="Times New Roman" w:eastAsia="Times New Roman" w:hAnsi="Times New Roman" w:cs="Times New Roman"/>
          <w:color w:val="000000"/>
          <w:sz w:val="24"/>
          <w:szCs w:val="24"/>
          <w:lang w:eastAsia="pl-PL"/>
        </w:rPr>
        <w:t> </w:t>
      </w:r>
      <w:r w:rsidR="00355D4D" w:rsidRPr="00636B37">
        <w:rPr>
          <w:rFonts w:ascii="Times New Roman" w:eastAsia="Times New Roman" w:hAnsi="Times New Roman" w:cs="Times New Roman"/>
          <w:color w:val="000000"/>
          <w:sz w:val="24"/>
          <w:szCs w:val="24"/>
          <w:lang w:eastAsia="pl-PL"/>
        </w:rPr>
        <w:t>1b UBM)</w:t>
      </w:r>
      <w:r w:rsidR="00DD1981" w:rsidRPr="00636B37">
        <w:rPr>
          <w:rFonts w:ascii="Times New Roman" w:eastAsia="Times New Roman" w:hAnsi="Times New Roman" w:cs="Times New Roman"/>
          <w:color w:val="000000"/>
          <w:sz w:val="24"/>
          <w:szCs w:val="24"/>
          <w:lang w:eastAsia="pl-PL"/>
        </w:rPr>
        <w:t>.</w:t>
      </w:r>
    </w:p>
    <w:p w14:paraId="1F13112A" w14:textId="6D678A8F" w:rsidR="00FB37FB" w:rsidRPr="00636B37" w:rsidRDefault="00380599"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Uchylenie przepisu zawartego w art. 19a ust. 2 UBM będzie w praktyce oznaczać legalną możliwość uzyskiwania certyfikatów konwencyjnych w różnych obszarach u różnych podmiotów. Przykładowo armator będzie mógł uzyskać certyfikat potwierdzający zgodność z</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wymaganiami Konwencji SOLAS u jednej upoważnionej uznanej organizacji, a</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potwierdzający spełnianie wymagań Konwencji MLC u innej upoważnionej uznanej organizacji. Proponowana zmiana jest wprowadzana w związku z postulatami zarówno upoważnionych uznanych organizacji</w:t>
      </w:r>
      <w:r w:rsidR="000B536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jak i armatorów.</w:t>
      </w:r>
    </w:p>
    <w:p w14:paraId="1470495A" w14:textId="60A5B372" w:rsidR="00A0217B" w:rsidRPr="00636B37" w:rsidRDefault="00994BD6"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Zmiany zaproponowane w art. 86 UBM wynikają z pilnej konieczności wprowadzenia regulacji prawnych umożliwiających operowanie statkami bezzałogowymi w obliczu coraz bardziej zróżnicowanych zagrożeń hybrydowych na morzu. W obecnej sytuacji geopolitycznej zapewnienie ochrony infrastruktury krytycznej na Bałtyku wymaga pilnego otwarcia na nowe technologie. </w:t>
      </w:r>
      <w:r w:rsidR="004C329C" w:rsidRPr="00636B37">
        <w:rPr>
          <w:rFonts w:ascii="Times New Roman" w:eastAsia="Times New Roman" w:hAnsi="Times New Roman" w:cs="Times New Roman"/>
          <w:color w:val="000000"/>
          <w:sz w:val="24"/>
          <w:szCs w:val="24"/>
          <w:lang w:eastAsia="pl-PL"/>
        </w:rPr>
        <w:t>W szczególności statki bezzałogowe mogą pełnić funkcje jednostek dozorujących i</w:t>
      </w:r>
      <w:r w:rsidR="007C3338" w:rsidRPr="00636B37">
        <w:rPr>
          <w:rFonts w:ascii="Times New Roman" w:eastAsia="Times New Roman" w:hAnsi="Times New Roman" w:cs="Times New Roman"/>
          <w:color w:val="000000"/>
          <w:sz w:val="24"/>
          <w:szCs w:val="24"/>
          <w:lang w:eastAsia="pl-PL"/>
        </w:rPr>
        <w:t> </w:t>
      </w:r>
      <w:r w:rsidR="004C329C" w:rsidRPr="00636B37">
        <w:rPr>
          <w:rFonts w:ascii="Times New Roman" w:eastAsia="Times New Roman" w:hAnsi="Times New Roman" w:cs="Times New Roman"/>
          <w:color w:val="000000"/>
          <w:sz w:val="24"/>
          <w:szCs w:val="24"/>
          <w:lang w:eastAsia="pl-PL"/>
        </w:rPr>
        <w:t xml:space="preserve">patrolujących w misjach, które mogłyby stanowić zagrożenie dla załóg statków. Operatorzy infrastruktury krytycznej </w:t>
      </w:r>
      <w:r w:rsidR="00D65C0A" w:rsidRPr="00636B37">
        <w:rPr>
          <w:rFonts w:ascii="Times New Roman" w:eastAsia="Times New Roman" w:hAnsi="Times New Roman" w:cs="Times New Roman"/>
          <w:color w:val="000000"/>
          <w:sz w:val="24"/>
          <w:szCs w:val="24"/>
          <w:lang w:eastAsia="pl-PL"/>
        </w:rPr>
        <w:t xml:space="preserve">offshore </w:t>
      </w:r>
      <w:r w:rsidR="004C329C" w:rsidRPr="00636B37">
        <w:rPr>
          <w:rFonts w:ascii="Times New Roman" w:eastAsia="Times New Roman" w:hAnsi="Times New Roman" w:cs="Times New Roman"/>
          <w:color w:val="000000"/>
          <w:sz w:val="24"/>
          <w:szCs w:val="24"/>
          <w:lang w:eastAsia="pl-PL"/>
        </w:rPr>
        <w:t>podejmują wysiłek inwestycyjny, który powinien posłużyć realizacji istotnych z punktu widzenia państwa zadań.</w:t>
      </w:r>
      <w:r w:rsidR="00D65C0A" w:rsidRPr="00636B37">
        <w:rPr>
          <w:rFonts w:ascii="Times New Roman" w:eastAsia="Times New Roman" w:hAnsi="Times New Roman" w:cs="Times New Roman"/>
          <w:color w:val="000000"/>
          <w:sz w:val="24"/>
          <w:szCs w:val="24"/>
          <w:lang w:eastAsia="pl-PL"/>
        </w:rPr>
        <w:t xml:space="preserve"> Przykładowo </w:t>
      </w:r>
      <w:r w:rsidR="003C5957" w:rsidRPr="00636B37">
        <w:rPr>
          <w:rFonts w:ascii="Times New Roman" w:eastAsia="Times New Roman" w:hAnsi="Times New Roman" w:cs="Times New Roman"/>
          <w:color w:val="000000"/>
          <w:sz w:val="24"/>
          <w:szCs w:val="24"/>
          <w:lang w:eastAsia="pl-PL"/>
        </w:rPr>
        <w:t>–</w:t>
      </w:r>
      <w:r w:rsidR="00D65C0A" w:rsidRPr="00636B37">
        <w:rPr>
          <w:rFonts w:ascii="Times New Roman" w:eastAsia="Times New Roman" w:hAnsi="Times New Roman" w:cs="Times New Roman"/>
          <w:color w:val="000000"/>
          <w:sz w:val="24"/>
          <w:szCs w:val="24"/>
          <w:lang w:eastAsia="pl-PL"/>
        </w:rPr>
        <w:t xml:space="preserve"> Spółka Skarbu Państwa operująca na polskich obszarach morskich zakupiła mały statek bezzałogowy w celu realizacji zarówno zadań monitoringu instalacji, prac badawczych i pomiarowych na eksploatowanych złożach, jak i na rzecz ochrony instalacji podwodnych. </w:t>
      </w:r>
      <w:r w:rsidRPr="00636B37">
        <w:rPr>
          <w:rFonts w:ascii="Times New Roman" w:eastAsia="Times New Roman" w:hAnsi="Times New Roman" w:cs="Times New Roman"/>
          <w:color w:val="000000"/>
          <w:sz w:val="24"/>
          <w:szCs w:val="24"/>
          <w:lang w:eastAsia="pl-PL"/>
        </w:rPr>
        <w:t xml:space="preserve">Niezbędne </w:t>
      </w:r>
      <w:r w:rsidR="00D65C0A" w:rsidRPr="00636B37">
        <w:rPr>
          <w:rFonts w:ascii="Times New Roman" w:eastAsia="Times New Roman" w:hAnsi="Times New Roman" w:cs="Times New Roman"/>
          <w:color w:val="000000"/>
          <w:sz w:val="24"/>
          <w:szCs w:val="24"/>
          <w:lang w:eastAsia="pl-PL"/>
        </w:rPr>
        <w:t>stało</w:t>
      </w:r>
      <w:r w:rsidRPr="00636B37">
        <w:rPr>
          <w:rFonts w:ascii="Times New Roman" w:eastAsia="Times New Roman" w:hAnsi="Times New Roman" w:cs="Times New Roman"/>
          <w:color w:val="000000"/>
          <w:sz w:val="24"/>
          <w:szCs w:val="24"/>
          <w:lang w:eastAsia="pl-PL"/>
        </w:rPr>
        <w:t xml:space="preserve"> się opracowanie instrumentów prawnych i procedur działania, które pozwolą </w:t>
      </w:r>
      <w:r w:rsidR="00D65C0A" w:rsidRPr="00636B37">
        <w:rPr>
          <w:rFonts w:ascii="Times New Roman" w:eastAsia="Times New Roman" w:hAnsi="Times New Roman" w:cs="Times New Roman"/>
          <w:color w:val="000000"/>
          <w:sz w:val="24"/>
          <w:szCs w:val="24"/>
          <w:lang w:eastAsia="pl-PL"/>
        </w:rPr>
        <w:t xml:space="preserve">na eksploatacje jednostek </w:t>
      </w:r>
      <w:r w:rsidR="00D65C0A" w:rsidRPr="00636B37">
        <w:rPr>
          <w:rFonts w:ascii="Times New Roman" w:eastAsia="Times New Roman" w:hAnsi="Times New Roman" w:cs="Times New Roman"/>
          <w:color w:val="000000"/>
          <w:sz w:val="24"/>
          <w:szCs w:val="24"/>
          <w:lang w:eastAsia="pl-PL"/>
        </w:rPr>
        <w:lastRenderedPageBreak/>
        <w:t>mogący</w:t>
      </w:r>
      <w:r w:rsidR="000B5367">
        <w:rPr>
          <w:rFonts w:ascii="Times New Roman" w:eastAsia="Times New Roman" w:hAnsi="Times New Roman" w:cs="Times New Roman"/>
          <w:color w:val="000000"/>
          <w:sz w:val="24"/>
          <w:szCs w:val="24"/>
          <w:lang w:eastAsia="pl-PL"/>
        </w:rPr>
        <w:t>ch</w:t>
      </w:r>
      <w:r w:rsidR="00D65C0A" w:rsidRPr="00636B37">
        <w:rPr>
          <w:rFonts w:ascii="Times New Roman" w:eastAsia="Times New Roman" w:hAnsi="Times New Roman" w:cs="Times New Roman"/>
          <w:color w:val="000000"/>
          <w:sz w:val="24"/>
          <w:szCs w:val="24"/>
          <w:lang w:eastAsia="pl-PL"/>
        </w:rPr>
        <w:t xml:space="preserve"> znacznie przyczynić się do ochrony instalacji ważnych z punktu widzenia państwa i</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przeciwdziałać hybrydowym formom agresji na morzu</w:t>
      </w:r>
      <w:r w:rsidR="00D65C0A" w:rsidRPr="00636B37">
        <w:rPr>
          <w:rFonts w:ascii="Times New Roman" w:eastAsia="Times New Roman" w:hAnsi="Times New Roman" w:cs="Times New Roman"/>
          <w:color w:val="000000"/>
          <w:sz w:val="24"/>
          <w:szCs w:val="24"/>
          <w:lang w:eastAsia="pl-PL"/>
        </w:rPr>
        <w:t>.</w:t>
      </w:r>
    </w:p>
    <w:p w14:paraId="17A96ABB" w14:textId="4FE214E6" w:rsidR="00A0217B" w:rsidRPr="00636B37" w:rsidRDefault="00A0217B"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Należy również podkreślić pozytywne doświadczenia administracji morskiej w stosowaniu przepisu art. 3b ustawy z dnia 21 marca 1991 r. o obszarach morskich Rzeczypospolitej Polskiej i administracji morskiej (Dz. U. z 2024 r. poz. 1125, z późn. zm.) umożliwiającego dyrektorowi urzędu morskiego czasowego zamknięcia dla żeglugi i rybołówstwa obszaru znajdując</w:t>
      </w:r>
      <w:r w:rsidR="000B5367">
        <w:rPr>
          <w:rFonts w:ascii="Times New Roman" w:eastAsia="Times New Roman" w:hAnsi="Times New Roman" w:cs="Times New Roman"/>
          <w:color w:val="000000"/>
          <w:sz w:val="24"/>
          <w:szCs w:val="24"/>
          <w:lang w:eastAsia="pl-PL"/>
        </w:rPr>
        <w:t>ego</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się na</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morskich wodach wewnętrznych lub na morzu terytorialnym, na którym będą przeprowadzane testy statków autonomicznych (nieposiadających załogi), oraz określenia zasady przeprowadzania takich testów. Dla jednostek dla których faza testowania zakończyła się pomyślnie należy stworzyć otoczenie regulacyjne umożliwiające legalną eksploatacje.</w:t>
      </w:r>
    </w:p>
    <w:p w14:paraId="49681028" w14:textId="27C30093" w:rsidR="008704C8" w:rsidRPr="00636B37" w:rsidRDefault="00D65C0A"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Zgodnie z propozycją zawartą w art. 86</w:t>
      </w:r>
      <w:r w:rsidR="00A0217B" w:rsidRPr="00636B37">
        <w:rPr>
          <w:rFonts w:ascii="Times New Roman" w:eastAsia="Times New Roman" w:hAnsi="Times New Roman" w:cs="Times New Roman"/>
          <w:color w:val="000000"/>
          <w:sz w:val="24"/>
          <w:szCs w:val="24"/>
          <w:lang w:eastAsia="pl-PL"/>
        </w:rPr>
        <w:t xml:space="preserve"> ust. 3</w:t>
      </w:r>
      <w:r w:rsidRPr="00636B37">
        <w:rPr>
          <w:rFonts w:ascii="Times New Roman" w:eastAsia="Times New Roman" w:hAnsi="Times New Roman" w:cs="Times New Roman"/>
          <w:color w:val="000000"/>
          <w:sz w:val="24"/>
          <w:szCs w:val="24"/>
          <w:lang w:eastAsia="pl-PL"/>
        </w:rPr>
        <w:t>d</w:t>
      </w:r>
      <w:r w:rsidR="00A0217B" w:rsidRPr="00636B37">
        <w:rPr>
          <w:rFonts w:ascii="Times New Roman" w:eastAsia="Times New Roman" w:hAnsi="Times New Roman" w:cs="Times New Roman"/>
          <w:color w:val="000000"/>
          <w:sz w:val="24"/>
          <w:szCs w:val="24"/>
          <w:lang w:eastAsia="pl-PL"/>
        </w:rPr>
        <w:t xml:space="preserve"> UBM</w:t>
      </w:r>
      <w:r w:rsidRPr="00636B37">
        <w:rPr>
          <w:rFonts w:ascii="Times New Roman" w:eastAsia="Times New Roman" w:hAnsi="Times New Roman" w:cs="Times New Roman"/>
          <w:color w:val="000000"/>
          <w:sz w:val="24"/>
          <w:szCs w:val="24"/>
          <w:lang w:eastAsia="pl-PL"/>
        </w:rPr>
        <w:t>, procedura wydawania zezwolenia na</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eksploatację statku bezzałogowego, wzorem rozwiązań przyjętych przez inne administracje morskie, będzie procedurą analogiczną do </w:t>
      </w:r>
      <w:r w:rsidR="004016AD" w:rsidRPr="00636B37">
        <w:rPr>
          <w:rFonts w:ascii="Times New Roman" w:eastAsia="Times New Roman" w:hAnsi="Times New Roman" w:cs="Times New Roman"/>
          <w:color w:val="000000"/>
          <w:sz w:val="24"/>
          <w:szCs w:val="24"/>
          <w:lang w:eastAsia="pl-PL"/>
        </w:rPr>
        <w:t>opisanej w art. 86 ust. 3a</w:t>
      </w:r>
      <w:r w:rsidR="00B50681" w:rsidRPr="00636B37">
        <w:rPr>
          <w:rFonts w:ascii="Times New Roman" w:eastAsia="Times New Roman" w:hAnsi="Times New Roman" w:cs="Times New Roman"/>
          <w:color w:val="000000"/>
          <w:sz w:val="24"/>
          <w:szCs w:val="24"/>
          <w:lang w:eastAsia="pl-PL"/>
        </w:rPr>
        <w:t xml:space="preserve"> i </w:t>
      </w:r>
      <w:r w:rsidR="004016AD" w:rsidRPr="00636B37">
        <w:rPr>
          <w:rFonts w:ascii="Times New Roman" w:eastAsia="Times New Roman" w:hAnsi="Times New Roman" w:cs="Times New Roman"/>
          <w:color w:val="000000"/>
          <w:sz w:val="24"/>
          <w:szCs w:val="24"/>
          <w:lang w:eastAsia="pl-PL"/>
        </w:rPr>
        <w:t xml:space="preserve">3b </w:t>
      </w:r>
      <w:r w:rsidR="00A0217B" w:rsidRPr="00636B37">
        <w:rPr>
          <w:rFonts w:ascii="Times New Roman" w:eastAsia="Times New Roman" w:hAnsi="Times New Roman" w:cs="Times New Roman"/>
          <w:color w:val="000000"/>
          <w:sz w:val="24"/>
          <w:szCs w:val="24"/>
          <w:lang w:eastAsia="pl-PL"/>
        </w:rPr>
        <w:t xml:space="preserve">UBM </w:t>
      </w:r>
      <w:r w:rsidR="008704C8" w:rsidRPr="00636B37">
        <w:rPr>
          <w:rFonts w:ascii="Times New Roman" w:eastAsia="Times New Roman" w:hAnsi="Times New Roman" w:cs="Times New Roman"/>
          <w:color w:val="000000"/>
          <w:sz w:val="24"/>
          <w:szCs w:val="24"/>
          <w:lang w:eastAsia="pl-PL"/>
        </w:rPr>
        <w:t xml:space="preserve">procedury </w:t>
      </w:r>
      <w:r w:rsidR="004016AD" w:rsidRPr="00636B37">
        <w:rPr>
          <w:rFonts w:ascii="Times New Roman" w:eastAsia="Times New Roman" w:hAnsi="Times New Roman" w:cs="Times New Roman"/>
          <w:color w:val="000000"/>
          <w:sz w:val="24"/>
          <w:szCs w:val="24"/>
          <w:lang w:eastAsia="pl-PL"/>
        </w:rPr>
        <w:t>uzyskiwania zgody na zwolnienie statku z obowiązku spełniania wymagań albo na</w:t>
      </w:r>
      <w:r w:rsidR="007C3338" w:rsidRPr="00636B37">
        <w:rPr>
          <w:rFonts w:ascii="Times New Roman" w:eastAsia="Times New Roman" w:hAnsi="Times New Roman" w:cs="Times New Roman"/>
          <w:color w:val="000000"/>
          <w:sz w:val="24"/>
          <w:szCs w:val="24"/>
          <w:lang w:eastAsia="pl-PL"/>
        </w:rPr>
        <w:t> </w:t>
      </w:r>
      <w:r w:rsidR="004016AD" w:rsidRPr="00636B37">
        <w:rPr>
          <w:rFonts w:ascii="Times New Roman" w:eastAsia="Times New Roman" w:hAnsi="Times New Roman" w:cs="Times New Roman"/>
          <w:color w:val="000000"/>
          <w:sz w:val="24"/>
          <w:szCs w:val="24"/>
          <w:lang w:eastAsia="pl-PL"/>
        </w:rPr>
        <w:t>zastosowanie środków równoważnych w zakresie wyposażenia i konstrukcji statku, pod</w:t>
      </w:r>
      <w:r w:rsidR="007C3338" w:rsidRPr="00636B37">
        <w:rPr>
          <w:rFonts w:ascii="Times New Roman" w:eastAsia="Times New Roman" w:hAnsi="Times New Roman" w:cs="Times New Roman"/>
          <w:color w:val="000000"/>
          <w:sz w:val="24"/>
          <w:szCs w:val="24"/>
          <w:lang w:eastAsia="pl-PL"/>
        </w:rPr>
        <w:t> </w:t>
      </w:r>
      <w:r w:rsidR="004016AD" w:rsidRPr="00636B37">
        <w:rPr>
          <w:rFonts w:ascii="Times New Roman" w:eastAsia="Times New Roman" w:hAnsi="Times New Roman" w:cs="Times New Roman"/>
          <w:color w:val="000000"/>
          <w:sz w:val="24"/>
          <w:szCs w:val="24"/>
          <w:lang w:eastAsia="pl-PL"/>
        </w:rPr>
        <w:t>warunkiem że poziom bezpieczeństwa żeglugi nie zostanie zmniejszony</w:t>
      </w:r>
      <w:r w:rsidR="00A30C87" w:rsidRPr="00636B37">
        <w:rPr>
          <w:rFonts w:ascii="Times New Roman" w:eastAsia="Times New Roman" w:hAnsi="Times New Roman" w:cs="Times New Roman"/>
          <w:color w:val="000000"/>
          <w:sz w:val="24"/>
          <w:szCs w:val="24"/>
          <w:lang w:eastAsia="pl-PL"/>
        </w:rPr>
        <w:t xml:space="preserve">. </w:t>
      </w:r>
      <w:r w:rsidR="008704C8" w:rsidRPr="00636B37">
        <w:rPr>
          <w:rFonts w:ascii="Times New Roman" w:eastAsia="Times New Roman" w:hAnsi="Times New Roman" w:cs="Times New Roman"/>
          <w:color w:val="000000"/>
          <w:sz w:val="24"/>
          <w:szCs w:val="24"/>
          <w:lang w:eastAsia="pl-PL"/>
        </w:rPr>
        <w:t>Do czasu wypracowania i przyjęcia międzynarodowych standardów dla morskich nawodnych jednostek autonomicznych, tj. Kodeksu MASS, nad którym pracuje Międzynarodowa Organizacja Morska (IMO)</w:t>
      </w:r>
      <w:r w:rsidR="000B5367">
        <w:rPr>
          <w:rFonts w:ascii="Times New Roman" w:eastAsia="Times New Roman" w:hAnsi="Times New Roman" w:cs="Times New Roman"/>
          <w:color w:val="000000"/>
          <w:sz w:val="24"/>
          <w:szCs w:val="24"/>
          <w:lang w:eastAsia="pl-PL"/>
        </w:rPr>
        <w:t>,</w:t>
      </w:r>
      <w:r w:rsidR="008704C8" w:rsidRPr="00636B37">
        <w:rPr>
          <w:rFonts w:ascii="Times New Roman" w:eastAsia="Times New Roman" w:hAnsi="Times New Roman" w:cs="Times New Roman"/>
          <w:color w:val="000000"/>
          <w:sz w:val="24"/>
          <w:szCs w:val="24"/>
          <w:lang w:eastAsia="pl-PL"/>
        </w:rPr>
        <w:t xml:space="preserve"> i wdrożenia tych wymagań do polskiego porządku prawnego, wydanie zezwolenia na eksploatację będzie poprzedzone analizą konkretnych rozwiązań przyjętych w</w:t>
      </w:r>
      <w:r w:rsidR="007C3338" w:rsidRPr="00636B37">
        <w:rPr>
          <w:rFonts w:ascii="Times New Roman" w:eastAsia="Times New Roman" w:hAnsi="Times New Roman" w:cs="Times New Roman"/>
          <w:color w:val="000000"/>
          <w:sz w:val="24"/>
          <w:szCs w:val="24"/>
          <w:lang w:eastAsia="pl-PL"/>
        </w:rPr>
        <w:t> </w:t>
      </w:r>
      <w:r w:rsidR="008704C8" w:rsidRPr="00636B37">
        <w:rPr>
          <w:rFonts w:ascii="Times New Roman" w:eastAsia="Times New Roman" w:hAnsi="Times New Roman" w:cs="Times New Roman"/>
          <w:color w:val="000000"/>
          <w:sz w:val="24"/>
          <w:szCs w:val="24"/>
          <w:lang w:eastAsia="pl-PL"/>
        </w:rPr>
        <w:t>danym, jednostkowym przypadku oraz weryfikacja, że przyjęte rozwiązania pozwalają zapewnić nie mniejszy poziom bezpieczeństwa żeglugi niż określony dla konwencjonalnych jednostek załogowych.</w:t>
      </w:r>
    </w:p>
    <w:p w14:paraId="0DD04190" w14:textId="0F0B1032" w:rsidR="00891696" w:rsidRPr="00636B37" w:rsidRDefault="00A30C87"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Zgodnie z propozycj</w:t>
      </w:r>
      <w:r w:rsidR="007C3338" w:rsidRPr="00636B37">
        <w:rPr>
          <w:rFonts w:ascii="Times New Roman" w:eastAsia="Times New Roman" w:hAnsi="Times New Roman" w:cs="Times New Roman"/>
          <w:color w:val="000000"/>
          <w:sz w:val="24"/>
          <w:szCs w:val="24"/>
          <w:lang w:eastAsia="pl-PL"/>
        </w:rPr>
        <w:t>ą</w:t>
      </w:r>
      <w:r w:rsidRPr="00636B37">
        <w:rPr>
          <w:rFonts w:ascii="Times New Roman" w:eastAsia="Times New Roman" w:hAnsi="Times New Roman" w:cs="Times New Roman"/>
          <w:color w:val="000000"/>
          <w:sz w:val="24"/>
          <w:szCs w:val="24"/>
          <w:lang w:eastAsia="pl-PL"/>
        </w:rPr>
        <w:t xml:space="preserve"> zawartą w art. 86 ust. </w:t>
      </w:r>
      <w:r w:rsidR="00D65C0A" w:rsidRPr="00636B37">
        <w:rPr>
          <w:rFonts w:ascii="Times New Roman" w:eastAsia="Times New Roman" w:hAnsi="Times New Roman" w:cs="Times New Roman"/>
          <w:color w:val="000000"/>
          <w:sz w:val="24"/>
          <w:szCs w:val="24"/>
          <w:lang w:eastAsia="pl-PL"/>
        </w:rPr>
        <w:t>3d</w:t>
      </w:r>
      <w:r w:rsidR="00B50681"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3</w:t>
      </w:r>
      <w:r w:rsidR="00EB6E72" w:rsidRPr="00636B37">
        <w:rPr>
          <w:rFonts w:ascii="Times New Roman" w:eastAsia="Times New Roman" w:hAnsi="Times New Roman" w:cs="Times New Roman"/>
          <w:color w:val="000000"/>
          <w:sz w:val="24"/>
          <w:szCs w:val="24"/>
          <w:lang w:eastAsia="pl-PL"/>
        </w:rPr>
        <w:t>l</w:t>
      </w:r>
      <w:r w:rsidR="00D65C0A" w:rsidRPr="00636B37">
        <w:rPr>
          <w:rFonts w:ascii="Times New Roman" w:eastAsia="Times New Roman" w:hAnsi="Times New Roman" w:cs="Times New Roman"/>
          <w:color w:val="000000"/>
          <w:sz w:val="24"/>
          <w:szCs w:val="24"/>
          <w:lang w:eastAsia="pl-PL"/>
        </w:rPr>
        <w:t xml:space="preserve"> </w:t>
      </w:r>
      <w:r w:rsidR="00A0217B" w:rsidRPr="00636B37">
        <w:rPr>
          <w:rFonts w:ascii="Times New Roman" w:eastAsia="Times New Roman" w:hAnsi="Times New Roman" w:cs="Times New Roman"/>
          <w:color w:val="000000"/>
          <w:sz w:val="24"/>
          <w:szCs w:val="24"/>
          <w:lang w:eastAsia="pl-PL"/>
        </w:rPr>
        <w:t xml:space="preserve">UBM </w:t>
      </w:r>
      <w:r w:rsidRPr="00636B37">
        <w:rPr>
          <w:rFonts w:ascii="Times New Roman" w:eastAsia="Times New Roman" w:hAnsi="Times New Roman" w:cs="Times New Roman"/>
          <w:color w:val="000000"/>
          <w:sz w:val="24"/>
          <w:szCs w:val="24"/>
          <w:lang w:eastAsia="pl-PL"/>
        </w:rPr>
        <w:t>w</w:t>
      </w:r>
      <w:r w:rsidR="00D65C0A" w:rsidRPr="00636B37">
        <w:rPr>
          <w:rFonts w:ascii="Times New Roman" w:eastAsia="Times New Roman" w:hAnsi="Times New Roman" w:cs="Times New Roman"/>
          <w:color w:val="000000"/>
          <w:sz w:val="24"/>
          <w:szCs w:val="24"/>
          <w:lang w:eastAsia="pl-PL"/>
        </w:rPr>
        <w:t xml:space="preserve"> przypadku statku bezzałogowego</w:t>
      </w:r>
      <w:r w:rsidRPr="00636B37">
        <w:rPr>
          <w:rFonts w:ascii="Times New Roman" w:eastAsia="Times New Roman" w:hAnsi="Times New Roman" w:cs="Times New Roman"/>
          <w:color w:val="000000"/>
          <w:sz w:val="24"/>
          <w:szCs w:val="24"/>
          <w:lang w:eastAsia="pl-PL"/>
        </w:rPr>
        <w:t xml:space="preserve"> uzyskanie zezwolenia na eksploatację w polskich obszarach morskich </w:t>
      </w:r>
      <w:r w:rsidR="00D65C0A" w:rsidRPr="00636B37">
        <w:rPr>
          <w:rFonts w:ascii="Times New Roman" w:eastAsia="Times New Roman" w:hAnsi="Times New Roman" w:cs="Times New Roman"/>
          <w:color w:val="000000"/>
          <w:sz w:val="24"/>
          <w:szCs w:val="24"/>
          <w:lang w:eastAsia="pl-PL"/>
        </w:rPr>
        <w:t xml:space="preserve">możliwe </w:t>
      </w:r>
      <w:r w:rsidRPr="00636B37">
        <w:rPr>
          <w:rFonts w:ascii="Times New Roman" w:eastAsia="Times New Roman" w:hAnsi="Times New Roman" w:cs="Times New Roman"/>
          <w:color w:val="000000"/>
          <w:sz w:val="24"/>
          <w:szCs w:val="24"/>
          <w:lang w:eastAsia="pl-PL"/>
        </w:rPr>
        <w:t>będzie na</w:t>
      </w:r>
      <w:r w:rsidR="007C3338" w:rsidRPr="00636B37">
        <w:rPr>
          <w:rFonts w:ascii="Times New Roman" w:eastAsia="Times New Roman" w:hAnsi="Times New Roman" w:cs="Times New Roman"/>
          <w:color w:val="000000"/>
          <w:sz w:val="24"/>
          <w:szCs w:val="24"/>
          <w:lang w:eastAsia="pl-PL"/>
        </w:rPr>
        <w:t> </w:t>
      </w:r>
      <w:r w:rsidR="00D65C0A" w:rsidRPr="00636B37">
        <w:rPr>
          <w:rFonts w:ascii="Times New Roman" w:eastAsia="Times New Roman" w:hAnsi="Times New Roman" w:cs="Times New Roman"/>
          <w:color w:val="000000"/>
          <w:sz w:val="24"/>
          <w:szCs w:val="24"/>
          <w:lang w:eastAsia="pl-PL"/>
        </w:rPr>
        <w:t>wniose</w:t>
      </w:r>
      <w:r w:rsidRPr="00636B37">
        <w:rPr>
          <w:rFonts w:ascii="Times New Roman" w:eastAsia="Times New Roman" w:hAnsi="Times New Roman" w:cs="Times New Roman"/>
          <w:color w:val="000000"/>
          <w:sz w:val="24"/>
          <w:szCs w:val="24"/>
          <w:lang w:eastAsia="pl-PL"/>
        </w:rPr>
        <w:t>k</w:t>
      </w:r>
      <w:r w:rsidR="00D65C0A" w:rsidRPr="00636B37">
        <w:rPr>
          <w:rFonts w:ascii="Times New Roman" w:eastAsia="Times New Roman" w:hAnsi="Times New Roman" w:cs="Times New Roman"/>
          <w:color w:val="000000"/>
          <w:sz w:val="24"/>
          <w:szCs w:val="24"/>
          <w:lang w:eastAsia="pl-PL"/>
        </w:rPr>
        <w:t xml:space="preserve"> armatora</w:t>
      </w:r>
      <w:r w:rsidRPr="00636B37">
        <w:rPr>
          <w:rFonts w:ascii="Times New Roman" w:eastAsia="Times New Roman" w:hAnsi="Times New Roman" w:cs="Times New Roman"/>
          <w:color w:val="000000"/>
          <w:sz w:val="24"/>
          <w:szCs w:val="24"/>
          <w:lang w:eastAsia="pl-PL"/>
        </w:rPr>
        <w:t xml:space="preserve"> złożony do </w:t>
      </w:r>
      <w:r w:rsidR="00D65C0A" w:rsidRPr="00636B37">
        <w:rPr>
          <w:rFonts w:ascii="Times New Roman" w:eastAsia="Times New Roman" w:hAnsi="Times New Roman" w:cs="Times New Roman"/>
          <w:color w:val="000000"/>
          <w:sz w:val="24"/>
          <w:szCs w:val="24"/>
          <w:lang w:eastAsia="pl-PL"/>
        </w:rPr>
        <w:t>dyrektor</w:t>
      </w:r>
      <w:r w:rsidRPr="00636B37">
        <w:rPr>
          <w:rFonts w:ascii="Times New Roman" w:eastAsia="Times New Roman" w:hAnsi="Times New Roman" w:cs="Times New Roman"/>
          <w:color w:val="000000"/>
          <w:sz w:val="24"/>
          <w:szCs w:val="24"/>
          <w:lang w:eastAsia="pl-PL"/>
        </w:rPr>
        <w:t>a</w:t>
      </w:r>
      <w:r w:rsidR="00D65C0A" w:rsidRPr="00636B37">
        <w:rPr>
          <w:rFonts w:ascii="Times New Roman" w:eastAsia="Times New Roman" w:hAnsi="Times New Roman" w:cs="Times New Roman"/>
          <w:color w:val="000000"/>
          <w:sz w:val="24"/>
          <w:szCs w:val="24"/>
          <w:lang w:eastAsia="pl-PL"/>
        </w:rPr>
        <w:t xml:space="preserve"> urzędu morskiego właściw</w:t>
      </w:r>
      <w:r w:rsidRPr="00636B37">
        <w:rPr>
          <w:rFonts w:ascii="Times New Roman" w:eastAsia="Times New Roman" w:hAnsi="Times New Roman" w:cs="Times New Roman"/>
          <w:color w:val="000000"/>
          <w:sz w:val="24"/>
          <w:szCs w:val="24"/>
          <w:lang w:eastAsia="pl-PL"/>
        </w:rPr>
        <w:t>ego</w:t>
      </w:r>
      <w:r w:rsidR="00D65C0A" w:rsidRPr="00636B37">
        <w:rPr>
          <w:rFonts w:ascii="Times New Roman" w:eastAsia="Times New Roman" w:hAnsi="Times New Roman" w:cs="Times New Roman"/>
          <w:color w:val="000000"/>
          <w:sz w:val="24"/>
          <w:szCs w:val="24"/>
          <w:lang w:eastAsia="pl-PL"/>
        </w:rPr>
        <w:t xml:space="preserve"> ze względu na </w:t>
      </w:r>
      <w:r w:rsidR="00891696" w:rsidRPr="00636B37">
        <w:rPr>
          <w:rFonts w:ascii="Times New Roman" w:eastAsia="Times New Roman" w:hAnsi="Times New Roman" w:cs="Times New Roman"/>
          <w:color w:val="000000"/>
          <w:sz w:val="24"/>
          <w:szCs w:val="24"/>
          <w:lang w:eastAsia="pl-PL"/>
        </w:rPr>
        <w:t xml:space="preserve">obszar </w:t>
      </w:r>
      <w:r w:rsidR="00D65C0A" w:rsidRPr="00636B37">
        <w:rPr>
          <w:rFonts w:ascii="Times New Roman" w:eastAsia="Times New Roman" w:hAnsi="Times New Roman" w:cs="Times New Roman"/>
          <w:color w:val="000000"/>
          <w:sz w:val="24"/>
          <w:szCs w:val="24"/>
          <w:lang w:eastAsia="pl-PL"/>
        </w:rPr>
        <w:t>eksploatacji statku</w:t>
      </w:r>
      <w:r w:rsidRPr="00636B37">
        <w:rPr>
          <w:rFonts w:ascii="Times New Roman" w:eastAsia="Times New Roman" w:hAnsi="Times New Roman" w:cs="Times New Roman"/>
          <w:color w:val="000000"/>
          <w:sz w:val="24"/>
          <w:szCs w:val="24"/>
          <w:lang w:eastAsia="pl-PL"/>
        </w:rPr>
        <w:t>.</w:t>
      </w:r>
      <w:r w:rsidR="00D65C0A" w:rsidRPr="00636B37">
        <w:rPr>
          <w:rFonts w:ascii="Times New Roman" w:eastAsia="Times New Roman" w:hAnsi="Times New Roman" w:cs="Times New Roman"/>
          <w:color w:val="000000"/>
          <w:sz w:val="24"/>
          <w:szCs w:val="24"/>
          <w:lang w:eastAsia="pl-PL"/>
        </w:rPr>
        <w:t xml:space="preserve"> </w:t>
      </w:r>
      <w:r w:rsidR="00EB6E72" w:rsidRPr="00636B37">
        <w:rPr>
          <w:rFonts w:ascii="Times New Roman" w:eastAsia="Times New Roman" w:hAnsi="Times New Roman" w:cs="Times New Roman"/>
          <w:color w:val="000000"/>
          <w:sz w:val="24"/>
          <w:szCs w:val="24"/>
          <w:lang w:eastAsia="pl-PL"/>
        </w:rPr>
        <w:t>W proponowanym art. 86 ust. 3e i 3f UBM wskazano zawartość wniosku o</w:t>
      </w:r>
      <w:r w:rsidR="007C3338" w:rsidRPr="00636B37">
        <w:rPr>
          <w:rFonts w:ascii="Times New Roman" w:eastAsia="Times New Roman" w:hAnsi="Times New Roman" w:cs="Times New Roman"/>
          <w:color w:val="000000"/>
          <w:sz w:val="24"/>
          <w:szCs w:val="24"/>
          <w:lang w:eastAsia="pl-PL"/>
        </w:rPr>
        <w:t> </w:t>
      </w:r>
      <w:r w:rsidR="00EB6E72" w:rsidRPr="00636B37">
        <w:rPr>
          <w:rFonts w:ascii="Times New Roman" w:eastAsia="Times New Roman" w:hAnsi="Times New Roman" w:cs="Times New Roman"/>
          <w:color w:val="000000"/>
          <w:sz w:val="24"/>
          <w:szCs w:val="24"/>
          <w:lang w:eastAsia="pl-PL"/>
        </w:rPr>
        <w:t xml:space="preserve">wydanie zezwolenia na eksploatację statku bezzałogowego oraz dokumenty, które powinny zostać dołączone do wniosku. </w:t>
      </w:r>
      <w:r w:rsidR="002843D7" w:rsidRPr="00636B37">
        <w:rPr>
          <w:rFonts w:ascii="Times New Roman" w:eastAsia="Times New Roman" w:hAnsi="Times New Roman" w:cs="Times New Roman"/>
          <w:color w:val="000000"/>
          <w:sz w:val="24"/>
          <w:szCs w:val="24"/>
          <w:lang w:eastAsia="pl-PL"/>
        </w:rPr>
        <w:t>Projektowany przepis celowo posługuje się ogólnym pojęciem dokumentu potwierdzającego rejestrację, a nie nazwą konkretnego dokumentu, gdyż ta ze</w:t>
      </w:r>
      <w:r w:rsidR="007C3338" w:rsidRPr="00636B37">
        <w:rPr>
          <w:rFonts w:ascii="Times New Roman" w:eastAsia="Times New Roman" w:hAnsi="Times New Roman" w:cs="Times New Roman"/>
          <w:color w:val="000000"/>
          <w:sz w:val="24"/>
          <w:szCs w:val="24"/>
          <w:lang w:eastAsia="pl-PL"/>
        </w:rPr>
        <w:t> </w:t>
      </w:r>
      <w:r w:rsidR="002843D7" w:rsidRPr="00636B37">
        <w:rPr>
          <w:rFonts w:ascii="Times New Roman" w:eastAsia="Times New Roman" w:hAnsi="Times New Roman" w:cs="Times New Roman"/>
          <w:color w:val="000000"/>
          <w:sz w:val="24"/>
          <w:szCs w:val="24"/>
          <w:lang w:eastAsia="pl-PL"/>
        </w:rPr>
        <w:t>względu na organ rejestrujący jest różna.</w:t>
      </w:r>
    </w:p>
    <w:p w14:paraId="598A6FD3" w14:textId="597A96AF" w:rsidR="00B50681" w:rsidRPr="00636B37" w:rsidRDefault="00A30C87" w:rsidP="008D5F21">
      <w:pPr>
        <w:autoSpaceDE w:val="0"/>
        <w:autoSpaceDN w:val="0"/>
        <w:adjustRightInd w:val="0"/>
        <w:spacing w:before="120" w:after="0" w:line="360" w:lineRule="auto"/>
        <w:jc w:val="both"/>
        <w:rPr>
          <w:rFonts w:ascii="Times New Roman" w:eastAsia="Times New Roman" w:hAnsi="Times New Roman" w:cs="Times New Roman"/>
          <w:bCs/>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W przypadku gdy </w:t>
      </w:r>
      <w:r w:rsidR="009C3BE4" w:rsidRPr="00636B37">
        <w:rPr>
          <w:rFonts w:ascii="Times New Roman" w:eastAsia="Times New Roman" w:hAnsi="Times New Roman" w:cs="Times New Roman"/>
          <w:color w:val="000000"/>
          <w:sz w:val="24"/>
          <w:szCs w:val="24"/>
          <w:lang w:eastAsia="pl-PL"/>
        </w:rPr>
        <w:t xml:space="preserve">obszar </w:t>
      </w:r>
      <w:r w:rsidR="00EB6E72" w:rsidRPr="00636B37">
        <w:rPr>
          <w:rFonts w:ascii="Times New Roman" w:eastAsia="Times New Roman" w:hAnsi="Times New Roman" w:cs="Times New Roman"/>
          <w:color w:val="000000"/>
          <w:sz w:val="24"/>
          <w:szCs w:val="24"/>
          <w:lang w:eastAsia="pl-PL"/>
        </w:rPr>
        <w:t xml:space="preserve">eksploatacji </w:t>
      </w:r>
      <w:r w:rsidRPr="00636B37">
        <w:rPr>
          <w:rFonts w:ascii="Times New Roman" w:eastAsia="Times New Roman" w:hAnsi="Times New Roman" w:cs="Times New Roman"/>
          <w:color w:val="000000"/>
          <w:sz w:val="24"/>
          <w:szCs w:val="24"/>
          <w:lang w:eastAsia="pl-PL"/>
        </w:rPr>
        <w:t xml:space="preserve">wnioskowany przez armatora obejmować będzie właściwość więcej niż jednego dyrektora urzędu morskiego, decyzję wyda dyrektor urzędu morskiego, do którego armator skierował wniosek, po uzgodnieniu z dyrektorem urzędu </w:t>
      </w:r>
      <w:r w:rsidRPr="00636B37">
        <w:rPr>
          <w:rFonts w:ascii="Times New Roman" w:eastAsia="Times New Roman" w:hAnsi="Times New Roman" w:cs="Times New Roman"/>
          <w:color w:val="000000"/>
          <w:sz w:val="24"/>
          <w:szCs w:val="24"/>
          <w:lang w:eastAsia="pl-PL"/>
        </w:rPr>
        <w:lastRenderedPageBreak/>
        <w:t xml:space="preserve">morskiego, którego </w:t>
      </w:r>
      <w:r w:rsidR="00BC505F" w:rsidRPr="00636B37">
        <w:rPr>
          <w:rFonts w:ascii="Times New Roman" w:eastAsia="Times New Roman" w:hAnsi="Times New Roman" w:cs="Times New Roman"/>
          <w:color w:val="000000"/>
          <w:sz w:val="24"/>
          <w:szCs w:val="24"/>
          <w:lang w:eastAsia="pl-PL"/>
        </w:rPr>
        <w:t>właściwość</w:t>
      </w:r>
      <w:r w:rsidRPr="00636B37">
        <w:rPr>
          <w:rFonts w:ascii="Times New Roman" w:eastAsia="Times New Roman" w:hAnsi="Times New Roman" w:cs="Times New Roman"/>
          <w:color w:val="000000"/>
          <w:sz w:val="24"/>
          <w:szCs w:val="24"/>
          <w:lang w:eastAsia="pl-PL"/>
        </w:rPr>
        <w:t xml:space="preserve"> także obejmie zezwolenie na eksploatację. Zezwolenie na</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eksploatację statku bezzałogowego będzie wydawane </w:t>
      </w:r>
      <w:r w:rsidR="00D65C0A" w:rsidRPr="00636B37">
        <w:rPr>
          <w:rFonts w:ascii="Times New Roman" w:eastAsia="Times New Roman" w:hAnsi="Times New Roman" w:cs="Times New Roman"/>
          <w:color w:val="000000"/>
          <w:sz w:val="24"/>
          <w:szCs w:val="24"/>
          <w:lang w:eastAsia="pl-PL"/>
        </w:rPr>
        <w:t>w drodze decyzji, po</w:t>
      </w:r>
      <w:r w:rsidR="00105707" w:rsidRPr="00636B37">
        <w:rPr>
          <w:rFonts w:ascii="Times New Roman" w:eastAsia="Times New Roman" w:hAnsi="Times New Roman" w:cs="Times New Roman"/>
          <w:color w:val="000000"/>
          <w:sz w:val="24"/>
          <w:szCs w:val="24"/>
          <w:lang w:eastAsia="pl-PL"/>
        </w:rPr>
        <w:t xml:space="preserve"> </w:t>
      </w:r>
      <w:r w:rsidR="00D65C0A" w:rsidRPr="00636B37">
        <w:rPr>
          <w:rFonts w:ascii="Times New Roman" w:eastAsia="Times New Roman" w:hAnsi="Times New Roman" w:cs="Times New Roman"/>
          <w:color w:val="000000"/>
          <w:sz w:val="24"/>
          <w:szCs w:val="24"/>
          <w:lang w:eastAsia="pl-PL"/>
        </w:rPr>
        <w:t>przeprowadzeniu inspekcji</w:t>
      </w:r>
      <w:r w:rsidRPr="00636B37">
        <w:rPr>
          <w:rFonts w:ascii="Times New Roman" w:eastAsia="Times New Roman" w:hAnsi="Times New Roman" w:cs="Times New Roman"/>
          <w:color w:val="000000"/>
          <w:sz w:val="24"/>
          <w:szCs w:val="24"/>
          <w:lang w:eastAsia="pl-PL"/>
        </w:rPr>
        <w:t xml:space="preserve"> celem potwierdzenia, że poziom bezpieczeństwa żeglugi w</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porównaniu ze statkami obsadzonymi załogą nie zostanie zmniejszony.</w:t>
      </w:r>
      <w:r w:rsidR="009C3BE4" w:rsidRPr="00636B37">
        <w:rPr>
          <w:rFonts w:ascii="Times New Roman" w:eastAsia="Times New Roman" w:hAnsi="Times New Roman" w:cs="Times New Roman"/>
          <w:color w:val="000000"/>
          <w:sz w:val="24"/>
          <w:szCs w:val="24"/>
          <w:lang w:eastAsia="pl-PL"/>
        </w:rPr>
        <w:t xml:space="preserve"> W zakresie inspekcji maj</w:t>
      </w:r>
      <w:r w:rsidR="00930F7C">
        <w:rPr>
          <w:rFonts w:ascii="Times New Roman" w:eastAsia="Times New Roman" w:hAnsi="Times New Roman" w:cs="Times New Roman"/>
          <w:color w:val="000000"/>
          <w:sz w:val="24"/>
          <w:szCs w:val="24"/>
          <w:lang w:eastAsia="pl-PL"/>
        </w:rPr>
        <w:t>ą</w:t>
      </w:r>
      <w:r w:rsidR="009C3BE4" w:rsidRPr="00636B37">
        <w:rPr>
          <w:rFonts w:ascii="Times New Roman" w:eastAsia="Times New Roman" w:hAnsi="Times New Roman" w:cs="Times New Roman"/>
          <w:color w:val="000000"/>
          <w:sz w:val="24"/>
          <w:szCs w:val="24"/>
          <w:lang w:eastAsia="pl-PL"/>
        </w:rPr>
        <w:t xml:space="preserve"> tu zastosowanie przepisy UBM w zakresie inspekcji państwa bandery.</w:t>
      </w:r>
      <w:r w:rsidRPr="00636B37">
        <w:rPr>
          <w:rFonts w:ascii="Times New Roman" w:eastAsia="Times New Roman" w:hAnsi="Times New Roman" w:cs="Times New Roman"/>
          <w:color w:val="000000"/>
          <w:sz w:val="24"/>
          <w:szCs w:val="24"/>
          <w:lang w:eastAsia="pl-PL"/>
        </w:rPr>
        <w:t xml:space="preserve"> </w:t>
      </w:r>
      <w:r w:rsidR="00D65C0A" w:rsidRPr="00636B37">
        <w:rPr>
          <w:rFonts w:ascii="Times New Roman" w:eastAsia="Times New Roman" w:hAnsi="Times New Roman" w:cs="Times New Roman"/>
          <w:color w:val="000000"/>
          <w:sz w:val="24"/>
          <w:szCs w:val="24"/>
          <w:lang w:eastAsia="pl-PL"/>
        </w:rPr>
        <w:t>Przed wydaniem zezwolenia na</w:t>
      </w:r>
      <w:r w:rsidR="00105707" w:rsidRPr="00636B37">
        <w:rPr>
          <w:rFonts w:ascii="Times New Roman" w:eastAsia="Times New Roman" w:hAnsi="Times New Roman" w:cs="Times New Roman"/>
          <w:color w:val="000000"/>
          <w:sz w:val="24"/>
          <w:szCs w:val="24"/>
          <w:lang w:eastAsia="pl-PL"/>
        </w:rPr>
        <w:t> </w:t>
      </w:r>
      <w:r w:rsidR="00D65C0A" w:rsidRPr="00636B37">
        <w:rPr>
          <w:rFonts w:ascii="Times New Roman" w:eastAsia="Times New Roman" w:hAnsi="Times New Roman" w:cs="Times New Roman"/>
          <w:color w:val="000000"/>
          <w:sz w:val="24"/>
          <w:szCs w:val="24"/>
          <w:lang w:eastAsia="pl-PL"/>
        </w:rPr>
        <w:t xml:space="preserve">eksploatację statku bezzałogowego właściwy dyrektor urzędu morskiego </w:t>
      </w:r>
      <w:r w:rsidRPr="00636B37">
        <w:rPr>
          <w:rFonts w:ascii="Times New Roman" w:eastAsia="Times New Roman" w:hAnsi="Times New Roman" w:cs="Times New Roman"/>
          <w:color w:val="000000"/>
          <w:sz w:val="24"/>
          <w:szCs w:val="24"/>
          <w:lang w:eastAsia="pl-PL"/>
        </w:rPr>
        <w:t xml:space="preserve">będzie </w:t>
      </w:r>
      <w:r w:rsidR="00D65C0A" w:rsidRPr="00636B37">
        <w:rPr>
          <w:rFonts w:ascii="Times New Roman" w:eastAsia="Times New Roman" w:hAnsi="Times New Roman" w:cs="Times New Roman"/>
          <w:color w:val="000000"/>
          <w:sz w:val="24"/>
          <w:szCs w:val="24"/>
          <w:lang w:eastAsia="pl-PL"/>
        </w:rPr>
        <w:t>m</w:t>
      </w:r>
      <w:r w:rsidRPr="00636B37">
        <w:rPr>
          <w:rFonts w:ascii="Times New Roman" w:eastAsia="Times New Roman" w:hAnsi="Times New Roman" w:cs="Times New Roman"/>
          <w:color w:val="000000"/>
          <w:sz w:val="24"/>
          <w:szCs w:val="24"/>
          <w:lang w:eastAsia="pl-PL"/>
        </w:rPr>
        <w:t>ógł</w:t>
      </w:r>
      <w:r w:rsidR="00D65C0A" w:rsidRPr="00636B37">
        <w:rPr>
          <w:rFonts w:ascii="Times New Roman" w:eastAsia="Times New Roman" w:hAnsi="Times New Roman" w:cs="Times New Roman"/>
          <w:color w:val="000000"/>
          <w:sz w:val="24"/>
          <w:szCs w:val="24"/>
          <w:lang w:eastAsia="pl-PL"/>
        </w:rPr>
        <w:t xml:space="preserve"> wymagać od armatora dodatkowej dokumentacji oraz praktycznej demonstracji potwierdzającej sprawność działania systemów statku bezzałogowego zgodnie z określonym przez dyrektora urzędu morskiego scenariuszem.</w:t>
      </w:r>
      <w:r w:rsidRPr="00636B37">
        <w:rPr>
          <w:rFonts w:ascii="Times New Roman" w:eastAsia="Times New Roman" w:hAnsi="Times New Roman" w:cs="Times New Roman"/>
          <w:color w:val="000000"/>
          <w:sz w:val="24"/>
          <w:szCs w:val="24"/>
          <w:lang w:eastAsia="pl-PL"/>
        </w:rPr>
        <w:t xml:space="preserve"> W z</w:t>
      </w:r>
      <w:r w:rsidR="00D65C0A" w:rsidRPr="00636B37">
        <w:rPr>
          <w:rFonts w:ascii="Times New Roman" w:eastAsia="Times New Roman" w:hAnsi="Times New Roman" w:cs="Times New Roman"/>
          <w:color w:val="000000"/>
          <w:sz w:val="24"/>
          <w:szCs w:val="24"/>
          <w:lang w:eastAsia="pl-PL"/>
        </w:rPr>
        <w:t>ezwoleni</w:t>
      </w:r>
      <w:r w:rsidRPr="00636B37">
        <w:rPr>
          <w:rFonts w:ascii="Times New Roman" w:eastAsia="Times New Roman" w:hAnsi="Times New Roman" w:cs="Times New Roman"/>
          <w:color w:val="000000"/>
          <w:sz w:val="24"/>
          <w:szCs w:val="24"/>
          <w:lang w:eastAsia="pl-PL"/>
        </w:rPr>
        <w:t>u</w:t>
      </w:r>
      <w:r w:rsidR="00D65C0A" w:rsidRPr="00636B37">
        <w:rPr>
          <w:rFonts w:ascii="Times New Roman" w:eastAsia="Times New Roman" w:hAnsi="Times New Roman" w:cs="Times New Roman"/>
          <w:color w:val="000000"/>
          <w:sz w:val="24"/>
          <w:szCs w:val="24"/>
          <w:lang w:eastAsia="pl-PL"/>
        </w:rPr>
        <w:t xml:space="preserve"> na eksploatację statku bezzałogowego określ</w:t>
      </w:r>
      <w:r w:rsidRPr="00636B37">
        <w:rPr>
          <w:rFonts w:ascii="Times New Roman" w:eastAsia="Times New Roman" w:hAnsi="Times New Roman" w:cs="Times New Roman"/>
          <w:color w:val="000000"/>
          <w:sz w:val="24"/>
          <w:szCs w:val="24"/>
          <w:lang w:eastAsia="pl-PL"/>
        </w:rPr>
        <w:t>one zostaną</w:t>
      </w:r>
      <w:r w:rsidR="00891696" w:rsidRPr="00636B37">
        <w:rPr>
          <w:rFonts w:ascii="Times New Roman" w:eastAsia="Times New Roman" w:hAnsi="Times New Roman" w:cs="Times New Roman"/>
          <w:color w:val="000000"/>
          <w:sz w:val="24"/>
          <w:szCs w:val="24"/>
          <w:lang w:eastAsia="pl-PL"/>
        </w:rPr>
        <w:t xml:space="preserve"> m.in.</w:t>
      </w:r>
      <w:r w:rsidRPr="00636B37">
        <w:rPr>
          <w:rFonts w:ascii="Times New Roman" w:eastAsia="Times New Roman" w:hAnsi="Times New Roman" w:cs="Times New Roman"/>
          <w:color w:val="000000"/>
          <w:sz w:val="24"/>
          <w:szCs w:val="24"/>
          <w:lang w:eastAsia="pl-PL"/>
        </w:rPr>
        <w:t>:</w:t>
      </w:r>
      <w:r w:rsidR="00891696" w:rsidRPr="00636B37">
        <w:rPr>
          <w:rFonts w:ascii="Times New Roman" w:eastAsia="Times New Roman" w:hAnsi="Times New Roman" w:cs="Times New Roman"/>
          <w:color w:val="000000"/>
          <w:sz w:val="24"/>
          <w:szCs w:val="24"/>
          <w:lang w:eastAsia="pl-PL"/>
        </w:rPr>
        <w:t xml:space="preserve"> dane identyfikujące statek,</w:t>
      </w:r>
      <w:r w:rsidRPr="00636B37">
        <w:rPr>
          <w:rFonts w:ascii="Times New Roman" w:eastAsia="Times New Roman" w:hAnsi="Times New Roman" w:cs="Times New Roman"/>
          <w:color w:val="000000"/>
          <w:sz w:val="24"/>
          <w:szCs w:val="24"/>
          <w:lang w:eastAsia="pl-PL"/>
        </w:rPr>
        <w:t xml:space="preserve"> </w:t>
      </w:r>
      <w:r w:rsidR="00891696" w:rsidRPr="00636B37">
        <w:rPr>
          <w:rFonts w:ascii="Times New Roman" w:eastAsia="Times New Roman" w:hAnsi="Times New Roman" w:cs="Times New Roman"/>
          <w:bCs/>
          <w:color w:val="000000"/>
          <w:sz w:val="24"/>
          <w:szCs w:val="24"/>
          <w:lang w:eastAsia="pl-PL"/>
        </w:rPr>
        <w:t xml:space="preserve">obszar </w:t>
      </w:r>
      <w:r w:rsidR="00EB6E72" w:rsidRPr="00636B37">
        <w:rPr>
          <w:rFonts w:ascii="Times New Roman" w:eastAsia="Times New Roman" w:hAnsi="Times New Roman" w:cs="Times New Roman"/>
          <w:bCs/>
          <w:color w:val="000000"/>
          <w:sz w:val="24"/>
          <w:szCs w:val="24"/>
          <w:lang w:eastAsia="pl-PL"/>
        </w:rPr>
        <w:t>ekspl</w:t>
      </w:r>
      <w:r w:rsidR="00812696" w:rsidRPr="00636B37">
        <w:rPr>
          <w:rFonts w:ascii="Times New Roman" w:eastAsia="Times New Roman" w:hAnsi="Times New Roman" w:cs="Times New Roman"/>
          <w:bCs/>
          <w:color w:val="000000"/>
          <w:sz w:val="24"/>
          <w:szCs w:val="24"/>
          <w:lang w:eastAsia="pl-PL"/>
        </w:rPr>
        <w:t>o</w:t>
      </w:r>
      <w:r w:rsidR="00EB6E72" w:rsidRPr="00636B37">
        <w:rPr>
          <w:rFonts w:ascii="Times New Roman" w:eastAsia="Times New Roman" w:hAnsi="Times New Roman" w:cs="Times New Roman"/>
          <w:bCs/>
          <w:color w:val="000000"/>
          <w:sz w:val="24"/>
          <w:szCs w:val="24"/>
          <w:lang w:eastAsia="pl-PL"/>
        </w:rPr>
        <w:t>atacji</w:t>
      </w:r>
      <w:r w:rsidR="00386EDF" w:rsidRPr="00636B37">
        <w:rPr>
          <w:rFonts w:ascii="Times New Roman" w:eastAsia="Times New Roman" w:hAnsi="Times New Roman" w:cs="Times New Roman"/>
          <w:bCs/>
          <w:color w:val="000000"/>
          <w:sz w:val="24"/>
          <w:szCs w:val="24"/>
          <w:lang w:eastAsia="pl-PL"/>
        </w:rPr>
        <w:t>,</w:t>
      </w:r>
      <w:r w:rsidR="00891696" w:rsidRPr="00636B37">
        <w:rPr>
          <w:rFonts w:ascii="Times New Roman" w:eastAsia="Times New Roman" w:hAnsi="Times New Roman" w:cs="Times New Roman"/>
          <w:bCs/>
          <w:color w:val="000000"/>
          <w:sz w:val="24"/>
          <w:szCs w:val="24"/>
          <w:lang w:eastAsia="pl-PL"/>
        </w:rPr>
        <w:t xml:space="preserve"> który można określić w zależności od potrzeb zarówno przez użycie dokładnych współrzędnych geograficznych, jak również w inny opisowy sposób, a także</w:t>
      </w:r>
      <w:r w:rsidRPr="00636B37">
        <w:rPr>
          <w:rFonts w:ascii="Times New Roman" w:eastAsia="Times New Roman" w:hAnsi="Times New Roman" w:cs="Times New Roman"/>
          <w:color w:val="000000"/>
          <w:sz w:val="24"/>
          <w:szCs w:val="24"/>
          <w:lang w:eastAsia="pl-PL"/>
        </w:rPr>
        <w:t xml:space="preserve"> </w:t>
      </w:r>
      <w:r w:rsidR="00D65C0A" w:rsidRPr="00636B37">
        <w:rPr>
          <w:rFonts w:ascii="Times New Roman" w:eastAsia="Times New Roman" w:hAnsi="Times New Roman" w:cs="Times New Roman"/>
          <w:bCs/>
          <w:color w:val="000000"/>
          <w:sz w:val="24"/>
          <w:szCs w:val="24"/>
          <w:lang w:eastAsia="pl-PL"/>
        </w:rPr>
        <w:t>wymagania, które pozwolą na</w:t>
      </w:r>
      <w:r w:rsidR="007C3338" w:rsidRPr="00636B37">
        <w:rPr>
          <w:rFonts w:ascii="Times New Roman" w:eastAsia="Times New Roman" w:hAnsi="Times New Roman" w:cs="Times New Roman"/>
          <w:bCs/>
          <w:color w:val="000000"/>
          <w:sz w:val="24"/>
          <w:szCs w:val="24"/>
          <w:lang w:eastAsia="pl-PL"/>
        </w:rPr>
        <w:t> </w:t>
      </w:r>
      <w:r w:rsidR="00D65C0A" w:rsidRPr="00636B37">
        <w:rPr>
          <w:rFonts w:ascii="Times New Roman" w:eastAsia="Times New Roman" w:hAnsi="Times New Roman" w:cs="Times New Roman"/>
          <w:bCs/>
          <w:color w:val="000000"/>
          <w:sz w:val="24"/>
          <w:szCs w:val="24"/>
          <w:lang w:eastAsia="pl-PL"/>
        </w:rPr>
        <w:t>zapewnienie poziomu bezpieczeństwa żeglugi nie mniejszego niż w przypadku statków obsadzonych załogą</w:t>
      </w:r>
      <w:r w:rsidRPr="00636B37">
        <w:rPr>
          <w:rFonts w:ascii="Times New Roman" w:eastAsia="Times New Roman" w:hAnsi="Times New Roman" w:cs="Times New Roman"/>
          <w:bCs/>
          <w:color w:val="000000"/>
          <w:sz w:val="24"/>
          <w:szCs w:val="24"/>
          <w:lang w:eastAsia="pl-PL"/>
        </w:rPr>
        <w:t xml:space="preserve">, </w:t>
      </w:r>
      <w:r w:rsidR="0019094F" w:rsidRPr="00636B37">
        <w:rPr>
          <w:rFonts w:ascii="Times New Roman" w:eastAsia="Times New Roman" w:hAnsi="Times New Roman" w:cs="Times New Roman"/>
          <w:bCs/>
          <w:color w:val="000000"/>
          <w:sz w:val="24"/>
          <w:szCs w:val="24"/>
          <w:lang w:eastAsia="pl-PL"/>
        </w:rPr>
        <w:t>ewentualne</w:t>
      </w:r>
      <w:r w:rsidRPr="00636B37">
        <w:rPr>
          <w:rFonts w:ascii="Times New Roman" w:eastAsia="Times New Roman" w:hAnsi="Times New Roman" w:cs="Times New Roman"/>
          <w:bCs/>
          <w:color w:val="000000"/>
          <w:sz w:val="24"/>
          <w:szCs w:val="24"/>
          <w:lang w:eastAsia="pl-PL"/>
        </w:rPr>
        <w:t xml:space="preserve"> </w:t>
      </w:r>
      <w:r w:rsidR="00D65C0A" w:rsidRPr="00636B37">
        <w:rPr>
          <w:rFonts w:ascii="Times New Roman" w:eastAsia="Times New Roman" w:hAnsi="Times New Roman" w:cs="Times New Roman"/>
          <w:bCs/>
          <w:color w:val="000000"/>
          <w:sz w:val="24"/>
          <w:szCs w:val="24"/>
          <w:lang w:eastAsia="pl-PL"/>
        </w:rPr>
        <w:t>ograniczenia w zakresie eksploatacji</w:t>
      </w:r>
      <w:r w:rsidR="0019094F" w:rsidRPr="00636B37">
        <w:rPr>
          <w:rFonts w:ascii="Times New Roman" w:eastAsia="Times New Roman" w:hAnsi="Times New Roman" w:cs="Times New Roman"/>
          <w:bCs/>
          <w:color w:val="000000"/>
          <w:sz w:val="24"/>
          <w:szCs w:val="24"/>
          <w:lang w:eastAsia="pl-PL"/>
        </w:rPr>
        <w:t>,</w:t>
      </w:r>
      <w:r w:rsidR="00D65C0A" w:rsidRPr="00636B37">
        <w:rPr>
          <w:rFonts w:ascii="Times New Roman" w:eastAsia="Times New Roman" w:hAnsi="Times New Roman" w:cs="Times New Roman"/>
          <w:bCs/>
          <w:color w:val="000000"/>
          <w:sz w:val="24"/>
          <w:szCs w:val="24"/>
          <w:lang w:eastAsia="pl-PL"/>
        </w:rPr>
        <w:t xml:space="preserve"> </w:t>
      </w:r>
      <w:r w:rsidRPr="00636B37">
        <w:rPr>
          <w:rFonts w:ascii="Times New Roman" w:eastAsia="Times New Roman" w:hAnsi="Times New Roman" w:cs="Times New Roman"/>
          <w:bCs/>
          <w:color w:val="000000"/>
          <w:sz w:val="24"/>
          <w:szCs w:val="24"/>
          <w:lang w:eastAsia="pl-PL"/>
        </w:rPr>
        <w:t xml:space="preserve">takie jak warunki hydrometeorologiczne czy pora dzienna albo operowanie w zasięgu </w:t>
      </w:r>
      <w:r w:rsidR="00EB6E72" w:rsidRPr="00636B37">
        <w:rPr>
          <w:rFonts w:ascii="Times New Roman" w:eastAsia="Times New Roman" w:hAnsi="Times New Roman" w:cs="Times New Roman"/>
          <w:bCs/>
          <w:color w:val="000000"/>
          <w:sz w:val="24"/>
          <w:szCs w:val="24"/>
          <w:lang w:eastAsia="pl-PL"/>
        </w:rPr>
        <w:t xml:space="preserve">widoczności </w:t>
      </w:r>
      <w:r w:rsidRPr="00636B37">
        <w:rPr>
          <w:rFonts w:ascii="Times New Roman" w:eastAsia="Times New Roman" w:hAnsi="Times New Roman" w:cs="Times New Roman"/>
          <w:bCs/>
          <w:color w:val="000000"/>
          <w:sz w:val="24"/>
          <w:szCs w:val="24"/>
          <w:lang w:eastAsia="pl-PL"/>
        </w:rPr>
        <w:t>wzrok</w:t>
      </w:r>
      <w:r w:rsidR="00EB6E72" w:rsidRPr="00636B37">
        <w:rPr>
          <w:rFonts w:ascii="Times New Roman" w:eastAsia="Times New Roman" w:hAnsi="Times New Roman" w:cs="Times New Roman"/>
          <w:bCs/>
          <w:color w:val="000000"/>
          <w:sz w:val="24"/>
          <w:szCs w:val="24"/>
          <w:lang w:eastAsia="pl-PL"/>
        </w:rPr>
        <w:t>owej</w:t>
      </w:r>
      <w:r w:rsidRPr="00636B37">
        <w:rPr>
          <w:rFonts w:ascii="Times New Roman" w:eastAsia="Times New Roman" w:hAnsi="Times New Roman" w:cs="Times New Roman"/>
          <w:bCs/>
          <w:color w:val="000000"/>
          <w:sz w:val="24"/>
          <w:szCs w:val="24"/>
          <w:lang w:eastAsia="pl-PL"/>
        </w:rPr>
        <w:t xml:space="preserve"> operatora statku bezzałogowego</w:t>
      </w:r>
      <w:r w:rsidR="00F421BB" w:rsidRPr="00636B37">
        <w:rPr>
          <w:rFonts w:ascii="Times New Roman" w:eastAsia="Times New Roman" w:hAnsi="Times New Roman" w:cs="Times New Roman"/>
          <w:bCs/>
          <w:color w:val="000000"/>
          <w:sz w:val="24"/>
          <w:szCs w:val="24"/>
          <w:lang w:eastAsia="pl-PL"/>
        </w:rPr>
        <w:t xml:space="preserve"> oraz</w:t>
      </w:r>
      <w:r w:rsidR="00F421BB" w:rsidRPr="00636B37">
        <w:rPr>
          <w:rFonts w:ascii="Times New Roman" w:eastAsia="Times New Roman" w:hAnsi="Times New Roman" w:cs="Times New Roman"/>
          <w:color w:val="000000"/>
          <w:sz w:val="24"/>
          <w:szCs w:val="24"/>
          <w:lang w:eastAsia="pl-PL"/>
        </w:rPr>
        <w:t xml:space="preserve"> </w:t>
      </w:r>
      <w:r w:rsidR="00580AA2" w:rsidRPr="00636B37">
        <w:rPr>
          <w:rFonts w:ascii="Times New Roman" w:eastAsia="Times New Roman" w:hAnsi="Times New Roman" w:cs="Times New Roman"/>
          <w:bCs/>
          <w:color w:val="000000"/>
          <w:sz w:val="24"/>
          <w:szCs w:val="24"/>
          <w:lang w:eastAsia="pl-PL"/>
        </w:rPr>
        <w:t xml:space="preserve">okres </w:t>
      </w:r>
      <w:r w:rsidR="00D65C0A" w:rsidRPr="00636B37">
        <w:rPr>
          <w:rFonts w:ascii="Times New Roman" w:eastAsia="Times New Roman" w:hAnsi="Times New Roman" w:cs="Times New Roman"/>
          <w:bCs/>
          <w:color w:val="000000"/>
          <w:sz w:val="24"/>
          <w:szCs w:val="24"/>
          <w:lang w:eastAsia="pl-PL"/>
        </w:rPr>
        <w:t>ważności</w:t>
      </w:r>
      <w:r w:rsidR="0019094F" w:rsidRPr="00636B37">
        <w:rPr>
          <w:rFonts w:ascii="Times New Roman" w:eastAsia="Times New Roman" w:hAnsi="Times New Roman" w:cs="Times New Roman"/>
          <w:bCs/>
          <w:color w:val="000000"/>
          <w:sz w:val="24"/>
          <w:szCs w:val="24"/>
          <w:lang w:eastAsia="pl-PL"/>
        </w:rPr>
        <w:t xml:space="preserve"> zezwolenia</w:t>
      </w:r>
      <w:r w:rsidR="00D65C0A" w:rsidRPr="00636B37">
        <w:rPr>
          <w:rFonts w:ascii="Times New Roman" w:eastAsia="Times New Roman" w:hAnsi="Times New Roman" w:cs="Times New Roman"/>
          <w:bCs/>
          <w:color w:val="000000"/>
          <w:sz w:val="24"/>
          <w:szCs w:val="24"/>
          <w:lang w:eastAsia="pl-PL"/>
        </w:rPr>
        <w:t>.</w:t>
      </w:r>
      <w:r w:rsidR="00F421BB" w:rsidRPr="00636B37">
        <w:rPr>
          <w:rFonts w:ascii="Times New Roman" w:eastAsia="Times New Roman" w:hAnsi="Times New Roman" w:cs="Times New Roman"/>
          <w:bCs/>
          <w:color w:val="000000"/>
          <w:sz w:val="24"/>
          <w:szCs w:val="24"/>
          <w:lang w:eastAsia="pl-PL"/>
        </w:rPr>
        <w:t xml:space="preserve"> </w:t>
      </w:r>
      <w:r w:rsidR="00EB6E72" w:rsidRPr="00636B37">
        <w:rPr>
          <w:rFonts w:ascii="Times New Roman" w:eastAsia="Times New Roman" w:hAnsi="Times New Roman" w:cs="Times New Roman"/>
          <w:bCs/>
          <w:color w:val="000000"/>
          <w:sz w:val="24"/>
          <w:szCs w:val="24"/>
          <w:lang w:eastAsia="pl-PL"/>
        </w:rPr>
        <w:t xml:space="preserve">Art. 86 ust. </w:t>
      </w:r>
      <w:r w:rsidR="00772CB5" w:rsidRPr="00636B37">
        <w:rPr>
          <w:rFonts w:ascii="Times New Roman" w:eastAsia="Times New Roman" w:hAnsi="Times New Roman" w:cs="Times New Roman"/>
          <w:bCs/>
          <w:color w:val="000000"/>
          <w:sz w:val="24"/>
          <w:szCs w:val="24"/>
          <w:lang w:eastAsia="pl-PL"/>
        </w:rPr>
        <w:t xml:space="preserve">3j i 3l </w:t>
      </w:r>
      <w:r w:rsidR="007C3338" w:rsidRPr="00636B37">
        <w:rPr>
          <w:rFonts w:ascii="Times New Roman" w:eastAsia="Times New Roman" w:hAnsi="Times New Roman" w:cs="Times New Roman"/>
          <w:bCs/>
          <w:color w:val="000000"/>
          <w:sz w:val="24"/>
          <w:szCs w:val="24"/>
          <w:lang w:eastAsia="pl-PL"/>
        </w:rPr>
        <w:t xml:space="preserve">UBM </w:t>
      </w:r>
      <w:r w:rsidR="00772CB5" w:rsidRPr="00636B37">
        <w:rPr>
          <w:rFonts w:ascii="Times New Roman" w:eastAsia="Times New Roman" w:hAnsi="Times New Roman" w:cs="Times New Roman"/>
          <w:bCs/>
          <w:color w:val="000000"/>
          <w:sz w:val="24"/>
          <w:szCs w:val="24"/>
          <w:lang w:eastAsia="pl-PL"/>
        </w:rPr>
        <w:t xml:space="preserve">zawierają </w:t>
      </w:r>
      <w:r w:rsidR="00EB6E72" w:rsidRPr="00636B37">
        <w:rPr>
          <w:rFonts w:ascii="Times New Roman" w:eastAsia="Times New Roman" w:hAnsi="Times New Roman" w:cs="Times New Roman"/>
          <w:color w:val="000000"/>
          <w:sz w:val="24"/>
          <w:szCs w:val="24"/>
          <w:lang w:eastAsia="pl-PL"/>
        </w:rPr>
        <w:t xml:space="preserve">regulacje dotyczące </w:t>
      </w:r>
      <w:r w:rsidR="00772CB5" w:rsidRPr="00636B37">
        <w:rPr>
          <w:rFonts w:ascii="Times New Roman" w:eastAsia="Times New Roman" w:hAnsi="Times New Roman" w:cs="Times New Roman"/>
          <w:color w:val="000000"/>
          <w:sz w:val="24"/>
          <w:szCs w:val="24"/>
          <w:lang w:eastAsia="pl-PL"/>
        </w:rPr>
        <w:t>przesłanek u</w:t>
      </w:r>
      <w:r w:rsidR="00EB6E72" w:rsidRPr="00636B37">
        <w:rPr>
          <w:rFonts w:ascii="Times New Roman" w:eastAsia="Times New Roman" w:hAnsi="Times New Roman" w:cs="Times New Roman"/>
          <w:color w:val="000000"/>
          <w:sz w:val="24"/>
          <w:szCs w:val="24"/>
          <w:lang w:eastAsia="pl-PL"/>
        </w:rPr>
        <w:t>możliw</w:t>
      </w:r>
      <w:r w:rsidR="00772CB5" w:rsidRPr="00636B37">
        <w:rPr>
          <w:rFonts w:ascii="Times New Roman" w:eastAsia="Times New Roman" w:hAnsi="Times New Roman" w:cs="Times New Roman"/>
          <w:color w:val="000000"/>
          <w:sz w:val="24"/>
          <w:szCs w:val="24"/>
          <w:lang w:eastAsia="pl-PL"/>
        </w:rPr>
        <w:t>iających wydanie decyzji o</w:t>
      </w:r>
      <w:r w:rsidR="00EB6E72" w:rsidRPr="00636B37">
        <w:rPr>
          <w:rFonts w:ascii="Times New Roman" w:eastAsia="Times New Roman" w:hAnsi="Times New Roman" w:cs="Times New Roman"/>
          <w:color w:val="000000"/>
          <w:sz w:val="24"/>
          <w:szCs w:val="24"/>
          <w:lang w:eastAsia="pl-PL"/>
        </w:rPr>
        <w:t xml:space="preserve"> odmow</w:t>
      </w:r>
      <w:r w:rsidR="00772CB5" w:rsidRPr="00636B37">
        <w:rPr>
          <w:rFonts w:ascii="Times New Roman" w:eastAsia="Times New Roman" w:hAnsi="Times New Roman" w:cs="Times New Roman"/>
          <w:color w:val="000000"/>
          <w:sz w:val="24"/>
          <w:szCs w:val="24"/>
          <w:lang w:eastAsia="pl-PL"/>
        </w:rPr>
        <w:t>ie</w:t>
      </w:r>
      <w:r w:rsidR="00EB6E72" w:rsidRPr="00636B37">
        <w:rPr>
          <w:rFonts w:ascii="Times New Roman" w:eastAsia="Times New Roman" w:hAnsi="Times New Roman" w:cs="Times New Roman"/>
          <w:color w:val="000000"/>
          <w:sz w:val="24"/>
          <w:szCs w:val="24"/>
          <w:lang w:eastAsia="pl-PL"/>
        </w:rPr>
        <w:t xml:space="preserve"> wydania zezwolenia </w:t>
      </w:r>
      <w:r w:rsidR="00772CB5" w:rsidRPr="00636B37">
        <w:rPr>
          <w:rFonts w:ascii="Times New Roman" w:eastAsia="Times New Roman" w:hAnsi="Times New Roman" w:cs="Times New Roman"/>
          <w:color w:val="000000"/>
          <w:sz w:val="24"/>
          <w:szCs w:val="24"/>
          <w:lang w:eastAsia="pl-PL"/>
        </w:rPr>
        <w:t xml:space="preserve">na eksploatację statku bezzałogowego </w:t>
      </w:r>
      <w:r w:rsidR="00EB6E72" w:rsidRPr="00636B37">
        <w:rPr>
          <w:rFonts w:ascii="Times New Roman" w:eastAsia="Times New Roman" w:hAnsi="Times New Roman" w:cs="Times New Roman"/>
          <w:color w:val="000000"/>
          <w:sz w:val="24"/>
          <w:szCs w:val="24"/>
          <w:lang w:eastAsia="pl-PL"/>
        </w:rPr>
        <w:t>oraz cofnięcia</w:t>
      </w:r>
      <w:r w:rsidR="00772CB5" w:rsidRPr="00636B37">
        <w:rPr>
          <w:rFonts w:ascii="Times New Roman" w:eastAsia="Times New Roman" w:hAnsi="Times New Roman" w:cs="Times New Roman"/>
          <w:color w:val="000000"/>
          <w:sz w:val="24"/>
          <w:szCs w:val="24"/>
          <w:lang w:eastAsia="pl-PL"/>
        </w:rPr>
        <w:t xml:space="preserve"> wydanego zezwolenia.</w:t>
      </w:r>
    </w:p>
    <w:p w14:paraId="0AD517EE" w14:textId="4E79A387" w:rsidR="00FB37FB" w:rsidRPr="00636B37" w:rsidRDefault="00F421BB"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bCs/>
          <w:color w:val="000000"/>
          <w:sz w:val="24"/>
          <w:szCs w:val="24"/>
          <w:lang w:eastAsia="pl-PL"/>
        </w:rPr>
        <w:t xml:space="preserve">W związku z powyższymi regulacjami w proponowanym art. </w:t>
      </w:r>
      <w:r w:rsidR="00D65C0A" w:rsidRPr="00636B37">
        <w:rPr>
          <w:rFonts w:ascii="Times New Roman" w:eastAsia="Times New Roman" w:hAnsi="Times New Roman" w:cs="Times New Roman"/>
          <w:bCs/>
          <w:color w:val="000000"/>
          <w:sz w:val="24"/>
          <w:szCs w:val="24"/>
          <w:lang w:eastAsia="pl-PL"/>
        </w:rPr>
        <w:t xml:space="preserve">127 w ust. 2 </w:t>
      </w:r>
      <w:r w:rsidR="000A5CF7" w:rsidRPr="00636B37">
        <w:rPr>
          <w:rFonts w:ascii="Times New Roman" w:eastAsia="Times New Roman" w:hAnsi="Times New Roman" w:cs="Times New Roman"/>
          <w:bCs/>
          <w:color w:val="000000"/>
          <w:sz w:val="24"/>
          <w:szCs w:val="24"/>
          <w:lang w:eastAsia="pl-PL"/>
        </w:rPr>
        <w:t xml:space="preserve">UBM </w:t>
      </w:r>
      <w:r w:rsidRPr="00636B37">
        <w:rPr>
          <w:rFonts w:ascii="Times New Roman" w:eastAsia="Times New Roman" w:hAnsi="Times New Roman" w:cs="Times New Roman"/>
          <w:bCs/>
          <w:color w:val="000000"/>
          <w:sz w:val="24"/>
          <w:szCs w:val="24"/>
          <w:lang w:eastAsia="pl-PL"/>
        </w:rPr>
        <w:t xml:space="preserve">przewidziano sankcje dla </w:t>
      </w:r>
      <w:r w:rsidR="00D65C0A" w:rsidRPr="00636B37">
        <w:rPr>
          <w:rFonts w:ascii="Times New Roman" w:eastAsia="Times New Roman" w:hAnsi="Times New Roman" w:cs="Times New Roman"/>
          <w:bCs/>
          <w:color w:val="000000"/>
          <w:sz w:val="24"/>
          <w:szCs w:val="24"/>
          <w:lang w:eastAsia="pl-PL"/>
        </w:rPr>
        <w:t>armator</w:t>
      </w:r>
      <w:r w:rsidRPr="00636B37">
        <w:rPr>
          <w:rFonts w:ascii="Times New Roman" w:eastAsia="Times New Roman" w:hAnsi="Times New Roman" w:cs="Times New Roman"/>
          <w:bCs/>
          <w:color w:val="000000"/>
          <w:sz w:val="24"/>
          <w:szCs w:val="24"/>
          <w:lang w:eastAsia="pl-PL"/>
        </w:rPr>
        <w:t>a</w:t>
      </w:r>
      <w:r w:rsidR="00D65C0A" w:rsidRPr="00636B37">
        <w:rPr>
          <w:rFonts w:ascii="Times New Roman" w:eastAsia="Times New Roman" w:hAnsi="Times New Roman" w:cs="Times New Roman"/>
          <w:bCs/>
          <w:color w:val="000000"/>
          <w:sz w:val="24"/>
          <w:szCs w:val="24"/>
          <w:lang w:eastAsia="pl-PL"/>
        </w:rPr>
        <w:t>, który operuje statkiem bezzałogowym niezgodnie</w:t>
      </w:r>
      <w:r w:rsidR="00BC505F" w:rsidRPr="00636B37">
        <w:rPr>
          <w:rFonts w:ascii="Times New Roman" w:eastAsia="Times New Roman" w:hAnsi="Times New Roman" w:cs="Times New Roman"/>
          <w:bCs/>
          <w:color w:val="000000"/>
          <w:sz w:val="24"/>
          <w:szCs w:val="24"/>
          <w:lang w:eastAsia="pl-PL"/>
        </w:rPr>
        <w:t xml:space="preserve"> z zezwoleniem na</w:t>
      </w:r>
      <w:r w:rsidR="007C3338" w:rsidRPr="00636B37">
        <w:rPr>
          <w:rFonts w:ascii="Times New Roman" w:eastAsia="Times New Roman" w:hAnsi="Times New Roman" w:cs="Times New Roman"/>
          <w:bCs/>
          <w:color w:val="000000"/>
          <w:sz w:val="24"/>
          <w:szCs w:val="24"/>
          <w:lang w:eastAsia="pl-PL"/>
        </w:rPr>
        <w:t> </w:t>
      </w:r>
      <w:r w:rsidR="00253149" w:rsidRPr="00636B37">
        <w:rPr>
          <w:rFonts w:ascii="Times New Roman" w:eastAsia="Times New Roman" w:hAnsi="Times New Roman" w:cs="Times New Roman"/>
          <w:bCs/>
          <w:color w:val="000000"/>
          <w:sz w:val="24"/>
          <w:szCs w:val="24"/>
          <w:lang w:eastAsia="pl-PL"/>
        </w:rPr>
        <w:t>eksploatację albo</w:t>
      </w:r>
      <w:r w:rsidR="00D65C0A" w:rsidRPr="00636B37">
        <w:rPr>
          <w:rFonts w:ascii="Times New Roman" w:eastAsia="Times New Roman" w:hAnsi="Times New Roman" w:cs="Times New Roman"/>
          <w:bCs/>
          <w:color w:val="000000"/>
          <w:sz w:val="24"/>
          <w:szCs w:val="24"/>
          <w:lang w:eastAsia="pl-PL"/>
        </w:rPr>
        <w:t xml:space="preserve"> nie posiadając zezwolenia na eksploatację statku bezzałogowego</w:t>
      </w:r>
      <w:r w:rsidRPr="00636B37">
        <w:rPr>
          <w:rFonts w:ascii="Times New Roman" w:eastAsia="Times New Roman" w:hAnsi="Times New Roman" w:cs="Times New Roman"/>
          <w:bCs/>
          <w:color w:val="000000"/>
          <w:sz w:val="24"/>
          <w:szCs w:val="24"/>
          <w:lang w:eastAsia="pl-PL"/>
        </w:rPr>
        <w:t>, a</w:t>
      </w:r>
      <w:r w:rsidR="007C3338" w:rsidRPr="00636B37">
        <w:rPr>
          <w:rFonts w:ascii="Times New Roman" w:eastAsia="Times New Roman" w:hAnsi="Times New Roman" w:cs="Times New Roman"/>
          <w:bCs/>
          <w:color w:val="000000"/>
          <w:sz w:val="24"/>
          <w:szCs w:val="24"/>
          <w:lang w:eastAsia="pl-PL"/>
        </w:rPr>
        <w:t> </w:t>
      </w:r>
      <w:r w:rsidRPr="00636B37">
        <w:rPr>
          <w:rFonts w:ascii="Times New Roman" w:eastAsia="Times New Roman" w:hAnsi="Times New Roman" w:cs="Times New Roman"/>
          <w:bCs/>
          <w:color w:val="000000"/>
          <w:sz w:val="24"/>
          <w:szCs w:val="24"/>
          <w:lang w:eastAsia="pl-PL"/>
        </w:rPr>
        <w:t>w</w:t>
      </w:r>
      <w:r w:rsidR="007C3338" w:rsidRPr="00636B37">
        <w:rPr>
          <w:rFonts w:ascii="Times New Roman" w:eastAsia="Times New Roman" w:hAnsi="Times New Roman" w:cs="Times New Roman"/>
          <w:bCs/>
          <w:color w:val="000000"/>
          <w:sz w:val="24"/>
          <w:szCs w:val="24"/>
          <w:lang w:eastAsia="pl-PL"/>
        </w:rPr>
        <w:t> </w:t>
      </w:r>
      <w:r w:rsidR="00BC505F" w:rsidRPr="00636B37">
        <w:rPr>
          <w:rFonts w:ascii="Times New Roman" w:eastAsia="Times New Roman" w:hAnsi="Times New Roman" w:cs="Times New Roman"/>
          <w:bCs/>
          <w:color w:val="000000"/>
          <w:sz w:val="24"/>
          <w:szCs w:val="24"/>
          <w:lang w:eastAsia="pl-PL"/>
        </w:rPr>
        <w:t xml:space="preserve">części I w punkcie 16b </w:t>
      </w:r>
      <w:r w:rsidRPr="00636B37">
        <w:rPr>
          <w:rFonts w:ascii="Times New Roman" w:eastAsia="Times New Roman" w:hAnsi="Times New Roman" w:cs="Times New Roman"/>
          <w:bCs/>
          <w:color w:val="000000"/>
          <w:sz w:val="24"/>
          <w:szCs w:val="24"/>
          <w:lang w:eastAsia="pl-PL"/>
        </w:rPr>
        <w:t>z</w:t>
      </w:r>
      <w:r w:rsidR="009721A7">
        <w:rPr>
          <w:rFonts w:ascii="Times New Roman" w:eastAsia="Times New Roman" w:hAnsi="Times New Roman" w:cs="Times New Roman"/>
          <w:bCs/>
          <w:color w:val="000000"/>
          <w:sz w:val="24"/>
          <w:szCs w:val="24"/>
          <w:lang w:eastAsia="pl-PL"/>
        </w:rPr>
        <w:t>a</w:t>
      </w:r>
      <w:r w:rsidRPr="00636B37">
        <w:rPr>
          <w:rFonts w:ascii="Times New Roman" w:eastAsia="Times New Roman" w:hAnsi="Times New Roman" w:cs="Times New Roman"/>
          <w:bCs/>
          <w:color w:val="000000"/>
          <w:sz w:val="24"/>
          <w:szCs w:val="24"/>
          <w:lang w:eastAsia="pl-PL"/>
        </w:rPr>
        <w:t>łącznik</w:t>
      </w:r>
      <w:r w:rsidR="00BC505F" w:rsidRPr="00636B37">
        <w:rPr>
          <w:rFonts w:ascii="Times New Roman" w:eastAsia="Times New Roman" w:hAnsi="Times New Roman" w:cs="Times New Roman"/>
          <w:bCs/>
          <w:color w:val="000000"/>
          <w:sz w:val="24"/>
          <w:szCs w:val="24"/>
          <w:lang w:eastAsia="pl-PL"/>
        </w:rPr>
        <w:t>a</w:t>
      </w:r>
      <w:r w:rsidRPr="00636B37">
        <w:rPr>
          <w:rFonts w:ascii="Times New Roman" w:eastAsia="Times New Roman" w:hAnsi="Times New Roman" w:cs="Times New Roman"/>
          <w:bCs/>
          <w:color w:val="000000"/>
          <w:sz w:val="24"/>
          <w:szCs w:val="24"/>
          <w:lang w:eastAsia="pl-PL"/>
        </w:rPr>
        <w:t xml:space="preserve"> do ustawy </w:t>
      </w:r>
      <w:r w:rsidRPr="00636B37">
        <w:rPr>
          <w:rFonts w:ascii="Times New Roman" w:eastAsia="Times New Roman" w:hAnsi="Times New Roman" w:cs="Times New Roman"/>
          <w:color w:val="000000"/>
          <w:sz w:val="24"/>
          <w:szCs w:val="24"/>
          <w:lang w:eastAsia="pl-PL"/>
        </w:rPr>
        <w:t>określono wysokość opłaty z</w:t>
      </w:r>
      <w:r w:rsidR="00D65C0A" w:rsidRPr="00636B37">
        <w:rPr>
          <w:rFonts w:ascii="Times New Roman" w:eastAsia="Times New Roman" w:hAnsi="Times New Roman" w:cs="Times New Roman"/>
          <w:bCs/>
          <w:color w:val="000000"/>
          <w:sz w:val="24"/>
          <w:szCs w:val="24"/>
          <w:lang w:eastAsia="pl-PL"/>
        </w:rPr>
        <w:t xml:space="preserve">a </w:t>
      </w:r>
      <w:r w:rsidRPr="00636B37">
        <w:rPr>
          <w:rFonts w:ascii="Times New Roman" w:eastAsia="Times New Roman" w:hAnsi="Times New Roman" w:cs="Times New Roman"/>
          <w:bCs/>
          <w:color w:val="000000"/>
          <w:sz w:val="24"/>
          <w:szCs w:val="24"/>
          <w:lang w:eastAsia="pl-PL"/>
        </w:rPr>
        <w:t xml:space="preserve">przeprowadzenie inspekcji celem </w:t>
      </w:r>
      <w:r w:rsidR="00D65C0A" w:rsidRPr="00636B37">
        <w:rPr>
          <w:rFonts w:ascii="Times New Roman" w:eastAsia="Times New Roman" w:hAnsi="Times New Roman" w:cs="Times New Roman"/>
          <w:bCs/>
          <w:color w:val="000000"/>
          <w:sz w:val="24"/>
          <w:szCs w:val="24"/>
          <w:lang w:eastAsia="pl-PL"/>
        </w:rPr>
        <w:t>wydani</w:t>
      </w:r>
      <w:r w:rsidRPr="00636B37">
        <w:rPr>
          <w:rFonts w:ascii="Times New Roman" w:eastAsia="Times New Roman" w:hAnsi="Times New Roman" w:cs="Times New Roman"/>
          <w:bCs/>
          <w:color w:val="000000"/>
          <w:sz w:val="24"/>
          <w:szCs w:val="24"/>
          <w:lang w:eastAsia="pl-PL"/>
        </w:rPr>
        <w:t>a</w:t>
      </w:r>
      <w:r w:rsidR="00D65C0A" w:rsidRPr="00636B37">
        <w:rPr>
          <w:rFonts w:ascii="Times New Roman" w:eastAsia="Times New Roman" w:hAnsi="Times New Roman" w:cs="Times New Roman"/>
          <w:bCs/>
          <w:color w:val="000000"/>
          <w:sz w:val="24"/>
          <w:szCs w:val="24"/>
          <w:lang w:eastAsia="pl-PL"/>
        </w:rPr>
        <w:t xml:space="preserve"> zezwolenia na eksploatację statku bezzałogowego</w:t>
      </w:r>
      <w:r w:rsidRPr="00636B37">
        <w:rPr>
          <w:rFonts w:ascii="Times New Roman" w:eastAsia="Times New Roman" w:hAnsi="Times New Roman" w:cs="Times New Roman"/>
          <w:bCs/>
          <w:color w:val="000000"/>
          <w:sz w:val="24"/>
          <w:szCs w:val="24"/>
          <w:lang w:eastAsia="pl-PL"/>
        </w:rPr>
        <w:t>.</w:t>
      </w:r>
    </w:p>
    <w:p w14:paraId="16EABAA9" w14:textId="3181A8B6" w:rsidR="00200F37" w:rsidRPr="00636B37" w:rsidRDefault="00200F37"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bookmarkStart w:id="7" w:name="_Hlk205371319"/>
      <w:bookmarkEnd w:id="6"/>
      <w:r w:rsidRPr="00636B37">
        <w:rPr>
          <w:rFonts w:ascii="Times New Roman" w:eastAsia="Times New Roman" w:hAnsi="Times New Roman" w:cs="Times New Roman"/>
          <w:b/>
          <w:color w:val="000000"/>
          <w:sz w:val="24"/>
          <w:szCs w:val="24"/>
          <w:u w:val="single"/>
          <w:lang w:eastAsia="pl-PL"/>
        </w:rPr>
        <w:t>Przepisy przejściowe i końcowe</w:t>
      </w:r>
    </w:p>
    <w:p w14:paraId="4607B053" w14:textId="5CE8F709" w:rsidR="00E410B6" w:rsidRPr="00636B37" w:rsidRDefault="00E41624"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bookmarkStart w:id="8" w:name="_Hlk210050759"/>
      <w:bookmarkStart w:id="9" w:name="_Hlk205373877"/>
      <w:bookmarkEnd w:id="7"/>
      <w:r w:rsidRPr="00636B37">
        <w:rPr>
          <w:rFonts w:ascii="Times New Roman" w:eastAsia="Times New Roman" w:hAnsi="Times New Roman" w:cs="Times New Roman"/>
          <w:color w:val="000000"/>
          <w:sz w:val="24"/>
          <w:szCs w:val="24"/>
          <w:lang w:eastAsia="pl-PL"/>
        </w:rPr>
        <w:t>W a</w:t>
      </w:r>
      <w:r w:rsidR="00AA4B4A" w:rsidRPr="00636B37">
        <w:rPr>
          <w:rFonts w:ascii="Times New Roman" w:eastAsia="Times New Roman" w:hAnsi="Times New Roman" w:cs="Times New Roman"/>
          <w:color w:val="000000"/>
          <w:sz w:val="24"/>
          <w:szCs w:val="24"/>
          <w:lang w:eastAsia="pl-PL"/>
        </w:rPr>
        <w:t xml:space="preserve">rt. 3 </w:t>
      </w:r>
      <w:r w:rsidR="00C5033E" w:rsidRPr="00636B37">
        <w:rPr>
          <w:rFonts w:ascii="Times New Roman" w:eastAsia="Times New Roman" w:hAnsi="Times New Roman" w:cs="Times New Roman"/>
          <w:color w:val="000000"/>
          <w:sz w:val="24"/>
          <w:szCs w:val="24"/>
          <w:lang w:eastAsia="pl-PL"/>
        </w:rPr>
        <w:t xml:space="preserve">UZURJ </w:t>
      </w:r>
      <w:bookmarkEnd w:id="8"/>
      <w:r w:rsidRPr="00636B37">
        <w:rPr>
          <w:rFonts w:ascii="Times New Roman" w:eastAsia="Times New Roman" w:hAnsi="Times New Roman" w:cs="Times New Roman"/>
          <w:color w:val="000000"/>
          <w:sz w:val="24"/>
          <w:szCs w:val="24"/>
          <w:lang w:eastAsia="pl-PL"/>
        </w:rPr>
        <w:t>projektu ustawy przesądzono, że do spraw wszczętych i nie zakończonych przed</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dniem wejścia w życie</w:t>
      </w:r>
      <w:r w:rsidR="00254BF7" w:rsidRPr="00636B37">
        <w:rPr>
          <w:rFonts w:ascii="Times New Roman" w:eastAsia="Times New Roman" w:hAnsi="Times New Roman" w:cs="Times New Roman"/>
          <w:color w:val="000000"/>
          <w:sz w:val="24"/>
          <w:szCs w:val="24"/>
          <w:lang w:eastAsia="pl-PL"/>
        </w:rPr>
        <w:t xml:space="preserve"> projektowanej</w:t>
      </w:r>
      <w:r w:rsidRPr="00636B37">
        <w:rPr>
          <w:rFonts w:ascii="Times New Roman" w:eastAsia="Times New Roman" w:hAnsi="Times New Roman" w:cs="Times New Roman"/>
          <w:color w:val="000000"/>
          <w:sz w:val="24"/>
          <w:szCs w:val="24"/>
          <w:lang w:eastAsia="pl-PL"/>
        </w:rPr>
        <w:t xml:space="preserve"> ustawy będą miały zastosowanie przepisy </w:t>
      </w:r>
      <w:r w:rsidR="00254BF7" w:rsidRPr="00636B37">
        <w:rPr>
          <w:rFonts w:ascii="Times New Roman" w:eastAsia="Times New Roman" w:hAnsi="Times New Roman" w:cs="Times New Roman"/>
          <w:color w:val="000000"/>
          <w:sz w:val="24"/>
          <w:szCs w:val="24"/>
          <w:lang w:eastAsia="pl-PL"/>
        </w:rPr>
        <w:t xml:space="preserve">ustawy zmienianej w art. 1, </w:t>
      </w:r>
      <w:r w:rsidRPr="00636B37">
        <w:rPr>
          <w:rFonts w:ascii="Times New Roman" w:eastAsia="Times New Roman" w:hAnsi="Times New Roman" w:cs="Times New Roman"/>
          <w:color w:val="000000"/>
          <w:sz w:val="24"/>
          <w:szCs w:val="24"/>
          <w:lang w:eastAsia="pl-PL"/>
        </w:rPr>
        <w:t>w brzmieniu nadanym niniejszą ustawą. Wynika to m.in. z faktu, że</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projektowanej ustawie rozszerzono zakres informacji, jakie należy wskazywać we</w:t>
      </w:r>
      <w:r w:rsidR="007C3338"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wniosku o rejestrację jednostki pływającej. Nowe informacje obejmują m.in. informacje o</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obywatelstwie, wielkoś</w:t>
      </w:r>
      <w:r w:rsidR="00C82D41" w:rsidRPr="00636B37">
        <w:rPr>
          <w:rFonts w:ascii="Times New Roman" w:eastAsia="Times New Roman" w:hAnsi="Times New Roman" w:cs="Times New Roman"/>
          <w:color w:val="000000"/>
          <w:sz w:val="24"/>
          <w:szCs w:val="24"/>
          <w:lang w:eastAsia="pl-PL"/>
        </w:rPr>
        <w:t>ci</w:t>
      </w:r>
      <w:r w:rsidRPr="00636B37">
        <w:rPr>
          <w:rFonts w:ascii="Times New Roman" w:eastAsia="Times New Roman" w:hAnsi="Times New Roman" w:cs="Times New Roman"/>
          <w:color w:val="000000"/>
          <w:sz w:val="24"/>
          <w:szCs w:val="24"/>
          <w:lang w:eastAsia="pl-PL"/>
        </w:rPr>
        <w:t xml:space="preserve"> udziału właściciela w prawie własności jednostki pływającej, a</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określonych przypadkach również o adresie poczty elektronicznej armatora oraz numerze telefonu armatora. Dane te są istotne dla zapewnienia aktualności rejestru, określenia obowiązków</w:t>
      </w:r>
      <w:r w:rsidR="00C82D41"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jakie spoczywają na armatorze (np. obowiązek poddania jednostki pływającej </w:t>
      </w:r>
      <w:r w:rsidRPr="00636B37">
        <w:rPr>
          <w:rFonts w:ascii="Times New Roman" w:eastAsia="Times New Roman" w:hAnsi="Times New Roman" w:cs="Times New Roman"/>
          <w:color w:val="000000"/>
          <w:sz w:val="24"/>
          <w:szCs w:val="24"/>
          <w:lang w:eastAsia="pl-PL"/>
        </w:rPr>
        <w:lastRenderedPageBreak/>
        <w:t>przeglądowi wstępnemu), a także dla zapewnienia kontaktu z</w:t>
      </w:r>
      <w:r w:rsidR="009B4C1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armatorem, co umożliwia właściwy nadzór nad jednostkami pływającymi, dlatego też uznano, że postępowania, w</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których wnioski zostały złożone przed wejściem w życie ustawy</w:t>
      </w:r>
      <w:r w:rsidR="00AD1CFB">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powinny być rozpatrywane w oparciu o nowe przepisy. W celu zapewnienia możliwości uzupełnienia wniosku o wyżej wymienione informacje przesądzono, że organ rejestrujący będzie zwraca</w:t>
      </w:r>
      <w:r w:rsidR="00C82D41" w:rsidRPr="00636B37">
        <w:rPr>
          <w:rFonts w:ascii="Times New Roman" w:eastAsia="Times New Roman" w:hAnsi="Times New Roman" w:cs="Times New Roman"/>
          <w:color w:val="000000"/>
          <w:sz w:val="24"/>
          <w:szCs w:val="24"/>
          <w:lang w:eastAsia="pl-PL"/>
        </w:rPr>
        <w:t>ł</w:t>
      </w:r>
      <w:r w:rsidRPr="00636B37">
        <w:rPr>
          <w:rFonts w:ascii="Times New Roman" w:eastAsia="Times New Roman" w:hAnsi="Times New Roman" w:cs="Times New Roman"/>
          <w:color w:val="000000"/>
          <w:sz w:val="24"/>
          <w:szCs w:val="24"/>
          <w:lang w:eastAsia="pl-PL"/>
        </w:rPr>
        <w:t xml:space="preserve"> wnioski, które powinny zostać uzupełnione w terminie 60 dni. Dodatkowo, w</w:t>
      </w:r>
      <w:r w:rsidR="009B4C1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związku z wprowadzonym obowiązkiem dokonywania przeglądu wstępnego przed wpisaniem określonych rodzajów jednostek pływających do rejestru</w:t>
      </w:r>
      <w:r w:rsidR="00AD1CFB">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przesądzono, że w</w:t>
      </w:r>
      <w:r w:rsidR="009B4C1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przypadku jednostki pływającej, niestanowiącej polskiej własności, do uzupełnionego wniosku o rejestrację jednostki pływającej wnioskodawca obowiązany jest załączyć dokument potwierdzający pozytywny wynik takiego przeglądu. W celu wyeliminowania konieczności dokonywania dodatkowej (uzupełniającej) opłaty za rozpatrzenie wniosku, który został złożony przed wejściem w życie ustawy, a tym samym ponoszenia kosztów, których armator nie zakładał ponosić z chwilą podejmowania decyzji o</w:t>
      </w:r>
      <w:r w:rsidR="009B4C1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złożeniu wniosku, przesądzono, że do takich spraw będzie miała zastosowanie opłata w</w:t>
      </w:r>
      <w:r w:rsidR="009B4C1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wysokości dotychczasowej.</w:t>
      </w:r>
      <w:bookmarkEnd w:id="9"/>
      <w:r w:rsidR="008E75D3" w:rsidRPr="00636B37">
        <w:rPr>
          <w:rFonts w:ascii="Times New Roman" w:eastAsia="Times New Roman" w:hAnsi="Times New Roman" w:cs="Times New Roman"/>
          <w:color w:val="000000"/>
          <w:sz w:val="24"/>
          <w:szCs w:val="24"/>
          <w:lang w:eastAsia="pl-PL"/>
        </w:rPr>
        <w:t xml:space="preserve"> Dodatkowo, w ust. 6 przedmiotowego przepisu, zapewniono, że identyczne postępowanie będzie miało miejsce w przypadku wniosku o zmianę danych w rejestrze. Wynika to z faktu, że w odniesieniu do jednostki wpisanej do</w:t>
      </w:r>
      <w:r w:rsidR="00326A9B" w:rsidRPr="00636B37">
        <w:rPr>
          <w:rFonts w:ascii="Times New Roman" w:eastAsia="Times New Roman" w:hAnsi="Times New Roman" w:cs="Times New Roman"/>
          <w:color w:val="000000"/>
          <w:sz w:val="24"/>
          <w:szCs w:val="24"/>
          <w:lang w:eastAsia="pl-PL"/>
        </w:rPr>
        <w:t> </w:t>
      </w:r>
      <w:r w:rsidR="008E75D3" w:rsidRPr="00636B37">
        <w:rPr>
          <w:rFonts w:ascii="Times New Roman" w:eastAsia="Times New Roman" w:hAnsi="Times New Roman" w:cs="Times New Roman"/>
          <w:color w:val="000000"/>
          <w:sz w:val="24"/>
          <w:szCs w:val="24"/>
          <w:lang w:eastAsia="pl-PL"/>
        </w:rPr>
        <w:t>rejestru osoba</w:t>
      </w:r>
      <w:r w:rsidR="00AD1CFB">
        <w:rPr>
          <w:rFonts w:ascii="Times New Roman" w:eastAsia="Times New Roman" w:hAnsi="Times New Roman" w:cs="Times New Roman"/>
          <w:color w:val="000000"/>
          <w:sz w:val="24"/>
          <w:szCs w:val="24"/>
          <w:lang w:eastAsia="pl-PL"/>
        </w:rPr>
        <w:t>,</w:t>
      </w:r>
      <w:r w:rsidR="008E75D3" w:rsidRPr="00636B37">
        <w:rPr>
          <w:rFonts w:ascii="Times New Roman" w:eastAsia="Times New Roman" w:hAnsi="Times New Roman" w:cs="Times New Roman"/>
          <w:color w:val="000000"/>
          <w:sz w:val="24"/>
          <w:szCs w:val="24"/>
          <w:lang w:eastAsia="pl-PL"/>
        </w:rPr>
        <w:t xml:space="preserve"> która kupiła statek</w:t>
      </w:r>
      <w:r w:rsidR="00AD1CFB">
        <w:rPr>
          <w:rFonts w:ascii="Times New Roman" w:eastAsia="Times New Roman" w:hAnsi="Times New Roman" w:cs="Times New Roman"/>
          <w:color w:val="000000"/>
          <w:sz w:val="24"/>
          <w:szCs w:val="24"/>
          <w:lang w:eastAsia="pl-PL"/>
        </w:rPr>
        <w:t>,</w:t>
      </w:r>
      <w:r w:rsidR="008E75D3" w:rsidRPr="00636B37">
        <w:rPr>
          <w:rFonts w:ascii="Times New Roman" w:eastAsia="Times New Roman" w:hAnsi="Times New Roman" w:cs="Times New Roman"/>
          <w:color w:val="000000"/>
          <w:sz w:val="24"/>
          <w:szCs w:val="24"/>
          <w:lang w:eastAsia="pl-PL"/>
        </w:rPr>
        <w:t xml:space="preserve"> występuje z wnioskiem o zmianę danych w rejestrze, zamiast z wnioskiem o wpis w rejestrze, dlatego też istotnym jest</w:t>
      </w:r>
      <w:r w:rsidR="00AD1CFB">
        <w:rPr>
          <w:rFonts w:ascii="Times New Roman" w:eastAsia="Times New Roman" w:hAnsi="Times New Roman" w:cs="Times New Roman"/>
          <w:color w:val="000000"/>
          <w:sz w:val="24"/>
          <w:szCs w:val="24"/>
          <w:lang w:eastAsia="pl-PL"/>
        </w:rPr>
        <w:t>,</w:t>
      </w:r>
      <w:r w:rsidR="008E75D3" w:rsidRPr="00636B37">
        <w:rPr>
          <w:rFonts w:ascii="Times New Roman" w:eastAsia="Times New Roman" w:hAnsi="Times New Roman" w:cs="Times New Roman"/>
          <w:color w:val="000000"/>
          <w:sz w:val="24"/>
          <w:szCs w:val="24"/>
          <w:lang w:eastAsia="pl-PL"/>
        </w:rPr>
        <w:t xml:space="preserve"> aby postepowanie w obydwu przypadkach było jednolite.</w:t>
      </w:r>
    </w:p>
    <w:p w14:paraId="40CCDF43" w14:textId="705A0C14" w:rsidR="00915F7B" w:rsidRPr="00636B37" w:rsidRDefault="00B35EBF"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W art. 4 </w:t>
      </w:r>
      <w:r w:rsidR="00DD22FD" w:rsidRPr="00636B37">
        <w:rPr>
          <w:rFonts w:ascii="Times New Roman" w:eastAsia="Times New Roman" w:hAnsi="Times New Roman" w:cs="Times New Roman"/>
          <w:color w:val="000000"/>
          <w:sz w:val="24"/>
          <w:szCs w:val="24"/>
          <w:lang w:eastAsia="pl-PL"/>
        </w:rPr>
        <w:t>UZURJ</w:t>
      </w:r>
      <w:r w:rsidRPr="00636B37">
        <w:rPr>
          <w:rFonts w:ascii="Times New Roman" w:eastAsia="Times New Roman" w:hAnsi="Times New Roman" w:cs="Times New Roman"/>
          <w:color w:val="000000"/>
          <w:sz w:val="24"/>
          <w:szCs w:val="24"/>
          <w:lang w:eastAsia="pl-PL"/>
        </w:rPr>
        <w:t xml:space="preserve"> przesądzono, że wpisy dokonane </w:t>
      </w:r>
      <w:r w:rsidR="00CE6DA8" w:rsidRPr="00636B37">
        <w:rPr>
          <w:rFonts w:ascii="Times New Roman" w:eastAsia="Times New Roman" w:hAnsi="Times New Roman" w:cs="Times New Roman"/>
          <w:color w:val="000000"/>
          <w:sz w:val="24"/>
          <w:szCs w:val="24"/>
          <w:lang w:eastAsia="pl-PL"/>
        </w:rPr>
        <w:t xml:space="preserve">w </w:t>
      </w:r>
      <w:r w:rsidRPr="00636B37">
        <w:rPr>
          <w:rFonts w:ascii="Times New Roman" w:eastAsia="Times New Roman" w:hAnsi="Times New Roman" w:cs="Times New Roman"/>
          <w:color w:val="000000"/>
          <w:sz w:val="24"/>
          <w:szCs w:val="24"/>
          <w:lang w:eastAsia="pl-PL"/>
        </w:rPr>
        <w:t>rejestrze jachtów i innych jednostek pływających o długości do 24 m oraz dokumenty rejestracyjne jednostek pływających wydane przed dniem wejścia w życie ustawy zachowują ważność z zastrzeżeniem przypadków przewidziany</w:t>
      </w:r>
      <w:r w:rsidR="00CE6DA8" w:rsidRPr="00636B37">
        <w:rPr>
          <w:rFonts w:ascii="Times New Roman" w:eastAsia="Times New Roman" w:hAnsi="Times New Roman" w:cs="Times New Roman"/>
          <w:color w:val="000000"/>
          <w:sz w:val="24"/>
          <w:szCs w:val="24"/>
          <w:lang w:eastAsia="pl-PL"/>
        </w:rPr>
        <w:t>ch</w:t>
      </w:r>
      <w:r w:rsidRPr="00636B37">
        <w:rPr>
          <w:rFonts w:ascii="Times New Roman" w:eastAsia="Times New Roman" w:hAnsi="Times New Roman" w:cs="Times New Roman"/>
          <w:color w:val="000000"/>
          <w:sz w:val="24"/>
          <w:szCs w:val="24"/>
          <w:lang w:eastAsia="pl-PL"/>
        </w:rPr>
        <w:t xml:space="preserve"> w ustawie. </w:t>
      </w:r>
      <w:r w:rsidR="00405FDD" w:rsidRPr="00636B37">
        <w:rPr>
          <w:rFonts w:ascii="Times New Roman" w:eastAsia="Times New Roman" w:hAnsi="Times New Roman" w:cs="Times New Roman"/>
          <w:color w:val="000000"/>
          <w:sz w:val="24"/>
          <w:szCs w:val="24"/>
          <w:lang w:eastAsia="pl-PL"/>
        </w:rPr>
        <w:t>U</w:t>
      </w:r>
      <w:r w:rsidRPr="00636B37">
        <w:rPr>
          <w:rFonts w:ascii="Times New Roman" w:eastAsia="Times New Roman" w:hAnsi="Times New Roman" w:cs="Times New Roman"/>
          <w:color w:val="000000"/>
          <w:sz w:val="24"/>
          <w:szCs w:val="24"/>
          <w:lang w:eastAsia="pl-PL"/>
        </w:rPr>
        <w:t>regulowano kwestie mające na celu zapewnienie aktualności i</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kompletności danych w rejestrze dla statków, które zostały wpisane do rejestru przed</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wejściem w życie projektowanej ustawy. Przepis ten określa m.in. szczególne terminy na</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złożenie wniosku o</w:t>
      </w:r>
      <w:r w:rsidR="000F2FF8"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potwierdzenie ważności dokumentu rejestracyjnego względem terminu przewidzianego w</w:t>
      </w:r>
      <w:r w:rsidR="000F2FF8"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dodawanym art. 10a </w:t>
      </w:r>
      <w:r w:rsidR="00F96B27" w:rsidRPr="00636B37">
        <w:rPr>
          <w:rFonts w:ascii="Times New Roman" w:eastAsia="Times New Roman" w:hAnsi="Times New Roman" w:cs="Times New Roman"/>
          <w:color w:val="000000"/>
          <w:sz w:val="24"/>
          <w:szCs w:val="24"/>
          <w:lang w:eastAsia="pl-PL"/>
        </w:rPr>
        <w:t>URJ</w:t>
      </w:r>
      <w:r w:rsidR="00AD1CFB">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tak aby w możliwie najszybszym terminie zapewnić kompletność i aktualność tych danych względem statków, które zostały do niego wpisane wcześniej. Jednocześnie przepis ten w projektowanym ust. </w:t>
      </w:r>
      <w:r w:rsidR="00C67EB3" w:rsidRPr="00636B37">
        <w:rPr>
          <w:rFonts w:ascii="Times New Roman" w:eastAsia="Times New Roman" w:hAnsi="Times New Roman" w:cs="Times New Roman"/>
          <w:color w:val="000000"/>
          <w:sz w:val="24"/>
          <w:szCs w:val="24"/>
          <w:lang w:eastAsia="pl-PL"/>
        </w:rPr>
        <w:t>11</w:t>
      </w:r>
      <w:r w:rsidRPr="00636B37">
        <w:rPr>
          <w:rFonts w:ascii="Times New Roman" w:eastAsia="Times New Roman" w:hAnsi="Times New Roman" w:cs="Times New Roman"/>
          <w:color w:val="000000"/>
          <w:sz w:val="24"/>
          <w:szCs w:val="24"/>
          <w:lang w:eastAsia="pl-PL"/>
        </w:rPr>
        <w:t xml:space="preserve"> zapewnia, że właściciele jednostek pływających, którzy potwierdzą ważność dokumentu rejestracyjnego na podstawie przepisów przejściowych</w:t>
      </w:r>
      <w:r w:rsidR="004B3EC2"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nie</w:t>
      </w:r>
      <w:r w:rsidR="004B3EC2" w:rsidRPr="00636B37">
        <w:rPr>
          <w:rFonts w:ascii="Times New Roman" w:eastAsia="Times New Roman" w:hAnsi="Times New Roman" w:cs="Times New Roman"/>
          <w:color w:val="000000"/>
          <w:sz w:val="24"/>
          <w:szCs w:val="24"/>
          <w:lang w:eastAsia="pl-PL"/>
        </w:rPr>
        <w:t xml:space="preserve"> będą</w:t>
      </w:r>
      <w:r w:rsidRPr="00636B37">
        <w:rPr>
          <w:rFonts w:ascii="Times New Roman" w:eastAsia="Times New Roman" w:hAnsi="Times New Roman" w:cs="Times New Roman"/>
          <w:color w:val="000000"/>
          <w:sz w:val="24"/>
          <w:szCs w:val="24"/>
          <w:lang w:eastAsia="pl-PL"/>
        </w:rPr>
        <w:t xml:space="preserve"> musieli zbyt szybko powtarzać tej czynności na podstawie art.</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10a </w:t>
      </w:r>
      <w:r w:rsidR="00F96B27" w:rsidRPr="00636B37">
        <w:rPr>
          <w:rFonts w:ascii="Times New Roman" w:eastAsia="Times New Roman" w:hAnsi="Times New Roman" w:cs="Times New Roman"/>
          <w:color w:val="000000"/>
          <w:sz w:val="24"/>
          <w:szCs w:val="24"/>
          <w:lang w:eastAsia="pl-PL"/>
        </w:rPr>
        <w:t>URJ</w:t>
      </w:r>
      <w:r w:rsidRPr="00636B37">
        <w:rPr>
          <w:rFonts w:ascii="Times New Roman" w:eastAsia="Times New Roman" w:hAnsi="Times New Roman" w:cs="Times New Roman"/>
          <w:color w:val="000000"/>
          <w:sz w:val="24"/>
          <w:szCs w:val="24"/>
          <w:lang w:eastAsia="pl-PL"/>
        </w:rPr>
        <w:t xml:space="preserve">. </w:t>
      </w:r>
      <w:r w:rsidR="000F2FF8" w:rsidRPr="00636B37">
        <w:rPr>
          <w:rFonts w:ascii="Times New Roman" w:eastAsia="Times New Roman" w:hAnsi="Times New Roman" w:cs="Times New Roman"/>
          <w:color w:val="000000"/>
          <w:sz w:val="24"/>
          <w:szCs w:val="24"/>
          <w:lang w:eastAsia="pl-PL"/>
        </w:rPr>
        <w:t>T</w:t>
      </w:r>
      <w:r w:rsidRPr="00636B37">
        <w:rPr>
          <w:rFonts w:ascii="Times New Roman" w:eastAsia="Times New Roman" w:hAnsi="Times New Roman" w:cs="Times New Roman"/>
          <w:color w:val="000000"/>
          <w:sz w:val="24"/>
          <w:szCs w:val="24"/>
          <w:lang w:eastAsia="pl-PL"/>
        </w:rPr>
        <w:t xml:space="preserve">erminy na realizację przedmiotowego obowiązku uzależnione są od daty dokonania rejestracji. </w:t>
      </w:r>
      <w:r w:rsidR="00915F7B" w:rsidRPr="00636B37">
        <w:rPr>
          <w:rFonts w:ascii="Times New Roman" w:eastAsia="Times New Roman" w:hAnsi="Times New Roman" w:cs="Times New Roman"/>
          <w:color w:val="000000"/>
          <w:sz w:val="24"/>
          <w:szCs w:val="24"/>
          <w:lang w:eastAsia="pl-PL"/>
        </w:rPr>
        <w:t xml:space="preserve">Jednocześnie zapewniono, uwzględniając długi okres vacatio legis oraz </w:t>
      </w:r>
      <w:r w:rsidR="00915F7B" w:rsidRPr="00636B37">
        <w:rPr>
          <w:rFonts w:ascii="Times New Roman" w:eastAsia="Times New Roman" w:hAnsi="Times New Roman" w:cs="Times New Roman"/>
          <w:color w:val="000000"/>
          <w:sz w:val="24"/>
          <w:szCs w:val="24"/>
          <w:lang w:eastAsia="pl-PL"/>
        </w:rPr>
        <w:lastRenderedPageBreak/>
        <w:t xml:space="preserve">dodatkowe od </w:t>
      </w:r>
      <w:r w:rsidR="005D1802" w:rsidRPr="00636B37">
        <w:rPr>
          <w:rFonts w:ascii="Times New Roman" w:eastAsia="Times New Roman" w:hAnsi="Times New Roman" w:cs="Times New Roman"/>
          <w:color w:val="000000"/>
          <w:sz w:val="24"/>
          <w:szCs w:val="24"/>
          <w:lang w:eastAsia="pl-PL"/>
        </w:rPr>
        <w:t>3</w:t>
      </w:r>
      <w:r w:rsidR="00915F7B" w:rsidRPr="00636B37">
        <w:rPr>
          <w:rFonts w:ascii="Times New Roman" w:eastAsia="Times New Roman" w:hAnsi="Times New Roman" w:cs="Times New Roman"/>
          <w:color w:val="000000"/>
          <w:sz w:val="24"/>
          <w:szCs w:val="24"/>
          <w:lang w:eastAsia="pl-PL"/>
        </w:rPr>
        <w:t xml:space="preserve"> do </w:t>
      </w:r>
      <w:r w:rsidR="005D1802" w:rsidRPr="00636B37">
        <w:rPr>
          <w:rFonts w:ascii="Times New Roman" w:eastAsia="Times New Roman" w:hAnsi="Times New Roman" w:cs="Times New Roman"/>
          <w:color w:val="000000"/>
          <w:sz w:val="24"/>
          <w:szCs w:val="24"/>
          <w:lang w:eastAsia="pl-PL"/>
        </w:rPr>
        <w:t>24</w:t>
      </w:r>
      <w:r w:rsidR="00915F7B" w:rsidRPr="00636B37">
        <w:rPr>
          <w:rFonts w:ascii="Times New Roman" w:eastAsia="Times New Roman" w:hAnsi="Times New Roman" w:cs="Times New Roman"/>
          <w:color w:val="000000"/>
          <w:sz w:val="24"/>
          <w:szCs w:val="24"/>
          <w:lang w:eastAsia="pl-PL"/>
        </w:rPr>
        <w:t xml:space="preserve"> miesięcy utrzymania ważności wpisów oraz wydanych dokumentów rejestracyjnych, że armatorzy jednostek pływających będą mieli wystarczająco dużo czasu na</w:t>
      </w:r>
      <w:r w:rsidR="00326A9B" w:rsidRPr="00636B37">
        <w:rPr>
          <w:rFonts w:ascii="Times New Roman" w:eastAsia="Times New Roman" w:hAnsi="Times New Roman" w:cs="Times New Roman"/>
          <w:color w:val="000000"/>
          <w:sz w:val="24"/>
          <w:szCs w:val="24"/>
          <w:lang w:eastAsia="pl-PL"/>
        </w:rPr>
        <w:t> </w:t>
      </w:r>
      <w:r w:rsidR="00915F7B" w:rsidRPr="00636B37">
        <w:rPr>
          <w:rFonts w:ascii="Times New Roman" w:eastAsia="Times New Roman" w:hAnsi="Times New Roman" w:cs="Times New Roman"/>
          <w:color w:val="000000"/>
          <w:sz w:val="24"/>
          <w:szCs w:val="24"/>
          <w:lang w:eastAsia="pl-PL"/>
        </w:rPr>
        <w:t>potwierdzenie aktualności danych w rejestrze. Do upływu tych terminów będą oni mogli w</w:t>
      </w:r>
      <w:r w:rsidR="00326A9B" w:rsidRPr="00636B37">
        <w:rPr>
          <w:rFonts w:ascii="Times New Roman" w:eastAsia="Times New Roman" w:hAnsi="Times New Roman" w:cs="Times New Roman"/>
          <w:color w:val="000000"/>
          <w:sz w:val="24"/>
          <w:szCs w:val="24"/>
          <w:lang w:eastAsia="pl-PL"/>
        </w:rPr>
        <w:t> </w:t>
      </w:r>
      <w:r w:rsidR="00915F7B" w:rsidRPr="00636B37">
        <w:rPr>
          <w:rFonts w:ascii="Times New Roman" w:eastAsia="Times New Roman" w:hAnsi="Times New Roman" w:cs="Times New Roman"/>
          <w:color w:val="000000"/>
          <w:sz w:val="24"/>
          <w:szCs w:val="24"/>
          <w:lang w:eastAsia="pl-PL"/>
        </w:rPr>
        <w:t>dalszym ciągu eksploatować swoje jednostki pływające.</w:t>
      </w:r>
    </w:p>
    <w:p w14:paraId="52420D2B" w14:textId="7224A145" w:rsidR="00B35EBF" w:rsidRPr="00636B37" w:rsidRDefault="00F15E37"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Określono również skutki wynikające z faktu niedopełnienia obowiązku aktualizacji danych oraz</w:t>
      </w:r>
      <w:r w:rsidR="004B3EC2"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w przypadku jednostek zobowiązanych do wykonania przeglądu wstępnego</w:t>
      </w:r>
      <w:r w:rsidR="004B3EC2" w:rsidRPr="00636B37">
        <w:rPr>
          <w:rFonts w:ascii="Times New Roman" w:eastAsia="Times New Roman" w:hAnsi="Times New Roman" w:cs="Times New Roman"/>
          <w:color w:val="000000"/>
          <w:sz w:val="24"/>
          <w:szCs w:val="24"/>
          <w:lang w:eastAsia="pl-PL"/>
        </w:rPr>
        <w:t>,</w:t>
      </w:r>
      <w:r w:rsidRPr="00636B37">
        <w:rPr>
          <w:rFonts w:ascii="Times New Roman" w:eastAsia="Times New Roman" w:hAnsi="Times New Roman" w:cs="Times New Roman"/>
          <w:color w:val="000000"/>
          <w:sz w:val="24"/>
          <w:szCs w:val="24"/>
          <w:lang w:eastAsia="pl-PL"/>
        </w:rPr>
        <w:t xml:space="preserve"> niewykonania ww. przeglądu w przewidzianym terminie.</w:t>
      </w:r>
      <w:r w:rsidR="00B35EBF" w:rsidRPr="00636B37">
        <w:rPr>
          <w:rFonts w:ascii="Times New Roman" w:eastAsia="Times New Roman" w:hAnsi="Times New Roman" w:cs="Times New Roman"/>
          <w:color w:val="000000"/>
          <w:sz w:val="24"/>
          <w:szCs w:val="24"/>
          <w:lang w:eastAsia="pl-PL"/>
        </w:rPr>
        <w:t xml:space="preserve"> Te</w:t>
      </w:r>
      <w:r w:rsidR="00F04CBC"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są różne w zależności od tego</w:t>
      </w:r>
      <w:r w:rsidR="004B3EC2" w:rsidRPr="00636B37">
        <w:rPr>
          <w:rFonts w:ascii="Times New Roman" w:eastAsia="Times New Roman" w:hAnsi="Times New Roman" w:cs="Times New Roman"/>
          <w:color w:val="000000"/>
          <w:sz w:val="24"/>
          <w:szCs w:val="24"/>
          <w:lang w:eastAsia="pl-PL"/>
        </w:rPr>
        <w:t>,</w:t>
      </w:r>
      <w:r w:rsidR="00B35EBF" w:rsidRPr="00636B37">
        <w:rPr>
          <w:rFonts w:ascii="Times New Roman" w:eastAsia="Times New Roman" w:hAnsi="Times New Roman" w:cs="Times New Roman"/>
          <w:color w:val="000000"/>
          <w:sz w:val="24"/>
          <w:szCs w:val="24"/>
          <w:lang w:eastAsia="pl-PL"/>
        </w:rPr>
        <w:t xml:space="preserve"> czy</w:t>
      </w:r>
      <w:r w:rsidR="00326A9B"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jednostka pływająca została wpisana do rejestru dobrowolnie (nie podlega obowiązkowi rejestracji), czy też podlega obowiązkowi rejestracji. Uwzględniono przy tym fakt, że do czasu złożenia wniosku o potwierdzenie ważności dokumentu, który zapewni kompletność danych, w</w:t>
      </w:r>
      <w:r w:rsidR="00326A9B"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rejestrze będą się znajdować jednostki pływające, dla których nie będzie można ustalić</w:t>
      </w:r>
      <w:r w:rsidR="004B3EC2" w:rsidRPr="00636B37">
        <w:rPr>
          <w:rFonts w:ascii="Times New Roman" w:eastAsia="Times New Roman" w:hAnsi="Times New Roman" w:cs="Times New Roman"/>
          <w:color w:val="000000"/>
          <w:sz w:val="24"/>
          <w:szCs w:val="24"/>
          <w:lang w:eastAsia="pl-PL"/>
        </w:rPr>
        <w:t>,</w:t>
      </w:r>
      <w:r w:rsidR="00B35EBF" w:rsidRPr="00636B37">
        <w:rPr>
          <w:rFonts w:ascii="Times New Roman" w:eastAsia="Times New Roman" w:hAnsi="Times New Roman" w:cs="Times New Roman"/>
          <w:color w:val="000000"/>
          <w:sz w:val="24"/>
          <w:szCs w:val="24"/>
          <w:lang w:eastAsia="pl-PL"/>
        </w:rPr>
        <w:t xml:space="preserve"> czy</w:t>
      </w:r>
      <w:r w:rsidR="00326A9B"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podlega obowiązkowi rejestracji</w:t>
      </w:r>
      <w:r w:rsidR="004B3EC2" w:rsidRPr="00636B37">
        <w:rPr>
          <w:rFonts w:ascii="Times New Roman" w:eastAsia="Times New Roman" w:hAnsi="Times New Roman" w:cs="Times New Roman"/>
          <w:color w:val="000000"/>
          <w:sz w:val="24"/>
          <w:szCs w:val="24"/>
          <w:lang w:eastAsia="pl-PL"/>
        </w:rPr>
        <w:t>,</w:t>
      </w:r>
      <w:r w:rsidR="00B35EBF" w:rsidRPr="00636B37">
        <w:rPr>
          <w:rFonts w:ascii="Times New Roman" w:eastAsia="Times New Roman" w:hAnsi="Times New Roman" w:cs="Times New Roman"/>
          <w:color w:val="000000"/>
          <w:sz w:val="24"/>
          <w:szCs w:val="24"/>
          <w:lang w:eastAsia="pl-PL"/>
        </w:rPr>
        <w:t xml:space="preserve"> czy też została wpisana do rejestru </w:t>
      </w:r>
      <w:r w:rsidR="00253149" w:rsidRPr="00636B37">
        <w:rPr>
          <w:rFonts w:ascii="Times New Roman" w:eastAsia="Times New Roman" w:hAnsi="Times New Roman" w:cs="Times New Roman"/>
          <w:color w:val="000000"/>
          <w:sz w:val="24"/>
          <w:szCs w:val="24"/>
          <w:lang w:eastAsia="pl-PL"/>
        </w:rPr>
        <w:t>na wniosek właściciela</w:t>
      </w:r>
      <w:r w:rsidR="00B35EBF" w:rsidRPr="00636B37">
        <w:rPr>
          <w:rFonts w:ascii="Times New Roman" w:eastAsia="Times New Roman" w:hAnsi="Times New Roman" w:cs="Times New Roman"/>
          <w:color w:val="000000"/>
          <w:sz w:val="24"/>
          <w:szCs w:val="24"/>
          <w:lang w:eastAsia="pl-PL"/>
        </w:rPr>
        <w:t>. W takim wypadku uznano, że jednostki te należy traktować jak te, które podlegają obowiązkowi wpisania do rejestru. W przypadku niedopełnienia obowiązku przez właściciela zarejestrowanej jednostki pływającej, która nie podlega obowiązkowi rejestracji, przesądzono</w:t>
      </w:r>
      <w:r w:rsidR="004B3EC2" w:rsidRPr="00636B37">
        <w:rPr>
          <w:rFonts w:ascii="Times New Roman" w:eastAsia="Times New Roman" w:hAnsi="Times New Roman" w:cs="Times New Roman"/>
          <w:color w:val="000000"/>
          <w:sz w:val="24"/>
          <w:szCs w:val="24"/>
          <w:lang w:eastAsia="pl-PL"/>
        </w:rPr>
        <w:t>,</w:t>
      </w:r>
      <w:r w:rsidR="00B35EBF" w:rsidRPr="00636B37">
        <w:rPr>
          <w:rFonts w:ascii="Times New Roman" w:eastAsia="Times New Roman" w:hAnsi="Times New Roman" w:cs="Times New Roman"/>
          <w:color w:val="000000"/>
          <w:sz w:val="24"/>
          <w:szCs w:val="24"/>
          <w:lang w:eastAsia="pl-PL"/>
        </w:rPr>
        <w:t xml:space="preserve"> że</w:t>
      </w:r>
      <w:r w:rsidR="00326A9B" w:rsidRPr="00636B37">
        <w:rPr>
          <w:rFonts w:ascii="Times New Roman" w:eastAsia="Times New Roman" w:hAnsi="Times New Roman" w:cs="Times New Roman"/>
          <w:color w:val="000000"/>
          <w:sz w:val="24"/>
          <w:szCs w:val="24"/>
          <w:lang w:eastAsia="pl-PL"/>
        </w:rPr>
        <w:t> </w:t>
      </w:r>
      <w:r w:rsidR="00E45E79" w:rsidRPr="00636B37">
        <w:rPr>
          <w:rFonts w:ascii="Times New Roman" w:eastAsia="Times New Roman" w:hAnsi="Times New Roman" w:cs="Times New Roman"/>
          <w:color w:val="000000"/>
          <w:sz w:val="24"/>
          <w:szCs w:val="24"/>
          <w:lang w:eastAsia="pl-PL"/>
        </w:rPr>
        <w:t xml:space="preserve">organ rejestrujący oznaczy </w:t>
      </w:r>
      <w:r w:rsidR="004B0DE4" w:rsidRPr="00636B37">
        <w:rPr>
          <w:rFonts w:ascii="Times New Roman" w:eastAsia="Times New Roman" w:hAnsi="Times New Roman" w:cs="Times New Roman"/>
          <w:color w:val="000000"/>
          <w:sz w:val="24"/>
          <w:szCs w:val="24"/>
          <w:lang w:eastAsia="pl-PL"/>
        </w:rPr>
        <w:t xml:space="preserve">w rejestrze </w:t>
      </w:r>
      <w:r w:rsidR="00B35EBF" w:rsidRPr="00636B37">
        <w:rPr>
          <w:rFonts w:ascii="Times New Roman" w:eastAsia="Times New Roman" w:hAnsi="Times New Roman" w:cs="Times New Roman"/>
          <w:color w:val="000000"/>
          <w:sz w:val="24"/>
          <w:szCs w:val="24"/>
          <w:lang w:eastAsia="pl-PL"/>
        </w:rPr>
        <w:t xml:space="preserve">wpis </w:t>
      </w:r>
      <w:r w:rsidR="004B0DE4" w:rsidRPr="00636B37">
        <w:rPr>
          <w:rFonts w:ascii="Times New Roman" w:eastAsia="Times New Roman" w:hAnsi="Times New Roman" w:cs="Times New Roman"/>
          <w:color w:val="000000"/>
          <w:sz w:val="24"/>
          <w:szCs w:val="24"/>
          <w:lang w:eastAsia="pl-PL"/>
        </w:rPr>
        <w:t>jednostki pływającej</w:t>
      </w:r>
      <w:r w:rsidR="00B35EBF" w:rsidRPr="00636B37">
        <w:rPr>
          <w:rFonts w:ascii="Times New Roman" w:eastAsia="Times New Roman" w:hAnsi="Times New Roman" w:cs="Times New Roman"/>
          <w:color w:val="000000"/>
          <w:sz w:val="24"/>
          <w:szCs w:val="24"/>
          <w:lang w:eastAsia="pl-PL"/>
        </w:rPr>
        <w:t xml:space="preserve"> </w:t>
      </w:r>
      <w:r w:rsidR="00E45E79" w:rsidRPr="00636B37">
        <w:rPr>
          <w:rFonts w:ascii="Times New Roman" w:eastAsia="Times New Roman" w:hAnsi="Times New Roman" w:cs="Times New Roman"/>
          <w:color w:val="000000"/>
          <w:sz w:val="24"/>
          <w:szCs w:val="24"/>
          <w:lang w:eastAsia="pl-PL"/>
        </w:rPr>
        <w:t>jako wykreślony</w:t>
      </w:r>
      <w:r w:rsidR="004B0DE4" w:rsidRPr="00636B37">
        <w:rPr>
          <w:rFonts w:ascii="Times New Roman" w:eastAsia="Times New Roman" w:hAnsi="Times New Roman" w:cs="Times New Roman"/>
          <w:color w:val="000000"/>
          <w:sz w:val="24"/>
          <w:szCs w:val="24"/>
          <w:lang w:eastAsia="pl-PL"/>
        </w:rPr>
        <w:t>, a</w:t>
      </w:r>
      <w:r w:rsidR="0084470A"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dokument rejestracyjny takiej jednostki pływającej traci ważność na mocy ustawy z chwilą upływu terminu na wykonanie przedmiotowego obowiązku, natomiast w przypadku jednostek pływających podlegających obowiązkowi rejestracji i tych, dla których nie można ustalić</w:t>
      </w:r>
      <w:r w:rsidR="004B3EC2" w:rsidRPr="00636B37">
        <w:rPr>
          <w:rFonts w:ascii="Times New Roman" w:eastAsia="Times New Roman" w:hAnsi="Times New Roman" w:cs="Times New Roman"/>
          <w:color w:val="000000"/>
          <w:sz w:val="24"/>
          <w:szCs w:val="24"/>
          <w:lang w:eastAsia="pl-PL"/>
        </w:rPr>
        <w:t>,</w:t>
      </w:r>
      <w:r w:rsidR="00B35EBF" w:rsidRPr="00636B37">
        <w:rPr>
          <w:rFonts w:ascii="Times New Roman" w:eastAsia="Times New Roman" w:hAnsi="Times New Roman" w:cs="Times New Roman"/>
          <w:color w:val="000000"/>
          <w:sz w:val="24"/>
          <w:szCs w:val="24"/>
          <w:lang w:eastAsia="pl-PL"/>
        </w:rPr>
        <w:t xml:space="preserve"> czy</w:t>
      </w:r>
      <w:r w:rsidR="00326A9B"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podlegają obowiązkowi rejestracji</w:t>
      </w:r>
      <w:r w:rsidR="004B3EC2" w:rsidRPr="00636B37">
        <w:rPr>
          <w:rFonts w:ascii="Times New Roman" w:eastAsia="Times New Roman" w:hAnsi="Times New Roman" w:cs="Times New Roman"/>
          <w:color w:val="000000"/>
          <w:sz w:val="24"/>
          <w:szCs w:val="24"/>
          <w:lang w:eastAsia="pl-PL"/>
        </w:rPr>
        <w:t>,</w:t>
      </w:r>
      <w:r w:rsidR="00B35EBF" w:rsidRPr="00636B37">
        <w:rPr>
          <w:rFonts w:ascii="Times New Roman" w:eastAsia="Times New Roman" w:hAnsi="Times New Roman" w:cs="Times New Roman"/>
          <w:color w:val="000000"/>
          <w:sz w:val="24"/>
          <w:szCs w:val="24"/>
          <w:lang w:eastAsia="pl-PL"/>
        </w:rPr>
        <w:t xml:space="preserve"> czy też zostały wpisan</w:t>
      </w:r>
      <w:r w:rsidR="00F435D9" w:rsidRPr="00636B37">
        <w:rPr>
          <w:rFonts w:ascii="Times New Roman" w:eastAsia="Times New Roman" w:hAnsi="Times New Roman" w:cs="Times New Roman"/>
          <w:color w:val="000000"/>
          <w:sz w:val="24"/>
          <w:szCs w:val="24"/>
          <w:lang w:eastAsia="pl-PL"/>
        </w:rPr>
        <w:t>e</w:t>
      </w:r>
      <w:r w:rsidR="00B35EBF" w:rsidRPr="00636B37">
        <w:rPr>
          <w:rFonts w:ascii="Times New Roman" w:eastAsia="Times New Roman" w:hAnsi="Times New Roman" w:cs="Times New Roman"/>
          <w:color w:val="000000"/>
          <w:sz w:val="24"/>
          <w:szCs w:val="24"/>
          <w:lang w:eastAsia="pl-PL"/>
        </w:rPr>
        <w:t xml:space="preserve"> do rejestru dobrowolnie, ustawa przewiduje dwuetapową procedurę utraty ważności dokument</w:t>
      </w:r>
      <w:r w:rsidR="004B3EC2" w:rsidRPr="00636B37">
        <w:rPr>
          <w:rFonts w:ascii="Times New Roman" w:eastAsia="Times New Roman" w:hAnsi="Times New Roman" w:cs="Times New Roman"/>
          <w:color w:val="000000"/>
          <w:sz w:val="24"/>
          <w:szCs w:val="24"/>
          <w:lang w:eastAsia="pl-PL"/>
        </w:rPr>
        <w:t>u</w:t>
      </w:r>
      <w:r w:rsidR="00B35EBF" w:rsidRPr="00636B37">
        <w:rPr>
          <w:rFonts w:ascii="Times New Roman" w:eastAsia="Times New Roman" w:hAnsi="Times New Roman" w:cs="Times New Roman"/>
          <w:color w:val="000000"/>
          <w:sz w:val="24"/>
          <w:szCs w:val="24"/>
          <w:lang w:eastAsia="pl-PL"/>
        </w:rPr>
        <w:t xml:space="preserve"> rejestracyjnego. W pierwszym etapie, z chwilą upływu terminu na dokonanie</w:t>
      </w:r>
      <w:r w:rsidR="001C0016" w:rsidRPr="00636B37">
        <w:rPr>
          <w:rFonts w:ascii="Times New Roman" w:eastAsia="Times New Roman" w:hAnsi="Times New Roman" w:cs="Times New Roman"/>
          <w:color w:val="000000"/>
          <w:sz w:val="24"/>
          <w:szCs w:val="24"/>
          <w:lang w:eastAsia="pl-PL"/>
        </w:rPr>
        <w:t xml:space="preserve"> potwierdzenia ważności dokumentu</w:t>
      </w:r>
      <w:r w:rsidR="004B0DE4" w:rsidRPr="00636B37">
        <w:rPr>
          <w:rFonts w:ascii="Times New Roman" w:eastAsia="Times New Roman" w:hAnsi="Times New Roman" w:cs="Times New Roman"/>
          <w:color w:val="000000"/>
          <w:sz w:val="24"/>
          <w:szCs w:val="24"/>
          <w:lang w:eastAsia="pl-PL"/>
        </w:rPr>
        <w:t xml:space="preserve"> rejestracyjnego</w:t>
      </w:r>
      <w:r w:rsidR="00B35EBF" w:rsidRPr="00636B37">
        <w:rPr>
          <w:rFonts w:ascii="Times New Roman" w:eastAsia="Times New Roman" w:hAnsi="Times New Roman" w:cs="Times New Roman"/>
          <w:color w:val="000000"/>
          <w:sz w:val="24"/>
          <w:szCs w:val="24"/>
          <w:lang w:eastAsia="pl-PL"/>
        </w:rPr>
        <w:t>, wpis w</w:t>
      </w:r>
      <w:r w:rsidR="00F04CBC"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rejestrze dotyczący jednostki pływającej ulega zawieszeniu z mocy prawa, a dopiero po</w:t>
      </w:r>
      <w:r w:rsidR="00326A9B"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upływie kolejnych</w:t>
      </w:r>
      <w:r w:rsidR="000C66EA" w:rsidRPr="00636B37">
        <w:rPr>
          <w:rFonts w:ascii="Times New Roman" w:eastAsia="Times New Roman" w:hAnsi="Times New Roman" w:cs="Times New Roman"/>
          <w:color w:val="000000"/>
          <w:sz w:val="24"/>
          <w:szCs w:val="24"/>
          <w:lang w:eastAsia="pl-PL"/>
        </w:rPr>
        <w:t xml:space="preserve"> 1</w:t>
      </w:r>
      <w:r w:rsidR="00B35EBF" w:rsidRPr="00636B37">
        <w:rPr>
          <w:rFonts w:ascii="Times New Roman" w:eastAsia="Times New Roman" w:hAnsi="Times New Roman" w:cs="Times New Roman"/>
          <w:color w:val="000000"/>
          <w:sz w:val="24"/>
          <w:szCs w:val="24"/>
          <w:lang w:eastAsia="pl-PL"/>
        </w:rPr>
        <w:t>2 miesięcy, w których właściciel nie dopełni obowiązku aktualizacji, i</w:t>
      </w:r>
      <w:r w:rsidR="00326A9B" w:rsidRPr="00636B37">
        <w:rPr>
          <w:rFonts w:ascii="Times New Roman" w:eastAsia="Times New Roman" w:hAnsi="Times New Roman" w:cs="Times New Roman"/>
          <w:color w:val="000000"/>
          <w:sz w:val="24"/>
          <w:szCs w:val="24"/>
          <w:lang w:eastAsia="pl-PL"/>
        </w:rPr>
        <w:t> </w:t>
      </w:r>
      <w:r w:rsidR="00B35EBF" w:rsidRPr="00636B37">
        <w:rPr>
          <w:rFonts w:ascii="Times New Roman" w:eastAsia="Times New Roman" w:hAnsi="Times New Roman" w:cs="Times New Roman"/>
          <w:color w:val="000000"/>
          <w:sz w:val="24"/>
          <w:szCs w:val="24"/>
          <w:lang w:eastAsia="pl-PL"/>
        </w:rPr>
        <w:t xml:space="preserve">dokument rejestracyjny </w:t>
      </w:r>
      <w:r w:rsidR="00EC4160" w:rsidRPr="00636B37">
        <w:rPr>
          <w:rFonts w:ascii="Times New Roman" w:eastAsia="Times New Roman" w:hAnsi="Times New Roman" w:cs="Times New Roman"/>
          <w:color w:val="000000"/>
          <w:sz w:val="24"/>
          <w:szCs w:val="24"/>
          <w:lang w:eastAsia="pl-PL"/>
        </w:rPr>
        <w:t>trac</w:t>
      </w:r>
      <w:r w:rsidR="001C0016" w:rsidRPr="00636B37">
        <w:rPr>
          <w:rFonts w:ascii="Times New Roman" w:eastAsia="Times New Roman" w:hAnsi="Times New Roman" w:cs="Times New Roman"/>
          <w:color w:val="000000"/>
          <w:sz w:val="24"/>
          <w:szCs w:val="24"/>
          <w:lang w:eastAsia="pl-PL"/>
        </w:rPr>
        <w:t>i</w:t>
      </w:r>
      <w:r w:rsidR="00EC4160" w:rsidRPr="00636B37">
        <w:rPr>
          <w:rFonts w:ascii="Times New Roman" w:eastAsia="Times New Roman" w:hAnsi="Times New Roman" w:cs="Times New Roman"/>
          <w:color w:val="000000"/>
          <w:sz w:val="24"/>
          <w:szCs w:val="24"/>
          <w:lang w:eastAsia="pl-PL"/>
        </w:rPr>
        <w:t xml:space="preserve"> ważność</w:t>
      </w:r>
      <w:r w:rsidR="00B35EBF" w:rsidRPr="00636B37">
        <w:rPr>
          <w:rFonts w:ascii="Times New Roman" w:eastAsia="Times New Roman" w:hAnsi="Times New Roman" w:cs="Times New Roman"/>
          <w:color w:val="000000"/>
          <w:sz w:val="24"/>
          <w:szCs w:val="24"/>
          <w:lang w:eastAsia="pl-PL"/>
        </w:rPr>
        <w:t xml:space="preserve"> z mocy ustawy</w:t>
      </w:r>
      <w:r w:rsidR="001C0016" w:rsidRPr="00636B37">
        <w:rPr>
          <w:rFonts w:ascii="Times New Roman" w:eastAsia="Times New Roman" w:hAnsi="Times New Roman" w:cs="Times New Roman"/>
          <w:color w:val="000000"/>
          <w:sz w:val="24"/>
          <w:szCs w:val="24"/>
          <w:lang w:eastAsia="pl-PL"/>
        </w:rPr>
        <w:t>, a organ rejestrujący oznacza</w:t>
      </w:r>
      <w:r w:rsidR="00B35EBF" w:rsidRPr="00636B37">
        <w:rPr>
          <w:rFonts w:ascii="Times New Roman" w:eastAsia="Times New Roman" w:hAnsi="Times New Roman" w:cs="Times New Roman"/>
          <w:color w:val="000000"/>
          <w:sz w:val="24"/>
          <w:szCs w:val="24"/>
          <w:lang w:eastAsia="pl-PL"/>
        </w:rPr>
        <w:t xml:space="preserve"> </w:t>
      </w:r>
      <w:r w:rsidR="001C0016" w:rsidRPr="00636B37">
        <w:rPr>
          <w:rFonts w:ascii="Times New Roman" w:eastAsia="Times New Roman" w:hAnsi="Times New Roman" w:cs="Times New Roman"/>
          <w:color w:val="000000"/>
          <w:sz w:val="24"/>
          <w:szCs w:val="24"/>
          <w:lang w:eastAsia="pl-PL"/>
        </w:rPr>
        <w:t>wpis w</w:t>
      </w:r>
      <w:r w:rsidR="00326A9B" w:rsidRPr="00636B37">
        <w:rPr>
          <w:rFonts w:ascii="Times New Roman" w:eastAsia="Times New Roman" w:hAnsi="Times New Roman" w:cs="Times New Roman"/>
          <w:color w:val="000000"/>
          <w:sz w:val="24"/>
          <w:szCs w:val="24"/>
          <w:lang w:eastAsia="pl-PL"/>
        </w:rPr>
        <w:t> </w:t>
      </w:r>
      <w:r w:rsidR="001C0016" w:rsidRPr="00636B37">
        <w:rPr>
          <w:rFonts w:ascii="Times New Roman" w:eastAsia="Times New Roman" w:hAnsi="Times New Roman" w:cs="Times New Roman"/>
          <w:color w:val="000000"/>
          <w:sz w:val="24"/>
          <w:szCs w:val="24"/>
          <w:lang w:eastAsia="pl-PL"/>
        </w:rPr>
        <w:t xml:space="preserve">rejestrze jako wykreślony. </w:t>
      </w:r>
      <w:r w:rsidR="00B35EBF" w:rsidRPr="00636B37">
        <w:rPr>
          <w:rFonts w:ascii="Times New Roman" w:eastAsia="Times New Roman" w:hAnsi="Times New Roman" w:cs="Times New Roman"/>
          <w:color w:val="000000"/>
          <w:sz w:val="24"/>
          <w:szCs w:val="24"/>
          <w:lang w:eastAsia="pl-PL"/>
        </w:rPr>
        <w:t>Takie rozróżnienie zapewnia dodatkową ochronę armatora jednostki pływającej podlegające</w:t>
      </w:r>
      <w:r w:rsidR="004B3EC2" w:rsidRPr="00636B37">
        <w:rPr>
          <w:rFonts w:ascii="Times New Roman" w:eastAsia="Times New Roman" w:hAnsi="Times New Roman" w:cs="Times New Roman"/>
          <w:color w:val="000000"/>
          <w:sz w:val="24"/>
          <w:szCs w:val="24"/>
          <w:lang w:eastAsia="pl-PL"/>
        </w:rPr>
        <w:t>j</w:t>
      </w:r>
      <w:r w:rsidR="00B35EBF" w:rsidRPr="00636B37">
        <w:rPr>
          <w:rFonts w:ascii="Times New Roman" w:eastAsia="Times New Roman" w:hAnsi="Times New Roman" w:cs="Times New Roman"/>
          <w:color w:val="000000"/>
          <w:sz w:val="24"/>
          <w:szCs w:val="24"/>
          <w:lang w:eastAsia="pl-PL"/>
        </w:rPr>
        <w:t xml:space="preserve"> obowiązk</w:t>
      </w:r>
      <w:r w:rsidR="00AD1CFB">
        <w:rPr>
          <w:rFonts w:ascii="Times New Roman" w:eastAsia="Times New Roman" w:hAnsi="Times New Roman" w:cs="Times New Roman"/>
          <w:color w:val="000000"/>
          <w:sz w:val="24"/>
          <w:szCs w:val="24"/>
          <w:lang w:eastAsia="pl-PL"/>
        </w:rPr>
        <w:t>owi</w:t>
      </w:r>
      <w:r w:rsidR="00B35EBF" w:rsidRPr="00636B37">
        <w:rPr>
          <w:rFonts w:ascii="Times New Roman" w:eastAsia="Times New Roman" w:hAnsi="Times New Roman" w:cs="Times New Roman"/>
          <w:color w:val="000000"/>
          <w:sz w:val="24"/>
          <w:szCs w:val="24"/>
          <w:lang w:eastAsia="pl-PL"/>
        </w:rPr>
        <w:t xml:space="preserve"> rejestracji.</w:t>
      </w:r>
    </w:p>
    <w:p w14:paraId="4B00165E" w14:textId="024BD300" w:rsidR="00E410B6" w:rsidRPr="00636B37" w:rsidRDefault="00B35EBF"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Podkreślić przy tym należy, że projektowane rozwiązania, polegające na </w:t>
      </w:r>
      <w:r w:rsidR="00920B83" w:rsidRPr="00636B37">
        <w:rPr>
          <w:rFonts w:ascii="Times New Roman" w:eastAsia="Times New Roman" w:hAnsi="Times New Roman" w:cs="Times New Roman"/>
          <w:color w:val="000000"/>
          <w:sz w:val="24"/>
          <w:szCs w:val="24"/>
          <w:lang w:eastAsia="pl-PL"/>
        </w:rPr>
        <w:t xml:space="preserve">oznaczeniu przez organ rejestrujący wpisu w rejestrze jako zawieszony lub wykreślony i </w:t>
      </w:r>
      <w:r w:rsidRPr="00636B37">
        <w:rPr>
          <w:rFonts w:ascii="Times New Roman" w:eastAsia="Times New Roman" w:hAnsi="Times New Roman" w:cs="Times New Roman"/>
          <w:color w:val="000000"/>
          <w:sz w:val="24"/>
          <w:szCs w:val="24"/>
          <w:lang w:eastAsia="pl-PL"/>
        </w:rPr>
        <w:t>utracie ważności dokumentu rejestracyjnego</w:t>
      </w:r>
      <w:r w:rsidR="001C0016"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na mocy ustawy, mają między innymi na celu znaczące zmniejszenie obciąże</w:t>
      </w:r>
      <w:r w:rsidR="00EC4160" w:rsidRPr="00636B37">
        <w:rPr>
          <w:rFonts w:ascii="Times New Roman" w:eastAsia="Times New Roman" w:hAnsi="Times New Roman" w:cs="Times New Roman"/>
          <w:color w:val="000000"/>
          <w:sz w:val="24"/>
          <w:szCs w:val="24"/>
          <w:lang w:eastAsia="pl-PL"/>
        </w:rPr>
        <w:t>ń</w:t>
      </w:r>
      <w:r w:rsidRPr="00636B37">
        <w:rPr>
          <w:rFonts w:ascii="Times New Roman" w:eastAsia="Times New Roman" w:hAnsi="Times New Roman" w:cs="Times New Roman"/>
          <w:color w:val="000000"/>
          <w:sz w:val="24"/>
          <w:szCs w:val="24"/>
          <w:lang w:eastAsia="pl-PL"/>
        </w:rPr>
        <w:t xml:space="preserve"> administracyjn</w:t>
      </w:r>
      <w:r w:rsidR="00EC4160" w:rsidRPr="00636B37">
        <w:rPr>
          <w:rFonts w:ascii="Times New Roman" w:eastAsia="Times New Roman" w:hAnsi="Times New Roman" w:cs="Times New Roman"/>
          <w:color w:val="000000"/>
          <w:sz w:val="24"/>
          <w:szCs w:val="24"/>
          <w:lang w:eastAsia="pl-PL"/>
        </w:rPr>
        <w:t>ych</w:t>
      </w:r>
      <w:r w:rsidRPr="00636B37">
        <w:rPr>
          <w:rFonts w:ascii="Times New Roman" w:eastAsia="Times New Roman" w:hAnsi="Times New Roman" w:cs="Times New Roman"/>
          <w:color w:val="000000"/>
          <w:sz w:val="24"/>
          <w:szCs w:val="24"/>
          <w:lang w:eastAsia="pl-PL"/>
        </w:rPr>
        <w:t xml:space="preserve"> dla</w:t>
      </w:r>
      <w:r w:rsidR="0084470A"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organów rejestrujących. Biorąc pod</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uwagę, że część organów rejestrujących dokonało bardzo dużej </w:t>
      </w:r>
      <w:r w:rsidR="00D54097" w:rsidRPr="00636B37">
        <w:rPr>
          <w:rFonts w:ascii="Times New Roman" w:eastAsia="Times New Roman" w:hAnsi="Times New Roman" w:cs="Times New Roman"/>
          <w:color w:val="000000"/>
          <w:sz w:val="24"/>
          <w:szCs w:val="24"/>
          <w:lang w:eastAsia="pl-PL"/>
        </w:rPr>
        <w:t>liczby</w:t>
      </w:r>
      <w:r w:rsidRPr="00636B37">
        <w:rPr>
          <w:rFonts w:ascii="Times New Roman" w:eastAsia="Times New Roman" w:hAnsi="Times New Roman" w:cs="Times New Roman"/>
          <w:color w:val="000000"/>
          <w:sz w:val="24"/>
          <w:szCs w:val="24"/>
          <w:lang w:eastAsia="pl-PL"/>
        </w:rPr>
        <w:t xml:space="preserve"> wpisów, prowadzenie przez nie np. postępowań o</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zawieszenie </w:t>
      </w:r>
      <w:r w:rsidR="00920B83" w:rsidRPr="00636B37">
        <w:rPr>
          <w:rFonts w:ascii="Times New Roman" w:eastAsia="Times New Roman" w:hAnsi="Times New Roman" w:cs="Times New Roman"/>
          <w:color w:val="000000"/>
          <w:sz w:val="24"/>
          <w:szCs w:val="24"/>
          <w:lang w:eastAsia="pl-PL"/>
        </w:rPr>
        <w:t>wpisu</w:t>
      </w:r>
      <w:r w:rsidR="00700E05"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czy też wykreślenie z rejestru takich jednostek mogłoby sparaliżować pracę tych organów. Zakłada się, że </w:t>
      </w:r>
      <w:r w:rsidR="001810AF" w:rsidRPr="00636B37">
        <w:rPr>
          <w:rFonts w:ascii="Times New Roman" w:eastAsia="Times New Roman" w:hAnsi="Times New Roman" w:cs="Times New Roman"/>
          <w:color w:val="000000"/>
          <w:sz w:val="24"/>
          <w:szCs w:val="24"/>
          <w:lang w:eastAsia="pl-PL"/>
        </w:rPr>
        <w:t>oznaczenie wpisów</w:t>
      </w:r>
      <w:r w:rsidR="00153FA1" w:rsidRPr="00636B37">
        <w:rPr>
          <w:rFonts w:ascii="Times New Roman" w:eastAsia="Times New Roman" w:hAnsi="Times New Roman" w:cs="Times New Roman"/>
          <w:color w:val="000000"/>
          <w:sz w:val="24"/>
          <w:szCs w:val="24"/>
          <w:lang w:eastAsia="pl-PL"/>
        </w:rPr>
        <w:t xml:space="preserve"> w</w:t>
      </w:r>
      <w:r w:rsidR="00326A9B" w:rsidRPr="00636B37">
        <w:rPr>
          <w:rFonts w:ascii="Times New Roman" w:eastAsia="Times New Roman" w:hAnsi="Times New Roman" w:cs="Times New Roman"/>
          <w:color w:val="000000"/>
          <w:sz w:val="24"/>
          <w:szCs w:val="24"/>
          <w:lang w:eastAsia="pl-PL"/>
        </w:rPr>
        <w:t> </w:t>
      </w:r>
      <w:r w:rsidR="001810AF" w:rsidRPr="00636B37">
        <w:rPr>
          <w:rFonts w:ascii="Times New Roman" w:eastAsia="Times New Roman" w:hAnsi="Times New Roman" w:cs="Times New Roman"/>
          <w:color w:val="000000"/>
          <w:sz w:val="24"/>
          <w:szCs w:val="24"/>
          <w:lang w:eastAsia="pl-PL"/>
        </w:rPr>
        <w:t>rejestr</w:t>
      </w:r>
      <w:r w:rsidR="00153FA1" w:rsidRPr="00636B37">
        <w:rPr>
          <w:rFonts w:ascii="Times New Roman" w:eastAsia="Times New Roman" w:hAnsi="Times New Roman" w:cs="Times New Roman"/>
          <w:color w:val="000000"/>
          <w:sz w:val="24"/>
          <w:szCs w:val="24"/>
          <w:lang w:eastAsia="pl-PL"/>
        </w:rPr>
        <w:t>ze</w:t>
      </w:r>
      <w:r w:rsidR="001810AF" w:rsidRPr="00636B37">
        <w:rPr>
          <w:rFonts w:ascii="Times New Roman" w:eastAsia="Times New Roman" w:hAnsi="Times New Roman" w:cs="Times New Roman"/>
          <w:color w:val="000000"/>
          <w:sz w:val="24"/>
          <w:szCs w:val="24"/>
          <w:lang w:eastAsia="pl-PL"/>
        </w:rPr>
        <w:t xml:space="preserve"> jako </w:t>
      </w:r>
      <w:r w:rsidR="001810AF" w:rsidRPr="00636B37">
        <w:rPr>
          <w:rFonts w:ascii="Times New Roman" w:eastAsia="Times New Roman" w:hAnsi="Times New Roman" w:cs="Times New Roman"/>
          <w:color w:val="000000"/>
          <w:sz w:val="24"/>
          <w:szCs w:val="24"/>
          <w:lang w:eastAsia="pl-PL"/>
        </w:rPr>
        <w:lastRenderedPageBreak/>
        <w:t>wykreślon</w:t>
      </w:r>
      <w:r w:rsidR="00153FA1" w:rsidRPr="00636B37">
        <w:rPr>
          <w:rFonts w:ascii="Times New Roman" w:eastAsia="Times New Roman" w:hAnsi="Times New Roman" w:cs="Times New Roman"/>
          <w:color w:val="000000"/>
          <w:sz w:val="24"/>
          <w:szCs w:val="24"/>
          <w:lang w:eastAsia="pl-PL"/>
        </w:rPr>
        <w:t>e</w:t>
      </w:r>
      <w:r w:rsidR="00326A9B"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 xml:space="preserve">dotyczyć będzie przede wszystkim jednostek niestanowiących polskiej własności. Znaczna ich część została wpisana za pośrednictwem podmiotu zewnętrznego, a administracja morska nie ma z nimi jakiegokolwiek kontaktu </w:t>
      </w:r>
      <w:r w:rsidR="00D54097" w:rsidRPr="00636B37">
        <w:rPr>
          <w:rFonts w:ascii="Times New Roman" w:eastAsia="Times New Roman" w:hAnsi="Times New Roman" w:cs="Times New Roman"/>
          <w:color w:val="000000"/>
          <w:sz w:val="24"/>
          <w:szCs w:val="24"/>
          <w:lang w:eastAsia="pl-PL"/>
        </w:rPr>
        <w:t>ani możliwości</w:t>
      </w:r>
      <w:r w:rsidRPr="00636B37">
        <w:rPr>
          <w:rFonts w:ascii="Times New Roman" w:eastAsia="Times New Roman" w:hAnsi="Times New Roman" w:cs="Times New Roman"/>
          <w:color w:val="000000"/>
          <w:sz w:val="24"/>
          <w:szCs w:val="24"/>
          <w:lang w:eastAsia="pl-PL"/>
        </w:rPr>
        <w:t xml:space="preserve"> nadzoru. Co istotne brak takiego kontaktu m</w:t>
      </w:r>
      <w:r w:rsidR="00D54097" w:rsidRPr="00636B37">
        <w:rPr>
          <w:rFonts w:ascii="Times New Roman" w:eastAsia="Times New Roman" w:hAnsi="Times New Roman" w:cs="Times New Roman"/>
          <w:color w:val="000000"/>
          <w:sz w:val="24"/>
          <w:szCs w:val="24"/>
          <w:lang w:eastAsia="pl-PL"/>
        </w:rPr>
        <w:t>ó</w:t>
      </w:r>
      <w:r w:rsidRPr="00636B37">
        <w:rPr>
          <w:rFonts w:ascii="Times New Roman" w:eastAsia="Times New Roman" w:hAnsi="Times New Roman" w:cs="Times New Roman"/>
          <w:color w:val="000000"/>
          <w:sz w:val="24"/>
          <w:szCs w:val="24"/>
          <w:lang w:eastAsia="pl-PL"/>
        </w:rPr>
        <w:t>głby negatywnie wpływać na ewentualne prowadzenie post</w:t>
      </w:r>
      <w:r w:rsidR="00D54097" w:rsidRPr="00636B37">
        <w:rPr>
          <w:rFonts w:ascii="Times New Roman" w:eastAsia="Times New Roman" w:hAnsi="Times New Roman" w:cs="Times New Roman"/>
          <w:color w:val="000000"/>
          <w:sz w:val="24"/>
          <w:szCs w:val="24"/>
          <w:lang w:eastAsia="pl-PL"/>
        </w:rPr>
        <w:t>ę</w:t>
      </w:r>
      <w:r w:rsidRPr="00636B37">
        <w:rPr>
          <w:rFonts w:ascii="Times New Roman" w:eastAsia="Times New Roman" w:hAnsi="Times New Roman" w:cs="Times New Roman"/>
          <w:color w:val="000000"/>
          <w:sz w:val="24"/>
          <w:szCs w:val="24"/>
          <w:lang w:eastAsia="pl-PL"/>
        </w:rPr>
        <w:t>powań o wykreślenie, w tym przede wszystkim na skuteczność doręczeń i</w:t>
      </w:r>
      <w:r w:rsidR="00326A9B"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zapewnienie udziału strony w postępowaniu, a tym samym istniałoby zagrożenie obarczenia </w:t>
      </w:r>
      <w:r w:rsidR="00887A56" w:rsidRPr="00636B37">
        <w:rPr>
          <w:rFonts w:ascii="Times New Roman" w:eastAsia="Times New Roman" w:hAnsi="Times New Roman" w:cs="Times New Roman"/>
          <w:color w:val="000000"/>
          <w:sz w:val="24"/>
          <w:szCs w:val="24"/>
          <w:lang w:eastAsia="pl-PL"/>
        </w:rPr>
        <w:t xml:space="preserve">decyzji </w:t>
      </w:r>
      <w:r w:rsidRPr="00636B37">
        <w:rPr>
          <w:rFonts w:ascii="Times New Roman" w:eastAsia="Times New Roman" w:hAnsi="Times New Roman" w:cs="Times New Roman"/>
          <w:color w:val="000000"/>
          <w:sz w:val="24"/>
          <w:szCs w:val="24"/>
          <w:lang w:eastAsia="pl-PL"/>
        </w:rPr>
        <w:t>wadą nieważności czy też koniecznoś</w:t>
      </w:r>
      <w:r w:rsidR="00887A56" w:rsidRPr="00636B37">
        <w:rPr>
          <w:rFonts w:ascii="Times New Roman" w:eastAsia="Times New Roman" w:hAnsi="Times New Roman" w:cs="Times New Roman"/>
          <w:color w:val="000000"/>
          <w:sz w:val="24"/>
          <w:szCs w:val="24"/>
          <w:lang w:eastAsia="pl-PL"/>
        </w:rPr>
        <w:t>ć</w:t>
      </w:r>
      <w:r w:rsidRPr="00636B37">
        <w:rPr>
          <w:rFonts w:ascii="Times New Roman" w:eastAsia="Times New Roman" w:hAnsi="Times New Roman" w:cs="Times New Roman"/>
          <w:color w:val="000000"/>
          <w:sz w:val="24"/>
          <w:szCs w:val="24"/>
          <w:lang w:eastAsia="pl-PL"/>
        </w:rPr>
        <w:t xml:space="preserve"> wznowienia post</w:t>
      </w:r>
      <w:r w:rsidR="00D54097" w:rsidRPr="00636B37">
        <w:rPr>
          <w:rFonts w:ascii="Times New Roman" w:eastAsia="Times New Roman" w:hAnsi="Times New Roman" w:cs="Times New Roman"/>
          <w:color w:val="000000"/>
          <w:sz w:val="24"/>
          <w:szCs w:val="24"/>
          <w:lang w:eastAsia="pl-PL"/>
        </w:rPr>
        <w:t>ę</w:t>
      </w:r>
      <w:r w:rsidRPr="00636B37">
        <w:rPr>
          <w:rFonts w:ascii="Times New Roman" w:eastAsia="Times New Roman" w:hAnsi="Times New Roman" w:cs="Times New Roman"/>
          <w:color w:val="000000"/>
          <w:sz w:val="24"/>
          <w:szCs w:val="24"/>
          <w:lang w:eastAsia="pl-PL"/>
        </w:rPr>
        <w:t xml:space="preserve">powania. </w:t>
      </w:r>
      <w:r w:rsidR="00D54097" w:rsidRPr="00636B37">
        <w:rPr>
          <w:rFonts w:ascii="Times New Roman" w:eastAsia="Times New Roman" w:hAnsi="Times New Roman" w:cs="Times New Roman"/>
          <w:color w:val="000000"/>
          <w:sz w:val="24"/>
          <w:szCs w:val="24"/>
          <w:lang w:eastAsia="pl-PL"/>
        </w:rPr>
        <w:t>Tym samym p</w:t>
      </w:r>
      <w:r w:rsidRPr="00636B37">
        <w:rPr>
          <w:rFonts w:ascii="Times New Roman" w:eastAsia="Times New Roman" w:hAnsi="Times New Roman" w:cs="Times New Roman"/>
          <w:color w:val="000000"/>
          <w:sz w:val="24"/>
          <w:szCs w:val="24"/>
          <w:lang w:eastAsia="pl-PL"/>
        </w:rPr>
        <w:t xml:space="preserve">ostępowanie </w:t>
      </w:r>
      <w:r w:rsidR="00D54097" w:rsidRPr="00636B37">
        <w:rPr>
          <w:rFonts w:ascii="Times New Roman" w:eastAsia="Times New Roman" w:hAnsi="Times New Roman" w:cs="Times New Roman"/>
          <w:color w:val="000000"/>
          <w:sz w:val="24"/>
          <w:szCs w:val="24"/>
          <w:lang w:eastAsia="pl-PL"/>
        </w:rPr>
        <w:t xml:space="preserve">byłoby </w:t>
      </w:r>
      <w:r w:rsidRPr="00636B37">
        <w:rPr>
          <w:rFonts w:ascii="Times New Roman" w:eastAsia="Times New Roman" w:hAnsi="Times New Roman" w:cs="Times New Roman"/>
          <w:color w:val="000000"/>
          <w:sz w:val="24"/>
          <w:szCs w:val="24"/>
          <w:lang w:eastAsia="pl-PL"/>
        </w:rPr>
        <w:t>nie tylko trudn</w:t>
      </w:r>
      <w:r w:rsidR="00D54097" w:rsidRPr="00636B37">
        <w:rPr>
          <w:rFonts w:ascii="Times New Roman" w:eastAsia="Times New Roman" w:hAnsi="Times New Roman" w:cs="Times New Roman"/>
          <w:color w:val="000000"/>
          <w:sz w:val="24"/>
          <w:szCs w:val="24"/>
          <w:lang w:eastAsia="pl-PL"/>
        </w:rPr>
        <w:t>e</w:t>
      </w:r>
      <w:r w:rsidRPr="00636B37">
        <w:rPr>
          <w:rFonts w:ascii="Times New Roman" w:eastAsia="Times New Roman" w:hAnsi="Times New Roman" w:cs="Times New Roman"/>
          <w:color w:val="000000"/>
          <w:sz w:val="24"/>
          <w:szCs w:val="24"/>
          <w:lang w:eastAsia="pl-PL"/>
        </w:rPr>
        <w:t xml:space="preserve"> do</w:t>
      </w:r>
      <w:r w:rsidR="0084470A"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przeprowadzenia, a</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czasami wręcz niemożliw</w:t>
      </w:r>
      <w:r w:rsidR="00D54097" w:rsidRPr="00636B37">
        <w:rPr>
          <w:rFonts w:ascii="Times New Roman" w:eastAsia="Times New Roman" w:hAnsi="Times New Roman" w:cs="Times New Roman"/>
          <w:color w:val="000000"/>
          <w:sz w:val="24"/>
          <w:szCs w:val="24"/>
          <w:lang w:eastAsia="pl-PL"/>
        </w:rPr>
        <w:t>e</w:t>
      </w:r>
      <w:r w:rsidRPr="00636B37">
        <w:rPr>
          <w:rFonts w:ascii="Times New Roman" w:eastAsia="Times New Roman" w:hAnsi="Times New Roman" w:cs="Times New Roman"/>
          <w:color w:val="000000"/>
          <w:sz w:val="24"/>
          <w:szCs w:val="24"/>
          <w:lang w:eastAsia="pl-PL"/>
        </w:rPr>
        <w:t>, ale</w:t>
      </w:r>
      <w:r w:rsidR="00326A9B" w:rsidRPr="00636B37">
        <w:rPr>
          <w:rFonts w:ascii="Times New Roman" w:eastAsia="Times New Roman" w:hAnsi="Times New Roman" w:cs="Times New Roman"/>
          <w:color w:val="000000"/>
          <w:sz w:val="24"/>
          <w:szCs w:val="24"/>
          <w:lang w:eastAsia="pl-PL"/>
        </w:rPr>
        <w:t> </w:t>
      </w:r>
      <w:r w:rsidR="00D54097" w:rsidRPr="00636B37">
        <w:rPr>
          <w:rFonts w:ascii="Times New Roman" w:eastAsia="Times New Roman" w:hAnsi="Times New Roman" w:cs="Times New Roman"/>
          <w:color w:val="000000"/>
          <w:sz w:val="24"/>
          <w:szCs w:val="24"/>
          <w:lang w:eastAsia="pl-PL"/>
        </w:rPr>
        <w:t xml:space="preserve">również </w:t>
      </w:r>
      <w:r w:rsidRPr="00636B37">
        <w:rPr>
          <w:rFonts w:ascii="Times New Roman" w:eastAsia="Times New Roman" w:hAnsi="Times New Roman" w:cs="Times New Roman"/>
          <w:color w:val="000000"/>
          <w:sz w:val="24"/>
          <w:szCs w:val="24"/>
          <w:lang w:eastAsia="pl-PL"/>
        </w:rPr>
        <w:t>nie pozwoliłoby osiągnąć głównego celu projektowanej ustawy, tj. zapewnienia aktualnego rejestru, w którym wpisane są jednostki pływające, które uzyskały polską przynależność i nad którymi polska administracja sprawuje należyty nadzór, nie dając podstaw do</w:t>
      </w:r>
      <w:r w:rsidR="00C975C6"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podważania autorytetu i wiarygodności statków pływających pod polską banderą i polskich organów. Istotne jest przy tym, że utrata ważności dotyczyć będzie w znacznej mierze jednostek niepodlegających obowiązkowi rejestracji, a</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także nie będzie negatywnie wpływać na</w:t>
      </w:r>
      <w:r w:rsidR="00C975C6"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możliwość ponownego wnioskowania o</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wpisanie</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jednostki do rejestru. Projektowane przepisy zapewniają odpowiednio długi czas na</w:t>
      </w:r>
      <w:r w:rsidR="0084470A"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realizację nakładanych obowiązków, a</w:t>
      </w:r>
      <w:r w:rsidR="000931AE"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tym samym minimalizują możliwość poniesienia negatywnych konsekwencji wynikających z braku znajomości przepisów.</w:t>
      </w:r>
    </w:p>
    <w:p w14:paraId="1C2DFA9B" w14:textId="6D34DA70" w:rsidR="00405FDD" w:rsidRPr="00636B37" w:rsidRDefault="00405FDD"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W </w:t>
      </w:r>
      <w:r w:rsidR="005D0AB1" w:rsidRPr="00636B37">
        <w:rPr>
          <w:rFonts w:ascii="Times New Roman" w:eastAsia="Times New Roman" w:hAnsi="Times New Roman" w:cs="Times New Roman"/>
          <w:color w:val="000000"/>
          <w:sz w:val="24"/>
          <w:szCs w:val="24"/>
          <w:lang w:eastAsia="pl-PL"/>
        </w:rPr>
        <w:t xml:space="preserve">art. 4 ust. 8–10 oraz ust. 12 projektu ustawy </w:t>
      </w:r>
      <w:r w:rsidRPr="00636B37">
        <w:rPr>
          <w:rFonts w:ascii="Times New Roman" w:eastAsia="Times New Roman" w:hAnsi="Times New Roman" w:cs="Times New Roman"/>
          <w:color w:val="000000"/>
          <w:sz w:val="24"/>
          <w:szCs w:val="24"/>
          <w:lang w:eastAsia="pl-PL"/>
        </w:rPr>
        <w:t>uregulowano również obowiązek zwrotu dokumentu rejestracyjnego, który utracił ważność, oraz sposób postępowania ze zwróconymi dokumentami przez organy rejestr</w:t>
      </w:r>
      <w:r w:rsidR="001810AF" w:rsidRPr="00636B37">
        <w:rPr>
          <w:rFonts w:ascii="Times New Roman" w:eastAsia="Times New Roman" w:hAnsi="Times New Roman" w:cs="Times New Roman"/>
          <w:color w:val="000000"/>
          <w:sz w:val="24"/>
          <w:szCs w:val="24"/>
          <w:lang w:eastAsia="pl-PL"/>
        </w:rPr>
        <w:t>ujące</w:t>
      </w:r>
      <w:r w:rsidRPr="00636B37">
        <w:rPr>
          <w:rFonts w:ascii="Times New Roman" w:eastAsia="Times New Roman" w:hAnsi="Times New Roman" w:cs="Times New Roman"/>
          <w:color w:val="000000"/>
          <w:sz w:val="24"/>
          <w:szCs w:val="24"/>
          <w:lang w:eastAsia="pl-PL"/>
        </w:rPr>
        <w:t xml:space="preserve">, a także jednoznacznie przesądzono o utracie polskiej przynależności takiego statku z </w:t>
      </w:r>
      <w:r w:rsidR="00153FA1" w:rsidRPr="00636B37">
        <w:rPr>
          <w:rFonts w:ascii="Times New Roman" w:eastAsia="Times New Roman" w:hAnsi="Times New Roman" w:cs="Times New Roman"/>
          <w:color w:val="000000"/>
          <w:sz w:val="24"/>
          <w:szCs w:val="24"/>
          <w:lang w:eastAsia="pl-PL"/>
        </w:rPr>
        <w:t xml:space="preserve">dniem </w:t>
      </w:r>
      <w:r w:rsidR="001810AF" w:rsidRPr="00636B37">
        <w:rPr>
          <w:rFonts w:ascii="Times New Roman" w:eastAsia="Times New Roman" w:hAnsi="Times New Roman" w:cs="Times New Roman"/>
          <w:color w:val="000000"/>
          <w:sz w:val="24"/>
          <w:szCs w:val="24"/>
          <w:lang w:eastAsia="pl-PL"/>
        </w:rPr>
        <w:t>oznaczenia wpis</w:t>
      </w:r>
      <w:r w:rsidR="00153FA1" w:rsidRPr="00636B37">
        <w:rPr>
          <w:rFonts w:ascii="Times New Roman" w:eastAsia="Times New Roman" w:hAnsi="Times New Roman" w:cs="Times New Roman"/>
          <w:color w:val="000000"/>
          <w:sz w:val="24"/>
          <w:szCs w:val="24"/>
          <w:lang w:eastAsia="pl-PL"/>
        </w:rPr>
        <w:t xml:space="preserve">u </w:t>
      </w:r>
      <w:r w:rsidR="001810AF" w:rsidRPr="00636B37">
        <w:rPr>
          <w:rFonts w:ascii="Times New Roman" w:eastAsia="Times New Roman" w:hAnsi="Times New Roman" w:cs="Times New Roman"/>
          <w:color w:val="000000"/>
          <w:sz w:val="24"/>
          <w:szCs w:val="24"/>
          <w:lang w:eastAsia="pl-PL"/>
        </w:rPr>
        <w:t>w rejestrze jako wykreślon</w:t>
      </w:r>
      <w:r w:rsidR="00153FA1" w:rsidRPr="00636B37">
        <w:rPr>
          <w:rFonts w:ascii="Times New Roman" w:eastAsia="Times New Roman" w:hAnsi="Times New Roman" w:cs="Times New Roman"/>
          <w:color w:val="000000"/>
          <w:sz w:val="24"/>
          <w:szCs w:val="24"/>
          <w:lang w:eastAsia="pl-PL"/>
        </w:rPr>
        <w:t>y</w:t>
      </w:r>
      <w:r w:rsidRPr="00636B37">
        <w:rPr>
          <w:rFonts w:ascii="Times New Roman" w:eastAsia="Times New Roman" w:hAnsi="Times New Roman" w:cs="Times New Roman"/>
          <w:color w:val="000000"/>
          <w:sz w:val="24"/>
          <w:szCs w:val="24"/>
          <w:lang w:eastAsia="pl-PL"/>
        </w:rPr>
        <w:t>. Wynika to z faktu, że z chwilą wpisania jednostki do rejestru jednostki te uzyskiwały polską przynależność.</w:t>
      </w:r>
    </w:p>
    <w:p w14:paraId="79FB0D06" w14:textId="5D205F1B" w:rsidR="009C3BE4" w:rsidRPr="00636B37" w:rsidRDefault="001E6F8D"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Art. </w:t>
      </w:r>
      <w:r w:rsidR="00915F7B" w:rsidRPr="00636B37">
        <w:rPr>
          <w:rFonts w:ascii="Times New Roman" w:eastAsia="Times New Roman" w:hAnsi="Times New Roman" w:cs="Times New Roman"/>
          <w:color w:val="000000"/>
          <w:sz w:val="24"/>
          <w:szCs w:val="24"/>
          <w:lang w:eastAsia="pl-PL"/>
        </w:rPr>
        <w:t>5</w:t>
      </w:r>
      <w:r w:rsidRPr="00636B37">
        <w:rPr>
          <w:rFonts w:ascii="Times New Roman" w:eastAsia="Times New Roman" w:hAnsi="Times New Roman" w:cs="Times New Roman"/>
          <w:color w:val="000000"/>
          <w:sz w:val="24"/>
          <w:szCs w:val="24"/>
          <w:lang w:eastAsia="pl-PL"/>
        </w:rPr>
        <w:t xml:space="preserve"> UZURJ </w:t>
      </w:r>
      <w:r w:rsidR="009C3BE4" w:rsidRPr="00636B37">
        <w:rPr>
          <w:rFonts w:ascii="Times New Roman" w:eastAsia="Times New Roman" w:hAnsi="Times New Roman" w:cs="Times New Roman"/>
          <w:color w:val="000000"/>
          <w:sz w:val="24"/>
          <w:szCs w:val="24"/>
          <w:lang w:eastAsia="pl-PL"/>
        </w:rPr>
        <w:t xml:space="preserve">wprowadza obowiązek oznakowania </w:t>
      </w:r>
      <w:r w:rsidR="005D0AB1" w:rsidRPr="00636B37">
        <w:rPr>
          <w:rFonts w:ascii="Times New Roman" w:eastAsia="Times New Roman" w:hAnsi="Times New Roman" w:cs="Times New Roman"/>
          <w:color w:val="000000"/>
          <w:sz w:val="24"/>
          <w:szCs w:val="24"/>
          <w:lang w:eastAsia="pl-PL"/>
        </w:rPr>
        <w:t xml:space="preserve">indywidualnym </w:t>
      </w:r>
      <w:r w:rsidR="009C3BE4" w:rsidRPr="00636B37">
        <w:rPr>
          <w:rFonts w:ascii="Times New Roman" w:eastAsia="Times New Roman" w:hAnsi="Times New Roman" w:cs="Times New Roman"/>
          <w:color w:val="000000"/>
          <w:sz w:val="24"/>
          <w:szCs w:val="24"/>
          <w:lang w:eastAsia="pl-PL"/>
        </w:rPr>
        <w:t>numer</w:t>
      </w:r>
      <w:r w:rsidR="005D0AB1" w:rsidRPr="00636B37">
        <w:rPr>
          <w:rFonts w:ascii="Times New Roman" w:eastAsia="Times New Roman" w:hAnsi="Times New Roman" w:cs="Times New Roman"/>
          <w:color w:val="000000"/>
          <w:sz w:val="24"/>
          <w:szCs w:val="24"/>
          <w:lang w:eastAsia="pl-PL"/>
        </w:rPr>
        <w:t>em identyfikacyjnym</w:t>
      </w:r>
      <w:r w:rsidR="009C3BE4" w:rsidRPr="00636B37">
        <w:rPr>
          <w:rFonts w:ascii="Times New Roman" w:eastAsia="Times New Roman" w:hAnsi="Times New Roman" w:cs="Times New Roman"/>
          <w:color w:val="000000"/>
          <w:sz w:val="24"/>
          <w:szCs w:val="24"/>
          <w:lang w:eastAsia="pl-PL"/>
        </w:rPr>
        <w:t xml:space="preserve"> (INI) kadłubów jednostek </w:t>
      </w:r>
      <w:r w:rsidR="005D0AB1" w:rsidRPr="00636B37">
        <w:rPr>
          <w:rFonts w:ascii="Times New Roman" w:eastAsia="Times New Roman" w:hAnsi="Times New Roman" w:cs="Times New Roman"/>
          <w:color w:val="000000"/>
          <w:sz w:val="24"/>
          <w:szCs w:val="24"/>
          <w:lang w:eastAsia="pl-PL"/>
        </w:rPr>
        <w:t xml:space="preserve">pływających </w:t>
      </w:r>
      <w:r w:rsidR="009C3BE4" w:rsidRPr="00636B37">
        <w:rPr>
          <w:rFonts w:ascii="Times New Roman" w:eastAsia="Times New Roman" w:hAnsi="Times New Roman" w:cs="Times New Roman"/>
          <w:color w:val="000000"/>
          <w:sz w:val="24"/>
          <w:szCs w:val="24"/>
          <w:lang w:eastAsia="pl-PL"/>
        </w:rPr>
        <w:t xml:space="preserve">w </w:t>
      </w:r>
      <w:r w:rsidR="005D0AB1" w:rsidRPr="00636B37">
        <w:rPr>
          <w:rFonts w:ascii="Times New Roman" w:eastAsia="Times New Roman" w:hAnsi="Times New Roman" w:cs="Times New Roman"/>
          <w:color w:val="000000"/>
          <w:sz w:val="24"/>
          <w:szCs w:val="24"/>
          <w:lang w:eastAsia="pl-PL"/>
        </w:rPr>
        <w:t xml:space="preserve">terminie </w:t>
      </w:r>
      <w:r w:rsidR="009C3BE4" w:rsidRPr="00636B37">
        <w:rPr>
          <w:rFonts w:ascii="Times New Roman" w:eastAsia="Times New Roman" w:hAnsi="Times New Roman" w:cs="Times New Roman"/>
          <w:color w:val="000000"/>
          <w:sz w:val="24"/>
          <w:szCs w:val="24"/>
          <w:lang w:eastAsia="pl-PL"/>
        </w:rPr>
        <w:t>30 dni od dnia wejścia w</w:t>
      </w:r>
      <w:r w:rsidR="000931AE" w:rsidRPr="00636B37">
        <w:rPr>
          <w:rFonts w:ascii="Times New Roman" w:eastAsia="Times New Roman" w:hAnsi="Times New Roman" w:cs="Times New Roman"/>
          <w:color w:val="000000"/>
          <w:sz w:val="24"/>
          <w:szCs w:val="24"/>
          <w:lang w:eastAsia="pl-PL"/>
        </w:rPr>
        <w:t> </w:t>
      </w:r>
      <w:r w:rsidR="009C3BE4" w:rsidRPr="00636B37">
        <w:rPr>
          <w:rFonts w:ascii="Times New Roman" w:eastAsia="Times New Roman" w:hAnsi="Times New Roman" w:cs="Times New Roman"/>
          <w:color w:val="000000"/>
          <w:sz w:val="24"/>
          <w:szCs w:val="24"/>
          <w:lang w:eastAsia="pl-PL"/>
        </w:rPr>
        <w:t xml:space="preserve">życie </w:t>
      </w:r>
      <w:r w:rsidR="00CF11C5" w:rsidRPr="00636B37">
        <w:rPr>
          <w:rFonts w:ascii="Times New Roman" w:eastAsia="Times New Roman" w:hAnsi="Times New Roman" w:cs="Times New Roman"/>
          <w:color w:val="000000"/>
          <w:sz w:val="24"/>
          <w:szCs w:val="24"/>
          <w:lang w:eastAsia="pl-PL"/>
        </w:rPr>
        <w:t>przepisów UZURJ.</w:t>
      </w:r>
    </w:p>
    <w:p w14:paraId="51EA0764" w14:textId="57617F26" w:rsidR="001E6F8D" w:rsidRPr="00636B37" w:rsidRDefault="009C3BE4"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Art. 6 UZURJ </w:t>
      </w:r>
      <w:r w:rsidR="001E6F8D" w:rsidRPr="00636B37">
        <w:rPr>
          <w:rFonts w:ascii="Times New Roman" w:eastAsia="Times New Roman" w:hAnsi="Times New Roman" w:cs="Times New Roman"/>
          <w:color w:val="000000"/>
          <w:sz w:val="24"/>
          <w:szCs w:val="24"/>
          <w:lang w:eastAsia="pl-PL"/>
        </w:rPr>
        <w:t xml:space="preserve">określa czas obowiązywania dotychczasowych przepisów wykonawczych </w:t>
      </w:r>
      <w:r w:rsidR="00945BF9" w:rsidRPr="00636B37">
        <w:rPr>
          <w:rFonts w:ascii="Times New Roman" w:eastAsia="Times New Roman" w:hAnsi="Times New Roman" w:cs="Times New Roman"/>
          <w:color w:val="000000"/>
          <w:sz w:val="24"/>
          <w:szCs w:val="24"/>
          <w:lang w:eastAsia="pl-PL"/>
        </w:rPr>
        <w:t>na</w:t>
      </w:r>
      <w:r w:rsidR="000931AE" w:rsidRPr="00636B37">
        <w:rPr>
          <w:rFonts w:ascii="Times New Roman" w:eastAsia="Times New Roman" w:hAnsi="Times New Roman" w:cs="Times New Roman"/>
          <w:color w:val="000000"/>
          <w:sz w:val="24"/>
          <w:szCs w:val="24"/>
          <w:lang w:eastAsia="pl-PL"/>
        </w:rPr>
        <w:t> </w:t>
      </w:r>
      <w:r w:rsidR="00945BF9" w:rsidRPr="00636B37">
        <w:rPr>
          <w:rFonts w:ascii="Times New Roman" w:eastAsia="Times New Roman" w:hAnsi="Times New Roman" w:cs="Times New Roman"/>
          <w:color w:val="000000"/>
          <w:sz w:val="24"/>
          <w:szCs w:val="24"/>
          <w:lang w:eastAsia="pl-PL"/>
        </w:rPr>
        <w:t xml:space="preserve">czas nie dłuższy niż </w:t>
      </w:r>
      <w:r w:rsidR="005D1802" w:rsidRPr="00636B37">
        <w:rPr>
          <w:rFonts w:ascii="Times New Roman" w:eastAsia="Times New Roman" w:hAnsi="Times New Roman" w:cs="Times New Roman"/>
          <w:color w:val="000000"/>
          <w:sz w:val="24"/>
          <w:szCs w:val="24"/>
          <w:lang w:eastAsia="pl-PL"/>
        </w:rPr>
        <w:t>48</w:t>
      </w:r>
      <w:r w:rsidR="00945BF9" w:rsidRPr="00636B37">
        <w:rPr>
          <w:rFonts w:ascii="Times New Roman" w:eastAsia="Times New Roman" w:hAnsi="Times New Roman" w:cs="Times New Roman"/>
          <w:color w:val="000000"/>
          <w:sz w:val="24"/>
          <w:szCs w:val="24"/>
          <w:lang w:eastAsia="pl-PL"/>
        </w:rPr>
        <w:t xml:space="preserve"> miesięcy od dnia wejścia w życie </w:t>
      </w:r>
      <w:r w:rsidR="00D87CD7" w:rsidRPr="00636B37">
        <w:rPr>
          <w:rFonts w:ascii="Times New Roman" w:eastAsia="Times New Roman" w:hAnsi="Times New Roman" w:cs="Times New Roman"/>
          <w:color w:val="000000"/>
          <w:sz w:val="24"/>
          <w:szCs w:val="24"/>
          <w:lang w:eastAsia="pl-PL"/>
        </w:rPr>
        <w:t xml:space="preserve">niniejszej </w:t>
      </w:r>
      <w:r w:rsidR="00945BF9" w:rsidRPr="00636B37">
        <w:rPr>
          <w:rFonts w:ascii="Times New Roman" w:eastAsia="Times New Roman" w:hAnsi="Times New Roman" w:cs="Times New Roman"/>
          <w:color w:val="000000"/>
          <w:sz w:val="24"/>
          <w:szCs w:val="24"/>
          <w:lang w:eastAsia="pl-PL"/>
        </w:rPr>
        <w:t xml:space="preserve">ustawy </w:t>
      </w:r>
      <w:r w:rsidRPr="00636B37">
        <w:rPr>
          <w:rFonts w:ascii="Times New Roman" w:eastAsia="Times New Roman" w:hAnsi="Times New Roman" w:cs="Times New Roman"/>
          <w:color w:val="000000"/>
          <w:sz w:val="24"/>
          <w:szCs w:val="24"/>
          <w:lang w:eastAsia="pl-PL"/>
        </w:rPr>
        <w:t>oraz umożliwia ich</w:t>
      </w:r>
      <w:r w:rsidR="000931AE"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nowelizację w okresie utrzymania w mocy</w:t>
      </w:r>
      <w:r w:rsidR="00945BF9" w:rsidRPr="00636B37">
        <w:rPr>
          <w:rFonts w:ascii="Times New Roman" w:eastAsia="Times New Roman" w:hAnsi="Times New Roman" w:cs="Times New Roman"/>
          <w:color w:val="000000"/>
          <w:sz w:val="24"/>
          <w:szCs w:val="24"/>
          <w:lang w:eastAsia="pl-PL"/>
        </w:rPr>
        <w:t>.</w:t>
      </w:r>
    </w:p>
    <w:p w14:paraId="332E0C04" w14:textId="22DFE177" w:rsidR="00D87CD7" w:rsidRPr="00636B37" w:rsidRDefault="00141196"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W art. </w:t>
      </w:r>
      <w:r w:rsidR="00CF11C5" w:rsidRPr="00636B37">
        <w:rPr>
          <w:rFonts w:ascii="Times New Roman" w:eastAsia="Times New Roman" w:hAnsi="Times New Roman" w:cs="Times New Roman"/>
          <w:color w:val="000000"/>
          <w:sz w:val="24"/>
          <w:szCs w:val="24"/>
          <w:lang w:eastAsia="pl-PL"/>
        </w:rPr>
        <w:t>7</w:t>
      </w:r>
      <w:r w:rsidRPr="00636B37">
        <w:rPr>
          <w:rFonts w:ascii="Times New Roman" w:eastAsia="Times New Roman" w:hAnsi="Times New Roman" w:cs="Times New Roman"/>
          <w:color w:val="000000"/>
          <w:sz w:val="24"/>
          <w:szCs w:val="24"/>
          <w:lang w:eastAsia="pl-PL"/>
        </w:rPr>
        <w:t xml:space="preserve"> </w:t>
      </w:r>
      <w:r w:rsidR="005F7BDC" w:rsidRPr="00636B37">
        <w:rPr>
          <w:rFonts w:ascii="Times New Roman" w:eastAsia="Times New Roman" w:hAnsi="Times New Roman" w:cs="Times New Roman"/>
          <w:color w:val="000000"/>
          <w:sz w:val="24"/>
          <w:szCs w:val="24"/>
          <w:lang w:eastAsia="pl-PL"/>
        </w:rPr>
        <w:t xml:space="preserve">UZURJ </w:t>
      </w:r>
      <w:r w:rsidRPr="00636B37">
        <w:rPr>
          <w:rFonts w:ascii="Times New Roman" w:eastAsia="Times New Roman" w:hAnsi="Times New Roman" w:cs="Times New Roman"/>
          <w:color w:val="000000"/>
          <w:sz w:val="24"/>
          <w:szCs w:val="24"/>
          <w:lang w:eastAsia="pl-PL"/>
        </w:rPr>
        <w:t>ustanowiono przepis przejściow</w:t>
      </w:r>
      <w:r w:rsidR="000A5DDE" w:rsidRPr="00636B37">
        <w:rPr>
          <w:rFonts w:ascii="Times New Roman" w:eastAsia="Times New Roman" w:hAnsi="Times New Roman" w:cs="Times New Roman"/>
          <w:color w:val="000000"/>
          <w:sz w:val="24"/>
          <w:szCs w:val="24"/>
          <w:lang w:eastAsia="pl-PL"/>
        </w:rPr>
        <w:t>y</w:t>
      </w:r>
      <w:r w:rsidRPr="00636B37">
        <w:rPr>
          <w:rFonts w:ascii="Times New Roman" w:eastAsia="Times New Roman" w:hAnsi="Times New Roman" w:cs="Times New Roman"/>
          <w:color w:val="000000"/>
          <w:sz w:val="24"/>
          <w:szCs w:val="24"/>
          <w:lang w:eastAsia="pl-PL"/>
        </w:rPr>
        <w:t xml:space="preserve"> </w:t>
      </w:r>
      <w:r w:rsidR="000A5DDE" w:rsidRPr="00636B37">
        <w:rPr>
          <w:rFonts w:ascii="Times New Roman" w:eastAsia="Times New Roman" w:hAnsi="Times New Roman" w:cs="Times New Roman"/>
          <w:color w:val="000000"/>
          <w:sz w:val="24"/>
          <w:szCs w:val="24"/>
          <w:lang w:eastAsia="pl-PL"/>
        </w:rPr>
        <w:t xml:space="preserve">dotyczący kwestii zachowania ważności </w:t>
      </w:r>
      <w:r w:rsidRPr="00636B37">
        <w:rPr>
          <w:rFonts w:ascii="Times New Roman" w:eastAsia="Times New Roman" w:hAnsi="Times New Roman" w:cs="Times New Roman"/>
          <w:color w:val="000000"/>
          <w:sz w:val="24"/>
          <w:szCs w:val="24"/>
          <w:lang w:eastAsia="pl-PL"/>
        </w:rPr>
        <w:t>kart bezpieczeństwa jachtów morskich o</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długości do 24 m wydanych przed </w:t>
      </w:r>
      <w:r w:rsidR="000623D4" w:rsidRPr="00636B37">
        <w:rPr>
          <w:rFonts w:ascii="Times New Roman" w:eastAsia="Times New Roman" w:hAnsi="Times New Roman" w:cs="Times New Roman"/>
          <w:color w:val="000000"/>
          <w:sz w:val="24"/>
          <w:szCs w:val="24"/>
          <w:lang w:eastAsia="pl-PL"/>
        </w:rPr>
        <w:t xml:space="preserve">dniem </w:t>
      </w:r>
      <w:r w:rsidRPr="00636B37">
        <w:rPr>
          <w:rFonts w:ascii="Times New Roman" w:eastAsia="Times New Roman" w:hAnsi="Times New Roman" w:cs="Times New Roman"/>
          <w:color w:val="000000"/>
          <w:sz w:val="24"/>
          <w:szCs w:val="24"/>
          <w:lang w:eastAsia="pl-PL"/>
        </w:rPr>
        <w:t>wejści</w:t>
      </w:r>
      <w:r w:rsidR="000623D4" w:rsidRPr="00636B37">
        <w:rPr>
          <w:rFonts w:ascii="Times New Roman" w:eastAsia="Times New Roman" w:hAnsi="Times New Roman" w:cs="Times New Roman"/>
          <w:color w:val="000000"/>
          <w:sz w:val="24"/>
          <w:szCs w:val="24"/>
          <w:lang w:eastAsia="pl-PL"/>
        </w:rPr>
        <w:t>a</w:t>
      </w:r>
      <w:r w:rsidRPr="00636B37">
        <w:rPr>
          <w:rFonts w:ascii="Times New Roman" w:eastAsia="Times New Roman" w:hAnsi="Times New Roman" w:cs="Times New Roman"/>
          <w:color w:val="000000"/>
          <w:sz w:val="24"/>
          <w:szCs w:val="24"/>
          <w:lang w:eastAsia="pl-PL"/>
        </w:rPr>
        <w:t xml:space="preserve"> w życie </w:t>
      </w:r>
      <w:r w:rsidR="000623D4" w:rsidRPr="00636B37">
        <w:rPr>
          <w:rFonts w:ascii="Times New Roman" w:eastAsia="Times New Roman" w:hAnsi="Times New Roman" w:cs="Times New Roman"/>
          <w:color w:val="000000"/>
          <w:sz w:val="24"/>
          <w:szCs w:val="24"/>
          <w:lang w:eastAsia="pl-PL"/>
        </w:rPr>
        <w:t xml:space="preserve">projektowanej ustawy </w:t>
      </w:r>
      <w:r w:rsidR="00D87CD7" w:rsidRPr="00636B37">
        <w:rPr>
          <w:rFonts w:ascii="Times New Roman" w:eastAsia="Times New Roman" w:hAnsi="Times New Roman" w:cs="Times New Roman"/>
          <w:color w:val="000000"/>
          <w:sz w:val="24"/>
          <w:szCs w:val="24"/>
          <w:lang w:eastAsia="pl-PL"/>
        </w:rPr>
        <w:t xml:space="preserve">w zależności od faktu, czy zostały </w:t>
      </w:r>
      <w:r w:rsidR="000A5DDE" w:rsidRPr="00636B37">
        <w:rPr>
          <w:rFonts w:ascii="Times New Roman" w:eastAsia="Times New Roman" w:hAnsi="Times New Roman" w:cs="Times New Roman"/>
          <w:color w:val="000000"/>
          <w:sz w:val="24"/>
          <w:szCs w:val="24"/>
          <w:lang w:eastAsia="pl-PL"/>
        </w:rPr>
        <w:t xml:space="preserve">one </w:t>
      </w:r>
      <w:r w:rsidR="00D87CD7" w:rsidRPr="00636B37">
        <w:rPr>
          <w:rFonts w:ascii="Times New Roman" w:eastAsia="Times New Roman" w:hAnsi="Times New Roman" w:cs="Times New Roman"/>
          <w:color w:val="000000"/>
          <w:sz w:val="24"/>
          <w:szCs w:val="24"/>
          <w:lang w:eastAsia="pl-PL"/>
        </w:rPr>
        <w:t xml:space="preserve">wydane przez uznaną organizację </w:t>
      </w:r>
      <w:r w:rsidR="00D87CD7" w:rsidRPr="00636B37">
        <w:rPr>
          <w:rFonts w:ascii="Times New Roman" w:eastAsia="Times New Roman" w:hAnsi="Times New Roman" w:cs="Times New Roman"/>
          <w:color w:val="000000"/>
          <w:sz w:val="24"/>
          <w:szCs w:val="24"/>
          <w:lang w:eastAsia="pl-PL"/>
        </w:rPr>
        <w:lastRenderedPageBreak/>
        <w:t>upoważnioną w zakresie, o którym mowa w art. 8a ust. 1 pkt 1 UBM, czy przez dyrektora urzędu morskiego.</w:t>
      </w:r>
    </w:p>
    <w:p w14:paraId="655334E2" w14:textId="31EA4F16" w:rsidR="00D81A0B" w:rsidRPr="00636B37" w:rsidRDefault="00047B7C" w:rsidP="008D5F21">
      <w:pPr>
        <w:autoSpaceDE w:val="0"/>
        <w:autoSpaceDN w:val="0"/>
        <w:adjustRightInd w:val="0"/>
        <w:spacing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Tak zaprojektowany przepis przejściowy zapewni, że upoważniona uznana organizacja będzie otrzymywała wnioski o przeprowadzenie inspekcji stopniowo. Armatorzy, obowiązani zgłosić jacht do inspekcji w celu wydania nowego lub potwierdzenia ważności dotychczasowego certyfikatu bezpieczeństwa, nie będą zmuszeni zgłosić się we wcześniejszym terminie, a</w:t>
      </w:r>
      <w:r w:rsidR="000931AE"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 xml:space="preserve">jedynie zrealizować obowiązek </w:t>
      </w:r>
      <w:r w:rsidR="00D87CD7" w:rsidRPr="00636B37">
        <w:rPr>
          <w:rFonts w:ascii="Times New Roman" w:eastAsia="Times New Roman" w:hAnsi="Times New Roman" w:cs="Times New Roman"/>
          <w:color w:val="000000"/>
          <w:sz w:val="24"/>
          <w:szCs w:val="24"/>
          <w:lang w:eastAsia="pl-PL"/>
        </w:rPr>
        <w:t xml:space="preserve">inspekcyjny </w:t>
      </w:r>
      <w:r w:rsidRPr="00636B37">
        <w:rPr>
          <w:rFonts w:ascii="Times New Roman" w:eastAsia="Times New Roman" w:hAnsi="Times New Roman" w:cs="Times New Roman"/>
          <w:color w:val="000000"/>
          <w:sz w:val="24"/>
          <w:szCs w:val="24"/>
          <w:lang w:eastAsia="pl-PL"/>
        </w:rPr>
        <w:t>zgłaszając się do upoważnionej uznanej organizacji.</w:t>
      </w:r>
    </w:p>
    <w:p w14:paraId="3291AC51" w14:textId="2042DFDA" w:rsidR="00AD5756" w:rsidRPr="00636B37" w:rsidRDefault="00D81A0B"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 xml:space="preserve">Art. </w:t>
      </w:r>
      <w:r w:rsidR="00CF11C5" w:rsidRPr="00636B37">
        <w:rPr>
          <w:rFonts w:ascii="Times New Roman" w:eastAsia="Times New Roman" w:hAnsi="Times New Roman" w:cs="Times New Roman"/>
          <w:color w:val="000000"/>
          <w:sz w:val="24"/>
          <w:szCs w:val="24"/>
          <w:lang w:eastAsia="pl-PL"/>
        </w:rPr>
        <w:t>8</w:t>
      </w:r>
      <w:r w:rsidRPr="00636B37">
        <w:rPr>
          <w:rFonts w:ascii="Times New Roman" w:eastAsia="Times New Roman" w:hAnsi="Times New Roman" w:cs="Times New Roman"/>
          <w:color w:val="000000"/>
          <w:sz w:val="24"/>
          <w:szCs w:val="24"/>
          <w:lang w:eastAsia="pl-PL"/>
        </w:rPr>
        <w:t xml:space="preserve"> </w:t>
      </w:r>
      <w:r w:rsidR="00FD4C80" w:rsidRPr="00636B37">
        <w:rPr>
          <w:rFonts w:ascii="Times New Roman" w:eastAsia="Times New Roman" w:hAnsi="Times New Roman" w:cs="Times New Roman"/>
          <w:color w:val="000000"/>
          <w:sz w:val="24"/>
          <w:szCs w:val="24"/>
          <w:lang w:eastAsia="pl-PL"/>
        </w:rPr>
        <w:t xml:space="preserve">UZURJ jest przepisem o wejściu w życie. </w:t>
      </w:r>
      <w:r w:rsidR="00ED39CC" w:rsidRPr="00636B37">
        <w:rPr>
          <w:rFonts w:ascii="Times New Roman" w:eastAsia="Times New Roman" w:hAnsi="Times New Roman" w:cs="Times New Roman"/>
          <w:color w:val="000000"/>
          <w:sz w:val="24"/>
          <w:szCs w:val="24"/>
          <w:lang w:eastAsia="pl-PL"/>
        </w:rPr>
        <w:t xml:space="preserve">Proponuje się, aby projektowana ustawa weszła w życie po upływie </w:t>
      </w:r>
      <w:r w:rsidR="002764FD" w:rsidRPr="00636B37">
        <w:rPr>
          <w:rFonts w:ascii="Times New Roman" w:eastAsia="Times New Roman" w:hAnsi="Times New Roman" w:cs="Times New Roman"/>
          <w:color w:val="000000"/>
          <w:sz w:val="24"/>
          <w:szCs w:val="24"/>
          <w:lang w:eastAsia="pl-PL"/>
        </w:rPr>
        <w:t>1</w:t>
      </w:r>
      <w:r w:rsidR="0061055B" w:rsidRPr="00636B37">
        <w:rPr>
          <w:rFonts w:ascii="Times New Roman" w:eastAsia="Times New Roman" w:hAnsi="Times New Roman" w:cs="Times New Roman"/>
          <w:color w:val="000000"/>
          <w:sz w:val="24"/>
          <w:szCs w:val="24"/>
          <w:lang w:eastAsia="pl-PL"/>
        </w:rPr>
        <w:t>2</w:t>
      </w:r>
      <w:r w:rsidR="00ED39CC" w:rsidRPr="00636B37">
        <w:rPr>
          <w:rFonts w:ascii="Times New Roman" w:eastAsia="Times New Roman" w:hAnsi="Times New Roman" w:cs="Times New Roman"/>
          <w:color w:val="000000"/>
          <w:sz w:val="24"/>
          <w:szCs w:val="24"/>
          <w:lang w:eastAsia="pl-PL"/>
        </w:rPr>
        <w:t xml:space="preserve"> </w:t>
      </w:r>
      <w:r w:rsidR="002764FD" w:rsidRPr="00636B37">
        <w:rPr>
          <w:rFonts w:ascii="Times New Roman" w:eastAsia="Times New Roman" w:hAnsi="Times New Roman" w:cs="Times New Roman"/>
          <w:color w:val="000000"/>
          <w:sz w:val="24"/>
          <w:szCs w:val="24"/>
          <w:lang w:eastAsia="pl-PL"/>
        </w:rPr>
        <w:t>miesięcy</w:t>
      </w:r>
      <w:r w:rsidR="00ED39CC" w:rsidRPr="00636B37">
        <w:rPr>
          <w:rFonts w:ascii="Times New Roman" w:eastAsia="Times New Roman" w:hAnsi="Times New Roman" w:cs="Times New Roman"/>
          <w:color w:val="000000"/>
          <w:sz w:val="24"/>
          <w:szCs w:val="24"/>
          <w:lang w:eastAsia="pl-PL"/>
        </w:rPr>
        <w:t xml:space="preserve"> od </w:t>
      </w:r>
      <w:r w:rsidR="00214B7E" w:rsidRPr="00636B37">
        <w:rPr>
          <w:rFonts w:ascii="Times New Roman" w:eastAsia="Times New Roman" w:hAnsi="Times New Roman" w:cs="Times New Roman"/>
          <w:color w:val="000000"/>
          <w:sz w:val="24"/>
          <w:szCs w:val="24"/>
          <w:lang w:eastAsia="pl-PL"/>
        </w:rPr>
        <w:t xml:space="preserve">dnia </w:t>
      </w:r>
      <w:r w:rsidR="00ED39CC" w:rsidRPr="00636B37">
        <w:rPr>
          <w:rFonts w:ascii="Times New Roman" w:eastAsia="Times New Roman" w:hAnsi="Times New Roman" w:cs="Times New Roman"/>
          <w:color w:val="000000"/>
          <w:sz w:val="24"/>
          <w:szCs w:val="24"/>
          <w:lang w:eastAsia="pl-PL"/>
        </w:rPr>
        <w:t>ogłoszenia w Dzienniku Ustaw Rzeczypospolitej Polskiej</w:t>
      </w:r>
      <w:r w:rsidR="00CA6968" w:rsidRPr="00636B37">
        <w:rPr>
          <w:rFonts w:ascii="Times New Roman" w:eastAsia="Times New Roman" w:hAnsi="Times New Roman" w:cs="Times New Roman"/>
          <w:color w:val="000000"/>
          <w:sz w:val="24"/>
          <w:szCs w:val="24"/>
          <w:lang w:eastAsia="pl-PL"/>
        </w:rPr>
        <w:t>.</w:t>
      </w:r>
      <w:r w:rsidR="00ED39CC" w:rsidRPr="00636B37">
        <w:rPr>
          <w:rFonts w:ascii="Times New Roman" w:eastAsia="Times New Roman" w:hAnsi="Times New Roman" w:cs="Times New Roman"/>
          <w:color w:val="000000"/>
          <w:sz w:val="24"/>
          <w:szCs w:val="24"/>
          <w:lang w:eastAsia="pl-PL"/>
        </w:rPr>
        <w:t xml:space="preserve"> </w:t>
      </w:r>
      <w:r w:rsidR="00214B7E" w:rsidRPr="00636B37">
        <w:rPr>
          <w:rFonts w:ascii="Times New Roman" w:eastAsia="Times New Roman" w:hAnsi="Times New Roman" w:cs="Times New Roman"/>
          <w:color w:val="000000"/>
          <w:sz w:val="24"/>
          <w:szCs w:val="24"/>
          <w:lang w:eastAsia="pl-PL"/>
        </w:rPr>
        <w:t xml:space="preserve">Przewidziany termin </w:t>
      </w:r>
      <w:r w:rsidR="00214B7E" w:rsidRPr="00636B37">
        <w:rPr>
          <w:rFonts w:ascii="Times New Roman" w:eastAsia="Times New Roman" w:hAnsi="Times New Roman" w:cs="Times New Roman"/>
          <w:i/>
          <w:color w:val="000000"/>
          <w:sz w:val="24"/>
          <w:szCs w:val="24"/>
          <w:lang w:eastAsia="pl-PL"/>
        </w:rPr>
        <w:t>vacatio legis</w:t>
      </w:r>
      <w:r w:rsidR="00214B7E" w:rsidRPr="00636B37">
        <w:rPr>
          <w:rFonts w:ascii="Times New Roman" w:eastAsia="Times New Roman" w:hAnsi="Times New Roman" w:cs="Times New Roman"/>
          <w:color w:val="000000"/>
          <w:sz w:val="24"/>
          <w:szCs w:val="24"/>
          <w:lang w:eastAsia="pl-PL"/>
        </w:rPr>
        <w:t xml:space="preserve"> będzie </w:t>
      </w:r>
      <w:r w:rsidR="002764FD" w:rsidRPr="00636B37">
        <w:rPr>
          <w:rFonts w:ascii="Times New Roman" w:eastAsia="Times New Roman" w:hAnsi="Times New Roman" w:cs="Times New Roman"/>
          <w:color w:val="000000"/>
          <w:sz w:val="24"/>
          <w:szCs w:val="24"/>
          <w:lang w:eastAsia="pl-PL"/>
        </w:rPr>
        <w:t>niezbędny</w:t>
      </w:r>
      <w:r w:rsidR="00450C34" w:rsidRPr="00636B37">
        <w:rPr>
          <w:rFonts w:ascii="Times New Roman" w:eastAsia="Times New Roman" w:hAnsi="Times New Roman" w:cs="Times New Roman"/>
          <w:color w:val="000000"/>
          <w:sz w:val="24"/>
          <w:szCs w:val="24"/>
          <w:lang w:eastAsia="pl-PL"/>
        </w:rPr>
        <w:t xml:space="preserve"> do</w:t>
      </w:r>
      <w:r w:rsidR="000931AE" w:rsidRPr="00636B37">
        <w:rPr>
          <w:rFonts w:ascii="Times New Roman" w:eastAsia="Times New Roman" w:hAnsi="Times New Roman" w:cs="Times New Roman"/>
          <w:color w:val="000000"/>
          <w:sz w:val="24"/>
          <w:szCs w:val="24"/>
          <w:lang w:eastAsia="pl-PL"/>
        </w:rPr>
        <w:t> </w:t>
      </w:r>
      <w:r w:rsidR="00450C34" w:rsidRPr="00636B37">
        <w:rPr>
          <w:rFonts w:ascii="Times New Roman" w:eastAsia="Times New Roman" w:hAnsi="Times New Roman" w:cs="Times New Roman"/>
          <w:color w:val="000000"/>
          <w:sz w:val="24"/>
          <w:szCs w:val="24"/>
          <w:lang w:eastAsia="pl-PL"/>
        </w:rPr>
        <w:t xml:space="preserve">przeprowadzenia planowanego procesu modyfikacji </w:t>
      </w:r>
      <w:r w:rsidR="00523F7B" w:rsidRPr="00636B37">
        <w:rPr>
          <w:rFonts w:ascii="Times New Roman" w:eastAsia="Times New Roman" w:hAnsi="Times New Roman" w:cs="Times New Roman"/>
          <w:color w:val="000000"/>
          <w:sz w:val="24"/>
          <w:szCs w:val="24"/>
          <w:lang w:eastAsia="pl-PL"/>
        </w:rPr>
        <w:t>i</w:t>
      </w:r>
      <w:r w:rsidR="00F04CBC" w:rsidRPr="00636B37">
        <w:rPr>
          <w:rFonts w:ascii="Times New Roman" w:eastAsia="Times New Roman" w:hAnsi="Times New Roman" w:cs="Times New Roman"/>
          <w:color w:val="000000"/>
          <w:sz w:val="24"/>
          <w:szCs w:val="24"/>
          <w:lang w:eastAsia="pl-PL"/>
        </w:rPr>
        <w:t> </w:t>
      </w:r>
      <w:r w:rsidR="00200F37" w:rsidRPr="00636B37">
        <w:rPr>
          <w:rFonts w:ascii="Times New Roman" w:eastAsia="Times New Roman" w:hAnsi="Times New Roman" w:cs="Times New Roman"/>
          <w:color w:val="000000"/>
          <w:sz w:val="24"/>
          <w:szCs w:val="24"/>
          <w:lang w:eastAsia="pl-PL"/>
        </w:rPr>
        <w:t xml:space="preserve">wprowadzenia nowych funkcjonalności </w:t>
      </w:r>
      <w:r w:rsidR="00450C34" w:rsidRPr="00636B37">
        <w:rPr>
          <w:rFonts w:ascii="Times New Roman" w:eastAsia="Times New Roman" w:hAnsi="Times New Roman" w:cs="Times New Roman"/>
          <w:color w:val="000000"/>
          <w:sz w:val="24"/>
          <w:szCs w:val="24"/>
          <w:lang w:eastAsia="pl-PL"/>
        </w:rPr>
        <w:t>systemu REJA24</w:t>
      </w:r>
      <w:r w:rsidR="00523F7B" w:rsidRPr="00636B37">
        <w:rPr>
          <w:rFonts w:ascii="Times New Roman" w:eastAsia="Times New Roman" w:hAnsi="Times New Roman" w:cs="Times New Roman"/>
          <w:color w:val="000000"/>
          <w:sz w:val="24"/>
          <w:szCs w:val="24"/>
          <w:lang w:eastAsia="pl-PL"/>
        </w:rPr>
        <w:t>.</w:t>
      </w:r>
      <w:r w:rsidR="00214B7E" w:rsidRPr="00636B37">
        <w:rPr>
          <w:rFonts w:ascii="Times New Roman" w:eastAsia="Times New Roman" w:hAnsi="Times New Roman" w:cs="Times New Roman"/>
          <w:color w:val="000000"/>
          <w:sz w:val="24"/>
          <w:szCs w:val="24"/>
          <w:lang w:eastAsia="pl-PL"/>
        </w:rPr>
        <w:t xml:space="preserve"> </w:t>
      </w:r>
      <w:bookmarkStart w:id="10" w:name="_Hlk210994042"/>
      <w:r w:rsidR="00097026" w:rsidRPr="00636B37">
        <w:rPr>
          <w:rFonts w:ascii="Times New Roman" w:eastAsia="Times New Roman" w:hAnsi="Times New Roman" w:cs="Times New Roman"/>
          <w:color w:val="000000"/>
          <w:sz w:val="24"/>
          <w:szCs w:val="24"/>
          <w:lang w:eastAsia="pl-PL"/>
        </w:rPr>
        <w:t>Jednocześnie proponuje się</w:t>
      </w:r>
      <w:r w:rsidR="00DA36F9">
        <w:rPr>
          <w:rFonts w:ascii="Times New Roman" w:eastAsia="Times New Roman" w:hAnsi="Times New Roman" w:cs="Times New Roman"/>
          <w:color w:val="000000"/>
          <w:sz w:val="24"/>
          <w:szCs w:val="24"/>
          <w:lang w:eastAsia="pl-PL"/>
        </w:rPr>
        <w:t>,</w:t>
      </w:r>
      <w:r w:rsidR="00097026" w:rsidRPr="00636B37">
        <w:rPr>
          <w:rFonts w:ascii="Times New Roman" w:eastAsia="Times New Roman" w:hAnsi="Times New Roman" w:cs="Times New Roman"/>
          <w:color w:val="000000"/>
          <w:sz w:val="24"/>
          <w:szCs w:val="24"/>
          <w:lang w:eastAsia="pl-PL"/>
        </w:rPr>
        <w:t xml:space="preserve"> aby zmiany projektowane w</w:t>
      </w:r>
      <w:r w:rsidR="000931AE" w:rsidRPr="00636B37">
        <w:rPr>
          <w:rFonts w:ascii="Times New Roman" w:eastAsia="Times New Roman" w:hAnsi="Times New Roman" w:cs="Times New Roman"/>
          <w:color w:val="000000"/>
          <w:sz w:val="24"/>
          <w:szCs w:val="24"/>
          <w:lang w:eastAsia="pl-PL"/>
        </w:rPr>
        <w:t> </w:t>
      </w:r>
      <w:r w:rsidR="00770E86" w:rsidRPr="00636B37">
        <w:rPr>
          <w:rFonts w:ascii="Times New Roman" w:eastAsia="Times New Roman" w:hAnsi="Times New Roman" w:cs="Times New Roman"/>
          <w:color w:val="000000"/>
          <w:sz w:val="24"/>
          <w:szCs w:val="24"/>
          <w:lang w:eastAsia="pl-PL"/>
        </w:rPr>
        <w:t>art.</w:t>
      </w:r>
      <w:r w:rsidR="000931AE" w:rsidRPr="00636B37">
        <w:rPr>
          <w:rFonts w:ascii="Times New Roman" w:eastAsia="Times New Roman" w:hAnsi="Times New Roman" w:cs="Times New Roman"/>
          <w:color w:val="000000"/>
          <w:sz w:val="24"/>
          <w:szCs w:val="24"/>
          <w:lang w:eastAsia="pl-PL"/>
        </w:rPr>
        <w:t> </w:t>
      </w:r>
      <w:r w:rsidR="00770E86" w:rsidRPr="00636B37">
        <w:rPr>
          <w:rFonts w:ascii="Times New Roman" w:eastAsia="Times New Roman" w:hAnsi="Times New Roman" w:cs="Times New Roman"/>
          <w:color w:val="000000"/>
          <w:sz w:val="24"/>
          <w:szCs w:val="24"/>
          <w:lang w:eastAsia="pl-PL"/>
        </w:rPr>
        <w:t>1 pkt 3 lit. b, pkt 5</w:t>
      </w:r>
      <w:r w:rsidR="00502607" w:rsidRPr="00636B37">
        <w:rPr>
          <w:rFonts w:ascii="Times New Roman" w:eastAsia="Times New Roman" w:hAnsi="Times New Roman" w:cs="Times New Roman"/>
          <w:color w:val="000000"/>
          <w:sz w:val="24"/>
          <w:szCs w:val="24"/>
          <w:lang w:eastAsia="pl-PL"/>
        </w:rPr>
        <w:t xml:space="preserve"> w zakresie art. 5a ust. 1 i 3</w:t>
      </w:r>
      <w:r w:rsidR="00502607" w:rsidRPr="008D5F21">
        <w:rPr>
          <w:rFonts w:ascii="Times New Roman" w:hAnsi="Times New Roman" w:cs="Times New Roman"/>
          <w:sz w:val="24"/>
          <w:szCs w:val="24"/>
        </w:rPr>
        <w:t>–</w:t>
      </w:r>
      <w:r w:rsidR="00502607" w:rsidRPr="00636B37">
        <w:rPr>
          <w:rFonts w:ascii="Times New Roman" w:eastAsia="Times New Roman" w:hAnsi="Times New Roman" w:cs="Times New Roman"/>
          <w:color w:val="000000"/>
          <w:sz w:val="24"/>
          <w:szCs w:val="24"/>
          <w:lang w:eastAsia="pl-PL"/>
        </w:rPr>
        <w:t>8</w:t>
      </w:r>
      <w:r w:rsidR="00770E86" w:rsidRPr="00636B37">
        <w:rPr>
          <w:rFonts w:ascii="Times New Roman" w:eastAsia="Times New Roman" w:hAnsi="Times New Roman" w:cs="Times New Roman"/>
          <w:color w:val="000000"/>
          <w:sz w:val="24"/>
          <w:szCs w:val="24"/>
          <w:lang w:eastAsia="pl-PL"/>
        </w:rPr>
        <w:t xml:space="preserve">, pkt 6 lit. c i e, pkt 7, pkt 8 </w:t>
      </w:r>
      <w:r w:rsidR="001810AF" w:rsidRPr="00636B37">
        <w:rPr>
          <w:rFonts w:ascii="Times New Roman" w:eastAsia="Times New Roman" w:hAnsi="Times New Roman" w:cs="Times New Roman"/>
          <w:color w:val="000000"/>
          <w:sz w:val="24"/>
          <w:szCs w:val="24"/>
          <w:lang w:eastAsia="pl-PL"/>
        </w:rPr>
        <w:t>lit.</w:t>
      </w:r>
      <w:r w:rsidR="000931AE" w:rsidRPr="00636B37">
        <w:rPr>
          <w:rFonts w:ascii="Times New Roman" w:eastAsia="Times New Roman" w:hAnsi="Times New Roman" w:cs="Times New Roman"/>
          <w:color w:val="000000"/>
          <w:sz w:val="24"/>
          <w:szCs w:val="24"/>
          <w:lang w:eastAsia="pl-PL"/>
        </w:rPr>
        <w:t> </w:t>
      </w:r>
      <w:r w:rsidR="001810AF" w:rsidRPr="00636B37">
        <w:rPr>
          <w:rFonts w:ascii="Times New Roman" w:eastAsia="Times New Roman" w:hAnsi="Times New Roman" w:cs="Times New Roman"/>
          <w:color w:val="000000"/>
          <w:sz w:val="24"/>
          <w:szCs w:val="24"/>
          <w:lang w:eastAsia="pl-PL"/>
        </w:rPr>
        <w:t>a, lit.</w:t>
      </w:r>
      <w:r w:rsidR="000931AE" w:rsidRPr="00636B37">
        <w:rPr>
          <w:rFonts w:ascii="Times New Roman" w:eastAsia="Times New Roman" w:hAnsi="Times New Roman" w:cs="Times New Roman"/>
          <w:color w:val="000000"/>
          <w:sz w:val="24"/>
          <w:szCs w:val="24"/>
          <w:lang w:eastAsia="pl-PL"/>
        </w:rPr>
        <w:t> </w:t>
      </w:r>
      <w:r w:rsidR="001810AF" w:rsidRPr="00636B37">
        <w:rPr>
          <w:rFonts w:ascii="Times New Roman" w:eastAsia="Times New Roman" w:hAnsi="Times New Roman" w:cs="Times New Roman"/>
          <w:color w:val="000000"/>
          <w:sz w:val="24"/>
          <w:szCs w:val="24"/>
          <w:lang w:eastAsia="pl-PL"/>
        </w:rPr>
        <w:t>b i</w:t>
      </w:r>
      <w:r w:rsidR="000931AE" w:rsidRPr="00636B37">
        <w:rPr>
          <w:rFonts w:ascii="Times New Roman" w:eastAsia="Times New Roman" w:hAnsi="Times New Roman" w:cs="Times New Roman"/>
          <w:color w:val="000000"/>
          <w:sz w:val="24"/>
          <w:szCs w:val="24"/>
          <w:lang w:eastAsia="pl-PL"/>
        </w:rPr>
        <w:t> </w:t>
      </w:r>
      <w:r w:rsidR="001810AF" w:rsidRPr="00636B37">
        <w:rPr>
          <w:rFonts w:ascii="Times New Roman" w:eastAsia="Times New Roman" w:hAnsi="Times New Roman" w:cs="Times New Roman"/>
          <w:color w:val="000000"/>
          <w:sz w:val="24"/>
          <w:szCs w:val="24"/>
          <w:lang w:eastAsia="pl-PL"/>
        </w:rPr>
        <w:t>lit.</w:t>
      </w:r>
      <w:r w:rsidR="000931AE" w:rsidRPr="00636B37">
        <w:rPr>
          <w:rFonts w:ascii="Times New Roman" w:eastAsia="Times New Roman" w:hAnsi="Times New Roman" w:cs="Times New Roman"/>
          <w:color w:val="000000"/>
          <w:sz w:val="24"/>
          <w:szCs w:val="24"/>
          <w:lang w:eastAsia="pl-PL"/>
        </w:rPr>
        <w:t> </w:t>
      </w:r>
      <w:r w:rsidR="001810AF" w:rsidRPr="00636B37">
        <w:rPr>
          <w:rFonts w:ascii="Times New Roman" w:eastAsia="Times New Roman" w:hAnsi="Times New Roman" w:cs="Times New Roman"/>
          <w:color w:val="000000"/>
          <w:sz w:val="24"/>
          <w:szCs w:val="24"/>
          <w:lang w:eastAsia="pl-PL"/>
        </w:rPr>
        <w:t xml:space="preserve">c </w:t>
      </w:r>
      <w:r w:rsidR="00502607" w:rsidRPr="00636B37">
        <w:rPr>
          <w:rFonts w:ascii="Times New Roman" w:eastAsia="Times New Roman" w:hAnsi="Times New Roman" w:cs="Times New Roman"/>
          <w:color w:val="000000"/>
          <w:sz w:val="24"/>
          <w:szCs w:val="24"/>
          <w:lang w:eastAsia="pl-PL"/>
        </w:rPr>
        <w:t>w zakresie art. 9 ust. 4 pkt 1, 2 i 4</w:t>
      </w:r>
      <w:r w:rsidR="00502607" w:rsidRPr="00636B37">
        <w:rPr>
          <w:rFonts w:ascii="Times New Roman" w:hAnsi="Times New Roman" w:cs="Times New Roman"/>
          <w:sz w:val="24"/>
          <w:szCs w:val="24"/>
        </w:rPr>
        <w:t>–6</w:t>
      </w:r>
      <w:r w:rsidR="00770E86" w:rsidRPr="00636B37">
        <w:rPr>
          <w:rFonts w:ascii="Times New Roman" w:eastAsia="Times New Roman" w:hAnsi="Times New Roman" w:cs="Times New Roman"/>
          <w:color w:val="000000"/>
          <w:sz w:val="24"/>
          <w:szCs w:val="24"/>
          <w:lang w:eastAsia="pl-PL"/>
        </w:rPr>
        <w:t>, pkt 10 lit. a tiret drugie, pkt 10 lit. b i c, pkt 11, 12, pkt</w:t>
      </w:r>
      <w:r w:rsidR="000931AE" w:rsidRPr="00636B37">
        <w:rPr>
          <w:rFonts w:ascii="Times New Roman" w:eastAsia="Times New Roman" w:hAnsi="Times New Roman" w:cs="Times New Roman"/>
          <w:color w:val="000000"/>
          <w:sz w:val="24"/>
          <w:szCs w:val="24"/>
          <w:lang w:eastAsia="pl-PL"/>
        </w:rPr>
        <w:t> </w:t>
      </w:r>
      <w:r w:rsidR="00770E86" w:rsidRPr="00636B37">
        <w:rPr>
          <w:rFonts w:ascii="Times New Roman" w:eastAsia="Times New Roman" w:hAnsi="Times New Roman" w:cs="Times New Roman"/>
          <w:color w:val="000000"/>
          <w:sz w:val="24"/>
          <w:szCs w:val="24"/>
          <w:lang w:eastAsia="pl-PL"/>
        </w:rPr>
        <w:t xml:space="preserve">15 lit. b, </w:t>
      </w:r>
      <w:r w:rsidR="00D378AB" w:rsidRPr="00636B37">
        <w:rPr>
          <w:rFonts w:ascii="Times New Roman" w:eastAsia="Times New Roman" w:hAnsi="Times New Roman" w:cs="Times New Roman"/>
          <w:color w:val="000000"/>
          <w:sz w:val="24"/>
          <w:szCs w:val="24"/>
          <w:lang w:eastAsia="pl-PL"/>
        </w:rPr>
        <w:t>pkt 16 lit. b i pkt 17,</w:t>
      </w:r>
      <w:r w:rsidR="00770E86" w:rsidRPr="00636B37">
        <w:rPr>
          <w:rFonts w:ascii="Times New Roman" w:eastAsia="Times New Roman" w:hAnsi="Times New Roman" w:cs="Times New Roman"/>
          <w:color w:val="000000"/>
          <w:sz w:val="24"/>
          <w:szCs w:val="24"/>
          <w:lang w:eastAsia="pl-PL"/>
        </w:rPr>
        <w:t xml:space="preserve"> art. 2, i art. 7</w:t>
      </w:r>
      <w:r w:rsidR="00502607" w:rsidRPr="00636B37">
        <w:rPr>
          <w:rFonts w:ascii="Times New Roman" w:eastAsia="Times New Roman" w:hAnsi="Times New Roman" w:cs="Times New Roman"/>
          <w:color w:val="000000"/>
          <w:sz w:val="24"/>
          <w:szCs w:val="24"/>
          <w:lang w:eastAsia="pl-PL"/>
        </w:rPr>
        <w:t xml:space="preserve"> </w:t>
      </w:r>
      <w:r w:rsidR="00097026" w:rsidRPr="00636B37">
        <w:rPr>
          <w:rFonts w:ascii="Times New Roman" w:eastAsia="Times New Roman" w:hAnsi="Times New Roman" w:cs="Times New Roman"/>
          <w:color w:val="000000"/>
          <w:sz w:val="24"/>
          <w:szCs w:val="24"/>
          <w:lang w:eastAsia="pl-PL"/>
        </w:rPr>
        <w:t>weszły w życie po upływie 14 dni od dnia ogłoszenia.</w:t>
      </w:r>
    </w:p>
    <w:bookmarkEnd w:id="10"/>
    <w:p w14:paraId="3CE139B4" w14:textId="63F5BB9F" w:rsidR="00ED39CC" w:rsidRPr="00636B37" w:rsidRDefault="00214B7E"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W związku z faktem, że p</w:t>
      </w:r>
      <w:r w:rsidR="00ED39CC" w:rsidRPr="00636B37">
        <w:rPr>
          <w:rFonts w:ascii="Times New Roman" w:eastAsia="Times New Roman" w:hAnsi="Times New Roman" w:cs="Times New Roman"/>
          <w:color w:val="000000"/>
          <w:sz w:val="24"/>
          <w:szCs w:val="24"/>
          <w:lang w:eastAsia="pl-PL"/>
        </w:rPr>
        <w:t>rojektowan</w:t>
      </w:r>
      <w:r w:rsidR="00AD5756" w:rsidRPr="00636B37">
        <w:rPr>
          <w:rFonts w:ascii="Times New Roman" w:eastAsia="Times New Roman" w:hAnsi="Times New Roman" w:cs="Times New Roman"/>
          <w:color w:val="000000"/>
          <w:sz w:val="24"/>
          <w:szCs w:val="24"/>
          <w:lang w:eastAsia="pl-PL"/>
        </w:rPr>
        <w:t>y obowiązek wykonania przeglądu wstępnego dotyczyć będzie wyłącznie jednostek pływających, które nie stanowią polskiej własności</w:t>
      </w:r>
      <w:r w:rsidR="00CA6968"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projektowane</w:t>
      </w:r>
      <w:r w:rsidR="00ED39CC" w:rsidRPr="00636B37">
        <w:rPr>
          <w:rFonts w:ascii="Times New Roman" w:eastAsia="Times New Roman" w:hAnsi="Times New Roman" w:cs="Times New Roman"/>
          <w:color w:val="000000"/>
          <w:sz w:val="24"/>
          <w:szCs w:val="24"/>
          <w:lang w:eastAsia="pl-PL"/>
        </w:rPr>
        <w:t xml:space="preserve"> regulacje</w:t>
      </w:r>
      <w:r w:rsidRPr="00636B37">
        <w:rPr>
          <w:rFonts w:ascii="Times New Roman" w:eastAsia="Times New Roman" w:hAnsi="Times New Roman" w:cs="Times New Roman"/>
          <w:color w:val="000000"/>
          <w:sz w:val="24"/>
          <w:szCs w:val="24"/>
          <w:lang w:eastAsia="pl-PL"/>
        </w:rPr>
        <w:t xml:space="preserve"> nie</w:t>
      </w:r>
      <w:r w:rsidR="00ED39CC" w:rsidRPr="00636B37">
        <w:rPr>
          <w:rFonts w:ascii="Times New Roman" w:eastAsia="Times New Roman" w:hAnsi="Times New Roman" w:cs="Times New Roman"/>
          <w:color w:val="000000"/>
          <w:sz w:val="24"/>
          <w:szCs w:val="24"/>
          <w:lang w:eastAsia="pl-PL"/>
        </w:rPr>
        <w:t xml:space="preserve"> będą mi</w:t>
      </w:r>
      <w:r w:rsidRPr="00636B37">
        <w:rPr>
          <w:rFonts w:ascii="Times New Roman" w:eastAsia="Times New Roman" w:hAnsi="Times New Roman" w:cs="Times New Roman"/>
          <w:color w:val="000000"/>
          <w:sz w:val="24"/>
          <w:szCs w:val="24"/>
          <w:lang w:eastAsia="pl-PL"/>
        </w:rPr>
        <w:t>ały</w:t>
      </w:r>
      <w:r w:rsidR="00ED39CC" w:rsidRPr="00636B37">
        <w:rPr>
          <w:rFonts w:ascii="Times New Roman" w:eastAsia="Times New Roman" w:hAnsi="Times New Roman" w:cs="Times New Roman"/>
          <w:color w:val="000000"/>
          <w:sz w:val="24"/>
          <w:szCs w:val="24"/>
          <w:lang w:eastAsia="pl-PL"/>
        </w:rPr>
        <w:t xml:space="preserve"> wpływ</w:t>
      </w:r>
      <w:r w:rsidRPr="00636B37">
        <w:rPr>
          <w:rFonts w:ascii="Times New Roman" w:eastAsia="Times New Roman" w:hAnsi="Times New Roman" w:cs="Times New Roman"/>
          <w:color w:val="000000"/>
          <w:sz w:val="24"/>
          <w:szCs w:val="24"/>
          <w:lang w:eastAsia="pl-PL"/>
        </w:rPr>
        <w:t>u</w:t>
      </w:r>
      <w:r w:rsidR="00ED39CC" w:rsidRPr="00636B37">
        <w:rPr>
          <w:rFonts w:ascii="Times New Roman" w:eastAsia="Times New Roman" w:hAnsi="Times New Roman" w:cs="Times New Roman"/>
          <w:color w:val="000000"/>
          <w:sz w:val="24"/>
          <w:szCs w:val="24"/>
          <w:lang w:eastAsia="pl-PL"/>
        </w:rPr>
        <w:t xml:space="preserve"> na konkurencyjność gospodarki i przedsiębiorczość, w tym funkcjonowanie przedsiębiorców</w:t>
      </w:r>
      <w:r w:rsidR="00AD5756" w:rsidRPr="00636B37">
        <w:rPr>
          <w:rFonts w:ascii="Times New Roman" w:eastAsia="Times New Roman" w:hAnsi="Times New Roman" w:cs="Times New Roman"/>
          <w:color w:val="000000"/>
          <w:sz w:val="24"/>
          <w:szCs w:val="24"/>
          <w:lang w:eastAsia="pl-PL"/>
        </w:rPr>
        <w:t>.</w:t>
      </w:r>
    </w:p>
    <w:p w14:paraId="7C571646" w14:textId="652BC1D7" w:rsidR="00ED39CC" w:rsidRPr="00636B37" w:rsidRDefault="002D1549"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UZURJ</w:t>
      </w:r>
      <w:r w:rsidR="00ED39CC" w:rsidRPr="00636B37">
        <w:rPr>
          <w:rFonts w:ascii="Times New Roman" w:eastAsia="Times New Roman" w:hAnsi="Times New Roman" w:cs="Times New Roman"/>
          <w:color w:val="000000"/>
          <w:sz w:val="24"/>
          <w:szCs w:val="24"/>
          <w:lang w:eastAsia="pl-PL"/>
        </w:rPr>
        <w:t xml:space="preserve"> nie podlega notyfikacji w trybie przewidzianym w rozporządzeniu Rady Ministrów z</w:t>
      </w:r>
      <w:r w:rsidR="00F04CBC" w:rsidRPr="00636B37">
        <w:rPr>
          <w:rFonts w:ascii="Times New Roman" w:eastAsia="Times New Roman" w:hAnsi="Times New Roman" w:cs="Times New Roman"/>
          <w:color w:val="000000"/>
          <w:sz w:val="24"/>
          <w:szCs w:val="24"/>
          <w:lang w:eastAsia="pl-PL"/>
        </w:rPr>
        <w:t> </w:t>
      </w:r>
      <w:r w:rsidR="00ED39CC" w:rsidRPr="00636B37">
        <w:rPr>
          <w:rFonts w:ascii="Times New Roman" w:eastAsia="Times New Roman" w:hAnsi="Times New Roman" w:cs="Times New Roman"/>
          <w:color w:val="000000"/>
          <w:sz w:val="24"/>
          <w:szCs w:val="24"/>
          <w:lang w:eastAsia="pl-PL"/>
        </w:rPr>
        <w:t>dnia 23 grudnia 2002 r. w sprawie sposobu funkcjonowania krajowego systemu notyfikacji norm i aktów prawnych (Dz. U. poz. 2039</w:t>
      </w:r>
      <w:r w:rsidR="003C58E3" w:rsidRPr="00636B37">
        <w:rPr>
          <w:rFonts w:ascii="Times New Roman" w:eastAsia="Times New Roman" w:hAnsi="Times New Roman" w:cs="Times New Roman"/>
          <w:color w:val="000000"/>
          <w:sz w:val="24"/>
          <w:szCs w:val="24"/>
          <w:lang w:eastAsia="pl-PL"/>
        </w:rPr>
        <w:t>, z późn. zm.</w:t>
      </w:r>
      <w:r w:rsidR="00ED39CC" w:rsidRPr="00636B37">
        <w:rPr>
          <w:rFonts w:ascii="Times New Roman" w:eastAsia="Times New Roman" w:hAnsi="Times New Roman" w:cs="Times New Roman"/>
          <w:color w:val="000000"/>
          <w:sz w:val="24"/>
          <w:szCs w:val="24"/>
          <w:lang w:eastAsia="pl-PL"/>
        </w:rPr>
        <w:t>), ponieważ nie zawiera przepisów technicznych.</w:t>
      </w:r>
    </w:p>
    <w:p w14:paraId="467D74B7" w14:textId="3F212976" w:rsidR="00ED39CC" w:rsidRPr="00636B37" w:rsidRDefault="00ED39CC"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Projekt ustawy nie wymaga przedstawienia organom i instytucjom Unii Europejskiej, w tym Europejskiemu Bankowi Centralnemu, w celu uzyskania opinii, dokonania powiadomienia, konsultacji albo uzgodnienia. W szczególności, zgodnie z art. 2 ust. 1 decyzji Rady z dnia 29</w:t>
      </w:r>
      <w:r w:rsidR="006722F0">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czerwca 1998 r. w sprawie konsultacji Europejskiego Banku Centralnego udzielanych władzom krajowym w sprawie projektów przepisów prawnych (Dz. Urz. WE L 189 z 03.07.1998</w:t>
      </w:r>
      <w:r w:rsidR="00A31B59" w:rsidRPr="00636B37">
        <w:rPr>
          <w:rFonts w:ascii="Times New Roman" w:eastAsia="Times New Roman" w:hAnsi="Times New Roman" w:cs="Times New Roman"/>
          <w:color w:val="000000"/>
          <w:sz w:val="24"/>
          <w:szCs w:val="24"/>
          <w:lang w:eastAsia="pl-PL"/>
        </w:rPr>
        <w:t>, str. 42</w:t>
      </w:r>
      <w:r w:rsidRPr="00636B37">
        <w:rPr>
          <w:rFonts w:ascii="Times New Roman" w:eastAsia="Times New Roman" w:hAnsi="Times New Roman" w:cs="Times New Roman"/>
          <w:color w:val="000000"/>
          <w:sz w:val="24"/>
          <w:szCs w:val="24"/>
          <w:lang w:eastAsia="pl-PL"/>
        </w:rPr>
        <w:t xml:space="preserve"> – Dz. Urz. UE Polskie wydanie specjalne, rozdz. 1, t. 1, str. 446), projekt ustawy nie podlega konsultacji z Europejskim Bankiem Centralnym.</w:t>
      </w:r>
    </w:p>
    <w:p w14:paraId="790E5D41" w14:textId="5FD3D497" w:rsidR="003A1314" w:rsidRPr="00636B37" w:rsidRDefault="003A1314" w:rsidP="008D5F21">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lastRenderedPageBreak/>
        <w:t>UZURJ nie zawiera wymogów nakładanych na usługodawców podlegających notyfikacji, o</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której mowa w art. 15 ust. 7 i art. 39 ust. 5 dyrektywy 2006/123/WE Parlamentu Europejskiego i Rady z dnia 12 grudnia 2006 r. dotyczącej usług na rynku wewnętrznym (Dz.</w:t>
      </w:r>
      <w:r w:rsidR="00A31B5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Urz. UE L 376 z 27.12.2006, str. 36).</w:t>
      </w:r>
    </w:p>
    <w:p w14:paraId="5DCE61D7" w14:textId="7B719700" w:rsidR="00ED39CC" w:rsidRPr="00636B37" w:rsidRDefault="00ED39CC" w:rsidP="008D5F21">
      <w:pPr>
        <w:autoSpaceDE w:val="0"/>
        <w:autoSpaceDN w:val="0"/>
        <w:adjustRightInd w:val="0"/>
        <w:spacing w:before="120" w:after="0" w:line="360" w:lineRule="auto"/>
        <w:ind w:left="45"/>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Zgodnie z art. 5 ustawy z dnia 7 lipca 2005 r. o działalności lobbingowej w procesie stanowienia prawa (Dz. U. z 202</w:t>
      </w:r>
      <w:r w:rsidR="00195FA0">
        <w:rPr>
          <w:rFonts w:ascii="Times New Roman" w:eastAsia="Times New Roman" w:hAnsi="Times New Roman" w:cs="Times New Roman"/>
          <w:color w:val="000000"/>
          <w:sz w:val="24"/>
          <w:szCs w:val="24"/>
          <w:lang w:eastAsia="pl-PL"/>
        </w:rPr>
        <w:t>6</w:t>
      </w:r>
      <w:r w:rsidRPr="00636B37">
        <w:rPr>
          <w:rFonts w:ascii="Times New Roman" w:eastAsia="Times New Roman" w:hAnsi="Times New Roman" w:cs="Times New Roman"/>
          <w:color w:val="000000"/>
          <w:sz w:val="24"/>
          <w:szCs w:val="24"/>
          <w:lang w:eastAsia="pl-PL"/>
        </w:rPr>
        <w:t xml:space="preserve"> r. poz. </w:t>
      </w:r>
      <w:r w:rsidR="00195FA0">
        <w:rPr>
          <w:rFonts w:ascii="Times New Roman" w:eastAsia="Times New Roman" w:hAnsi="Times New Roman" w:cs="Times New Roman"/>
          <w:color w:val="000000"/>
          <w:sz w:val="24"/>
          <w:szCs w:val="24"/>
          <w:lang w:eastAsia="pl-PL"/>
        </w:rPr>
        <w:t>936</w:t>
      </w:r>
      <w:r w:rsidRPr="00636B37">
        <w:rPr>
          <w:rFonts w:ascii="Times New Roman" w:eastAsia="Times New Roman" w:hAnsi="Times New Roman" w:cs="Times New Roman"/>
          <w:color w:val="000000"/>
          <w:sz w:val="24"/>
          <w:szCs w:val="24"/>
          <w:lang w:eastAsia="pl-PL"/>
        </w:rPr>
        <w:t>) oraz art. 6 ustawy z dnia 6 września 2001</w:t>
      </w:r>
      <w:r w:rsidR="00A31B5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r. o</w:t>
      </w:r>
      <w:r w:rsidR="00F04CBC"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dostępie do informacji publicznej (Dz. U. z 2022 r. poz. 902</w:t>
      </w:r>
      <w:r w:rsidR="00A22FD9" w:rsidRPr="00636B37">
        <w:rPr>
          <w:rFonts w:ascii="Times New Roman" w:eastAsia="Times New Roman" w:hAnsi="Times New Roman" w:cs="Times New Roman"/>
          <w:color w:val="000000"/>
          <w:sz w:val="24"/>
          <w:szCs w:val="24"/>
          <w:lang w:eastAsia="pl-PL"/>
        </w:rPr>
        <w:t>, z późn. zm.</w:t>
      </w:r>
      <w:r w:rsidRPr="00636B37">
        <w:rPr>
          <w:rFonts w:ascii="Times New Roman" w:eastAsia="Times New Roman" w:hAnsi="Times New Roman" w:cs="Times New Roman"/>
          <w:color w:val="000000"/>
          <w:sz w:val="24"/>
          <w:szCs w:val="24"/>
          <w:lang w:eastAsia="pl-PL"/>
        </w:rPr>
        <w:t>) projektowana ustawa zosta</w:t>
      </w:r>
      <w:r w:rsidR="00BE2BBF" w:rsidRPr="00636B37">
        <w:rPr>
          <w:rFonts w:ascii="Times New Roman" w:eastAsia="Times New Roman" w:hAnsi="Times New Roman" w:cs="Times New Roman"/>
          <w:color w:val="000000"/>
          <w:sz w:val="24"/>
          <w:szCs w:val="24"/>
          <w:lang w:eastAsia="pl-PL"/>
        </w:rPr>
        <w:t>ła</w:t>
      </w:r>
      <w:r w:rsidRPr="00636B37">
        <w:rPr>
          <w:rFonts w:ascii="Times New Roman" w:eastAsia="Times New Roman" w:hAnsi="Times New Roman" w:cs="Times New Roman"/>
          <w:color w:val="000000"/>
          <w:sz w:val="24"/>
          <w:szCs w:val="24"/>
          <w:lang w:eastAsia="pl-PL"/>
        </w:rPr>
        <w:t xml:space="preserve"> udostępniona w Biuletynie Informacji Publicznej Ministerstwa Infrastruktury z dniem skierowania do uzgodnień międzyresortowych.</w:t>
      </w:r>
    </w:p>
    <w:p w14:paraId="0F898268" w14:textId="08276266" w:rsidR="00ED39CC" w:rsidRPr="00636B37" w:rsidRDefault="00ED39CC" w:rsidP="008D5F21">
      <w:pPr>
        <w:autoSpaceDE w:val="0"/>
        <w:autoSpaceDN w:val="0"/>
        <w:adjustRightInd w:val="0"/>
        <w:spacing w:before="120" w:after="0" w:line="360" w:lineRule="auto"/>
        <w:ind w:left="45"/>
        <w:jc w:val="both"/>
        <w:rPr>
          <w:rFonts w:ascii="Times New Roman" w:eastAsia="Times New Roman" w:hAnsi="Times New Roman" w:cs="Times New Roman"/>
          <w:color w:val="000000"/>
          <w:sz w:val="24"/>
          <w:szCs w:val="24"/>
          <w:lang w:eastAsia="pl-PL"/>
        </w:rPr>
      </w:pPr>
      <w:r w:rsidRPr="00636B37">
        <w:rPr>
          <w:rFonts w:ascii="Times New Roman" w:eastAsia="Times New Roman" w:hAnsi="Times New Roman" w:cs="Times New Roman"/>
          <w:color w:val="000000"/>
          <w:sz w:val="24"/>
          <w:szCs w:val="24"/>
          <w:lang w:eastAsia="pl-PL"/>
        </w:rPr>
        <w:t>Stosownie do §</w:t>
      </w:r>
      <w:r w:rsidR="00214B7E" w:rsidRPr="00636B37">
        <w:rPr>
          <w:rFonts w:ascii="Times New Roman" w:eastAsia="Times New Roman" w:hAnsi="Times New Roman" w:cs="Times New Roman"/>
          <w:color w:val="000000"/>
          <w:sz w:val="24"/>
          <w:szCs w:val="24"/>
          <w:lang w:eastAsia="pl-PL"/>
        </w:rPr>
        <w:t xml:space="preserve"> </w:t>
      </w:r>
      <w:r w:rsidRPr="00636B37">
        <w:rPr>
          <w:rFonts w:ascii="Times New Roman" w:eastAsia="Times New Roman" w:hAnsi="Times New Roman" w:cs="Times New Roman"/>
          <w:color w:val="000000"/>
          <w:sz w:val="24"/>
          <w:szCs w:val="24"/>
          <w:lang w:eastAsia="pl-PL"/>
        </w:rPr>
        <w:t>52 uchwały nr 190 Rady Ministrów z dnia 29 października 2013 r. – Regulamin pracy Rady Ministrów (M.P. z 202</w:t>
      </w:r>
      <w:r w:rsidR="00397E13" w:rsidRPr="00636B37">
        <w:rPr>
          <w:rFonts w:ascii="Times New Roman" w:eastAsia="Times New Roman" w:hAnsi="Times New Roman" w:cs="Times New Roman"/>
          <w:color w:val="000000"/>
          <w:sz w:val="24"/>
          <w:szCs w:val="24"/>
          <w:lang w:eastAsia="pl-PL"/>
        </w:rPr>
        <w:t>6</w:t>
      </w:r>
      <w:r w:rsidRPr="00636B37">
        <w:rPr>
          <w:rFonts w:ascii="Times New Roman" w:eastAsia="Times New Roman" w:hAnsi="Times New Roman" w:cs="Times New Roman"/>
          <w:color w:val="000000"/>
          <w:sz w:val="24"/>
          <w:szCs w:val="24"/>
          <w:lang w:eastAsia="pl-PL"/>
        </w:rPr>
        <w:t xml:space="preserve"> r. poz. </w:t>
      </w:r>
      <w:r w:rsidR="00397E13" w:rsidRPr="00636B37">
        <w:rPr>
          <w:rFonts w:ascii="Times New Roman" w:eastAsia="Times New Roman" w:hAnsi="Times New Roman" w:cs="Times New Roman"/>
          <w:color w:val="000000"/>
          <w:sz w:val="24"/>
          <w:szCs w:val="24"/>
          <w:lang w:eastAsia="pl-PL"/>
        </w:rPr>
        <w:t>404</w:t>
      </w:r>
      <w:r w:rsidRPr="00636B37">
        <w:rPr>
          <w:rFonts w:ascii="Times New Roman" w:eastAsia="Times New Roman" w:hAnsi="Times New Roman" w:cs="Times New Roman"/>
          <w:color w:val="000000"/>
          <w:sz w:val="24"/>
          <w:szCs w:val="24"/>
          <w:lang w:eastAsia="pl-PL"/>
        </w:rPr>
        <w:t>) projekt ustawy zosta</w:t>
      </w:r>
      <w:r w:rsidR="00EB430C" w:rsidRPr="00636B37">
        <w:rPr>
          <w:rFonts w:ascii="Times New Roman" w:eastAsia="Times New Roman" w:hAnsi="Times New Roman" w:cs="Times New Roman"/>
          <w:color w:val="000000"/>
          <w:sz w:val="24"/>
          <w:szCs w:val="24"/>
          <w:lang w:eastAsia="pl-PL"/>
        </w:rPr>
        <w:t>ł</w:t>
      </w:r>
      <w:r w:rsidRPr="00636B37">
        <w:rPr>
          <w:rFonts w:ascii="Times New Roman" w:eastAsia="Times New Roman" w:hAnsi="Times New Roman" w:cs="Times New Roman"/>
          <w:color w:val="000000"/>
          <w:sz w:val="24"/>
          <w:szCs w:val="24"/>
          <w:lang w:eastAsia="pl-PL"/>
        </w:rPr>
        <w:t xml:space="preserve"> zamieszczony w</w:t>
      </w:r>
      <w:r w:rsidR="00A31B59" w:rsidRPr="00636B37">
        <w:rPr>
          <w:rFonts w:ascii="Times New Roman" w:eastAsia="Times New Roman" w:hAnsi="Times New Roman" w:cs="Times New Roman"/>
          <w:color w:val="000000"/>
          <w:sz w:val="24"/>
          <w:szCs w:val="24"/>
          <w:lang w:eastAsia="pl-PL"/>
        </w:rPr>
        <w:t> </w:t>
      </w:r>
      <w:r w:rsidRPr="00636B37">
        <w:rPr>
          <w:rFonts w:ascii="Times New Roman" w:eastAsia="Times New Roman" w:hAnsi="Times New Roman" w:cs="Times New Roman"/>
          <w:color w:val="000000"/>
          <w:sz w:val="24"/>
          <w:szCs w:val="24"/>
          <w:lang w:eastAsia="pl-PL"/>
        </w:rPr>
        <w:t>Biuletynie Informacji Publicznej Rządowego Centrum Legislacji</w:t>
      </w:r>
      <w:r w:rsidR="00DB7B95" w:rsidRPr="00636B37">
        <w:rPr>
          <w:rFonts w:ascii="Times New Roman" w:eastAsia="Times New Roman" w:hAnsi="Times New Roman" w:cs="Times New Roman"/>
          <w:color w:val="000000"/>
          <w:sz w:val="24"/>
          <w:szCs w:val="24"/>
          <w:lang w:eastAsia="pl-PL"/>
        </w:rPr>
        <w:t>.</w:t>
      </w:r>
    </w:p>
    <w:p w14:paraId="5F3814B9" w14:textId="77777777" w:rsidR="00ED39CC" w:rsidRPr="008D5F21" w:rsidRDefault="00ED39CC" w:rsidP="008D5F21">
      <w:pPr>
        <w:autoSpaceDE w:val="0"/>
        <w:autoSpaceDN w:val="0"/>
        <w:adjustRightInd w:val="0"/>
        <w:spacing w:before="120" w:after="0" w:line="360" w:lineRule="auto"/>
        <w:ind w:left="45"/>
        <w:jc w:val="both"/>
        <w:rPr>
          <w:rFonts w:ascii="Times New Roman" w:hAnsi="Times New Roman" w:cs="Times New Roman"/>
          <w:sz w:val="24"/>
          <w:szCs w:val="24"/>
        </w:rPr>
      </w:pPr>
      <w:r w:rsidRPr="00636B37">
        <w:rPr>
          <w:rFonts w:ascii="Times New Roman" w:eastAsia="Times New Roman" w:hAnsi="Times New Roman" w:cs="Times New Roman"/>
          <w:color w:val="000000"/>
          <w:sz w:val="24"/>
          <w:szCs w:val="24"/>
          <w:lang w:eastAsia="pl-PL"/>
        </w:rPr>
        <w:t>Projekt ustawy nie jest sprzeczny z prawem Unii Europejskiej.</w:t>
      </w:r>
    </w:p>
    <w:sectPr w:rsidR="00ED39CC" w:rsidRPr="008D5F21" w:rsidSect="008D5F21">
      <w:footerReference w:type="default" r:id="rId9"/>
      <w:pgSz w:w="11906" w:h="16838"/>
      <w:pgMar w:top="1304" w:right="1418" w:bottom="130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25FF" w14:textId="77777777" w:rsidR="00096A9D" w:rsidRDefault="00096A9D" w:rsidP="00F40CCF">
      <w:pPr>
        <w:spacing w:after="0" w:line="240" w:lineRule="auto"/>
      </w:pPr>
      <w:r>
        <w:separator/>
      </w:r>
    </w:p>
  </w:endnote>
  <w:endnote w:type="continuationSeparator" w:id="0">
    <w:p w14:paraId="15DD9593" w14:textId="77777777" w:rsidR="00096A9D" w:rsidRDefault="00096A9D" w:rsidP="00F40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550041"/>
      <w:docPartObj>
        <w:docPartGallery w:val="Page Numbers (Bottom of Page)"/>
        <w:docPartUnique/>
      </w:docPartObj>
    </w:sdtPr>
    <w:sdtEndPr>
      <w:rPr>
        <w:rFonts w:ascii="Times New Roman" w:hAnsi="Times New Roman" w:cs="Times New Roman"/>
        <w:sz w:val="24"/>
        <w:szCs w:val="24"/>
      </w:rPr>
    </w:sdtEndPr>
    <w:sdtContent>
      <w:p w14:paraId="48E8F635" w14:textId="3BE1C418" w:rsidR="00244467" w:rsidRPr="00244467" w:rsidRDefault="00244467" w:rsidP="00244467">
        <w:pPr>
          <w:pStyle w:val="Stopka"/>
          <w:jc w:val="center"/>
          <w:rPr>
            <w:rFonts w:ascii="Times New Roman" w:hAnsi="Times New Roman" w:cs="Times New Roman"/>
            <w:sz w:val="24"/>
            <w:szCs w:val="24"/>
          </w:rPr>
        </w:pPr>
        <w:r w:rsidRPr="00244467">
          <w:rPr>
            <w:rFonts w:ascii="Times New Roman" w:hAnsi="Times New Roman" w:cs="Times New Roman"/>
            <w:sz w:val="24"/>
            <w:szCs w:val="24"/>
          </w:rPr>
          <w:fldChar w:fldCharType="begin"/>
        </w:r>
        <w:r w:rsidRPr="00244467">
          <w:rPr>
            <w:rFonts w:ascii="Times New Roman" w:hAnsi="Times New Roman" w:cs="Times New Roman"/>
            <w:sz w:val="24"/>
            <w:szCs w:val="24"/>
          </w:rPr>
          <w:instrText>PAGE   \* MERGEFORMAT</w:instrText>
        </w:r>
        <w:r w:rsidRPr="00244467">
          <w:rPr>
            <w:rFonts w:ascii="Times New Roman" w:hAnsi="Times New Roman" w:cs="Times New Roman"/>
            <w:sz w:val="24"/>
            <w:szCs w:val="24"/>
          </w:rPr>
          <w:fldChar w:fldCharType="separate"/>
        </w:r>
        <w:r w:rsidRPr="00244467">
          <w:rPr>
            <w:rFonts w:ascii="Times New Roman" w:hAnsi="Times New Roman" w:cs="Times New Roman"/>
            <w:sz w:val="24"/>
            <w:szCs w:val="24"/>
          </w:rPr>
          <w:t>2</w:t>
        </w:r>
        <w:r w:rsidRPr="0024446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E86A0" w14:textId="77777777" w:rsidR="00096A9D" w:rsidRDefault="00096A9D" w:rsidP="00F40CCF">
      <w:pPr>
        <w:spacing w:after="0" w:line="240" w:lineRule="auto"/>
      </w:pPr>
      <w:r>
        <w:separator/>
      </w:r>
    </w:p>
  </w:footnote>
  <w:footnote w:type="continuationSeparator" w:id="0">
    <w:p w14:paraId="157BAE53" w14:textId="77777777" w:rsidR="00096A9D" w:rsidRDefault="00096A9D" w:rsidP="00F40C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E186F"/>
    <w:multiLevelType w:val="hybridMultilevel"/>
    <w:tmpl w:val="0C183E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5A54BC2"/>
    <w:multiLevelType w:val="hybridMultilevel"/>
    <w:tmpl w:val="31C60378"/>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BE4274C"/>
    <w:multiLevelType w:val="hybridMultilevel"/>
    <w:tmpl w:val="AFB67F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0AD3BC4"/>
    <w:multiLevelType w:val="hybridMultilevel"/>
    <w:tmpl w:val="CF8825BC"/>
    <w:lvl w:ilvl="0" w:tplc="DBB4042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840896325">
    <w:abstractNumId w:val="0"/>
  </w:num>
  <w:num w:numId="2" w16cid:durableId="1885866637">
    <w:abstractNumId w:val="1"/>
  </w:num>
  <w:num w:numId="3" w16cid:durableId="1221795001">
    <w:abstractNumId w:val="3"/>
  </w:num>
  <w:num w:numId="4" w16cid:durableId="17054057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658"/>
    <w:rsid w:val="00001122"/>
    <w:rsid w:val="00001149"/>
    <w:rsid w:val="00001C95"/>
    <w:rsid w:val="00011B7D"/>
    <w:rsid w:val="00013502"/>
    <w:rsid w:val="00020FEE"/>
    <w:rsid w:val="00022030"/>
    <w:rsid w:val="000248EB"/>
    <w:rsid w:val="00024A2D"/>
    <w:rsid w:val="00026925"/>
    <w:rsid w:val="0003448A"/>
    <w:rsid w:val="00041D41"/>
    <w:rsid w:val="00041DEE"/>
    <w:rsid w:val="00044658"/>
    <w:rsid w:val="00047B7C"/>
    <w:rsid w:val="00050A98"/>
    <w:rsid w:val="00055209"/>
    <w:rsid w:val="000558AA"/>
    <w:rsid w:val="00056815"/>
    <w:rsid w:val="000579BE"/>
    <w:rsid w:val="000623D4"/>
    <w:rsid w:val="00063191"/>
    <w:rsid w:val="00063ED7"/>
    <w:rsid w:val="00066444"/>
    <w:rsid w:val="000773FF"/>
    <w:rsid w:val="00080DEE"/>
    <w:rsid w:val="000819FA"/>
    <w:rsid w:val="000823B6"/>
    <w:rsid w:val="000824CB"/>
    <w:rsid w:val="00084666"/>
    <w:rsid w:val="00086DB2"/>
    <w:rsid w:val="000931AE"/>
    <w:rsid w:val="00096A9D"/>
    <w:rsid w:val="00097026"/>
    <w:rsid w:val="000A5CF7"/>
    <w:rsid w:val="000A5DDE"/>
    <w:rsid w:val="000A681A"/>
    <w:rsid w:val="000B0BEF"/>
    <w:rsid w:val="000B319B"/>
    <w:rsid w:val="000B5367"/>
    <w:rsid w:val="000B5DED"/>
    <w:rsid w:val="000B634D"/>
    <w:rsid w:val="000C09B7"/>
    <w:rsid w:val="000C1BF4"/>
    <w:rsid w:val="000C21E0"/>
    <w:rsid w:val="000C66EA"/>
    <w:rsid w:val="000C7695"/>
    <w:rsid w:val="000D53CF"/>
    <w:rsid w:val="000D58C9"/>
    <w:rsid w:val="000E1493"/>
    <w:rsid w:val="000E27ED"/>
    <w:rsid w:val="000E622D"/>
    <w:rsid w:val="000E733A"/>
    <w:rsid w:val="000E7893"/>
    <w:rsid w:val="000F1836"/>
    <w:rsid w:val="000F1D05"/>
    <w:rsid w:val="000F26CA"/>
    <w:rsid w:val="000F2FF8"/>
    <w:rsid w:val="000F4203"/>
    <w:rsid w:val="000F5BA5"/>
    <w:rsid w:val="000F7C91"/>
    <w:rsid w:val="00100836"/>
    <w:rsid w:val="00101E2C"/>
    <w:rsid w:val="00102134"/>
    <w:rsid w:val="00103443"/>
    <w:rsid w:val="00103AC6"/>
    <w:rsid w:val="00104C52"/>
    <w:rsid w:val="00105707"/>
    <w:rsid w:val="00111773"/>
    <w:rsid w:val="00114417"/>
    <w:rsid w:val="001170AD"/>
    <w:rsid w:val="00120DC6"/>
    <w:rsid w:val="00121A77"/>
    <w:rsid w:val="00122E8C"/>
    <w:rsid w:val="0012497B"/>
    <w:rsid w:val="00126D1D"/>
    <w:rsid w:val="00126E8C"/>
    <w:rsid w:val="00126F1D"/>
    <w:rsid w:val="00127EE4"/>
    <w:rsid w:val="00130D62"/>
    <w:rsid w:val="00131FF2"/>
    <w:rsid w:val="00134893"/>
    <w:rsid w:val="00135629"/>
    <w:rsid w:val="00135B7E"/>
    <w:rsid w:val="00135F6A"/>
    <w:rsid w:val="001365FA"/>
    <w:rsid w:val="00141196"/>
    <w:rsid w:val="00141C09"/>
    <w:rsid w:val="001461F7"/>
    <w:rsid w:val="00146E46"/>
    <w:rsid w:val="0015266E"/>
    <w:rsid w:val="00153A83"/>
    <w:rsid w:val="00153FA1"/>
    <w:rsid w:val="001566DD"/>
    <w:rsid w:val="0015781E"/>
    <w:rsid w:val="00157F38"/>
    <w:rsid w:val="001615AA"/>
    <w:rsid w:val="00163848"/>
    <w:rsid w:val="00167623"/>
    <w:rsid w:val="001701D1"/>
    <w:rsid w:val="0017332D"/>
    <w:rsid w:val="0017580C"/>
    <w:rsid w:val="00176B96"/>
    <w:rsid w:val="00176D0A"/>
    <w:rsid w:val="001810AF"/>
    <w:rsid w:val="00181251"/>
    <w:rsid w:val="001844C9"/>
    <w:rsid w:val="00186D9A"/>
    <w:rsid w:val="0019094F"/>
    <w:rsid w:val="00195FA0"/>
    <w:rsid w:val="001A16A4"/>
    <w:rsid w:val="001A1A5A"/>
    <w:rsid w:val="001A5051"/>
    <w:rsid w:val="001A7769"/>
    <w:rsid w:val="001A7D86"/>
    <w:rsid w:val="001A7DA6"/>
    <w:rsid w:val="001B0D53"/>
    <w:rsid w:val="001B21EF"/>
    <w:rsid w:val="001B228F"/>
    <w:rsid w:val="001B255D"/>
    <w:rsid w:val="001B3B9D"/>
    <w:rsid w:val="001C0016"/>
    <w:rsid w:val="001C23DD"/>
    <w:rsid w:val="001C6A85"/>
    <w:rsid w:val="001C6FD9"/>
    <w:rsid w:val="001D0817"/>
    <w:rsid w:val="001D5C2D"/>
    <w:rsid w:val="001D638B"/>
    <w:rsid w:val="001E2B8D"/>
    <w:rsid w:val="001E3B2F"/>
    <w:rsid w:val="001E3B61"/>
    <w:rsid w:val="001E4C7A"/>
    <w:rsid w:val="001E4CAD"/>
    <w:rsid w:val="001E6F8D"/>
    <w:rsid w:val="001E7960"/>
    <w:rsid w:val="001F0FCF"/>
    <w:rsid w:val="001F28E9"/>
    <w:rsid w:val="001F60B7"/>
    <w:rsid w:val="001F7EFC"/>
    <w:rsid w:val="00200F37"/>
    <w:rsid w:val="002050A6"/>
    <w:rsid w:val="00205BE0"/>
    <w:rsid w:val="00206A09"/>
    <w:rsid w:val="002117ED"/>
    <w:rsid w:val="00211C99"/>
    <w:rsid w:val="00212406"/>
    <w:rsid w:val="00214B7E"/>
    <w:rsid w:val="002155E8"/>
    <w:rsid w:val="00216E40"/>
    <w:rsid w:val="0021742E"/>
    <w:rsid w:val="00220908"/>
    <w:rsid w:val="00220C44"/>
    <w:rsid w:val="00221D44"/>
    <w:rsid w:val="0022773A"/>
    <w:rsid w:val="00230BE7"/>
    <w:rsid w:val="00235B27"/>
    <w:rsid w:val="00240DC9"/>
    <w:rsid w:val="0024365B"/>
    <w:rsid w:val="00244467"/>
    <w:rsid w:val="00246B9C"/>
    <w:rsid w:val="00246BC4"/>
    <w:rsid w:val="0025159F"/>
    <w:rsid w:val="002525E1"/>
    <w:rsid w:val="00252BD3"/>
    <w:rsid w:val="00252C46"/>
    <w:rsid w:val="00253149"/>
    <w:rsid w:val="00254BF7"/>
    <w:rsid w:val="00257F2A"/>
    <w:rsid w:val="0026132C"/>
    <w:rsid w:val="00273D48"/>
    <w:rsid w:val="0027498B"/>
    <w:rsid w:val="00275026"/>
    <w:rsid w:val="002764FD"/>
    <w:rsid w:val="00281779"/>
    <w:rsid w:val="002818A6"/>
    <w:rsid w:val="002843D7"/>
    <w:rsid w:val="00291BEE"/>
    <w:rsid w:val="002958A5"/>
    <w:rsid w:val="00295FF0"/>
    <w:rsid w:val="002A1CEE"/>
    <w:rsid w:val="002A2132"/>
    <w:rsid w:val="002A25E3"/>
    <w:rsid w:val="002A6CC9"/>
    <w:rsid w:val="002B1B39"/>
    <w:rsid w:val="002B45D4"/>
    <w:rsid w:val="002B5203"/>
    <w:rsid w:val="002B7E7B"/>
    <w:rsid w:val="002C20E3"/>
    <w:rsid w:val="002C25AE"/>
    <w:rsid w:val="002C364E"/>
    <w:rsid w:val="002C42F9"/>
    <w:rsid w:val="002C53FC"/>
    <w:rsid w:val="002D1549"/>
    <w:rsid w:val="002D328F"/>
    <w:rsid w:val="002D37CA"/>
    <w:rsid w:val="002D3F70"/>
    <w:rsid w:val="002D5E0A"/>
    <w:rsid w:val="002D6989"/>
    <w:rsid w:val="002E19FB"/>
    <w:rsid w:val="002F1F43"/>
    <w:rsid w:val="002F4797"/>
    <w:rsid w:val="002F561C"/>
    <w:rsid w:val="002F7784"/>
    <w:rsid w:val="00307C3B"/>
    <w:rsid w:val="00313399"/>
    <w:rsid w:val="0032456C"/>
    <w:rsid w:val="00326A9B"/>
    <w:rsid w:val="0033030B"/>
    <w:rsid w:val="003314DE"/>
    <w:rsid w:val="00333761"/>
    <w:rsid w:val="003347FC"/>
    <w:rsid w:val="003349AB"/>
    <w:rsid w:val="0033696F"/>
    <w:rsid w:val="00343F8D"/>
    <w:rsid w:val="00346838"/>
    <w:rsid w:val="003471F8"/>
    <w:rsid w:val="00353782"/>
    <w:rsid w:val="00355D4D"/>
    <w:rsid w:val="00356CB1"/>
    <w:rsid w:val="00360A42"/>
    <w:rsid w:val="00361E2E"/>
    <w:rsid w:val="00365AC5"/>
    <w:rsid w:val="003711C2"/>
    <w:rsid w:val="003739D1"/>
    <w:rsid w:val="00375FBE"/>
    <w:rsid w:val="003774A5"/>
    <w:rsid w:val="003802EF"/>
    <w:rsid w:val="00380599"/>
    <w:rsid w:val="00380747"/>
    <w:rsid w:val="00386C02"/>
    <w:rsid w:val="00386EDF"/>
    <w:rsid w:val="00393B65"/>
    <w:rsid w:val="00397E13"/>
    <w:rsid w:val="003A1314"/>
    <w:rsid w:val="003A2535"/>
    <w:rsid w:val="003A3BC4"/>
    <w:rsid w:val="003A4A49"/>
    <w:rsid w:val="003A4EDF"/>
    <w:rsid w:val="003A638C"/>
    <w:rsid w:val="003A6B89"/>
    <w:rsid w:val="003A7269"/>
    <w:rsid w:val="003B24D0"/>
    <w:rsid w:val="003B76A0"/>
    <w:rsid w:val="003B7B10"/>
    <w:rsid w:val="003C58E3"/>
    <w:rsid w:val="003C5957"/>
    <w:rsid w:val="003C6D46"/>
    <w:rsid w:val="003D393B"/>
    <w:rsid w:val="003D4182"/>
    <w:rsid w:val="003D6C84"/>
    <w:rsid w:val="003E10E8"/>
    <w:rsid w:val="003E29AB"/>
    <w:rsid w:val="003E2B2F"/>
    <w:rsid w:val="003F47A5"/>
    <w:rsid w:val="00400B67"/>
    <w:rsid w:val="004016AD"/>
    <w:rsid w:val="00404580"/>
    <w:rsid w:val="00405FDD"/>
    <w:rsid w:val="00410837"/>
    <w:rsid w:val="00410D96"/>
    <w:rsid w:val="00414107"/>
    <w:rsid w:val="004154AF"/>
    <w:rsid w:val="00415C2D"/>
    <w:rsid w:val="004169AC"/>
    <w:rsid w:val="00422171"/>
    <w:rsid w:val="00423E74"/>
    <w:rsid w:val="0042402A"/>
    <w:rsid w:val="00427088"/>
    <w:rsid w:val="00433E9B"/>
    <w:rsid w:val="004455BF"/>
    <w:rsid w:val="004462D5"/>
    <w:rsid w:val="00450C34"/>
    <w:rsid w:val="00455411"/>
    <w:rsid w:val="0046096C"/>
    <w:rsid w:val="00461F07"/>
    <w:rsid w:val="00463447"/>
    <w:rsid w:val="00464968"/>
    <w:rsid w:val="00465220"/>
    <w:rsid w:val="0046528F"/>
    <w:rsid w:val="004676A2"/>
    <w:rsid w:val="00473008"/>
    <w:rsid w:val="004760C4"/>
    <w:rsid w:val="00480131"/>
    <w:rsid w:val="00481131"/>
    <w:rsid w:val="00486250"/>
    <w:rsid w:val="00486A07"/>
    <w:rsid w:val="00487D61"/>
    <w:rsid w:val="004908D1"/>
    <w:rsid w:val="00491A53"/>
    <w:rsid w:val="00495B72"/>
    <w:rsid w:val="0049664A"/>
    <w:rsid w:val="0049796E"/>
    <w:rsid w:val="004A11E8"/>
    <w:rsid w:val="004A2761"/>
    <w:rsid w:val="004A3108"/>
    <w:rsid w:val="004A4189"/>
    <w:rsid w:val="004A446A"/>
    <w:rsid w:val="004A4CC6"/>
    <w:rsid w:val="004A54EA"/>
    <w:rsid w:val="004A5C11"/>
    <w:rsid w:val="004A6D22"/>
    <w:rsid w:val="004B09DE"/>
    <w:rsid w:val="004B0DE4"/>
    <w:rsid w:val="004B1F02"/>
    <w:rsid w:val="004B37DB"/>
    <w:rsid w:val="004B3EC2"/>
    <w:rsid w:val="004B4D85"/>
    <w:rsid w:val="004B7A7F"/>
    <w:rsid w:val="004C329C"/>
    <w:rsid w:val="004C4192"/>
    <w:rsid w:val="004C59AD"/>
    <w:rsid w:val="004C661B"/>
    <w:rsid w:val="004D28EF"/>
    <w:rsid w:val="004D3082"/>
    <w:rsid w:val="004D6355"/>
    <w:rsid w:val="004D7BD8"/>
    <w:rsid w:val="004E069D"/>
    <w:rsid w:val="004E7141"/>
    <w:rsid w:val="004F0E51"/>
    <w:rsid w:val="004F1966"/>
    <w:rsid w:val="004F1BB8"/>
    <w:rsid w:val="004F4041"/>
    <w:rsid w:val="004F58B5"/>
    <w:rsid w:val="004F7EBC"/>
    <w:rsid w:val="005010D8"/>
    <w:rsid w:val="00502607"/>
    <w:rsid w:val="00502EEC"/>
    <w:rsid w:val="005045FC"/>
    <w:rsid w:val="00505C6D"/>
    <w:rsid w:val="00505DC9"/>
    <w:rsid w:val="005067D8"/>
    <w:rsid w:val="00510533"/>
    <w:rsid w:val="0051246D"/>
    <w:rsid w:val="00515783"/>
    <w:rsid w:val="00517135"/>
    <w:rsid w:val="00517220"/>
    <w:rsid w:val="00523F7B"/>
    <w:rsid w:val="00525501"/>
    <w:rsid w:val="00532DB9"/>
    <w:rsid w:val="005330F3"/>
    <w:rsid w:val="005413BD"/>
    <w:rsid w:val="00542990"/>
    <w:rsid w:val="00542C16"/>
    <w:rsid w:val="00543AE5"/>
    <w:rsid w:val="00544745"/>
    <w:rsid w:val="0054479A"/>
    <w:rsid w:val="00545436"/>
    <w:rsid w:val="0054590A"/>
    <w:rsid w:val="00545FC0"/>
    <w:rsid w:val="00546A0F"/>
    <w:rsid w:val="00552EB8"/>
    <w:rsid w:val="00560ABF"/>
    <w:rsid w:val="0056169C"/>
    <w:rsid w:val="005619FA"/>
    <w:rsid w:val="00562615"/>
    <w:rsid w:val="0056522B"/>
    <w:rsid w:val="005667EC"/>
    <w:rsid w:val="00574738"/>
    <w:rsid w:val="005756CE"/>
    <w:rsid w:val="005774B0"/>
    <w:rsid w:val="00580597"/>
    <w:rsid w:val="00580AA2"/>
    <w:rsid w:val="005821E0"/>
    <w:rsid w:val="005838D2"/>
    <w:rsid w:val="0059339E"/>
    <w:rsid w:val="00594AD5"/>
    <w:rsid w:val="0059538D"/>
    <w:rsid w:val="00595E1E"/>
    <w:rsid w:val="005A0026"/>
    <w:rsid w:val="005A58B4"/>
    <w:rsid w:val="005A683F"/>
    <w:rsid w:val="005A7AA8"/>
    <w:rsid w:val="005A7FD1"/>
    <w:rsid w:val="005B3F1B"/>
    <w:rsid w:val="005B69DD"/>
    <w:rsid w:val="005B77BF"/>
    <w:rsid w:val="005C51EF"/>
    <w:rsid w:val="005C753C"/>
    <w:rsid w:val="005D0AB1"/>
    <w:rsid w:val="005D15E4"/>
    <w:rsid w:val="005D1802"/>
    <w:rsid w:val="005D4459"/>
    <w:rsid w:val="005D63B1"/>
    <w:rsid w:val="005D70C7"/>
    <w:rsid w:val="005E1A79"/>
    <w:rsid w:val="005E3920"/>
    <w:rsid w:val="005F170C"/>
    <w:rsid w:val="005F3E1B"/>
    <w:rsid w:val="005F4AB6"/>
    <w:rsid w:val="005F7225"/>
    <w:rsid w:val="005F793C"/>
    <w:rsid w:val="005F7BDC"/>
    <w:rsid w:val="00600358"/>
    <w:rsid w:val="006014D9"/>
    <w:rsid w:val="00603421"/>
    <w:rsid w:val="00607366"/>
    <w:rsid w:val="0060754E"/>
    <w:rsid w:val="0061055B"/>
    <w:rsid w:val="0061068C"/>
    <w:rsid w:val="00612AD0"/>
    <w:rsid w:val="00614741"/>
    <w:rsid w:val="00620034"/>
    <w:rsid w:val="00622907"/>
    <w:rsid w:val="00624283"/>
    <w:rsid w:val="006248D9"/>
    <w:rsid w:val="00627BAE"/>
    <w:rsid w:val="00630F91"/>
    <w:rsid w:val="00632455"/>
    <w:rsid w:val="006344A8"/>
    <w:rsid w:val="00634A5B"/>
    <w:rsid w:val="00635AC0"/>
    <w:rsid w:val="00636B37"/>
    <w:rsid w:val="00637C2D"/>
    <w:rsid w:val="0064386B"/>
    <w:rsid w:val="00643F3B"/>
    <w:rsid w:val="00651196"/>
    <w:rsid w:val="00657280"/>
    <w:rsid w:val="00662DC0"/>
    <w:rsid w:val="00662E0C"/>
    <w:rsid w:val="00663217"/>
    <w:rsid w:val="0067201F"/>
    <w:rsid w:val="006722F0"/>
    <w:rsid w:val="006739EC"/>
    <w:rsid w:val="00673BDC"/>
    <w:rsid w:val="00676F9A"/>
    <w:rsid w:val="0068157A"/>
    <w:rsid w:val="006835F2"/>
    <w:rsid w:val="00683E83"/>
    <w:rsid w:val="00685967"/>
    <w:rsid w:val="00690430"/>
    <w:rsid w:val="006963C6"/>
    <w:rsid w:val="00697C76"/>
    <w:rsid w:val="006A25A4"/>
    <w:rsid w:val="006A6777"/>
    <w:rsid w:val="006A70B5"/>
    <w:rsid w:val="006A759A"/>
    <w:rsid w:val="006A7B4F"/>
    <w:rsid w:val="006A7C35"/>
    <w:rsid w:val="006B0F93"/>
    <w:rsid w:val="006B6339"/>
    <w:rsid w:val="006C5E54"/>
    <w:rsid w:val="006C6213"/>
    <w:rsid w:val="006C6F54"/>
    <w:rsid w:val="006D0ED8"/>
    <w:rsid w:val="006D0F27"/>
    <w:rsid w:val="006D1A84"/>
    <w:rsid w:val="006D1AD1"/>
    <w:rsid w:val="006D3511"/>
    <w:rsid w:val="006D3B4A"/>
    <w:rsid w:val="006D795B"/>
    <w:rsid w:val="006E055E"/>
    <w:rsid w:val="006E45A0"/>
    <w:rsid w:val="006E4689"/>
    <w:rsid w:val="006F0B59"/>
    <w:rsid w:val="006F13CD"/>
    <w:rsid w:val="006F367B"/>
    <w:rsid w:val="006F4A8E"/>
    <w:rsid w:val="00700E05"/>
    <w:rsid w:val="00704DB6"/>
    <w:rsid w:val="007127E0"/>
    <w:rsid w:val="00713B12"/>
    <w:rsid w:val="00716314"/>
    <w:rsid w:val="00717354"/>
    <w:rsid w:val="00720142"/>
    <w:rsid w:val="00721834"/>
    <w:rsid w:val="007276E8"/>
    <w:rsid w:val="007279DE"/>
    <w:rsid w:val="0073001C"/>
    <w:rsid w:val="0073045C"/>
    <w:rsid w:val="00730553"/>
    <w:rsid w:val="00731947"/>
    <w:rsid w:val="0074323F"/>
    <w:rsid w:val="007434C2"/>
    <w:rsid w:val="00746BF2"/>
    <w:rsid w:val="0075014A"/>
    <w:rsid w:val="00751181"/>
    <w:rsid w:val="007519FE"/>
    <w:rsid w:val="00752905"/>
    <w:rsid w:val="00752E21"/>
    <w:rsid w:val="007607BB"/>
    <w:rsid w:val="00762016"/>
    <w:rsid w:val="00764085"/>
    <w:rsid w:val="00770820"/>
    <w:rsid w:val="00770E86"/>
    <w:rsid w:val="00772CB5"/>
    <w:rsid w:val="00773A00"/>
    <w:rsid w:val="007742F3"/>
    <w:rsid w:val="007757B2"/>
    <w:rsid w:val="007760A8"/>
    <w:rsid w:val="0078217F"/>
    <w:rsid w:val="007865FD"/>
    <w:rsid w:val="00790D6E"/>
    <w:rsid w:val="00791531"/>
    <w:rsid w:val="00797CAB"/>
    <w:rsid w:val="007A0442"/>
    <w:rsid w:val="007A13B8"/>
    <w:rsid w:val="007A34AA"/>
    <w:rsid w:val="007A382F"/>
    <w:rsid w:val="007A3C86"/>
    <w:rsid w:val="007A4578"/>
    <w:rsid w:val="007B1745"/>
    <w:rsid w:val="007C3338"/>
    <w:rsid w:val="007D0664"/>
    <w:rsid w:val="007D46A3"/>
    <w:rsid w:val="007D599D"/>
    <w:rsid w:val="007E06CD"/>
    <w:rsid w:val="007E08F1"/>
    <w:rsid w:val="007E1CED"/>
    <w:rsid w:val="007E2572"/>
    <w:rsid w:val="007E6639"/>
    <w:rsid w:val="007F7001"/>
    <w:rsid w:val="00805CD2"/>
    <w:rsid w:val="00812696"/>
    <w:rsid w:val="008169F7"/>
    <w:rsid w:val="00825E99"/>
    <w:rsid w:val="0083100D"/>
    <w:rsid w:val="008317CE"/>
    <w:rsid w:val="00833152"/>
    <w:rsid w:val="00833F35"/>
    <w:rsid w:val="00836C42"/>
    <w:rsid w:val="00842D6F"/>
    <w:rsid w:val="0084470A"/>
    <w:rsid w:val="00846415"/>
    <w:rsid w:val="008535CE"/>
    <w:rsid w:val="00860592"/>
    <w:rsid w:val="00863564"/>
    <w:rsid w:val="008704C8"/>
    <w:rsid w:val="0087109C"/>
    <w:rsid w:val="008730AD"/>
    <w:rsid w:val="00873F3B"/>
    <w:rsid w:val="008743DC"/>
    <w:rsid w:val="00874D22"/>
    <w:rsid w:val="00880B29"/>
    <w:rsid w:val="008813B6"/>
    <w:rsid w:val="00882B71"/>
    <w:rsid w:val="00882B72"/>
    <w:rsid w:val="00882BA2"/>
    <w:rsid w:val="00887A56"/>
    <w:rsid w:val="00891696"/>
    <w:rsid w:val="0089378F"/>
    <w:rsid w:val="00893EE2"/>
    <w:rsid w:val="00894241"/>
    <w:rsid w:val="008A29CB"/>
    <w:rsid w:val="008A3F55"/>
    <w:rsid w:val="008B35F7"/>
    <w:rsid w:val="008B5994"/>
    <w:rsid w:val="008C2341"/>
    <w:rsid w:val="008D5084"/>
    <w:rsid w:val="008D5F21"/>
    <w:rsid w:val="008E00F0"/>
    <w:rsid w:val="008E029E"/>
    <w:rsid w:val="008E1CA9"/>
    <w:rsid w:val="008E335D"/>
    <w:rsid w:val="008E4C0C"/>
    <w:rsid w:val="008E75D3"/>
    <w:rsid w:val="008F2DEA"/>
    <w:rsid w:val="008F4A73"/>
    <w:rsid w:val="008F558D"/>
    <w:rsid w:val="008F5D05"/>
    <w:rsid w:val="0090287B"/>
    <w:rsid w:val="009044C9"/>
    <w:rsid w:val="00906EB8"/>
    <w:rsid w:val="00907CD7"/>
    <w:rsid w:val="00912B73"/>
    <w:rsid w:val="00913DD5"/>
    <w:rsid w:val="00915BB2"/>
    <w:rsid w:val="00915F7B"/>
    <w:rsid w:val="00916635"/>
    <w:rsid w:val="0091743F"/>
    <w:rsid w:val="00917968"/>
    <w:rsid w:val="00920B83"/>
    <w:rsid w:val="00923275"/>
    <w:rsid w:val="00925501"/>
    <w:rsid w:val="00930F7C"/>
    <w:rsid w:val="00931A5B"/>
    <w:rsid w:val="00932663"/>
    <w:rsid w:val="00933FF7"/>
    <w:rsid w:val="00934AB1"/>
    <w:rsid w:val="00935E40"/>
    <w:rsid w:val="00940B9F"/>
    <w:rsid w:val="00942530"/>
    <w:rsid w:val="00943852"/>
    <w:rsid w:val="00945BF9"/>
    <w:rsid w:val="00945DF5"/>
    <w:rsid w:val="00951830"/>
    <w:rsid w:val="00952A21"/>
    <w:rsid w:val="00953C7C"/>
    <w:rsid w:val="00957789"/>
    <w:rsid w:val="0096454F"/>
    <w:rsid w:val="00967894"/>
    <w:rsid w:val="00970A86"/>
    <w:rsid w:val="009721A7"/>
    <w:rsid w:val="00973AE4"/>
    <w:rsid w:val="00975CEA"/>
    <w:rsid w:val="009773CE"/>
    <w:rsid w:val="009803F2"/>
    <w:rsid w:val="00981157"/>
    <w:rsid w:val="00984AAE"/>
    <w:rsid w:val="00990A4B"/>
    <w:rsid w:val="00994BD6"/>
    <w:rsid w:val="009958E4"/>
    <w:rsid w:val="009A20CB"/>
    <w:rsid w:val="009A2C5C"/>
    <w:rsid w:val="009B423C"/>
    <w:rsid w:val="009B4C1C"/>
    <w:rsid w:val="009B63F7"/>
    <w:rsid w:val="009B6E62"/>
    <w:rsid w:val="009C0EF0"/>
    <w:rsid w:val="009C3BE4"/>
    <w:rsid w:val="009C6835"/>
    <w:rsid w:val="009D27D7"/>
    <w:rsid w:val="009D30CC"/>
    <w:rsid w:val="009D46D1"/>
    <w:rsid w:val="009D6E9E"/>
    <w:rsid w:val="009E0CE5"/>
    <w:rsid w:val="009E697C"/>
    <w:rsid w:val="009F27D4"/>
    <w:rsid w:val="009F2A49"/>
    <w:rsid w:val="009F5CD9"/>
    <w:rsid w:val="009F6493"/>
    <w:rsid w:val="00A0217B"/>
    <w:rsid w:val="00A03EAC"/>
    <w:rsid w:val="00A056AF"/>
    <w:rsid w:val="00A076A4"/>
    <w:rsid w:val="00A07C57"/>
    <w:rsid w:val="00A11D6F"/>
    <w:rsid w:val="00A1319B"/>
    <w:rsid w:val="00A16222"/>
    <w:rsid w:val="00A20B1D"/>
    <w:rsid w:val="00A2146E"/>
    <w:rsid w:val="00A21EB5"/>
    <w:rsid w:val="00A22FD9"/>
    <w:rsid w:val="00A24DEE"/>
    <w:rsid w:val="00A27C4F"/>
    <w:rsid w:val="00A3054D"/>
    <w:rsid w:val="00A30C87"/>
    <w:rsid w:val="00A31B59"/>
    <w:rsid w:val="00A34184"/>
    <w:rsid w:val="00A355DF"/>
    <w:rsid w:val="00A42445"/>
    <w:rsid w:val="00A47456"/>
    <w:rsid w:val="00A53346"/>
    <w:rsid w:val="00A53DAD"/>
    <w:rsid w:val="00A549F5"/>
    <w:rsid w:val="00A555F3"/>
    <w:rsid w:val="00A57B8B"/>
    <w:rsid w:val="00A6386E"/>
    <w:rsid w:val="00A64A4D"/>
    <w:rsid w:val="00A67B2C"/>
    <w:rsid w:val="00A71EB0"/>
    <w:rsid w:val="00A737DD"/>
    <w:rsid w:val="00A74F4E"/>
    <w:rsid w:val="00A75011"/>
    <w:rsid w:val="00A7705D"/>
    <w:rsid w:val="00A81557"/>
    <w:rsid w:val="00A84917"/>
    <w:rsid w:val="00A84B9A"/>
    <w:rsid w:val="00A8587A"/>
    <w:rsid w:val="00A9104D"/>
    <w:rsid w:val="00AA4B4A"/>
    <w:rsid w:val="00AA592B"/>
    <w:rsid w:val="00AB0BCB"/>
    <w:rsid w:val="00AB1720"/>
    <w:rsid w:val="00AB6724"/>
    <w:rsid w:val="00AC086C"/>
    <w:rsid w:val="00AC69CB"/>
    <w:rsid w:val="00AC7104"/>
    <w:rsid w:val="00AD007D"/>
    <w:rsid w:val="00AD0763"/>
    <w:rsid w:val="00AD134C"/>
    <w:rsid w:val="00AD1CFB"/>
    <w:rsid w:val="00AD53C7"/>
    <w:rsid w:val="00AD5756"/>
    <w:rsid w:val="00AD72E0"/>
    <w:rsid w:val="00AD7884"/>
    <w:rsid w:val="00AE244C"/>
    <w:rsid w:val="00AE29B9"/>
    <w:rsid w:val="00AE354C"/>
    <w:rsid w:val="00AF0905"/>
    <w:rsid w:val="00AF26DD"/>
    <w:rsid w:val="00AF2D5D"/>
    <w:rsid w:val="00B00E41"/>
    <w:rsid w:val="00B021C1"/>
    <w:rsid w:val="00B047AD"/>
    <w:rsid w:val="00B1161B"/>
    <w:rsid w:val="00B11BBC"/>
    <w:rsid w:val="00B12D7C"/>
    <w:rsid w:val="00B13793"/>
    <w:rsid w:val="00B142BB"/>
    <w:rsid w:val="00B16A5C"/>
    <w:rsid w:val="00B16D4C"/>
    <w:rsid w:val="00B17C91"/>
    <w:rsid w:val="00B23C2F"/>
    <w:rsid w:val="00B256F4"/>
    <w:rsid w:val="00B27354"/>
    <w:rsid w:val="00B31B42"/>
    <w:rsid w:val="00B33B75"/>
    <w:rsid w:val="00B35177"/>
    <w:rsid w:val="00B35EBF"/>
    <w:rsid w:val="00B37FBF"/>
    <w:rsid w:val="00B42282"/>
    <w:rsid w:val="00B42342"/>
    <w:rsid w:val="00B426EE"/>
    <w:rsid w:val="00B47C94"/>
    <w:rsid w:val="00B47FE8"/>
    <w:rsid w:val="00B50681"/>
    <w:rsid w:val="00B518E8"/>
    <w:rsid w:val="00B51CBF"/>
    <w:rsid w:val="00B5357D"/>
    <w:rsid w:val="00B57123"/>
    <w:rsid w:val="00B6293A"/>
    <w:rsid w:val="00B63291"/>
    <w:rsid w:val="00B6539F"/>
    <w:rsid w:val="00B66126"/>
    <w:rsid w:val="00B70BD3"/>
    <w:rsid w:val="00B7101A"/>
    <w:rsid w:val="00B73671"/>
    <w:rsid w:val="00B74640"/>
    <w:rsid w:val="00B81B00"/>
    <w:rsid w:val="00B866DD"/>
    <w:rsid w:val="00B903BB"/>
    <w:rsid w:val="00B91010"/>
    <w:rsid w:val="00B91E40"/>
    <w:rsid w:val="00B932E4"/>
    <w:rsid w:val="00B951EB"/>
    <w:rsid w:val="00B952B7"/>
    <w:rsid w:val="00BA3ACB"/>
    <w:rsid w:val="00BA4B2D"/>
    <w:rsid w:val="00BA5E2A"/>
    <w:rsid w:val="00BA62D9"/>
    <w:rsid w:val="00BA72CA"/>
    <w:rsid w:val="00BB2C33"/>
    <w:rsid w:val="00BB5402"/>
    <w:rsid w:val="00BB566D"/>
    <w:rsid w:val="00BC0CD4"/>
    <w:rsid w:val="00BC1653"/>
    <w:rsid w:val="00BC3C21"/>
    <w:rsid w:val="00BC505F"/>
    <w:rsid w:val="00BD11F9"/>
    <w:rsid w:val="00BD289C"/>
    <w:rsid w:val="00BD6467"/>
    <w:rsid w:val="00BE1603"/>
    <w:rsid w:val="00BE24A1"/>
    <w:rsid w:val="00BE2AAC"/>
    <w:rsid w:val="00BE2BBF"/>
    <w:rsid w:val="00BE4B96"/>
    <w:rsid w:val="00BE5E8B"/>
    <w:rsid w:val="00BE726C"/>
    <w:rsid w:val="00BF0C38"/>
    <w:rsid w:val="00BF20DE"/>
    <w:rsid w:val="00BF54BD"/>
    <w:rsid w:val="00C0419F"/>
    <w:rsid w:val="00C12ACB"/>
    <w:rsid w:val="00C14D05"/>
    <w:rsid w:val="00C15C50"/>
    <w:rsid w:val="00C229CC"/>
    <w:rsid w:val="00C22CD0"/>
    <w:rsid w:val="00C24C25"/>
    <w:rsid w:val="00C2560C"/>
    <w:rsid w:val="00C26AC0"/>
    <w:rsid w:val="00C27C86"/>
    <w:rsid w:val="00C334F2"/>
    <w:rsid w:val="00C340D0"/>
    <w:rsid w:val="00C3472D"/>
    <w:rsid w:val="00C5033E"/>
    <w:rsid w:val="00C509C1"/>
    <w:rsid w:val="00C564C2"/>
    <w:rsid w:val="00C61B4E"/>
    <w:rsid w:val="00C61E19"/>
    <w:rsid w:val="00C634E6"/>
    <w:rsid w:val="00C66385"/>
    <w:rsid w:val="00C66FAB"/>
    <w:rsid w:val="00C67362"/>
    <w:rsid w:val="00C67EB3"/>
    <w:rsid w:val="00C73F68"/>
    <w:rsid w:val="00C7698E"/>
    <w:rsid w:val="00C81B65"/>
    <w:rsid w:val="00C82D41"/>
    <w:rsid w:val="00C9082D"/>
    <w:rsid w:val="00C914BE"/>
    <w:rsid w:val="00C91C78"/>
    <w:rsid w:val="00C92C36"/>
    <w:rsid w:val="00C93327"/>
    <w:rsid w:val="00C975C6"/>
    <w:rsid w:val="00CA0381"/>
    <w:rsid w:val="00CA0418"/>
    <w:rsid w:val="00CA430D"/>
    <w:rsid w:val="00CA47D0"/>
    <w:rsid w:val="00CA52CA"/>
    <w:rsid w:val="00CA583C"/>
    <w:rsid w:val="00CA5A46"/>
    <w:rsid w:val="00CA665A"/>
    <w:rsid w:val="00CA6968"/>
    <w:rsid w:val="00CB1A43"/>
    <w:rsid w:val="00CB34E4"/>
    <w:rsid w:val="00CB5D30"/>
    <w:rsid w:val="00CB6028"/>
    <w:rsid w:val="00CC0116"/>
    <w:rsid w:val="00CC076C"/>
    <w:rsid w:val="00CD73B6"/>
    <w:rsid w:val="00CE2738"/>
    <w:rsid w:val="00CE5013"/>
    <w:rsid w:val="00CE6DA8"/>
    <w:rsid w:val="00CF07B8"/>
    <w:rsid w:val="00CF11C5"/>
    <w:rsid w:val="00CF548E"/>
    <w:rsid w:val="00CF5F04"/>
    <w:rsid w:val="00D0380E"/>
    <w:rsid w:val="00D154FE"/>
    <w:rsid w:val="00D378AB"/>
    <w:rsid w:val="00D37D09"/>
    <w:rsid w:val="00D405CB"/>
    <w:rsid w:val="00D43818"/>
    <w:rsid w:val="00D44947"/>
    <w:rsid w:val="00D47CA4"/>
    <w:rsid w:val="00D54097"/>
    <w:rsid w:val="00D5674F"/>
    <w:rsid w:val="00D60482"/>
    <w:rsid w:val="00D6203A"/>
    <w:rsid w:val="00D6488F"/>
    <w:rsid w:val="00D65C0A"/>
    <w:rsid w:val="00D66C3F"/>
    <w:rsid w:val="00D73877"/>
    <w:rsid w:val="00D81A0B"/>
    <w:rsid w:val="00D837FE"/>
    <w:rsid w:val="00D83CF4"/>
    <w:rsid w:val="00D87CD7"/>
    <w:rsid w:val="00D90638"/>
    <w:rsid w:val="00D909D9"/>
    <w:rsid w:val="00D92229"/>
    <w:rsid w:val="00D92AD4"/>
    <w:rsid w:val="00D95256"/>
    <w:rsid w:val="00D9560A"/>
    <w:rsid w:val="00D96CD4"/>
    <w:rsid w:val="00DA36F9"/>
    <w:rsid w:val="00DA37AB"/>
    <w:rsid w:val="00DA5B8E"/>
    <w:rsid w:val="00DA66EE"/>
    <w:rsid w:val="00DA76D5"/>
    <w:rsid w:val="00DB4560"/>
    <w:rsid w:val="00DB6568"/>
    <w:rsid w:val="00DB7B95"/>
    <w:rsid w:val="00DC2FDC"/>
    <w:rsid w:val="00DC5A15"/>
    <w:rsid w:val="00DD1981"/>
    <w:rsid w:val="00DD22FD"/>
    <w:rsid w:val="00DD260E"/>
    <w:rsid w:val="00DD4BB3"/>
    <w:rsid w:val="00DD6550"/>
    <w:rsid w:val="00DE11CA"/>
    <w:rsid w:val="00DE7246"/>
    <w:rsid w:val="00DE7AE4"/>
    <w:rsid w:val="00DF0927"/>
    <w:rsid w:val="00DF3E4F"/>
    <w:rsid w:val="00DF527C"/>
    <w:rsid w:val="00DF6252"/>
    <w:rsid w:val="00E00FE4"/>
    <w:rsid w:val="00E01003"/>
    <w:rsid w:val="00E01C83"/>
    <w:rsid w:val="00E07BCF"/>
    <w:rsid w:val="00E10067"/>
    <w:rsid w:val="00E1182E"/>
    <w:rsid w:val="00E1469F"/>
    <w:rsid w:val="00E16EB5"/>
    <w:rsid w:val="00E21ADA"/>
    <w:rsid w:val="00E22E76"/>
    <w:rsid w:val="00E24D26"/>
    <w:rsid w:val="00E251D8"/>
    <w:rsid w:val="00E27205"/>
    <w:rsid w:val="00E30626"/>
    <w:rsid w:val="00E30D67"/>
    <w:rsid w:val="00E32EB6"/>
    <w:rsid w:val="00E36355"/>
    <w:rsid w:val="00E410B6"/>
    <w:rsid w:val="00E41624"/>
    <w:rsid w:val="00E422B0"/>
    <w:rsid w:val="00E45E79"/>
    <w:rsid w:val="00E47819"/>
    <w:rsid w:val="00E513FF"/>
    <w:rsid w:val="00E52E26"/>
    <w:rsid w:val="00E53FBF"/>
    <w:rsid w:val="00E579B2"/>
    <w:rsid w:val="00E61E5D"/>
    <w:rsid w:val="00E63DDD"/>
    <w:rsid w:val="00E66040"/>
    <w:rsid w:val="00E74C14"/>
    <w:rsid w:val="00E759B8"/>
    <w:rsid w:val="00E7658F"/>
    <w:rsid w:val="00E804B5"/>
    <w:rsid w:val="00E81C86"/>
    <w:rsid w:val="00E845F4"/>
    <w:rsid w:val="00E86297"/>
    <w:rsid w:val="00E92058"/>
    <w:rsid w:val="00E9431A"/>
    <w:rsid w:val="00EA1F2E"/>
    <w:rsid w:val="00EA4369"/>
    <w:rsid w:val="00EB430C"/>
    <w:rsid w:val="00EB6E72"/>
    <w:rsid w:val="00EC4160"/>
    <w:rsid w:val="00EC69E8"/>
    <w:rsid w:val="00EC78C5"/>
    <w:rsid w:val="00ED0E18"/>
    <w:rsid w:val="00ED2DC8"/>
    <w:rsid w:val="00ED39CC"/>
    <w:rsid w:val="00ED616B"/>
    <w:rsid w:val="00ED6999"/>
    <w:rsid w:val="00EE183F"/>
    <w:rsid w:val="00EE72F8"/>
    <w:rsid w:val="00EF4440"/>
    <w:rsid w:val="00EF4EF7"/>
    <w:rsid w:val="00F04CBC"/>
    <w:rsid w:val="00F04E0D"/>
    <w:rsid w:val="00F06E5A"/>
    <w:rsid w:val="00F11511"/>
    <w:rsid w:val="00F1548E"/>
    <w:rsid w:val="00F15E37"/>
    <w:rsid w:val="00F16080"/>
    <w:rsid w:val="00F1687C"/>
    <w:rsid w:val="00F21243"/>
    <w:rsid w:val="00F24B78"/>
    <w:rsid w:val="00F25FFD"/>
    <w:rsid w:val="00F3270C"/>
    <w:rsid w:val="00F32D12"/>
    <w:rsid w:val="00F35B19"/>
    <w:rsid w:val="00F37790"/>
    <w:rsid w:val="00F40CCF"/>
    <w:rsid w:val="00F421BB"/>
    <w:rsid w:val="00F435D9"/>
    <w:rsid w:val="00F45CD0"/>
    <w:rsid w:val="00F45EFD"/>
    <w:rsid w:val="00F46DA1"/>
    <w:rsid w:val="00F5010E"/>
    <w:rsid w:val="00F54813"/>
    <w:rsid w:val="00F63A86"/>
    <w:rsid w:val="00F664FD"/>
    <w:rsid w:val="00F66A14"/>
    <w:rsid w:val="00F724D5"/>
    <w:rsid w:val="00F72950"/>
    <w:rsid w:val="00F8162D"/>
    <w:rsid w:val="00F82A2E"/>
    <w:rsid w:val="00F849AB"/>
    <w:rsid w:val="00F84C3C"/>
    <w:rsid w:val="00F85D1F"/>
    <w:rsid w:val="00F86970"/>
    <w:rsid w:val="00F87316"/>
    <w:rsid w:val="00F914DC"/>
    <w:rsid w:val="00F935A7"/>
    <w:rsid w:val="00F95BC2"/>
    <w:rsid w:val="00F96B27"/>
    <w:rsid w:val="00F9734F"/>
    <w:rsid w:val="00FA048D"/>
    <w:rsid w:val="00FA1FEC"/>
    <w:rsid w:val="00FA69DB"/>
    <w:rsid w:val="00FB1FFD"/>
    <w:rsid w:val="00FB37FB"/>
    <w:rsid w:val="00FB5357"/>
    <w:rsid w:val="00FB61A9"/>
    <w:rsid w:val="00FC432D"/>
    <w:rsid w:val="00FC58D0"/>
    <w:rsid w:val="00FC6541"/>
    <w:rsid w:val="00FC6ED9"/>
    <w:rsid w:val="00FC72A0"/>
    <w:rsid w:val="00FD29E9"/>
    <w:rsid w:val="00FD3AAA"/>
    <w:rsid w:val="00FD46A0"/>
    <w:rsid w:val="00FD4C80"/>
    <w:rsid w:val="00FE095C"/>
    <w:rsid w:val="00FE1BA5"/>
    <w:rsid w:val="00FE21B8"/>
    <w:rsid w:val="00FE2CC7"/>
    <w:rsid w:val="00FE2E68"/>
    <w:rsid w:val="00FE4E8E"/>
    <w:rsid w:val="00FE5D0C"/>
    <w:rsid w:val="00FE5D2A"/>
    <w:rsid w:val="00FE6638"/>
    <w:rsid w:val="00FF2D9E"/>
    <w:rsid w:val="00FF57EC"/>
    <w:rsid w:val="00FF5E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50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Dot pt,F5 List Paragraph,List Paragraph1,Recommendation,List Paragraph11,List Paragraph,Kolorowa lista — akcent 11,Akapit z listą1,Numerowanie,Akapit z listą11,Numbered Para 1,No Spacing1,List Paragraph Char Char Char,Indicator Text,2,3,L"/>
    <w:basedOn w:val="Normalny"/>
    <w:link w:val="AkapitzlistZnak"/>
    <w:uiPriority w:val="34"/>
    <w:qFormat/>
    <w:rsid w:val="005E1A79"/>
    <w:pPr>
      <w:ind w:left="720"/>
      <w:contextualSpacing/>
    </w:pPr>
  </w:style>
  <w:style w:type="paragraph" w:styleId="Tekstdymka">
    <w:name w:val="Balloon Text"/>
    <w:basedOn w:val="Normalny"/>
    <w:link w:val="TekstdymkaZnak"/>
    <w:uiPriority w:val="99"/>
    <w:semiHidden/>
    <w:unhideWhenUsed/>
    <w:rsid w:val="00235B2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35B27"/>
    <w:rPr>
      <w:rFonts w:ascii="Segoe UI" w:hAnsi="Segoe UI" w:cs="Segoe UI"/>
      <w:sz w:val="18"/>
      <w:szCs w:val="18"/>
    </w:rPr>
  </w:style>
  <w:style w:type="character" w:styleId="Odwoaniedokomentarza">
    <w:name w:val="annotation reference"/>
    <w:basedOn w:val="Domylnaczcionkaakapitu"/>
    <w:uiPriority w:val="99"/>
    <w:unhideWhenUsed/>
    <w:rsid w:val="00894241"/>
    <w:rPr>
      <w:sz w:val="16"/>
      <w:szCs w:val="16"/>
    </w:rPr>
  </w:style>
  <w:style w:type="paragraph" w:styleId="Tekstkomentarza">
    <w:name w:val="annotation text"/>
    <w:basedOn w:val="Normalny"/>
    <w:link w:val="TekstkomentarzaZnak"/>
    <w:uiPriority w:val="99"/>
    <w:unhideWhenUsed/>
    <w:rsid w:val="00894241"/>
    <w:pPr>
      <w:spacing w:line="240" w:lineRule="auto"/>
    </w:pPr>
    <w:rPr>
      <w:sz w:val="20"/>
      <w:szCs w:val="20"/>
    </w:rPr>
  </w:style>
  <w:style w:type="character" w:customStyle="1" w:styleId="TekstkomentarzaZnak">
    <w:name w:val="Tekst komentarza Znak"/>
    <w:basedOn w:val="Domylnaczcionkaakapitu"/>
    <w:link w:val="Tekstkomentarza"/>
    <w:uiPriority w:val="99"/>
    <w:rsid w:val="00894241"/>
    <w:rPr>
      <w:sz w:val="20"/>
      <w:szCs w:val="20"/>
    </w:rPr>
  </w:style>
  <w:style w:type="paragraph" w:styleId="Tematkomentarza">
    <w:name w:val="annotation subject"/>
    <w:basedOn w:val="Tekstkomentarza"/>
    <w:next w:val="Tekstkomentarza"/>
    <w:link w:val="TematkomentarzaZnak"/>
    <w:uiPriority w:val="99"/>
    <w:semiHidden/>
    <w:unhideWhenUsed/>
    <w:rsid w:val="00894241"/>
    <w:rPr>
      <w:b/>
      <w:bCs/>
    </w:rPr>
  </w:style>
  <w:style w:type="character" w:customStyle="1" w:styleId="TematkomentarzaZnak">
    <w:name w:val="Temat komentarza Znak"/>
    <w:basedOn w:val="TekstkomentarzaZnak"/>
    <w:link w:val="Tematkomentarza"/>
    <w:uiPriority w:val="99"/>
    <w:semiHidden/>
    <w:rsid w:val="00894241"/>
    <w:rPr>
      <w:b/>
      <w:bCs/>
      <w:sz w:val="20"/>
      <w:szCs w:val="20"/>
    </w:rPr>
  </w:style>
  <w:style w:type="paragraph" w:styleId="Poprawka">
    <w:name w:val="Revision"/>
    <w:hidden/>
    <w:uiPriority w:val="99"/>
    <w:semiHidden/>
    <w:rsid w:val="00FE6638"/>
    <w:pPr>
      <w:spacing w:after="0" w:line="240" w:lineRule="auto"/>
    </w:pPr>
  </w:style>
  <w:style w:type="paragraph" w:styleId="Tekstprzypisudolnego">
    <w:name w:val="footnote text"/>
    <w:basedOn w:val="Normalny"/>
    <w:link w:val="TekstprzypisudolnegoZnak"/>
    <w:uiPriority w:val="99"/>
    <w:semiHidden/>
    <w:unhideWhenUsed/>
    <w:rsid w:val="00F40CC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40CCF"/>
    <w:rPr>
      <w:sz w:val="20"/>
      <w:szCs w:val="20"/>
    </w:rPr>
  </w:style>
  <w:style w:type="character" w:styleId="Odwoanieprzypisudolnego">
    <w:name w:val="footnote reference"/>
    <w:basedOn w:val="Domylnaczcionkaakapitu"/>
    <w:uiPriority w:val="99"/>
    <w:semiHidden/>
    <w:unhideWhenUsed/>
    <w:rsid w:val="00F40CCF"/>
    <w:rPr>
      <w:vertAlign w:val="superscript"/>
    </w:rPr>
  </w:style>
  <w:style w:type="character" w:customStyle="1" w:styleId="AkapitzlistZnak">
    <w:name w:val="Akapit z listą Znak"/>
    <w:aliases w:val="Dot pt Znak,F5 List Paragraph Znak,List Paragraph1 Znak,Recommendation Znak,List Paragraph11 Znak,List Paragraph Znak,Kolorowa lista — akcent 11 Znak,Akapit z listą1 Znak,Numerowanie Znak,Akapit z listą11 Znak,Numbered Para 1 Znak"/>
    <w:link w:val="Akapitzlist"/>
    <w:uiPriority w:val="34"/>
    <w:qFormat/>
    <w:locked/>
    <w:rsid w:val="00F21243"/>
  </w:style>
  <w:style w:type="table" w:styleId="Tabela-Siatka">
    <w:name w:val="Table Grid"/>
    <w:basedOn w:val="Standardowy"/>
    <w:uiPriority w:val="39"/>
    <w:rsid w:val="00874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CB1A4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B1A43"/>
    <w:rPr>
      <w:sz w:val="20"/>
      <w:szCs w:val="20"/>
    </w:rPr>
  </w:style>
  <w:style w:type="character" w:styleId="Odwoanieprzypisukocowego">
    <w:name w:val="endnote reference"/>
    <w:basedOn w:val="Domylnaczcionkaakapitu"/>
    <w:uiPriority w:val="99"/>
    <w:semiHidden/>
    <w:unhideWhenUsed/>
    <w:rsid w:val="00CB1A43"/>
    <w:rPr>
      <w:vertAlign w:val="superscript"/>
    </w:rPr>
  </w:style>
  <w:style w:type="paragraph" w:customStyle="1" w:styleId="ARTartustawynprozporzdzenia">
    <w:name w:val="ART(§) – art. ustawy (§ np. rozporządzenia)"/>
    <w:uiPriority w:val="11"/>
    <w:qFormat/>
    <w:rsid w:val="00E07BC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E07BCF"/>
    <w:rPr>
      <w:b/>
      <w:bCs w:val="0"/>
    </w:rPr>
  </w:style>
  <w:style w:type="character" w:styleId="Hipercze">
    <w:name w:val="Hyperlink"/>
    <w:basedOn w:val="Domylnaczcionkaakapitu"/>
    <w:uiPriority w:val="99"/>
    <w:unhideWhenUsed/>
    <w:rsid w:val="007D599D"/>
    <w:rPr>
      <w:color w:val="0563C1" w:themeColor="hyperlink"/>
      <w:u w:val="single"/>
    </w:rPr>
  </w:style>
  <w:style w:type="character" w:styleId="Nierozpoznanawzmianka">
    <w:name w:val="Unresolved Mention"/>
    <w:basedOn w:val="Domylnaczcionkaakapitu"/>
    <w:uiPriority w:val="99"/>
    <w:semiHidden/>
    <w:unhideWhenUsed/>
    <w:rsid w:val="007D599D"/>
    <w:rPr>
      <w:color w:val="605E5C"/>
      <w:shd w:val="clear" w:color="auto" w:fill="E1DFDD"/>
    </w:rPr>
  </w:style>
  <w:style w:type="paragraph" w:styleId="Nagwek">
    <w:name w:val="header"/>
    <w:basedOn w:val="Normalny"/>
    <w:link w:val="NagwekZnak"/>
    <w:uiPriority w:val="99"/>
    <w:unhideWhenUsed/>
    <w:rsid w:val="0024446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4467"/>
  </w:style>
  <w:style w:type="paragraph" w:styleId="Stopka">
    <w:name w:val="footer"/>
    <w:basedOn w:val="Normalny"/>
    <w:link w:val="StopkaZnak"/>
    <w:uiPriority w:val="99"/>
    <w:unhideWhenUsed/>
    <w:rsid w:val="0024446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4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5149">
      <w:bodyDiv w:val="1"/>
      <w:marLeft w:val="0"/>
      <w:marRight w:val="0"/>
      <w:marTop w:val="0"/>
      <w:marBottom w:val="0"/>
      <w:divBdr>
        <w:top w:val="none" w:sz="0" w:space="0" w:color="auto"/>
        <w:left w:val="none" w:sz="0" w:space="0" w:color="auto"/>
        <w:bottom w:val="none" w:sz="0" w:space="0" w:color="auto"/>
        <w:right w:val="none" w:sz="0" w:space="0" w:color="auto"/>
      </w:divBdr>
    </w:div>
    <w:div w:id="589890559">
      <w:bodyDiv w:val="1"/>
      <w:marLeft w:val="0"/>
      <w:marRight w:val="0"/>
      <w:marTop w:val="0"/>
      <w:marBottom w:val="0"/>
      <w:divBdr>
        <w:top w:val="none" w:sz="0" w:space="0" w:color="auto"/>
        <w:left w:val="none" w:sz="0" w:space="0" w:color="auto"/>
        <w:bottom w:val="none" w:sz="0" w:space="0" w:color="auto"/>
        <w:right w:val="none" w:sz="0" w:space="0" w:color="auto"/>
      </w:divBdr>
    </w:div>
    <w:div w:id="1040327811">
      <w:bodyDiv w:val="1"/>
      <w:marLeft w:val="0"/>
      <w:marRight w:val="0"/>
      <w:marTop w:val="0"/>
      <w:marBottom w:val="0"/>
      <w:divBdr>
        <w:top w:val="none" w:sz="0" w:space="0" w:color="auto"/>
        <w:left w:val="none" w:sz="0" w:space="0" w:color="auto"/>
        <w:bottom w:val="none" w:sz="0" w:space="0" w:color="auto"/>
        <w:right w:val="none" w:sz="0" w:space="0" w:color="auto"/>
      </w:divBdr>
    </w:div>
    <w:div w:id="164122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D7F45-018E-4FD9-8FBC-49D9004A0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9612</Words>
  <Characters>57678</Characters>
  <Application>Microsoft Office Word</Application>
  <DocSecurity>0</DocSecurity>
  <Lines>480</Lines>
  <Paragraphs>134</Paragraphs>
  <ScaleCrop>false</ScaleCrop>
  <Company/>
  <LinksUpToDate>false</LinksUpToDate>
  <CharactersWithSpaces>67156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2026-08-11T13:00:00Z</dcterms:created>
  <dcterms:modified xsi:type="dcterms:W3CDTF">2026-08-11T13:00:00Z</dcterms:modified>
</cp:coreProperties>
</file>