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2C834" w14:textId="77777777" w:rsidR="00173F14" w:rsidRPr="00572FBA" w:rsidRDefault="00173F14" w:rsidP="00640604">
      <w:pPr>
        <w:spacing w:after="240" w:line="360" w:lineRule="auto"/>
        <w:jc w:val="center"/>
        <w:rPr>
          <w:rFonts w:ascii="Times New Roman" w:hAnsi="Times New Roman" w:cs="Times New Roman"/>
          <w:b/>
          <w:sz w:val="24"/>
          <w:szCs w:val="24"/>
        </w:rPr>
      </w:pPr>
      <w:r w:rsidRPr="00640604">
        <w:rPr>
          <w:rFonts w:ascii="Times New Roman" w:hAnsi="Times New Roman" w:cs="Times New Roman"/>
          <w:bCs/>
          <w:sz w:val="24"/>
          <w:szCs w:val="24"/>
        </w:rPr>
        <w:t>UZASADNIENIE</w:t>
      </w:r>
    </w:p>
    <w:p w14:paraId="7B7728B0" w14:textId="77777777" w:rsidR="00B1548D" w:rsidRPr="00572FBA" w:rsidRDefault="00D87520" w:rsidP="003B704A">
      <w:pPr>
        <w:spacing w:before="120" w:after="120" w:line="360" w:lineRule="auto"/>
        <w:jc w:val="both"/>
        <w:rPr>
          <w:rFonts w:ascii="Times New Roman" w:hAnsi="Times New Roman" w:cs="Times New Roman"/>
          <w:color w:val="000000"/>
          <w:sz w:val="24"/>
          <w:szCs w:val="24"/>
        </w:rPr>
      </w:pPr>
      <w:bookmarkStart w:id="0" w:name="_Hlk193911102"/>
      <w:bookmarkStart w:id="1" w:name="_Hlk156816656"/>
      <w:r w:rsidRPr="00572FBA">
        <w:rPr>
          <w:rFonts w:ascii="Times New Roman" w:hAnsi="Times New Roman" w:cs="Times New Roman"/>
          <w:color w:val="000000"/>
          <w:sz w:val="24"/>
          <w:szCs w:val="24"/>
        </w:rPr>
        <w:t xml:space="preserve">Celem projektowanego aktu normatywnego jest uregulowanie w sposób kompleksowy systemu związanego z wdrażaniem i stosowaniem </w:t>
      </w:r>
      <w:r w:rsidR="00955FDA" w:rsidRPr="00572FBA">
        <w:rPr>
          <w:rFonts w:ascii="Times New Roman" w:hAnsi="Times New Roman" w:cs="Times New Roman"/>
          <w:color w:val="000000"/>
          <w:sz w:val="24"/>
          <w:szCs w:val="24"/>
        </w:rPr>
        <w:t xml:space="preserve">w Rzeczypospolitej Polskiej </w:t>
      </w:r>
      <w:r w:rsidRPr="00572FBA">
        <w:rPr>
          <w:rFonts w:ascii="Times New Roman" w:hAnsi="Times New Roman" w:cs="Times New Roman"/>
          <w:color w:val="000000"/>
          <w:sz w:val="24"/>
          <w:szCs w:val="24"/>
        </w:rPr>
        <w:t xml:space="preserve">środków ograniczających Unii Europejskiej </w:t>
      </w:r>
      <w:r w:rsidR="005D41C0" w:rsidRPr="00572FBA">
        <w:rPr>
          <w:rFonts w:ascii="Times New Roman" w:hAnsi="Times New Roman" w:cs="Times New Roman"/>
          <w:color w:val="000000"/>
          <w:sz w:val="24"/>
          <w:szCs w:val="24"/>
        </w:rPr>
        <w:t xml:space="preserve">(dalej: UE) </w:t>
      </w:r>
      <w:r w:rsidRPr="00572FBA">
        <w:rPr>
          <w:rFonts w:ascii="Times New Roman" w:hAnsi="Times New Roman" w:cs="Times New Roman"/>
          <w:color w:val="000000"/>
          <w:sz w:val="24"/>
          <w:szCs w:val="24"/>
        </w:rPr>
        <w:t>oraz krajowych środków ograniczających</w:t>
      </w:r>
      <w:r w:rsidR="00143A99" w:rsidRPr="00572FBA">
        <w:rPr>
          <w:rFonts w:ascii="Times New Roman" w:hAnsi="Times New Roman" w:cs="Times New Roman"/>
          <w:color w:val="000000"/>
          <w:sz w:val="24"/>
          <w:szCs w:val="24"/>
        </w:rPr>
        <w:t xml:space="preserve">, </w:t>
      </w:r>
      <w:r w:rsidR="003D6370" w:rsidRPr="00572FBA">
        <w:rPr>
          <w:rFonts w:ascii="Times New Roman" w:hAnsi="Times New Roman" w:cs="Times New Roman"/>
          <w:color w:val="000000"/>
          <w:sz w:val="24"/>
          <w:szCs w:val="24"/>
        </w:rPr>
        <w:t>zwanych potocznie sankcjami</w:t>
      </w:r>
      <w:r w:rsidR="00DF5C3E" w:rsidRPr="00572FBA">
        <w:rPr>
          <w:rFonts w:ascii="Times New Roman" w:hAnsi="Times New Roman" w:cs="Times New Roman"/>
          <w:color w:val="000000"/>
          <w:sz w:val="24"/>
          <w:szCs w:val="24"/>
        </w:rPr>
        <w:t>. Ustawa określa</w:t>
      </w:r>
      <w:r w:rsidRPr="00572FBA">
        <w:rPr>
          <w:rFonts w:ascii="Times New Roman" w:hAnsi="Times New Roman" w:cs="Times New Roman"/>
          <w:color w:val="000000"/>
          <w:sz w:val="24"/>
          <w:szCs w:val="24"/>
        </w:rPr>
        <w:t xml:space="preserve"> w szczególności</w:t>
      </w:r>
      <w:r w:rsidR="00DF5C3E" w:rsidRPr="00572FBA">
        <w:rPr>
          <w:rFonts w:ascii="Times New Roman" w:hAnsi="Times New Roman" w:cs="Times New Roman"/>
          <w:color w:val="000000"/>
          <w:sz w:val="24"/>
          <w:szCs w:val="24"/>
        </w:rPr>
        <w:t xml:space="preserve"> rodzaje i zakres zastosowania środków ograniczających, </w:t>
      </w:r>
      <w:r w:rsidRPr="00572FBA">
        <w:rPr>
          <w:rFonts w:ascii="Times New Roman" w:hAnsi="Times New Roman" w:cs="Times New Roman"/>
          <w:color w:val="000000"/>
          <w:sz w:val="24"/>
          <w:szCs w:val="24"/>
        </w:rPr>
        <w:t>podział kompetencji między organami właściwymi</w:t>
      </w:r>
      <w:r w:rsidR="00D93BCD" w:rsidRPr="00572FBA">
        <w:rPr>
          <w:rFonts w:ascii="Times New Roman" w:hAnsi="Times New Roman" w:cs="Times New Roman"/>
          <w:color w:val="000000"/>
          <w:sz w:val="24"/>
          <w:szCs w:val="24"/>
        </w:rPr>
        <w:t>,</w:t>
      </w:r>
      <w:r w:rsidRPr="00572FBA">
        <w:rPr>
          <w:rFonts w:ascii="Times New Roman" w:hAnsi="Times New Roman" w:cs="Times New Roman"/>
          <w:color w:val="000000"/>
          <w:sz w:val="24"/>
          <w:szCs w:val="24"/>
        </w:rPr>
        <w:t xml:space="preserve"> </w:t>
      </w:r>
      <w:r w:rsidR="00DF5C3E" w:rsidRPr="00572FBA">
        <w:rPr>
          <w:rFonts w:ascii="Times New Roman" w:hAnsi="Times New Roman" w:cs="Times New Roman"/>
          <w:color w:val="000000"/>
          <w:sz w:val="24"/>
          <w:szCs w:val="24"/>
        </w:rPr>
        <w:t xml:space="preserve">a także </w:t>
      </w:r>
      <w:r w:rsidRPr="00572FBA">
        <w:rPr>
          <w:rFonts w:ascii="Times New Roman" w:hAnsi="Times New Roman" w:cs="Times New Roman"/>
          <w:color w:val="000000"/>
          <w:sz w:val="24"/>
          <w:szCs w:val="24"/>
        </w:rPr>
        <w:t>zasad</w:t>
      </w:r>
      <w:r w:rsidR="00DF5C3E" w:rsidRPr="00572FBA">
        <w:rPr>
          <w:rFonts w:ascii="Times New Roman" w:hAnsi="Times New Roman" w:cs="Times New Roman"/>
          <w:color w:val="000000"/>
          <w:sz w:val="24"/>
          <w:szCs w:val="24"/>
        </w:rPr>
        <w:t>y</w:t>
      </w:r>
      <w:r w:rsidRPr="00572FBA">
        <w:rPr>
          <w:rFonts w:ascii="Times New Roman" w:hAnsi="Times New Roman" w:cs="Times New Roman"/>
          <w:color w:val="000000"/>
          <w:sz w:val="24"/>
          <w:szCs w:val="24"/>
        </w:rPr>
        <w:t xml:space="preserve"> odpowiedzialności związan</w:t>
      </w:r>
      <w:r w:rsidR="00DF5C3E" w:rsidRPr="00572FBA">
        <w:rPr>
          <w:rFonts w:ascii="Times New Roman" w:hAnsi="Times New Roman" w:cs="Times New Roman"/>
          <w:color w:val="000000"/>
          <w:sz w:val="24"/>
          <w:szCs w:val="24"/>
        </w:rPr>
        <w:t>e</w:t>
      </w:r>
      <w:r w:rsidR="00E7667E" w:rsidRPr="00572FBA">
        <w:rPr>
          <w:rFonts w:ascii="Times New Roman" w:hAnsi="Times New Roman" w:cs="Times New Roman"/>
          <w:color w:val="000000"/>
          <w:sz w:val="24"/>
          <w:szCs w:val="24"/>
        </w:rPr>
        <w:t xml:space="preserve"> z</w:t>
      </w:r>
      <w:r w:rsidRPr="00572FBA">
        <w:rPr>
          <w:rFonts w:ascii="Times New Roman" w:hAnsi="Times New Roman" w:cs="Times New Roman"/>
          <w:color w:val="000000"/>
          <w:sz w:val="24"/>
          <w:szCs w:val="24"/>
        </w:rPr>
        <w:t xml:space="preserve"> nieprzestrzeganiem nałożonych ograniczeń. </w:t>
      </w:r>
      <w:r w:rsidR="008E3ADD" w:rsidRPr="00572FBA">
        <w:rPr>
          <w:rFonts w:ascii="Times New Roman" w:hAnsi="Times New Roman" w:cs="Times New Roman"/>
          <w:color w:val="000000"/>
          <w:sz w:val="24"/>
          <w:szCs w:val="24"/>
        </w:rPr>
        <w:t xml:space="preserve">Należy </w:t>
      </w:r>
      <w:r w:rsidR="00AF73CE" w:rsidRPr="00572FBA">
        <w:rPr>
          <w:rFonts w:ascii="Times New Roman" w:hAnsi="Times New Roman" w:cs="Times New Roman"/>
          <w:color w:val="000000"/>
          <w:sz w:val="24"/>
          <w:szCs w:val="24"/>
        </w:rPr>
        <w:t>podkreślić</w:t>
      </w:r>
      <w:r w:rsidR="00922DC7" w:rsidRPr="00572FBA">
        <w:rPr>
          <w:rFonts w:ascii="Times New Roman" w:hAnsi="Times New Roman" w:cs="Times New Roman"/>
          <w:color w:val="000000"/>
          <w:sz w:val="24"/>
          <w:szCs w:val="24"/>
        </w:rPr>
        <w:t xml:space="preserve">, </w:t>
      </w:r>
      <w:r w:rsidR="008E3ADD" w:rsidRPr="00572FBA">
        <w:rPr>
          <w:rFonts w:ascii="Times New Roman" w:hAnsi="Times New Roman" w:cs="Times New Roman"/>
          <w:color w:val="000000"/>
          <w:sz w:val="24"/>
          <w:szCs w:val="24"/>
        </w:rPr>
        <w:t>że przewidziane ustawą środki ograniczające oraz sposób ich zastosowania pozostaną w zgodzie z prawem międzynarodowym</w:t>
      </w:r>
      <w:r w:rsidR="00D93BCD" w:rsidRPr="00572FBA">
        <w:rPr>
          <w:rFonts w:ascii="Times New Roman" w:hAnsi="Times New Roman" w:cs="Times New Roman"/>
          <w:color w:val="000000"/>
          <w:sz w:val="24"/>
          <w:szCs w:val="24"/>
        </w:rPr>
        <w:t>,</w:t>
      </w:r>
      <w:r w:rsidR="008E3ADD" w:rsidRPr="00572FBA">
        <w:rPr>
          <w:rFonts w:ascii="Times New Roman" w:hAnsi="Times New Roman" w:cs="Times New Roman"/>
          <w:color w:val="000000"/>
          <w:sz w:val="24"/>
          <w:szCs w:val="24"/>
        </w:rPr>
        <w:t xml:space="preserve"> a ich </w:t>
      </w:r>
      <w:r w:rsidR="001978C5" w:rsidRPr="00572FBA">
        <w:rPr>
          <w:rFonts w:ascii="Times New Roman" w:hAnsi="Times New Roman" w:cs="Times New Roman"/>
          <w:color w:val="000000"/>
          <w:sz w:val="24"/>
          <w:szCs w:val="24"/>
        </w:rPr>
        <w:t>wdrażanie na gruncie krajowym</w:t>
      </w:r>
      <w:r w:rsidR="008E3ADD" w:rsidRPr="00572FBA">
        <w:rPr>
          <w:rFonts w:ascii="Times New Roman" w:hAnsi="Times New Roman" w:cs="Times New Roman"/>
          <w:color w:val="000000"/>
          <w:sz w:val="24"/>
          <w:szCs w:val="24"/>
        </w:rPr>
        <w:t xml:space="preserve"> w</w:t>
      </w:r>
      <w:r w:rsidR="00204ED8" w:rsidRPr="00572FBA">
        <w:rPr>
          <w:rFonts w:ascii="Times New Roman" w:hAnsi="Times New Roman" w:cs="Times New Roman"/>
          <w:color w:val="000000"/>
          <w:sz w:val="24"/>
          <w:szCs w:val="24"/>
        </w:rPr>
        <w:t> </w:t>
      </w:r>
      <w:r w:rsidR="008E3ADD" w:rsidRPr="00572FBA">
        <w:rPr>
          <w:rFonts w:ascii="Times New Roman" w:hAnsi="Times New Roman" w:cs="Times New Roman"/>
          <w:color w:val="000000"/>
          <w:sz w:val="24"/>
          <w:szCs w:val="24"/>
        </w:rPr>
        <w:t>żadnym stopniu nie wpłynie na przestrzeganie przez Rzeczpospolitą Polską zobowiązań międzynarodowych</w:t>
      </w:r>
      <w:r w:rsidR="00925749" w:rsidRPr="00572FBA">
        <w:rPr>
          <w:rFonts w:ascii="Times New Roman" w:hAnsi="Times New Roman" w:cs="Times New Roman"/>
          <w:color w:val="000000"/>
          <w:sz w:val="24"/>
          <w:szCs w:val="24"/>
        </w:rPr>
        <w:t xml:space="preserve">, </w:t>
      </w:r>
      <w:r w:rsidR="008E3ADD" w:rsidRPr="00572FBA">
        <w:rPr>
          <w:rFonts w:ascii="Times New Roman" w:hAnsi="Times New Roman" w:cs="Times New Roman"/>
          <w:color w:val="000000"/>
          <w:sz w:val="24"/>
          <w:szCs w:val="24"/>
        </w:rPr>
        <w:t>w szczególności</w:t>
      </w:r>
      <w:r w:rsidR="00925749" w:rsidRPr="00572FBA">
        <w:rPr>
          <w:rFonts w:ascii="Times New Roman" w:hAnsi="Times New Roman" w:cs="Times New Roman"/>
          <w:color w:val="000000"/>
          <w:sz w:val="24"/>
          <w:szCs w:val="24"/>
        </w:rPr>
        <w:t>, norm</w:t>
      </w:r>
      <w:r w:rsidR="008E3ADD" w:rsidRPr="00572FBA">
        <w:rPr>
          <w:rFonts w:ascii="Times New Roman" w:hAnsi="Times New Roman" w:cs="Times New Roman"/>
          <w:color w:val="000000"/>
          <w:sz w:val="24"/>
          <w:szCs w:val="24"/>
        </w:rPr>
        <w:t xml:space="preserve"> międzynarodowego prawa humanitarnego.</w:t>
      </w:r>
      <w:bookmarkEnd w:id="0"/>
    </w:p>
    <w:p w14:paraId="2560D1D0" w14:textId="77777777" w:rsidR="00835F31" w:rsidRPr="00572FBA" w:rsidRDefault="00835F31" w:rsidP="003B704A">
      <w:pPr>
        <w:spacing w:before="120" w:after="120" w:line="360" w:lineRule="auto"/>
        <w:jc w:val="both"/>
        <w:rPr>
          <w:rFonts w:ascii="Times New Roman" w:hAnsi="Times New Roman" w:cs="Times New Roman"/>
          <w:sz w:val="24"/>
          <w:szCs w:val="24"/>
        </w:rPr>
      </w:pPr>
      <w:r w:rsidRPr="00572FBA">
        <w:rPr>
          <w:rFonts w:ascii="Times New Roman" w:hAnsi="Times New Roman" w:cs="Times New Roman"/>
          <w:sz w:val="24"/>
          <w:szCs w:val="24"/>
        </w:rPr>
        <w:t>Do tej pory rozwiązania</w:t>
      </w:r>
      <w:r w:rsidR="00545EB8" w:rsidRPr="00572FBA">
        <w:rPr>
          <w:rFonts w:ascii="Times New Roman" w:hAnsi="Times New Roman" w:cs="Times New Roman"/>
          <w:sz w:val="24"/>
          <w:szCs w:val="24"/>
        </w:rPr>
        <w:t xml:space="preserve"> w zakresie środków ograniczających</w:t>
      </w:r>
      <w:r w:rsidRPr="00572FBA">
        <w:rPr>
          <w:rFonts w:ascii="Times New Roman" w:hAnsi="Times New Roman" w:cs="Times New Roman"/>
          <w:sz w:val="24"/>
          <w:szCs w:val="24"/>
        </w:rPr>
        <w:t xml:space="preserve"> były regulowane </w:t>
      </w:r>
      <w:r w:rsidR="00545EB8" w:rsidRPr="00572FBA">
        <w:rPr>
          <w:rFonts w:ascii="Times New Roman" w:hAnsi="Times New Roman" w:cs="Times New Roman"/>
          <w:sz w:val="24"/>
          <w:szCs w:val="24"/>
        </w:rPr>
        <w:t xml:space="preserve">fragmentarycznie, </w:t>
      </w:r>
      <w:r w:rsidRPr="00572FBA">
        <w:rPr>
          <w:rFonts w:ascii="Times New Roman" w:hAnsi="Times New Roman" w:cs="Times New Roman"/>
          <w:sz w:val="24"/>
          <w:szCs w:val="24"/>
        </w:rPr>
        <w:t>w różnych aktach prawnych, co utrudniało skuteczne wdrażanie sankcji</w:t>
      </w:r>
      <w:r w:rsidR="00204ED8" w:rsidRPr="00572FBA">
        <w:rPr>
          <w:rFonts w:ascii="Times New Roman" w:hAnsi="Times New Roman" w:cs="Times New Roman"/>
          <w:sz w:val="24"/>
          <w:szCs w:val="24"/>
        </w:rPr>
        <w:t xml:space="preserve"> </w:t>
      </w:r>
      <w:r w:rsidRPr="00572FBA">
        <w:rPr>
          <w:rFonts w:ascii="Times New Roman" w:hAnsi="Times New Roman" w:cs="Times New Roman"/>
          <w:sz w:val="24"/>
          <w:szCs w:val="24"/>
        </w:rPr>
        <w:t>i</w:t>
      </w:r>
      <w:r w:rsidR="00204ED8" w:rsidRPr="00572FBA">
        <w:rPr>
          <w:rFonts w:ascii="Times New Roman" w:hAnsi="Times New Roman" w:cs="Times New Roman"/>
          <w:sz w:val="24"/>
          <w:szCs w:val="24"/>
        </w:rPr>
        <w:t> </w:t>
      </w:r>
      <w:r w:rsidRPr="00572FBA">
        <w:rPr>
          <w:rFonts w:ascii="Times New Roman" w:hAnsi="Times New Roman" w:cs="Times New Roman"/>
          <w:sz w:val="24"/>
          <w:szCs w:val="24"/>
        </w:rPr>
        <w:t>komplikowało ich</w:t>
      </w:r>
      <w:r w:rsidR="00925749" w:rsidRPr="00572FBA">
        <w:rPr>
          <w:rFonts w:ascii="Times New Roman" w:hAnsi="Times New Roman" w:cs="Times New Roman"/>
          <w:sz w:val="24"/>
          <w:szCs w:val="24"/>
        </w:rPr>
        <w:t xml:space="preserve"> właściwe</w:t>
      </w:r>
      <w:r w:rsidRPr="00572FBA">
        <w:rPr>
          <w:rFonts w:ascii="Times New Roman" w:hAnsi="Times New Roman" w:cs="Times New Roman"/>
          <w:sz w:val="24"/>
          <w:szCs w:val="24"/>
        </w:rPr>
        <w:t xml:space="preserve"> stosowanie przez podmioty do tego zobowiązane, w</w:t>
      </w:r>
      <w:r w:rsidR="00204ED8" w:rsidRPr="00572FBA">
        <w:rPr>
          <w:rFonts w:ascii="Times New Roman" w:hAnsi="Times New Roman" w:cs="Times New Roman"/>
          <w:sz w:val="24"/>
          <w:szCs w:val="24"/>
        </w:rPr>
        <w:t> </w:t>
      </w:r>
      <w:r w:rsidRPr="00572FBA">
        <w:rPr>
          <w:rFonts w:ascii="Times New Roman" w:hAnsi="Times New Roman" w:cs="Times New Roman"/>
          <w:sz w:val="24"/>
          <w:szCs w:val="24"/>
        </w:rPr>
        <w:t>szczególności przedsiębiorców. W celu</w:t>
      </w:r>
      <w:r w:rsidR="003006D1" w:rsidRPr="00572FBA">
        <w:rPr>
          <w:rFonts w:ascii="Times New Roman" w:hAnsi="Times New Roman" w:cs="Times New Roman"/>
          <w:sz w:val="24"/>
          <w:szCs w:val="24"/>
        </w:rPr>
        <w:t xml:space="preserve"> zniwelowania tych problemów</w:t>
      </w:r>
      <w:r w:rsidRPr="00572FBA">
        <w:rPr>
          <w:rFonts w:ascii="Times New Roman" w:hAnsi="Times New Roman" w:cs="Times New Roman"/>
          <w:sz w:val="24"/>
          <w:szCs w:val="24"/>
        </w:rPr>
        <w:t xml:space="preserve"> ustawa określa w</w:t>
      </w:r>
      <w:r w:rsidR="00204ED8" w:rsidRPr="00572FBA">
        <w:rPr>
          <w:rFonts w:ascii="Times New Roman" w:hAnsi="Times New Roman" w:cs="Times New Roman"/>
          <w:sz w:val="24"/>
          <w:szCs w:val="24"/>
        </w:rPr>
        <w:t> </w:t>
      </w:r>
      <w:r w:rsidRPr="00572FBA">
        <w:rPr>
          <w:rFonts w:ascii="Times New Roman" w:hAnsi="Times New Roman" w:cs="Times New Roman"/>
          <w:sz w:val="24"/>
          <w:szCs w:val="24"/>
        </w:rPr>
        <w:t>szczególności kompetencje poszczególnych organów administracji oraz sposób współdziałania między nimi</w:t>
      </w:r>
      <w:r w:rsidR="005D41C0" w:rsidRPr="00572FBA">
        <w:rPr>
          <w:rFonts w:ascii="Times New Roman" w:hAnsi="Times New Roman" w:cs="Times New Roman"/>
          <w:sz w:val="24"/>
          <w:szCs w:val="24"/>
        </w:rPr>
        <w:t>,</w:t>
      </w:r>
      <w:r w:rsidR="00545EB8" w:rsidRPr="00572FBA">
        <w:rPr>
          <w:rFonts w:ascii="Times New Roman" w:hAnsi="Times New Roman" w:cs="Times New Roman"/>
          <w:sz w:val="24"/>
          <w:szCs w:val="24"/>
        </w:rPr>
        <w:t xml:space="preserve"> a także ustanawia Zespół do spraw Środków Ograniczających, którego celem będzie zapewnienie właściwej realizacji zobowiązań międzynarodowych R</w:t>
      </w:r>
      <w:r w:rsidR="00E2435E" w:rsidRPr="00572FBA">
        <w:rPr>
          <w:rFonts w:ascii="Times New Roman" w:hAnsi="Times New Roman" w:cs="Times New Roman"/>
          <w:sz w:val="24"/>
          <w:szCs w:val="24"/>
        </w:rPr>
        <w:t xml:space="preserve">zeczypospolitej </w:t>
      </w:r>
      <w:r w:rsidR="00545EB8" w:rsidRPr="00572FBA">
        <w:rPr>
          <w:rFonts w:ascii="Times New Roman" w:hAnsi="Times New Roman" w:cs="Times New Roman"/>
          <w:sz w:val="24"/>
          <w:szCs w:val="24"/>
        </w:rPr>
        <w:t>P</w:t>
      </w:r>
      <w:r w:rsidR="00E2435E" w:rsidRPr="00572FBA">
        <w:rPr>
          <w:rFonts w:ascii="Times New Roman" w:hAnsi="Times New Roman" w:cs="Times New Roman"/>
          <w:sz w:val="24"/>
          <w:szCs w:val="24"/>
        </w:rPr>
        <w:t>olskiej,</w:t>
      </w:r>
      <w:r w:rsidR="00925749" w:rsidRPr="00572FBA">
        <w:rPr>
          <w:rFonts w:ascii="Times New Roman" w:hAnsi="Times New Roman" w:cs="Times New Roman"/>
          <w:sz w:val="24"/>
          <w:szCs w:val="24"/>
        </w:rPr>
        <w:t xml:space="preserve"> a także</w:t>
      </w:r>
      <w:r w:rsidR="00545EB8" w:rsidRPr="00572FBA">
        <w:rPr>
          <w:rFonts w:ascii="Times New Roman" w:hAnsi="Times New Roman" w:cs="Times New Roman"/>
          <w:sz w:val="24"/>
          <w:szCs w:val="24"/>
        </w:rPr>
        <w:t xml:space="preserve"> dbanie o spójność i koordynacj</w:t>
      </w:r>
      <w:r w:rsidR="00925749" w:rsidRPr="00572FBA">
        <w:rPr>
          <w:rFonts w:ascii="Times New Roman" w:hAnsi="Times New Roman" w:cs="Times New Roman"/>
          <w:sz w:val="24"/>
          <w:szCs w:val="24"/>
        </w:rPr>
        <w:t>ę</w:t>
      </w:r>
      <w:r w:rsidR="00545EB8" w:rsidRPr="00572FBA">
        <w:rPr>
          <w:rFonts w:ascii="Times New Roman" w:hAnsi="Times New Roman" w:cs="Times New Roman"/>
          <w:sz w:val="24"/>
          <w:szCs w:val="24"/>
        </w:rPr>
        <w:t xml:space="preserve"> działań w obszarze polityki sankcyjnej.</w:t>
      </w:r>
    </w:p>
    <w:p w14:paraId="0E5DE55E" w14:textId="77777777" w:rsidR="00AE7504" w:rsidRPr="00572FBA" w:rsidRDefault="00AE7504" w:rsidP="003B704A">
      <w:pPr>
        <w:spacing w:before="120" w:after="120" w:line="360" w:lineRule="auto"/>
        <w:jc w:val="both"/>
        <w:rPr>
          <w:rFonts w:ascii="Times New Roman" w:hAnsi="Times New Roman" w:cs="Times New Roman"/>
          <w:sz w:val="24"/>
          <w:szCs w:val="24"/>
        </w:rPr>
      </w:pPr>
      <w:r w:rsidRPr="00572FBA">
        <w:rPr>
          <w:rFonts w:ascii="Times New Roman" w:hAnsi="Times New Roman" w:cs="Times New Roman"/>
          <w:sz w:val="24"/>
          <w:szCs w:val="24"/>
        </w:rPr>
        <w:t>W ustawie potwierdzono ponadto możliwość stosowania (przyjmowania i wdrażania) w</w:t>
      </w:r>
      <w:r w:rsidR="00204ED8" w:rsidRPr="00572FBA">
        <w:rPr>
          <w:rFonts w:ascii="Times New Roman" w:hAnsi="Times New Roman" w:cs="Times New Roman"/>
          <w:sz w:val="24"/>
          <w:szCs w:val="24"/>
        </w:rPr>
        <w:t> </w:t>
      </w:r>
      <w:r w:rsidRPr="00572FBA">
        <w:rPr>
          <w:rFonts w:ascii="Times New Roman" w:hAnsi="Times New Roman" w:cs="Times New Roman"/>
          <w:sz w:val="24"/>
          <w:szCs w:val="24"/>
        </w:rPr>
        <w:t xml:space="preserve">Rzeczypospolitej Polskiej krajowych środków ograniczających, opartych na przesłance bezpieczeństwa narodowego </w:t>
      </w:r>
      <w:r w:rsidR="00B375D5" w:rsidRPr="00572FBA">
        <w:rPr>
          <w:rFonts w:ascii="Times New Roman" w:hAnsi="Times New Roman" w:cs="Times New Roman"/>
          <w:sz w:val="24"/>
          <w:szCs w:val="24"/>
        </w:rPr>
        <w:t>lub</w:t>
      </w:r>
      <w:r w:rsidRPr="00572FBA">
        <w:rPr>
          <w:rFonts w:ascii="Times New Roman" w:hAnsi="Times New Roman" w:cs="Times New Roman"/>
          <w:sz w:val="24"/>
          <w:szCs w:val="24"/>
        </w:rPr>
        <w:t xml:space="preserve"> </w:t>
      </w:r>
      <w:r w:rsidR="00AF66B7" w:rsidRPr="00572FBA">
        <w:rPr>
          <w:rFonts w:ascii="Times New Roman" w:hAnsi="Times New Roman" w:cs="Times New Roman"/>
          <w:sz w:val="24"/>
          <w:szCs w:val="24"/>
        </w:rPr>
        <w:t xml:space="preserve">ochrony podstawowego interesu </w:t>
      </w:r>
      <w:r w:rsidR="00A92D81" w:rsidRPr="00572FBA">
        <w:rPr>
          <w:rFonts w:ascii="Times New Roman" w:hAnsi="Times New Roman" w:cs="Times New Roman"/>
          <w:sz w:val="24"/>
          <w:szCs w:val="24"/>
        </w:rPr>
        <w:t xml:space="preserve">bezpieczeństwa </w:t>
      </w:r>
      <w:r w:rsidR="00AF66B7" w:rsidRPr="00572FBA">
        <w:rPr>
          <w:rFonts w:ascii="Times New Roman" w:hAnsi="Times New Roman" w:cs="Times New Roman"/>
          <w:sz w:val="24"/>
          <w:szCs w:val="24"/>
        </w:rPr>
        <w:t>państwa</w:t>
      </w:r>
      <w:r w:rsidRPr="00572FBA">
        <w:rPr>
          <w:rFonts w:ascii="Times New Roman" w:hAnsi="Times New Roman" w:cs="Times New Roman"/>
          <w:sz w:val="24"/>
          <w:szCs w:val="24"/>
        </w:rPr>
        <w:t>.</w:t>
      </w:r>
    </w:p>
    <w:p w14:paraId="43350198" w14:textId="77777777" w:rsidR="00AE7504" w:rsidRPr="00572FBA" w:rsidRDefault="00AE7504" w:rsidP="003B704A">
      <w:pPr>
        <w:spacing w:before="120" w:after="120" w:line="360" w:lineRule="auto"/>
        <w:jc w:val="both"/>
        <w:rPr>
          <w:rFonts w:ascii="Times New Roman" w:hAnsi="Times New Roman" w:cs="Times New Roman"/>
          <w:sz w:val="24"/>
          <w:szCs w:val="24"/>
        </w:rPr>
      </w:pPr>
      <w:r w:rsidRPr="00572FBA">
        <w:rPr>
          <w:rFonts w:ascii="Times New Roman" w:hAnsi="Times New Roman" w:cs="Times New Roman"/>
          <w:sz w:val="24"/>
          <w:szCs w:val="24"/>
        </w:rPr>
        <w:t>Ustawa o środkach ograniczających ma stanowić swoistą „konstytucję sankcyjną” zawierającą ramowe uregulowania prawne, do których mogą się odnosić zarówno organy administracji publicznej, jak i podmioty prywatne</w:t>
      </w:r>
      <w:r w:rsidR="00B1548D" w:rsidRPr="00572FBA">
        <w:rPr>
          <w:rFonts w:ascii="Times New Roman" w:hAnsi="Times New Roman" w:cs="Times New Roman"/>
          <w:sz w:val="24"/>
          <w:szCs w:val="24"/>
        </w:rPr>
        <w:t xml:space="preserve">. </w:t>
      </w:r>
      <w:r w:rsidR="006E58FA">
        <w:rPr>
          <w:rFonts w:ascii="Times New Roman" w:hAnsi="Times New Roman" w:cs="Times New Roman"/>
          <w:sz w:val="24"/>
          <w:szCs w:val="24"/>
        </w:rPr>
        <w:t>O</w:t>
      </w:r>
      <w:r w:rsidR="004F3C99" w:rsidRPr="00572FBA">
        <w:rPr>
          <w:rFonts w:ascii="Times New Roman" w:hAnsi="Times New Roman" w:cs="Times New Roman"/>
          <w:sz w:val="24"/>
          <w:szCs w:val="24"/>
        </w:rPr>
        <w:t xml:space="preserve">kreśla </w:t>
      </w:r>
      <w:r w:rsidR="00B1548D" w:rsidRPr="00572FBA">
        <w:rPr>
          <w:rFonts w:ascii="Times New Roman" w:hAnsi="Times New Roman" w:cs="Times New Roman"/>
          <w:sz w:val="24"/>
          <w:szCs w:val="24"/>
        </w:rPr>
        <w:t xml:space="preserve">ona </w:t>
      </w:r>
      <w:r w:rsidR="006E58FA">
        <w:rPr>
          <w:rFonts w:ascii="Times New Roman" w:hAnsi="Times New Roman" w:cs="Times New Roman"/>
          <w:sz w:val="24"/>
          <w:szCs w:val="24"/>
        </w:rPr>
        <w:t xml:space="preserve">również </w:t>
      </w:r>
      <w:r w:rsidR="004F3C99" w:rsidRPr="00572FBA">
        <w:rPr>
          <w:rFonts w:ascii="Times New Roman" w:hAnsi="Times New Roman" w:cs="Times New Roman"/>
          <w:sz w:val="24"/>
          <w:szCs w:val="24"/>
        </w:rPr>
        <w:t xml:space="preserve">zasady odpowiedzialności </w:t>
      </w:r>
      <w:r w:rsidR="005852CD" w:rsidRPr="00572FBA">
        <w:rPr>
          <w:rFonts w:ascii="Times New Roman" w:hAnsi="Times New Roman" w:cs="Times New Roman"/>
          <w:sz w:val="24"/>
          <w:szCs w:val="24"/>
        </w:rPr>
        <w:t>za naruszenie zakazów, ograniczeń i niedopełnienie obowiązków wynikających ze środków ograniczających.</w:t>
      </w:r>
    </w:p>
    <w:p w14:paraId="638AF1C5" w14:textId="65E0B0FF" w:rsidR="00095022" w:rsidRPr="00572FBA" w:rsidRDefault="0084014C" w:rsidP="003B704A">
      <w:pPr>
        <w:spacing w:before="120" w:after="120" w:line="360" w:lineRule="auto"/>
        <w:jc w:val="both"/>
        <w:rPr>
          <w:rFonts w:ascii="Times New Roman" w:hAnsi="Times New Roman" w:cs="Times New Roman"/>
          <w:sz w:val="24"/>
          <w:szCs w:val="24"/>
        </w:rPr>
      </w:pPr>
      <w:r w:rsidRPr="00572FBA">
        <w:rPr>
          <w:rFonts w:ascii="Times New Roman" w:hAnsi="Times New Roman" w:cs="Times New Roman"/>
          <w:sz w:val="24"/>
          <w:szCs w:val="24"/>
        </w:rPr>
        <w:t>Uregulowanie materii związanej ze stosowaniem środków ograniczających przyjętych w</w:t>
      </w:r>
      <w:r w:rsidR="00204ED8" w:rsidRPr="00572FBA">
        <w:rPr>
          <w:rFonts w:ascii="Times New Roman" w:hAnsi="Times New Roman" w:cs="Times New Roman"/>
          <w:sz w:val="24"/>
          <w:szCs w:val="24"/>
        </w:rPr>
        <w:t> </w:t>
      </w:r>
      <w:r w:rsidRPr="00572FBA">
        <w:rPr>
          <w:rFonts w:ascii="Times New Roman" w:hAnsi="Times New Roman" w:cs="Times New Roman"/>
          <w:sz w:val="24"/>
          <w:szCs w:val="24"/>
        </w:rPr>
        <w:t xml:space="preserve">ramach </w:t>
      </w:r>
      <w:r w:rsidR="005D41C0" w:rsidRPr="00572FBA">
        <w:rPr>
          <w:rFonts w:ascii="Times New Roman" w:hAnsi="Times New Roman" w:cs="Times New Roman"/>
          <w:sz w:val="24"/>
          <w:szCs w:val="24"/>
        </w:rPr>
        <w:t>UE</w:t>
      </w:r>
      <w:r w:rsidRPr="00572FBA">
        <w:rPr>
          <w:rFonts w:ascii="Times New Roman" w:hAnsi="Times New Roman" w:cs="Times New Roman"/>
          <w:sz w:val="24"/>
          <w:szCs w:val="24"/>
        </w:rPr>
        <w:t xml:space="preserve"> oraz na gruncie krajowym w jednej ustawie</w:t>
      </w:r>
      <w:r w:rsidR="00D629FA" w:rsidRPr="00572FBA">
        <w:rPr>
          <w:rFonts w:ascii="Times New Roman" w:hAnsi="Times New Roman" w:cs="Times New Roman"/>
          <w:sz w:val="24"/>
          <w:szCs w:val="24"/>
        </w:rPr>
        <w:t xml:space="preserve"> </w:t>
      </w:r>
      <w:r w:rsidR="00095022" w:rsidRPr="00572FBA">
        <w:rPr>
          <w:rFonts w:ascii="Times New Roman" w:hAnsi="Times New Roman" w:cs="Times New Roman"/>
          <w:sz w:val="24"/>
          <w:szCs w:val="24"/>
        </w:rPr>
        <w:t>czyni zadość zasadzie kompleksowości wyrażonej w par. 2 rozporządzenia Prezesa Rady Ministrów z dnia</w:t>
      </w:r>
      <w:r w:rsidR="00163B1C" w:rsidRPr="00572FBA">
        <w:rPr>
          <w:rFonts w:ascii="Times New Roman" w:hAnsi="Times New Roman" w:cs="Times New Roman"/>
          <w:sz w:val="24"/>
          <w:szCs w:val="24"/>
        </w:rPr>
        <w:t xml:space="preserve"> </w:t>
      </w:r>
      <w:r w:rsidR="00095022" w:rsidRPr="00572FBA">
        <w:rPr>
          <w:rFonts w:ascii="Times New Roman" w:hAnsi="Times New Roman" w:cs="Times New Roman"/>
          <w:sz w:val="24"/>
          <w:szCs w:val="24"/>
        </w:rPr>
        <w:t>20</w:t>
      </w:r>
      <w:r w:rsidR="00204ED8" w:rsidRPr="00572FBA">
        <w:rPr>
          <w:rFonts w:ascii="Times New Roman" w:hAnsi="Times New Roman" w:cs="Times New Roman"/>
          <w:sz w:val="24"/>
          <w:szCs w:val="24"/>
        </w:rPr>
        <w:t> </w:t>
      </w:r>
      <w:r w:rsidR="00095022" w:rsidRPr="00572FBA">
        <w:rPr>
          <w:rFonts w:ascii="Times New Roman" w:hAnsi="Times New Roman" w:cs="Times New Roman"/>
          <w:sz w:val="24"/>
          <w:szCs w:val="24"/>
        </w:rPr>
        <w:t xml:space="preserve">czerwca 2002 r. w sprawie „Zasad techniki prawodawczej” </w:t>
      </w:r>
      <w:r w:rsidR="00E143D8">
        <w:rPr>
          <w:rFonts w:ascii="Times New Roman" w:hAnsi="Times New Roman" w:cs="Times New Roman"/>
          <w:sz w:val="24"/>
          <w:szCs w:val="24"/>
        </w:rPr>
        <w:t>(</w:t>
      </w:r>
      <w:r w:rsidR="00E143D8" w:rsidRPr="00E143D8">
        <w:rPr>
          <w:rFonts w:ascii="Times New Roman" w:hAnsi="Times New Roman" w:cs="Times New Roman"/>
          <w:sz w:val="24"/>
          <w:szCs w:val="24"/>
        </w:rPr>
        <w:t>Dz. U. z 2026 r. poz. 300</w:t>
      </w:r>
      <w:r w:rsidR="00E143D8">
        <w:rPr>
          <w:rFonts w:ascii="Times New Roman" w:hAnsi="Times New Roman" w:cs="Times New Roman"/>
          <w:sz w:val="24"/>
          <w:szCs w:val="24"/>
        </w:rPr>
        <w:t>)</w:t>
      </w:r>
      <w:r w:rsidR="00E143D8" w:rsidRPr="00E143D8">
        <w:rPr>
          <w:rFonts w:ascii="Times New Roman" w:hAnsi="Times New Roman" w:cs="Times New Roman"/>
          <w:sz w:val="24"/>
          <w:szCs w:val="24"/>
        </w:rPr>
        <w:t xml:space="preserve"> </w:t>
      </w:r>
      <w:r w:rsidR="00095022" w:rsidRPr="00572FBA">
        <w:rPr>
          <w:rFonts w:ascii="Times New Roman" w:hAnsi="Times New Roman" w:cs="Times New Roman"/>
          <w:sz w:val="24"/>
          <w:szCs w:val="24"/>
        </w:rPr>
        <w:t xml:space="preserve">i ma na celu </w:t>
      </w:r>
      <w:r w:rsidR="00095022" w:rsidRPr="00572FBA">
        <w:rPr>
          <w:rFonts w:ascii="Times New Roman" w:hAnsi="Times New Roman" w:cs="Times New Roman"/>
          <w:sz w:val="24"/>
          <w:szCs w:val="24"/>
        </w:rPr>
        <w:lastRenderedPageBreak/>
        <w:t xml:space="preserve">przeciwdziałanie zbytniemu rozproszeniu </w:t>
      </w:r>
      <w:r w:rsidR="00E7667E" w:rsidRPr="00572FBA">
        <w:rPr>
          <w:rFonts w:ascii="Times New Roman" w:hAnsi="Times New Roman" w:cs="Times New Roman"/>
          <w:sz w:val="24"/>
          <w:szCs w:val="24"/>
        </w:rPr>
        <w:t>tych przepisów w różnych aktach praw</w:t>
      </w:r>
      <w:r w:rsidR="00D629FA" w:rsidRPr="00572FBA">
        <w:rPr>
          <w:rFonts w:ascii="Times New Roman" w:hAnsi="Times New Roman" w:cs="Times New Roman"/>
          <w:sz w:val="24"/>
          <w:szCs w:val="24"/>
        </w:rPr>
        <w:t>a powszechnie obowiązującego</w:t>
      </w:r>
      <w:r w:rsidR="00E7667E" w:rsidRPr="00572FBA">
        <w:rPr>
          <w:rFonts w:ascii="Times New Roman" w:hAnsi="Times New Roman" w:cs="Times New Roman"/>
          <w:sz w:val="24"/>
          <w:szCs w:val="24"/>
        </w:rPr>
        <w:t>.</w:t>
      </w:r>
    </w:p>
    <w:p w14:paraId="6469EC54" w14:textId="77777777" w:rsidR="00C201DF" w:rsidRPr="00572FBA" w:rsidRDefault="005D41C0"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Podsumowując, n</w:t>
      </w:r>
      <w:r w:rsidR="004F3C99" w:rsidRPr="00572FBA">
        <w:rPr>
          <w:rFonts w:ascii="Times New Roman" w:hAnsi="Times New Roman" w:cs="Times New Roman"/>
          <w:bCs/>
          <w:sz w:val="24"/>
          <w:szCs w:val="24"/>
        </w:rPr>
        <w:t>ajważniejsz</w:t>
      </w:r>
      <w:r w:rsidR="0012611D" w:rsidRPr="00572FBA">
        <w:rPr>
          <w:rFonts w:ascii="Times New Roman" w:hAnsi="Times New Roman" w:cs="Times New Roman"/>
          <w:bCs/>
          <w:sz w:val="24"/>
          <w:szCs w:val="24"/>
        </w:rPr>
        <w:t>ymi</w:t>
      </w:r>
      <w:r w:rsidR="00C201DF" w:rsidRPr="00572FBA">
        <w:rPr>
          <w:rFonts w:ascii="Times New Roman" w:hAnsi="Times New Roman" w:cs="Times New Roman"/>
          <w:bCs/>
          <w:sz w:val="24"/>
          <w:szCs w:val="24"/>
        </w:rPr>
        <w:t xml:space="preserve"> element</w:t>
      </w:r>
      <w:r w:rsidR="0012611D" w:rsidRPr="00572FBA">
        <w:rPr>
          <w:rFonts w:ascii="Times New Roman" w:hAnsi="Times New Roman" w:cs="Times New Roman"/>
          <w:bCs/>
          <w:sz w:val="24"/>
          <w:szCs w:val="24"/>
        </w:rPr>
        <w:t>ami</w:t>
      </w:r>
      <w:r w:rsidR="004F3C99" w:rsidRPr="00572FBA">
        <w:rPr>
          <w:rFonts w:ascii="Times New Roman" w:hAnsi="Times New Roman" w:cs="Times New Roman"/>
          <w:bCs/>
          <w:sz w:val="24"/>
          <w:szCs w:val="24"/>
        </w:rPr>
        <w:t xml:space="preserve"> ustawy</w:t>
      </w:r>
      <w:r w:rsidR="00BD003B" w:rsidRPr="00572FBA">
        <w:rPr>
          <w:rFonts w:ascii="Times New Roman" w:hAnsi="Times New Roman" w:cs="Times New Roman"/>
          <w:bCs/>
          <w:sz w:val="24"/>
          <w:szCs w:val="24"/>
        </w:rPr>
        <w:t xml:space="preserve"> </w:t>
      </w:r>
      <w:r w:rsidR="0012611D" w:rsidRPr="00572FBA">
        <w:rPr>
          <w:rFonts w:ascii="Times New Roman" w:hAnsi="Times New Roman" w:cs="Times New Roman"/>
          <w:bCs/>
          <w:sz w:val="24"/>
          <w:szCs w:val="24"/>
        </w:rPr>
        <w:t>są</w:t>
      </w:r>
      <w:r w:rsidR="00C201DF" w:rsidRPr="00572FBA">
        <w:rPr>
          <w:rFonts w:ascii="Times New Roman" w:hAnsi="Times New Roman" w:cs="Times New Roman"/>
          <w:bCs/>
          <w:sz w:val="24"/>
          <w:szCs w:val="24"/>
        </w:rPr>
        <w:t>:</w:t>
      </w:r>
    </w:p>
    <w:p w14:paraId="4E9C4395" w14:textId="77777777" w:rsidR="00D629FA" w:rsidRPr="00572FBA" w:rsidRDefault="00D629FA" w:rsidP="003B704A">
      <w:pPr>
        <w:numPr>
          <w:ilvl w:val="0"/>
          <w:numId w:val="2"/>
        </w:num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określenie </w:t>
      </w:r>
      <w:r w:rsidR="000904C7" w:rsidRPr="00572FBA">
        <w:rPr>
          <w:rFonts w:ascii="Times New Roman" w:hAnsi="Times New Roman" w:cs="Times New Roman"/>
          <w:bCs/>
          <w:sz w:val="24"/>
          <w:szCs w:val="24"/>
        </w:rPr>
        <w:t xml:space="preserve">definicji, rodzaju oraz </w:t>
      </w:r>
      <w:r w:rsidRPr="00572FBA">
        <w:rPr>
          <w:rFonts w:ascii="Times New Roman" w:hAnsi="Times New Roman" w:cs="Times New Roman"/>
          <w:bCs/>
          <w:sz w:val="24"/>
          <w:szCs w:val="24"/>
        </w:rPr>
        <w:t xml:space="preserve">zakresu </w:t>
      </w:r>
      <w:r w:rsidR="00D642BD" w:rsidRPr="00572FBA">
        <w:rPr>
          <w:rFonts w:ascii="Times New Roman" w:hAnsi="Times New Roman" w:cs="Times New Roman"/>
          <w:bCs/>
          <w:sz w:val="24"/>
          <w:szCs w:val="24"/>
        </w:rPr>
        <w:t>przedmiotowego</w:t>
      </w:r>
      <w:r w:rsidRPr="00572FBA">
        <w:rPr>
          <w:rFonts w:ascii="Times New Roman" w:hAnsi="Times New Roman" w:cs="Times New Roman"/>
          <w:bCs/>
          <w:sz w:val="24"/>
          <w:szCs w:val="24"/>
        </w:rPr>
        <w:t xml:space="preserve"> środków ograniczających</w:t>
      </w:r>
      <w:r w:rsidR="0037720A" w:rsidRPr="00572FBA">
        <w:rPr>
          <w:rFonts w:ascii="Times New Roman" w:hAnsi="Times New Roman" w:cs="Times New Roman"/>
          <w:bCs/>
          <w:sz w:val="24"/>
          <w:szCs w:val="24"/>
        </w:rPr>
        <w:t xml:space="preserve"> wdrażany</w:t>
      </w:r>
      <w:r w:rsidR="00D642BD" w:rsidRPr="00572FBA">
        <w:rPr>
          <w:rFonts w:ascii="Times New Roman" w:hAnsi="Times New Roman" w:cs="Times New Roman"/>
          <w:bCs/>
          <w:sz w:val="24"/>
          <w:szCs w:val="24"/>
        </w:rPr>
        <w:t>ch</w:t>
      </w:r>
      <w:r w:rsidR="0037720A" w:rsidRPr="00572FBA">
        <w:rPr>
          <w:rFonts w:ascii="Times New Roman" w:hAnsi="Times New Roman" w:cs="Times New Roman"/>
          <w:bCs/>
          <w:sz w:val="24"/>
          <w:szCs w:val="24"/>
        </w:rPr>
        <w:t xml:space="preserve"> na terytorium Rzeczypospolitej Polskiej</w:t>
      </w:r>
      <w:r w:rsidR="00E143D8">
        <w:rPr>
          <w:rFonts w:ascii="Times New Roman" w:hAnsi="Times New Roman" w:cs="Times New Roman"/>
          <w:bCs/>
          <w:sz w:val="24"/>
          <w:szCs w:val="24"/>
        </w:rPr>
        <w:t>;</w:t>
      </w:r>
    </w:p>
    <w:p w14:paraId="5BD988A3" w14:textId="77777777" w:rsidR="00C201DF" w:rsidRPr="00572FBA" w:rsidRDefault="004F3C99" w:rsidP="003B704A">
      <w:pPr>
        <w:numPr>
          <w:ilvl w:val="0"/>
          <w:numId w:val="2"/>
        </w:num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określenie p</w:t>
      </w:r>
      <w:r w:rsidR="00C201DF" w:rsidRPr="00572FBA">
        <w:rPr>
          <w:rFonts w:ascii="Times New Roman" w:hAnsi="Times New Roman" w:cs="Times New Roman"/>
          <w:bCs/>
          <w:sz w:val="24"/>
          <w:szCs w:val="24"/>
        </w:rPr>
        <w:t>odział</w:t>
      </w:r>
      <w:r w:rsidRPr="00572FBA">
        <w:rPr>
          <w:rFonts w:ascii="Times New Roman" w:hAnsi="Times New Roman" w:cs="Times New Roman"/>
          <w:bCs/>
          <w:sz w:val="24"/>
          <w:szCs w:val="24"/>
        </w:rPr>
        <w:t>u</w:t>
      </w:r>
      <w:r w:rsidR="00C201DF" w:rsidRPr="00572FBA">
        <w:rPr>
          <w:rFonts w:ascii="Times New Roman" w:hAnsi="Times New Roman" w:cs="Times New Roman"/>
          <w:bCs/>
          <w:sz w:val="24"/>
          <w:szCs w:val="24"/>
        </w:rPr>
        <w:t xml:space="preserve"> kompetencji </w:t>
      </w:r>
      <w:r w:rsidRPr="00572FBA">
        <w:rPr>
          <w:rFonts w:ascii="Times New Roman" w:hAnsi="Times New Roman" w:cs="Times New Roman"/>
          <w:bCs/>
          <w:sz w:val="24"/>
          <w:szCs w:val="24"/>
        </w:rPr>
        <w:t>między</w:t>
      </w:r>
      <w:r w:rsidR="00C201DF" w:rsidRPr="00572FBA">
        <w:rPr>
          <w:rFonts w:ascii="Times New Roman" w:hAnsi="Times New Roman" w:cs="Times New Roman"/>
          <w:bCs/>
          <w:sz w:val="24"/>
          <w:szCs w:val="24"/>
        </w:rPr>
        <w:t xml:space="preserve"> organami krajowymi</w:t>
      </w:r>
      <w:r w:rsidRPr="00572FBA">
        <w:rPr>
          <w:rFonts w:ascii="Times New Roman" w:hAnsi="Times New Roman" w:cs="Times New Roman"/>
          <w:bCs/>
          <w:sz w:val="24"/>
          <w:szCs w:val="24"/>
        </w:rPr>
        <w:t xml:space="preserve"> wdrażającymi środki ograniczające</w:t>
      </w:r>
      <w:r w:rsidR="00C201DF" w:rsidRPr="00572FBA">
        <w:rPr>
          <w:rFonts w:ascii="Times New Roman" w:hAnsi="Times New Roman" w:cs="Times New Roman"/>
          <w:bCs/>
          <w:sz w:val="24"/>
          <w:szCs w:val="24"/>
        </w:rPr>
        <w:t xml:space="preserve"> oraz </w:t>
      </w:r>
      <w:r w:rsidRPr="00572FBA">
        <w:rPr>
          <w:rFonts w:ascii="Times New Roman" w:hAnsi="Times New Roman" w:cs="Times New Roman"/>
          <w:bCs/>
          <w:sz w:val="24"/>
          <w:szCs w:val="24"/>
        </w:rPr>
        <w:t>ustanowienie</w:t>
      </w:r>
      <w:r w:rsidR="00C201DF" w:rsidRPr="00572FBA">
        <w:rPr>
          <w:rFonts w:ascii="Times New Roman" w:hAnsi="Times New Roman" w:cs="Times New Roman"/>
          <w:bCs/>
          <w:sz w:val="24"/>
          <w:szCs w:val="24"/>
        </w:rPr>
        <w:t xml:space="preserve"> zespołu międzyresortowego</w:t>
      </w:r>
      <w:r w:rsidRPr="00572FBA">
        <w:rPr>
          <w:rFonts w:ascii="Times New Roman" w:hAnsi="Times New Roman" w:cs="Times New Roman"/>
          <w:bCs/>
          <w:sz w:val="24"/>
          <w:szCs w:val="24"/>
        </w:rPr>
        <w:t xml:space="preserve"> w celu lepszej koordynacji ich działań</w:t>
      </w:r>
      <w:r w:rsidR="00E143D8">
        <w:rPr>
          <w:rFonts w:ascii="Times New Roman" w:hAnsi="Times New Roman" w:cs="Times New Roman"/>
          <w:bCs/>
          <w:sz w:val="24"/>
          <w:szCs w:val="24"/>
        </w:rPr>
        <w:t>;</w:t>
      </w:r>
    </w:p>
    <w:p w14:paraId="435BC96E" w14:textId="77777777" w:rsidR="005857E4" w:rsidRPr="00572FBA" w:rsidRDefault="004F3C99" w:rsidP="00790C59">
      <w:pPr>
        <w:numPr>
          <w:ilvl w:val="0"/>
          <w:numId w:val="2"/>
        </w:num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stworzenie przejrzystego systemu stosowania </w:t>
      </w:r>
      <w:r w:rsidR="00C201DF" w:rsidRPr="00572FBA">
        <w:rPr>
          <w:rFonts w:ascii="Times New Roman" w:hAnsi="Times New Roman" w:cs="Times New Roman"/>
          <w:bCs/>
          <w:sz w:val="24"/>
          <w:szCs w:val="24"/>
        </w:rPr>
        <w:t>krajowych środków ograniczających</w:t>
      </w:r>
      <w:r w:rsidR="000904C7" w:rsidRPr="00572FBA">
        <w:rPr>
          <w:rFonts w:ascii="Times New Roman" w:hAnsi="Times New Roman" w:cs="Times New Roman"/>
          <w:bCs/>
          <w:sz w:val="24"/>
          <w:szCs w:val="24"/>
        </w:rPr>
        <w:t>, uzupełniającego system</w:t>
      </w:r>
      <w:r w:rsidR="00CA7FD5" w:rsidRPr="00572FBA">
        <w:rPr>
          <w:rFonts w:ascii="Times New Roman" w:hAnsi="Times New Roman" w:cs="Times New Roman"/>
          <w:bCs/>
          <w:sz w:val="24"/>
          <w:szCs w:val="24"/>
        </w:rPr>
        <w:t xml:space="preserve"> szczególny, </w:t>
      </w:r>
      <w:r w:rsidR="000904C7" w:rsidRPr="00572FBA">
        <w:rPr>
          <w:rFonts w:ascii="Times New Roman" w:hAnsi="Times New Roman" w:cs="Times New Roman"/>
          <w:bCs/>
          <w:sz w:val="24"/>
          <w:szCs w:val="24"/>
        </w:rPr>
        <w:t>obowiązujący na gruncie ustaw</w:t>
      </w:r>
      <w:r w:rsidR="005857E4" w:rsidRPr="00572FBA">
        <w:rPr>
          <w:rFonts w:ascii="Times New Roman" w:hAnsi="Times New Roman" w:cs="Times New Roman"/>
          <w:bCs/>
          <w:sz w:val="24"/>
          <w:szCs w:val="24"/>
        </w:rPr>
        <w:t>:</w:t>
      </w:r>
      <w:r w:rsidR="000904C7" w:rsidRPr="00572FBA">
        <w:rPr>
          <w:rFonts w:ascii="Times New Roman" w:hAnsi="Times New Roman" w:cs="Times New Roman"/>
          <w:bCs/>
          <w:sz w:val="24"/>
          <w:szCs w:val="24"/>
        </w:rPr>
        <w:t xml:space="preserve"> </w:t>
      </w:r>
    </w:p>
    <w:p w14:paraId="334B503C" w14:textId="77777777" w:rsidR="005857E4" w:rsidRPr="00572FBA" w:rsidRDefault="005857E4" w:rsidP="002C01D1">
      <w:pPr>
        <w:spacing w:before="120" w:after="120" w:line="360" w:lineRule="auto"/>
        <w:ind w:left="720"/>
        <w:jc w:val="both"/>
        <w:rPr>
          <w:rFonts w:ascii="Times New Roman" w:hAnsi="Times New Roman" w:cs="Times New Roman"/>
          <w:bCs/>
          <w:sz w:val="24"/>
          <w:szCs w:val="24"/>
        </w:rPr>
      </w:pPr>
      <w:r w:rsidRPr="00572FBA">
        <w:rPr>
          <w:rFonts w:ascii="Times New Roman" w:hAnsi="Times New Roman" w:cs="Times New Roman"/>
          <w:bCs/>
          <w:sz w:val="24"/>
          <w:szCs w:val="24"/>
        </w:rPr>
        <w:t>a) z dnia 1 marca 2018 r. o przeciwdziałaniu praniu pieniędzy oraz finansowaniu terroryzmu (Dz. U. z 2025 r. poz. 644</w:t>
      </w:r>
      <w:r w:rsidR="00E143D8">
        <w:rPr>
          <w:rFonts w:ascii="Times New Roman" w:hAnsi="Times New Roman" w:cs="Times New Roman"/>
          <w:bCs/>
          <w:sz w:val="24"/>
          <w:szCs w:val="24"/>
        </w:rPr>
        <w:t>, z późn. zm.</w:t>
      </w:r>
      <w:r w:rsidRPr="00572FBA">
        <w:rPr>
          <w:rFonts w:ascii="Times New Roman" w:hAnsi="Times New Roman" w:cs="Times New Roman"/>
          <w:bCs/>
          <w:sz w:val="24"/>
          <w:szCs w:val="24"/>
        </w:rPr>
        <w:t>),</w:t>
      </w:r>
    </w:p>
    <w:p w14:paraId="6B51EE61" w14:textId="77777777" w:rsidR="00EF5B3A" w:rsidRPr="00572FBA" w:rsidRDefault="005857E4" w:rsidP="002C01D1">
      <w:pPr>
        <w:spacing w:before="120" w:after="120" w:line="360" w:lineRule="auto"/>
        <w:ind w:left="720"/>
        <w:jc w:val="both"/>
        <w:rPr>
          <w:rFonts w:ascii="Times New Roman" w:hAnsi="Times New Roman" w:cs="Times New Roman"/>
          <w:bCs/>
          <w:sz w:val="24"/>
          <w:szCs w:val="24"/>
        </w:rPr>
      </w:pPr>
      <w:r w:rsidRPr="00572FBA">
        <w:rPr>
          <w:rFonts w:ascii="Times New Roman" w:hAnsi="Times New Roman" w:cs="Times New Roman"/>
          <w:bCs/>
          <w:sz w:val="24"/>
          <w:szCs w:val="24"/>
        </w:rPr>
        <w:t xml:space="preserve">b) </w:t>
      </w:r>
      <w:r w:rsidR="000904C7" w:rsidRPr="00572FBA">
        <w:rPr>
          <w:rFonts w:ascii="Times New Roman" w:hAnsi="Times New Roman" w:cs="Times New Roman"/>
          <w:bCs/>
          <w:sz w:val="24"/>
          <w:szCs w:val="24"/>
        </w:rPr>
        <w:t>z dnia 13 kwietnia 2022 r. o szczegółowych rozwiązaniach w zakresie przeciwdziałania wspieraniu agresji na Ukrainę oraz służących ochronie bezpieczeństwa narodowego</w:t>
      </w:r>
      <w:r w:rsidR="002E20DE" w:rsidRPr="00572FBA">
        <w:rPr>
          <w:rFonts w:ascii="Times New Roman" w:hAnsi="Times New Roman" w:cs="Times New Roman"/>
          <w:bCs/>
          <w:sz w:val="24"/>
          <w:szCs w:val="24"/>
        </w:rPr>
        <w:t xml:space="preserve"> (Dz. U. z 2025 r. poz. 514)</w:t>
      </w:r>
      <w:r w:rsidR="00E143D8">
        <w:rPr>
          <w:rFonts w:ascii="Times New Roman" w:hAnsi="Times New Roman" w:cs="Times New Roman"/>
          <w:bCs/>
          <w:sz w:val="24"/>
          <w:szCs w:val="24"/>
        </w:rPr>
        <w:t>;</w:t>
      </w:r>
    </w:p>
    <w:p w14:paraId="4132DE3F" w14:textId="77F32423" w:rsidR="00DD414C" w:rsidRPr="00572FBA" w:rsidRDefault="000904C7" w:rsidP="00790C59">
      <w:pPr>
        <w:numPr>
          <w:ilvl w:val="0"/>
          <w:numId w:val="2"/>
        </w:num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uregulowanie zasad odpowiedzialności </w:t>
      </w:r>
      <w:r w:rsidR="00BD2E32" w:rsidRPr="00572FBA">
        <w:rPr>
          <w:rFonts w:ascii="Times New Roman" w:hAnsi="Times New Roman" w:cs="Times New Roman"/>
          <w:bCs/>
          <w:sz w:val="24"/>
          <w:szCs w:val="24"/>
        </w:rPr>
        <w:t>za naruszenie zakazów, ograniczeń i</w:t>
      </w:r>
      <w:r w:rsidR="00204ED8" w:rsidRPr="00572FBA">
        <w:rPr>
          <w:rFonts w:ascii="Times New Roman" w:hAnsi="Times New Roman" w:cs="Times New Roman"/>
          <w:bCs/>
          <w:sz w:val="24"/>
          <w:szCs w:val="24"/>
        </w:rPr>
        <w:t> </w:t>
      </w:r>
      <w:r w:rsidR="00BD2E32" w:rsidRPr="00572FBA">
        <w:rPr>
          <w:rFonts w:ascii="Times New Roman" w:hAnsi="Times New Roman" w:cs="Times New Roman"/>
          <w:bCs/>
          <w:sz w:val="24"/>
          <w:szCs w:val="24"/>
        </w:rPr>
        <w:t>niedopełnienie obowiązków wynikających ze środków ograniczających</w:t>
      </w:r>
      <w:r w:rsidRPr="00572FBA">
        <w:rPr>
          <w:rFonts w:ascii="Times New Roman" w:hAnsi="Times New Roman" w:cs="Times New Roman"/>
          <w:bCs/>
          <w:sz w:val="24"/>
          <w:szCs w:val="24"/>
        </w:rPr>
        <w:t xml:space="preserve">, w tym </w:t>
      </w:r>
      <w:r w:rsidR="004F3C99" w:rsidRPr="00572FBA">
        <w:rPr>
          <w:rFonts w:ascii="Times New Roman" w:hAnsi="Times New Roman" w:cs="Times New Roman"/>
          <w:bCs/>
          <w:sz w:val="24"/>
          <w:szCs w:val="24"/>
        </w:rPr>
        <w:t>wdrożenie do krajowego porządku prawnego dyrektywy Parlamentu Europejskiego i</w:t>
      </w:r>
      <w:r w:rsidR="00204ED8" w:rsidRPr="00572FBA">
        <w:rPr>
          <w:rFonts w:ascii="Times New Roman" w:hAnsi="Times New Roman" w:cs="Times New Roman"/>
          <w:bCs/>
          <w:sz w:val="24"/>
          <w:szCs w:val="24"/>
        </w:rPr>
        <w:t> </w:t>
      </w:r>
      <w:r w:rsidR="004F3C99" w:rsidRPr="00572FBA">
        <w:rPr>
          <w:rFonts w:ascii="Times New Roman" w:hAnsi="Times New Roman" w:cs="Times New Roman"/>
          <w:bCs/>
          <w:sz w:val="24"/>
          <w:szCs w:val="24"/>
        </w:rPr>
        <w:t>Rady (UE) 2024/1226 z dnia 24</w:t>
      </w:r>
      <w:r w:rsidR="00790C59" w:rsidRPr="00572FBA">
        <w:rPr>
          <w:rFonts w:ascii="Times New Roman" w:hAnsi="Times New Roman" w:cs="Times New Roman"/>
          <w:bCs/>
          <w:sz w:val="24"/>
          <w:szCs w:val="24"/>
        </w:rPr>
        <w:t xml:space="preserve"> </w:t>
      </w:r>
      <w:r w:rsidR="004F3C99" w:rsidRPr="00572FBA">
        <w:rPr>
          <w:rFonts w:ascii="Times New Roman" w:hAnsi="Times New Roman" w:cs="Times New Roman"/>
          <w:bCs/>
          <w:sz w:val="24"/>
          <w:szCs w:val="24"/>
        </w:rPr>
        <w:t xml:space="preserve">kwietnia 2024 r. w sprawie określenia przestępstw związanych z naruszeniem unijnych środków ograniczających i sankcji za takie naruszenia oraz zmiany dyrektywy (UE) 2018/1673 </w:t>
      </w:r>
      <w:r w:rsidR="00811A26" w:rsidRPr="00572FBA">
        <w:rPr>
          <w:rFonts w:ascii="Times New Roman" w:hAnsi="Times New Roman" w:cs="Times New Roman"/>
          <w:bCs/>
          <w:sz w:val="24"/>
          <w:szCs w:val="24"/>
        </w:rPr>
        <w:t>(Dz. U</w:t>
      </w:r>
      <w:r w:rsidR="00B65264">
        <w:rPr>
          <w:rFonts w:ascii="Times New Roman" w:hAnsi="Times New Roman" w:cs="Times New Roman"/>
          <w:bCs/>
          <w:sz w:val="24"/>
          <w:szCs w:val="24"/>
        </w:rPr>
        <w:t>rz</w:t>
      </w:r>
      <w:r w:rsidR="00811A26" w:rsidRPr="00572FBA">
        <w:rPr>
          <w:rFonts w:ascii="Times New Roman" w:hAnsi="Times New Roman" w:cs="Times New Roman"/>
          <w:bCs/>
          <w:sz w:val="24"/>
          <w:szCs w:val="24"/>
        </w:rPr>
        <w:t>. UE L 2024/1226 z</w:t>
      </w:r>
      <w:r w:rsidR="00204ED8" w:rsidRPr="00572FBA">
        <w:rPr>
          <w:rFonts w:ascii="Times New Roman" w:hAnsi="Times New Roman" w:cs="Times New Roman"/>
          <w:bCs/>
          <w:sz w:val="24"/>
          <w:szCs w:val="24"/>
        </w:rPr>
        <w:t> </w:t>
      </w:r>
      <w:r w:rsidR="00811A26" w:rsidRPr="00572FBA">
        <w:rPr>
          <w:rFonts w:ascii="Times New Roman" w:hAnsi="Times New Roman" w:cs="Times New Roman"/>
          <w:bCs/>
          <w:sz w:val="24"/>
          <w:szCs w:val="24"/>
        </w:rPr>
        <w:t>29.</w:t>
      </w:r>
      <w:r w:rsidR="00B65264">
        <w:rPr>
          <w:rFonts w:ascii="Times New Roman" w:hAnsi="Times New Roman" w:cs="Times New Roman"/>
          <w:bCs/>
          <w:sz w:val="24"/>
          <w:szCs w:val="24"/>
        </w:rPr>
        <w:t>0</w:t>
      </w:r>
      <w:r w:rsidR="00811A26" w:rsidRPr="00572FBA">
        <w:rPr>
          <w:rFonts w:ascii="Times New Roman" w:hAnsi="Times New Roman" w:cs="Times New Roman"/>
          <w:bCs/>
          <w:sz w:val="24"/>
          <w:szCs w:val="24"/>
        </w:rPr>
        <w:t>4.2024)</w:t>
      </w:r>
      <w:r w:rsidR="00811A26" w:rsidRPr="00572FBA" w:rsidDel="00811A26">
        <w:rPr>
          <w:rFonts w:ascii="Times New Roman" w:hAnsi="Times New Roman" w:cs="Times New Roman"/>
          <w:bCs/>
          <w:sz w:val="24"/>
          <w:szCs w:val="24"/>
        </w:rPr>
        <w:t xml:space="preserve"> </w:t>
      </w:r>
      <w:r w:rsidR="00BE5602" w:rsidRPr="00572FBA">
        <w:rPr>
          <w:rFonts w:ascii="Times New Roman" w:hAnsi="Times New Roman" w:cs="Times New Roman"/>
          <w:bCs/>
          <w:sz w:val="24"/>
          <w:szCs w:val="24"/>
        </w:rPr>
        <w:t xml:space="preserve">(dalej: dyrektywa 2024/1226) </w:t>
      </w:r>
      <w:r w:rsidR="00F352DE" w:rsidRPr="00572FBA">
        <w:rPr>
          <w:rFonts w:ascii="Times New Roman" w:hAnsi="Times New Roman" w:cs="Times New Roman"/>
          <w:bCs/>
          <w:sz w:val="24"/>
          <w:szCs w:val="24"/>
        </w:rPr>
        <w:t>i rozgraniczenie jej stosowania w stosunku do zakresu przedmiotowego i podmiotowego administracyjnych</w:t>
      </w:r>
      <w:r w:rsidR="00E143D8" w:rsidRPr="00E143D8">
        <w:rPr>
          <w:rFonts w:ascii="Times New Roman" w:hAnsi="Times New Roman" w:cs="Times New Roman"/>
          <w:bCs/>
          <w:sz w:val="24"/>
          <w:szCs w:val="24"/>
        </w:rPr>
        <w:t xml:space="preserve"> </w:t>
      </w:r>
      <w:r w:rsidR="00E143D8" w:rsidRPr="00572FBA">
        <w:rPr>
          <w:rFonts w:ascii="Times New Roman" w:hAnsi="Times New Roman" w:cs="Times New Roman"/>
          <w:bCs/>
          <w:sz w:val="24"/>
          <w:szCs w:val="24"/>
        </w:rPr>
        <w:t>kar</w:t>
      </w:r>
      <w:r w:rsidR="00E143D8">
        <w:rPr>
          <w:rFonts w:ascii="Times New Roman" w:hAnsi="Times New Roman" w:cs="Times New Roman"/>
          <w:bCs/>
          <w:sz w:val="24"/>
          <w:szCs w:val="24"/>
        </w:rPr>
        <w:t xml:space="preserve"> pieniężnych</w:t>
      </w:r>
      <w:r w:rsidR="00F352DE" w:rsidRPr="00572FBA">
        <w:rPr>
          <w:rFonts w:ascii="Times New Roman" w:hAnsi="Times New Roman" w:cs="Times New Roman"/>
          <w:bCs/>
          <w:sz w:val="24"/>
          <w:szCs w:val="24"/>
        </w:rPr>
        <w:t>.</w:t>
      </w:r>
    </w:p>
    <w:p w14:paraId="5784FD03" w14:textId="77777777" w:rsidR="005852CD" w:rsidRPr="00572FBA" w:rsidRDefault="005852CD" w:rsidP="003B704A">
      <w:pPr>
        <w:pStyle w:val="ARTartustawynprozporzdzenia"/>
        <w:spacing w:after="120"/>
        <w:ind w:firstLine="0"/>
        <w:rPr>
          <w:rFonts w:ascii="Times New Roman" w:hAnsi="Times New Roman" w:cs="Times New Roman"/>
          <w:b/>
          <w:szCs w:val="24"/>
          <w:u w:val="single"/>
        </w:rPr>
      </w:pPr>
      <w:r w:rsidRPr="00572FBA">
        <w:rPr>
          <w:rFonts w:ascii="Times New Roman" w:hAnsi="Times New Roman" w:cs="Times New Roman"/>
          <w:b/>
          <w:szCs w:val="24"/>
          <w:u w:val="single"/>
        </w:rPr>
        <w:t>Środki ograniczające</w:t>
      </w:r>
    </w:p>
    <w:p w14:paraId="23EB4C09" w14:textId="77777777" w:rsidR="00C201DF" w:rsidRPr="00572FBA" w:rsidRDefault="00AE7504" w:rsidP="003B704A">
      <w:pPr>
        <w:numPr>
          <w:ilvl w:val="0"/>
          <w:numId w:val="6"/>
        </w:numPr>
        <w:spacing w:before="120" w:after="120" w:line="360" w:lineRule="auto"/>
        <w:jc w:val="both"/>
        <w:rPr>
          <w:rFonts w:ascii="Times New Roman" w:hAnsi="Times New Roman" w:cs="Times New Roman"/>
          <w:b/>
          <w:sz w:val="24"/>
          <w:szCs w:val="24"/>
        </w:rPr>
      </w:pPr>
      <w:r w:rsidRPr="00572FBA">
        <w:rPr>
          <w:rFonts w:ascii="Times New Roman" w:hAnsi="Times New Roman" w:cs="Times New Roman"/>
          <w:b/>
          <w:sz w:val="24"/>
          <w:szCs w:val="24"/>
        </w:rPr>
        <w:t>Środki ograniczające UE</w:t>
      </w:r>
    </w:p>
    <w:p w14:paraId="14D0B6FC" w14:textId="77777777" w:rsidR="00F352DE" w:rsidRPr="00572FBA" w:rsidRDefault="00F352DE"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sz w:val="24"/>
          <w:szCs w:val="24"/>
        </w:rPr>
        <w:t xml:space="preserve">W załączniku do uzasadnienia wymieniono obowiązujące obecnie reżimy środków ograniczających UE, do których skutecznego wdrażania </w:t>
      </w:r>
      <w:r w:rsidR="00E143D8" w:rsidRPr="00572FBA">
        <w:rPr>
          <w:rFonts w:ascii="Times New Roman" w:hAnsi="Times New Roman" w:cs="Times New Roman"/>
          <w:sz w:val="24"/>
          <w:szCs w:val="24"/>
        </w:rPr>
        <w:t xml:space="preserve">jest </w:t>
      </w:r>
      <w:r w:rsidRPr="00572FBA">
        <w:rPr>
          <w:rFonts w:ascii="Times New Roman" w:hAnsi="Times New Roman" w:cs="Times New Roman"/>
          <w:sz w:val="24"/>
          <w:szCs w:val="24"/>
        </w:rPr>
        <w:t xml:space="preserve">zobowiązana Rzeczpospolita Polska. Natomiast sformułowanie definicji środków ograniczających w przedmiotowej ustawie w sposób blankietowy (art. </w:t>
      </w:r>
      <w:r w:rsidR="00CA7FD5" w:rsidRPr="00572FBA">
        <w:rPr>
          <w:rFonts w:ascii="Times New Roman" w:hAnsi="Times New Roman" w:cs="Times New Roman"/>
          <w:sz w:val="24"/>
          <w:szCs w:val="24"/>
        </w:rPr>
        <w:t>3</w:t>
      </w:r>
      <w:r w:rsidRPr="00572FBA">
        <w:rPr>
          <w:rFonts w:ascii="Times New Roman" w:hAnsi="Times New Roman" w:cs="Times New Roman"/>
          <w:sz w:val="24"/>
          <w:szCs w:val="24"/>
        </w:rPr>
        <w:t xml:space="preserve">) sprawi, że będzie ona </w:t>
      </w:r>
      <w:r w:rsidR="00CA7FD5" w:rsidRPr="00572FBA">
        <w:rPr>
          <w:rFonts w:ascii="Times New Roman" w:hAnsi="Times New Roman" w:cs="Times New Roman"/>
          <w:sz w:val="24"/>
          <w:szCs w:val="24"/>
        </w:rPr>
        <w:t xml:space="preserve">bezpośrednio </w:t>
      </w:r>
      <w:r w:rsidRPr="00572FBA">
        <w:rPr>
          <w:rFonts w:ascii="Times New Roman" w:hAnsi="Times New Roman" w:cs="Times New Roman"/>
          <w:sz w:val="24"/>
          <w:szCs w:val="24"/>
        </w:rPr>
        <w:t>stosowana</w:t>
      </w:r>
      <w:r w:rsidR="00CA7FD5" w:rsidRPr="00572FBA">
        <w:rPr>
          <w:rFonts w:ascii="Times New Roman" w:hAnsi="Times New Roman" w:cs="Times New Roman"/>
          <w:sz w:val="24"/>
          <w:szCs w:val="24"/>
        </w:rPr>
        <w:t xml:space="preserve"> także</w:t>
      </w:r>
      <w:r w:rsidRPr="00572FBA">
        <w:rPr>
          <w:rFonts w:ascii="Times New Roman" w:hAnsi="Times New Roman" w:cs="Times New Roman"/>
          <w:sz w:val="24"/>
          <w:szCs w:val="24"/>
        </w:rPr>
        <w:t xml:space="preserve"> do kolejnych</w:t>
      </w:r>
      <w:r w:rsidR="00CA7FD5" w:rsidRPr="00572FBA">
        <w:rPr>
          <w:rFonts w:ascii="Times New Roman" w:hAnsi="Times New Roman" w:cs="Times New Roman"/>
          <w:sz w:val="24"/>
          <w:szCs w:val="24"/>
        </w:rPr>
        <w:t>, mogących zostać ustanowiony</w:t>
      </w:r>
      <w:r w:rsidR="00BC5D7B">
        <w:rPr>
          <w:rFonts w:ascii="Times New Roman" w:hAnsi="Times New Roman" w:cs="Times New Roman"/>
          <w:sz w:val="24"/>
          <w:szCs w:val="24"/>
        </w:rPr>
        <w:t>mi</w:t>
      </w:r>
      <w:r w:rsidR="00CA7FD5" w:rsidRPr="00572FBA">
        <w:rPr>
          <w:rFonts w:ascii="Times New Roman" w:hAnsi="Times New Roman" w:cs="Times New Roman"/>
          <w:sz w:val="24"/>
          <w:szCs w:val="24"/>
        </w:rPr>
        <w:t xml:space="preserve"> w przyszłości</w:t>
      </w:r>
      <w:r w:rsidRPr="00572FBA">
        <w:rPr>
          <w:rFonts w:ascii="Times New Roman" w:hAnsi="Times New Roman" w:cs="Times New Roman"/>
          <w:sz w:val="24"/>
          <w:szCs w:val="24"/>
        </w:rPr>
        <w:t xml:space="preserve"> reżimów sankcyjnych </w:t>
      </w:r>
      <w:r w:rsidRPr="00572FBA">
        <w:rPr>
          <w:rFonts w:ascii="Times New Roman" w:hAnsi="Times New Roman" w:cs="Times New Roman"/>
          <w:sz w:val="24"/>
          <w:szCs w:val="24"/>
        </w:rPr>
        <w:lastRenderedPageBreak/>
        <w:t xml:space="preserve">przyjmowanych przez UE </w:t>
      </w:r>
      <w:r w:rsidR="00CA7FD5" w:rsidRPr="00572FBA">
        <w:rPr>
          <w:rFonts w:ascii="Times New Roman" w:hAnsi="Times New Roman" w:cs="Times New Roman"/>
          <w:sz w:val="24"/>
          <w:szCs w:val="24"/>
        </w:rPr>
        <w:t>oraz ich</w:t>
      </w:r>
      <w:r w:rsidRPr="00572FBA">
        <w:rPr>
          <w:rFonts w:ascii="Times New Roman" w:hAnsi="Times New Roman" w:cs="Times New Roman"/>
          <w:sz w:val="24"/>
          <w:szCs w:val="24"/>
        </w:rPr>
        <w:t xml:space="preserve"> nowelizacji. </w:t>
      </w:r>
      <w:r w:rsidRPr="00572FBA">
        <w:rPr>
          <w:rFonts w:ascii="Times New Roman" w:hAnsi="Times New Roman" w:cs="Times New Roman"/>
          <w:bCs/>
          <w:sz w:val="24"/>
          <w:szCs w:val="24"/>
        </w:rPr>
        <w:t>Ustawa ma mieć charakter horyzontalny i</w:t>
      </w:r>
      <w:r w:rsidR="0054048B" w:rsidRPr="00572FBA">
        <w:rPr>
          <w:rFonts w:ascii="Times New Roman" w:hAnsi="Times New Roman" w:cs="Times New Roman"/>
          <w:bCs/>
          <w:sz w:val="24"/>
          <w:szCs w:val="24"/>
        </w:rPr>
        <w:t> </w:t>
      </w:r>
      <w:r w:rsidRPr="00572FBA">
        <w:rPr>
          <w:rFonts w:ascii="Times New Roman" w:hAnsi="Times New Roman" w:cs="Times New Roman"/>
          <w:bCs/>
          <w:sz w:val="24"/>
          <w:szCs w:val="24"/>
        </w:rPr>
        <w:t>obejmować wszystkie reżimy sankcyjne</w:t>
      </w:r>
      <w:r w:rsidR="00654328" w:rsidRPr="00572FBA">
        <w:rPr>
          <w:rFonts w:ascii="Times New Roman" w:hAnsi="Times New Roman" w:cs="Times New Roman"/>
          <w:bCs/>
          <w:sz w:val="24"/>
          <w:szCs w:val="24"/>
        </w:rPr>
        <w:t xml:space="preserve"> UE</w:t>
      </w:r>
      <w:r w:rsidRPr="00572FBA">
        <w:rPr>
          <w:rFonts w:ascii="Times New Roman" w:hAnsi="Times New Roman" w:cs="Times New Roman"/>
          <w:bCs/>
          <w:sz w:val="24"/>
          <w:szCs w:val="24"/>
        </w:rPr>
        <w:t xml:space="preserve">. </w:t>
      </w:r>
    </w:p>
    <w:p w14:paraId="2608A07D" w14:textId="45BE5C6F" w:rsidR="00F352DE" w:rsidRPr="00572FBA" w:rsidRDefault="00F352DE"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Środki ograniczające są jednym z podstawowych narzędzi propagowania celów wspólnej polityki zagranicznej i bezpieczeństwa, które określono w art. 21 Traktatu o Unii Europejskiej (</w:t>
      </w:r>
      <w:r w:rsidR="007259D6" w:rsidRPr="00572FBA">
        <w:rPr>
          <w:rFonts w:ascii="Times New Roman" w:hAnsi="Times New Roman" w:cs="Times New Roman"/>
          <w:bCs/>
          <w:sz w:val="24"/>
          <w:szCs w:val="24"/>
        </w:rPr>
        <w:t xml:space="preserve">dalej: </w:t>
      </w:r>
      <w:r w:rsidRPr="00572FBA">
        <w:rPr>
          <w:rFonts w:ascii="Times New Roman" w:hAnsi="Times New Roman" w:cs="Times New Roman"/>
          <w:bCs/>
          <w:sz w:val="24"/>
          <w:szCs w:val="24"/>
        </w:rPr>
        <w:t>TUE). Cele te obejmują ochronę wartości U</w:t>
      </w:r>
      <w:r w:rsidR="001C72DC">
        <w:rPr>
          <w:rFonts w:ascii="Times New Roman" w:hAnsi="Times New Roman" w:cs="Times New Roman"/>
          <w:bCs/>
          <w:sz w:val="24"/>
          <w:szCs w:val="24"/>
        </w:rPr>
        <w:t>E</w:t>
      </w:r>
      <w:r w:rsidRPr="00572FBA">
        <w:rPr>
          <w:rFonts w:ascii="Times New Roman" w:hAnsi="Times New Roman" w:cs="Times New Roman"/>
          <w:bCs/>
          <w:sz w:val="24"/>
          <w:szCs w:val="24"/>
        </w:rPr>
        <w:t xml:space="preserve">, utrzymanie międzynarodowego pokoju i bezpieczeństwa oraz umacnianie i wspieranie demokracji, państwa prawnego i praw człowieka. Aby chronić te wartości, </w:t>
      </w:r>
      <w:r w:rsidR="002C67CB" w:rsidRPr="00572FBA">
        <w:rPr>
          <w:rFonts w:ascii="Times New Roman" w:hAnsi="Times New Roman" w:cs="Times New Roman"/>
          <w:bCs/>
          <w:sz w:val="24"/>
          <w:szCs w:val="24"/>
        </w:rPr>
        <w:t>UE</w:t>
      </w:r>
      <w:r w:rsidR="00100166"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może nakładać środki ograniczające na państwa, podmioty, osoby prawne lub fizyczne. Do środków takich zaliczają się</w:t>
      </w:r>
      <w:r w:rsidR="0058195C"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 xml:space="preserve">ukierunkowane środki indywidualne, tj. ukierunkowane sankcje finansowe (zabezpieczenie mienia), ograniczenia wjazdu (zakaz wjazdu na terytorium </w:t>
      </w:r>
      <w:r w:rsidR="002C67CB" w:rsidRPr="00572FBA">
        <w:rPr>
          <w:rFonts w:ascii="Times New Roman" w:hAnsi="Times New Roman" w:cs="Times New Roman"/>
          <w:bCs/>
          <w:sz w:val="24"/>
          <w:szCs w:val="24"/>
        </w:rPr>
        <w:t>UE</w:t>
      </w:r>
      <w:r w:rsidRPr="00572FBA">
        <w:rPr>
          <w:rFonts w:ascii="Times New Roman" w:hAnsi="Times New Roman" w:cs="Times New Roman"/>
          <w:bCs/>
          <w:sz w:val="24"/>
          <w:szCs w:val="24"/>
        </w:rPr>
        <w:t>) oraz środki sektorowe, tj. embargo na broń lub środki gospodarcze i finansowe (np.</w:t>
      </w:r>
      <w:r w:rsidR="0058195C"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ograniczenia przywozowe i wywozowe, ograniczenia w</w:t>
      </w:r>
      <w:r w:rsidR="0054048B" w:rsidRPr="00572FBA">
        <w:rPr>
          <w:rFonts w:ascii="Times New Roman" w:hAnsi="Times New Roman" w:cs="Times New Roman"/>
          <w:bCs/>
          <w:sz w:val="24"/>
          <w:szCs w:val="24"/>
        </w:rPr>
        <w:t> </w:t>
      </w:r>
      <w:r w:rsidRPr="00572FBA">
        <w:rPr>
          <w:rFonts w:ascii="Times New Roman" w:hAnsi="Times New Roman" w:cs="Times New Roman"/>
          <w:bCs/>
          <w:sz w:val="24"/>
          <w:szCs w:val="24"/>
        </w:rPr>
        <w:t>świadczeniu niektórych usług, w</w:t>
      </w:r>
      <w:r w:rsidR="0058195C"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 xml:space="preserve">tym usług bankowych). Środki ograniczające UE samoistnie nie mają charakteru karnego, a ich celem jest doprowadzenie do zmiany złych lub szkodliwych polityk lub działań przez ukierunkowanie ich na odpowiedzialne </w:t>
      </w:r>
      <w:r w:rsidR="00C17EB6" w:rsidRPr="00572FBA">
        <w:rPr>
          <w:rFonts w:ascii="Times New Roman" w:hAnsi="Times New Roman" w:cs="Times New Roman"/>
          <w:bCs/>
          <w:sz w:val="24"/>
          <w:szCs w:val="24"/>
        </w:rPr>
        <w:t>państwa</w:t>
      </w:r>
      <w:r w:rsidRPr="00572FBA">
        <w:rPr>
          <w:rFonts w:ascii="Times New Roman" w:hAnsi="Times New Roman" w:cs="Times New Roman"/>
          <w:bCs/>
          <w:sz w:val="24"/>
          <w:szCs w:val="24"/>
        </w:rPr>
        <w:t xml:space="preserve"> spoza UE, w tym organizacje i osoby fizyczne.</w:t>
      </w:r>
      <w:r w:rsidR="00925749" w:rsidRPr="00572FBA">
        <w:rPr>
          <w:rFonts w:ascii="Times New Roman" w:hAnsi="Times New Roman" w:cs="Times New Roman"/>
          <w:bCs/>
          <w:sz w:val="24"/>
          <w:szCs w:val="24"/>
        </w:rPr>
        <w:t xml:space="preserve"> Środki te mają co do zasady charakter zindywidualizowany i zawierają wyjątki np. w zakresie aspektów humanitarnych czy medycznych. </w:t>
      </w:r>
      <w:r w:rsidRPr="00572FBA">
        <w:rPr>
          <w:rFonts w:ascii="Times New Roman" w:hAnsi="Times New Roman" w:cs="Times New Roman"/>
          <w:bCs/>
          <w:sz w:val="24"/>
          <w:szCs w:val="24"/>
        </w:rPr>
        <w:t>Co do zasady, akty prawne o</w:t>
      </w:r>
      <w:r w:rsidR="00100166"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 xml:space="preserve">przyjęciu, przedłużeniu lub zniesieniu środków ograniczających są podejmowane przez Radę </w:t>
      </w:r>
      <w:r w:rsidR="002C67CB" w:rsidRPr="00572FBA">
        <w:rPr>
          <w:rFonts w:ascii="Times New Roman" w:hAnsi="Times New Roman" w:cs="Times New Roman"/>
          <w:bCs/>
          <w:sz w:val="24"/>
          <w:szCs w:val="24"/>
        </w:rPr>
        <w:t>UE</w:t>
      </w:r>
      <w:r w:rsidRPr="00572FBA">
        <w:rPr>
          <w:rFonts w:ascii="Times New Roman" w:hAnsi="Times New Roman" w:cs="Times New Roman"/>
          <w:bCs/>
          <w:sz w:val="24"/>
          <w:szCs w:val="24"/>
        </w:rPr>
        <w:t xml:space="preserve"> na podstawie wniosków Wysokiego Przedstawiciela Unii do Spraw Zagranicznych i Polityki Bezpieczeństwa</w:t>
      </w:r>
      <w:r w:rsidR="00654328" w:rsidRPr="00572FBA">
        <w:rPr>
          <w:rFonts w:ascii="Times New Roman" w:hAnsi="Times New Roman" w:cs="Times New Roman"/>
          <w:bCs/>
          <w:sz w:val="24"/>
          <w:szCs w:val="24"/>
        </w:rPr>
        <w:t xml:space="preserve"> oraz Komisji Europejskiej</w:t>
      </w:r>
      <w:r w:rsidRPr="00572FBA">
        <w:rPr>
          <w:rFonts w:ascii="Times New Roman" w:hAnsi="Times New Roman" w:cs="Times New Roman"/>
          <w:bCs/>
          <w:sz w:val="24"/>
          <w:szCs w:val="24"/>
        </w:rPr>
        <w:t>.</w:t>
      </w:r>
    </w:p>
    <w:p w14:paraId="3401A511" w14:textId="77777777" w:rsidR="00F352DE" w:rsidRPr="00572FBA" w:rsidRDefault="004F23AD"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W przeciwieństwie do przepisów dotyczących nakładania środków ograniczających, które są</w:t>
      </w:r>
      <w:r w:rsidR="0054048B" w:rsidRPr="00572FBA">
        <w:rPr>
          <w:rFonts w:ascii="Times New Roman" w:hAnsi="Times New Roman" w:cs="Times New Roman"/>
          <w:bCs/>
          <w:sz w:val="24"/>
          <w:szCs w:val="24"/>
        </w:rPr>
        <w:t> </w:t>
      </w:r>
      <w:r w:rsidRPr="00572FBA">
        <w:rPr>
          <w:rFonts w:ascii="Times New Roman" w:hAnsi="Times New Roman" w:cs="Times New Roman"/>
          <w:bCs/>
          <w:sz w:val="24"/>
          <w:szCs w:val="24"/>
        </w:rPr>
        <w:t xml:space="preserve">przyjmowane jednomyślnie </w:t>
      </w:r>
      <w:r w:rsidR="00BD003B" w:rsidRPr="00572FBA">
        <w:rPr>
          <w:rFonts w:ascii="Times New Roman" w:hAnsi="Times New Roman" w:cs="Times New Roman"/>
          <w:bCs/>
          <w:sz w:val="24"/>
          <w:szCs w:val="24"/>
        </w:rPr>
        <w:t>w</w:t>
      </w:r>
      <w:r w:rsidRPr="00572FBA">
        <w:rPr>
          <w:rFonts w:ascii="Times New Roman" w:hAnsi="Times New Roman" w:cs="Times New Roman"/>
          <w:bCs/>
          <w:sz w:val="24"/>
          <w:szCs w:val="24"/>
        </w:rPr>
        <w:t xml:space="preserve"> UE, ich wdrażanie i</w:t>
      </w:r>
      <w:r w:rsidR="009746D1"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egzekwowanie jest zdecentralizowane</w:t>
      </w:r>
      <w:r w:rsidR="00D607F6" w:rsidRPr="00572FBA">
        <w:rPr>
          <w:rFonts w:ascii="Times New Roman" w:hAnsi="Times New Roman" w:cs="Times New Roman"/>
          <w:bCs/>
          <w:sz w:val="24"/>
          <w:szCs w:val="24"/>
        </w:rPr>
        <w:t>.</w:t>
      </w:r>
      <w:r w:rsidRPr="00572FBA">
        <w:rPr>
          <w:rFonts w:ascii="Times New Roman" w:hAnsi="Times New Roman" w:cs="Times New Roman"/>
          <w:bCs/>
          <w:sz w:val="24"/>
          <w:szCs w:val="24"/>
        </w:rPr>
        <w:t xml:space="preserve"> </w:t>
      </w:r>
      <w:r w:rsidR="00D607F6" w:rsidRPr="00572FBA">
        <w:rPr>
          <w:rFonts w:ascii="Times New Roman" w:hAnsi="Times New Roman" w:cs="Times New Roman"/>
          <w:bCs/>
          <w:sz w:val="24"/>
          <w:szCs w:val="24"/>
        </w:rPr>
        <w:t>O</w:t>
      </w:r>
      <w:r w:rsidRPr="00572FBA">
        <w:rPr>
          <w:rFonts w:ascii="Times New Roman" w:hAnsi="Times New Roman" w:cs="Times New Roman"/>
          <w:bCs/>
          <w:sz w:val="24"/>
          <w:szCs w:val="24"/>
        </w:rPr>
        <w:t>rgany państw członkowskich odpowiadają za</w:t>
      </w:r>
      <w:r w:rsidR="00D607F6" w:rsidRPr="00572FBA">
        <w:rPr>
          <w:rFonts w:ascii="Times New Roman" w:hAnsi="Times New Roman" w:cs="Times New Roman"/>
          <w:bCs/>
          <w:sz w:val="24"/>
          <w:szCs w:val="24"/>
        </w:rPr>
        <w:t xml:space="preserve"> uregulowanie systemu instytucjonalnego związanego ze stosowaniem sankcji na gruncie krajowym, w tym przez określenie organów właściwych,</w:t>
      </w:r>
      <w:r w:rsidR="009746D1" w:rsidRPr="00572FBA">
        <w:rPr>
          <w:rFonts w:ascii="Times New Roman" w:hAnsi="Times New Roman" w:cs="Times New Roman"/>
          <w:bCs/>
          <w:sz w:val="24"/>
          <w:szCs w:val="24"/>
        </w:rPr>
        <w:t xml:space="preserve"> </w:t>
      </w:r>
      <w:r w:rsidR="00D607F6" w:rsidRPr="00572FBA">
        <w:rPr>
          <w:rFonts w:ascii="Times New Roman" w:hAnsi="Times New Roman" w:cs="Times New Roman"/>
          <w:bCs/>
          <w:sz w:val="24"/>
          <w:szCs w:val="24"/>
        </w:rPr>
        <w:t xml:space="preserve">systemu i procedury </w:t>
      </w:r>
      <w:r w:rsidR="007259D6" w:rsidRPr="00572FBA">
        <w:rPr>
          <w:rFonts w:ascii="Times New Roman" w:hAnsi="Times New Roman" w:cs="Times New Roman"/>
          <w:bCs/>
          <w:sz w:val="24"/>
          <w:szCs w:val="24"/>
        </w:rPr>
        <w:t>przyznawani</w:t>
      </w:r>
      <w:r w:rsidR="00D607F6" w:rsidRPr="00572FBA">
        <w:rPr>
          <w:rFonts w:ascii="Times New Roman" w:hAnsi="Times New Roman" w:cs="Times New Roman"/>
          <w:bCs/>
          <w:sz w:val="24"/>
          <w:szCs w:val="24"/>
        </w:rPr>
        <w:t>a</w:t>
      </w:r>
      <w:r w:rsidR="007259D6" w:rsidRPr="00572FBA">
        <w:rPr>
          <w:rFonts w:ascii="Times New Roman" w:hAnsi="Times New Roman" w:cs="Times New Roman"/>
          <w:bCs/>
          <w:sz w:val="24"/>
          <w:szCs w:val="24"/>
        </w:rPr>
        <w:t xml:space="preserve"> odstępstw oraz </w:t>
      </w:r>
      <w:r w:rsidRPr="00572FBA">
        <w:rPr>
          <w:rFonts w:ascii="Times New Roman" w:hAnsi="Times New Roman" w:cs="Times New Roman"/>
          <w:bCs/>
          <w:sz w:val="24"/>
          <w:szCs w:val="24"/>
        </w:rPr>
        <w:t>monitorowanie przestrzegania zakazów przez przedsiębiorstwa i obywateli</w:t>
      </w:r>
      <w:r w:rsidR="00B1548D" w:rsidRPr="00572FBA">
        <w:rPr>
          <w:rFonts w:ascii="Times New Roman" w:hAnsi="Times New Roman" w:cs="Times New Roman"/>
          <w:bCs/>
          <w:sz w:val="24"/>
          <w:szCs w:val="24"/>
        </w:rPr>
        <w:t>.</w:t>
      </w:r>
    </w:p>
    <w:p w14:paraId="3E2645DB" w14:textId="77777777" w:rsidR="004F23AD" w:rsidRPr="00572FBA" w:rsidRDefault="00AE7504" w:rsidP="003B704A">
      <w:pPr>
        <w:pStyle w:val="ARTartustawynprozporzdzenia"/>
        <w:spacing w:after="120"/>
        <w:ind w:firstLine="0"/>
        <w:rPr>
          <w:rFonts w:ascii="Times New Roman" w:hAnsi="Times New Roman" w:cs="Times New Roman"/>
          <w:szCs w:val="24"/>
        </w:rPr>
      </w:pPr>
      <w:r w:rsidRPr="00572FBA">
        <w:rPr>
          <w:rFonts w:ascii="Times New Roman" w:hAnsi="Times New Roman" w:cs="Times New Roman"/>
          <w:color w:val="000000"/>
          <w:szCs w:val="24"/>
        </w:rPr>
        <w:t xml:space="preserve">Rzeczpospolita </w:t>
      </w:r>
      <w:r w:rsidRPr="00572FBA">
        <w:rPr>
          <w:rFonts w:ascii="Times New Roman" w:hAnsi="Times New Roman" w:cs="Times New Roman"/>
          <w:szCs w:val="24"/>
        </w:rPr>
        <w:t>Polska powinna przyjąć mechanizmy, które umożliwią szybszą i bardziej spójną reakcję w sytuacjach wymagających pilnej interwencji lub dostosowania do nowych regulacji unijnych.</w:t>
      </w:r>
      <w:r w:rsidR="00BD003B" w:rsidRPr="00572FBA">
        <w:rPr>
          <w:rFonts w:ascii="Times New Roman" w:hAnsi="Times New Roman" w:cs="Times New Roman"/>
          <w:bCs/>
          <w:szCs w:val="24"/>
        </w:rPr>
        <w:t xml:space="preserve"> </w:t>
      </w:r>
      <w:r w:rsidR="004F23AD" w:rsidRPr="00572FBA">
        <w:rPr>
          <w:rFonts w:ascii="Times New Roman" w:hAnsi="Times New Roman" w:cs="Times New Roman"/>
          <w:szCs w:val="24"/>
        </w:rPr>
        <w:t>Celem projektu jest stworzenie przejrzystego systemu sankcji w</w:t>
      </w:r>
      <w:r w:rsidR="0054048B" w:rsidRPr="00572FBA">
        <w:rPr>
          <w:rFonts w:ascii="Times New Roman" w:hAnsi="Times New Roman" w:cs="Times New Roman"/>
          <w:szCs w:val="24"/>
        </w:rPr>
        <w:t> </w:t>
      </w:r>
      <w:r w:rsidR="009E12C2" w:rsidRPr="00572FBA">
        <w:rPr>
          <w:rFonts w:ascii="Times New Roman" w:hAnsi="Times New Roman" w:cs="Times New Roman"/>
          <w:szCs w:val="24"/>
        </w:rPr>
        <w:t>Rzecz</w:t>
      </w:r>
      <w:r w:rsidR="0029009E" w:rsidRPr="00572FBA">
        <w:rPr>
          <w:rFonts w:ascii="Times New Roman" w:hAnsi="Times New Roman" w:cs="Times New Roman"/>
          <w:szCs w:val="24"/>
        </w:rPr>
        <w:t>y</w:t>
      </w:r>
      <w:r w:rsidR="009E12C2" w:rsidRPr="00572FBA">
        <w:rPr>
          <w:rFonts w:ascii="Times New Roman" w:hAnsi="Times New Roman" w:cs="Times New Roman"/>
          <w:szCs w:val="24"/>
        </w:rPr>
        <w:t xml:space="preserve">pospolitej </w:t>
      </w:r>
      <w:r w:rsidR="004F23AD" w:rsidRPr="00572FBA">
        <w:rPr>
          <w:rFonts w:ascii="Times New Roman" w:hAnsi="Times New Roman" w:cs="Times New Roman"/>
          <w:szCs w:val="24"/>
        </w:rPr>
        <w:t>Pols</w:t>
      </w:r>
      <w:r w:rsidR="009E12C2" w:rsidRPr="00572FBA">
        <w:rPr>
          <w:rFonts w:ascii="Times New Roman" w:hAnsi="Times New Roman" w:cs="Times New Roman"/>
          <w:szCs w:val="24"/>
        </w:rPr>
        <w:t>kiej</w:t>
      </w:r>
      <w:r w:rsidR="004F23AD" w:rsidRPr="00572FBA">
        <w:rPr>
          <w:rFonts w:ascii="Times New Roman" w:hAnsi="Times New Roman" w:cs="Times New Roman"/>
          <w:szCs w:val="24"/>
        </w:rPr>
        <w:t>, co jest szczególnie istotne z uwagi na dużą liczbę różnych, w</w:t>
      </w:r>
      <w:r w:rsidR="0029009E" w:rsidRPr="00572FBA">
        <w:rPr>
          <w:rFonts w:ascii="Times New Roman" w:hAnsi="Times New Roman" w:cs="Times New Roman"/>
          <w:szCs w:val="24"/>
        </w:rPr>
        <w:t> </w:t>
      </w:r>
      <w:r w:rsidR="004F23AD" w:rsidRPr="00572FBA">
        <w:rPr>
          <w:rFonts w:ascii="Times New Roman" w:hAnsi="Times New Roman" w:cs="Times New Roman"/>
          <w:szCs w:val="24"/>
        </w:rPr>
        <w:t>tym centralnych, organów administracji zaangażowanych w ich wdrażanie. Kluczowym jest właściwe określenie koordynacji i form współpracy między nimi</w:t>
      </w:r>
      <w:r w:rsidR="00E037C1" w:rsidRPr="00572FBA">
        <w:rPr>
          <w:rFonts w:ascii="Times New Roman" w:hAnsi="Times New Roman" w:cs="Times New Roman"/>
          <w:szCs w:val="24"/>
        </w:rPr>
        <w:t>,</w:t>
      </w:r>
      <w:r w:rsidR="00D607F6" w:rsidRPr="00572FBA">
        <w:rPr>
          <w:rFonts w:ascii="Times New Roman" w:hAnsi="Times New Roman" w:cs="Times New Roman"/>
          <w:szCs w:val="24"/>
        </w:rPr>
        <w:t xml:space="preserve"> a także spójność i</w:t>
      </w:r>
      <w:r w:rsidR="000947EB" w:rsidRPr="00572FBA">
        <w:rPr>
          <w:rFonts w:ascii="Times New Roman" w:hAnsi="Times New Roman" w:cs="Times New Roman"/>
          <w:szCs w:val="24"/>
        </w:rPr>
        <w:t> </w:t>
      </w:r>
      <w:r w:rsidR="00D607F6" w:rsidRPr="00572FBA">
        <w:rPr>
          <w:rFonts w:ascii="Times New Roman" w:hAnsi="Times New Roman" w:cs="Times New Roman"/>
          <w:szCs w:val="24"/>
        </w:rPr>
        <w:t>transparentność tych działań.</w:t>
      </w:r>
    </w:p>
    <w:p w14:paraId="5D52C3BD" w14:textId="77777777" w:rsidR="00BD003B" w:rsidRPr="00572FBA" w:rsidRDefault="00BD003B" w:rsidP="003B704A">
      <w:pPr>
        <w:pStyle w:val="ARTartustawynprozporzdzenia"/>
        <w:numPr>
          <w:ilvl w:val="0"/>
          <w:numId w:val="18"/>
        </w:numPr>
        <w:spacing w:after="120"/>
        <w:rPr>
          <w:rFonts w:ascii="Times New Roman" w:hAnsi="Times New Roman" w:cs="Times New Roman"/>
          <w:b/>
          <w:bCs/>
          <w:szCs w:val="24"/>
        </w:rPr>
      </w:pPr>
      <w:r w:rsidRPr="00572FBA">
        <w:rPr>
          <w:rFonts w:ascii="Times New Roman" w:hAnsi="Times New Roman" w:cs="Times New Roman"/>
          <w:b/>
          <w:bCs/>
          <w:szCs w:val="24"/>
        </w:rPr>
        <w:t>Krajowe środki ograniczające</w:t>
      </w:r>
    </w:p>
    <w:p w14:paraId="4B2C1A0D" w14:textId="68FAC501" w:rsidR="007E3EEF" w:rsidRPr="00572FBA" w:rsidRDefault="00876DF5" w:rsidP="003B704A">
      <w:pPr>
        <w:pStyle w:val="USTustnpkodeksu"/>
        <w:spacing w:before="120" w:after="120"/>
        <w:ind w:firstLine="0"/>
        <w:rPr>
          <w:rFonts w:ascii="Times New Roman" w:hAnsi="Times New Roman" w:cs="Times New Roman"/>
          <w:szCs w:val="24"/>
        </w:rPr>
      </w:pPr>
      <w:r w:rsidRPr="00572FBA">
        <w:rPr>
          <w:rFonts w:ascii="Times New Roman" w:hAnsi="Times New Roman" w:cs="Times New Roman"/>
          <w:szCs w:val="24"/>
        </w:rPr>
        <w:lastRenderedPageBreak/>
        <w:t xml:space="preserve">Projektowana regulacja przewiduje wprowadzenie krajowych środków ograniczających, które mają charakter uzupełniający i komplementarny wobec środków ograniczających stosowanych przez </w:t>
      </w:r>
      <w:r w:rsidR="002C67CB" w:rsidRPr="00572FBA">
        <w:rPr>
          <w:rFonts w:ascii="Times New Roman" w:hAnsi="Times New Roman" w:cs="Times New Roman"/>
          <w:szCs w:val="24"/>
        </w:rPr>
        <w:t>UE</w:t>
      </w:r>
      <w:r w:rsidRPr="00572FBA">
        <w:rPr>
          <w:rFonts w:ascii="Times New Roman" w:hAnsi="Times New Roman" w:cs="Times New Roman"/>
          <w:szCs w:val="24"/>
        </w:rPr>
        <w:t>. Ustawa określa podmioty, wobec których środki te mogą zostać zastosowane, przesłanki dokonania wpisu, rodzaje</w:t>
      </w:r>
      <w:r w:rsidR="00925749" w:rsidRPr="00572FBA">
        <w:rPr>
          <w:rFonts w:ascii="Times New Roman" w:hAnsi="Times New Roman" w:cs="Times New Roman"/>
          <w:szCs w:val="24"/>
        </w:rPr>
        <w:t xml:space="preserve"> oraz zakres</w:t>
      </w:r>
      <w:r w:rsidRPr="00572FBA">
        <w:rPr>
          <w:rFonts w:ascii="Times New Roman" w:hAnsi="Times New Roman" w:cs="Times New Roman"/>
          <w:szCs w:val="24"/>
        </w:rPr>
        <w:t xml:space="preserve"> środków ograniczających, jakie może zastosować właściwy organ, a także procedurę wpisu na listę prowadzoną przez </w:t>
      </w:r>
      <w:r w:rsidR="009E12C2" w:rsidRPr="00572FBA">
        <w:rPr>
          <w:rFonts w:ascii="Times New Roman" w:hAnsi="Times New Roman" w:cs="Times New Roman"/>
          <w:szCs w:val="24"/>
        </w:rPr>
        <w:t>ministra właściwego do spraw wewnętrznych</w:t>
      </w:r>
      <w:r w:rsidRPr="00572FBA">
        <w:rPr>
          <w:rFonts w:ascii="Times New Roman" w:hAnsi="Times New Roman" w:cs="Times New Roman"/>
          <w:szCs w:val="24"/>
        </w:rPr>
        <w:t>.</w:t>
      </w:r>
      <w:r w:rsidR="00BA2A79" w:rsidRPr="00572FBA">
        <w:rPr>
          <w:rFonts w:ascii="Times New Roman" w:hAnsi="Times New Roman" w:cs="Times New Roman"/>
          <w:szCs w:val="24"/>
        </w:rPr>
        <w:t xml:space="preserve"> </w:t>
      </w:r>
      <w:r w:rsidR="00745F1E" w:rsidRPr="00572FBA">
        <w:rPr>
          <w:rFonts w:ascii="Times New Roman" w:hAnsi="Times New Roman" w:cs="Times New Roman"/>
          <w:szCs w:val="24"/>
        </w:rPr>
        <w:t>K</w:t>
      </w:r>
      <w:r w:rsidR="007E3EEF" w:rsidRPr="00572FBA">
        <w:rPr>
          <w:rFonts w:ascii="Times New Roman" w:hAnsi="Times New Roman" w:cs="Times New Roman"/>
          <w:szCs w:val="24"/>
        </w:rPr>
        <w:t>ompetencja w zakresie wspólnej polityki zagranicznej i bezpieczeństwa</w:t>
      </w:r>
      <w:r w:rsidR="00412E97" w:rsidRPr="00572FBA">
        <w:rPr>
          <w:rFonts w:ascii="Times New Roman" w:hAnsi="Times New Roman" w:cs="Times New Roman"/>
          <w:szCs w:val="24"/>
        </w:rPr>
        <w:t xml:space="preserve"> </w:t>
      </w:r>
      <w:r w:rsidR="002C67CB" w:rsidRPr="00572FBA">
        <w:rPr>
          <w:rFonts w:ascii="Times New Roman" w:hAnsi="Times New Roman" w:cs="Times New Roman"/>
          <w:szCs w:val="24"/>
        </w:rPr>
        <w:t>UE</w:t>
      </w:r>
      <w:r w:rsidR="00BA281B" w:rsidRPr="00572FBA">
        <w:rPr>
          <w:rFonts w:ascii="Times New Roman" w:hAnsi="Times New Roman" w:cs="Times New Roman"/>
          <w:szCs w:val="24"/>
        </w:rPr>
        <w:t xml:space="preserve"> </w:t>
      </w:r>
      <w:r w:rsidR="007E3EEF" w:rsidRPr="00572FBA">
        <w:rPr>
          <w:rFonts w:ascii="Times New Roman" w:hAnsi="Times New Roman" w:cs="Times New Roman"/>
          <w:szCs w:val="24"/>
        </w:rPr>
        <w:t>(</w:t>
      </w:r>
      <w:r w:rsidR="002C67CB" w:rsidRPr="00572FBA">
        <w:rPr>
          <w:rFonts w:ascii="Times New Roman" w:hAnsi="Times New Roman" w:cs="Times New Roman"/>
          <w:szCs w:val="24"/>
        </w:rPr>
        <w:t xml:space="preserve">dalej: </w:t>
      </w:r>
      <w:r w:rsidR="007E3EEF" w:rsidRPr="00572FBA">
        <w:rPr>
          <w:rFonts w:ascii="Times New Roman" w:hAnsi="Times New Roman" w:cs="Times New Roman"/>
          <w:szCs w:val="24"/>
        </w:rPr>
        <w:t>WPZiB), w tym kompet</w:t>
      </w:r>
      <w:r w:rsidR="008D2DF8" w:rsidRPr="00572FBA">
        <w:rPr>
          <w:rFonts w:ascii="Times New Roman" w:hAnsi="Times New Roman" w:cs="Times New Roman"/>
          <w:szCs w:val="24"/>
        </w:rPr>
        <w:t>encja</w:t>
      </w:r>
      <w:r w:rsidR="007E3EEF" w:rsidRPr="00572FBA">
        <w:rPr>
          <w:rFonts w:ascii="Times New Roman" w:hAnsi="Times New Roman" w:cs="Times New Roman"/>
          <w:szCs w:val="24"/>
        </w:rPr>
        <w:t xml:space="preserve"> do przyjmowania środków ograniczających powierzona UE przez państwa członkowskie w traktatach, nie ma charakteru wyłącznego. Państwa członkowskie zachowują ich własne kompet</w:t>
      </w:r>
      <w:r w:rsidR="008D2DF8" w:rsidRPr="00572FBA">
        <w:rPr>
          <w:rFonts w:ascii="Times New Roman" w:hAnsi="Times New Roman" w:cs="Times New Roman"/>
          <w:szCs w:val="24"/>
        </w:rPr>
        <w:t>en</w:t>
      </w:r>
      <w:r w:rsidR="007E3EEF" w:rsidRPr="00572FBA">
        <w:rPr>
          <w:rFonts w:ascii="Times New Roman" w:hAnsi="Times New Roman" w:cs="Times New Roman"/>
          <w:szCs w:val="24"/>
        </w:rPr>
        <w:t>cje w tych obszarach. W</w:t>
      </w:r>
      <w:r w:rsidR="002E7844" w:rsidRPr="00572FBA">
        <w:rPr>
          <w:rFonts w:ascii="Times New Roman" w:hAnsi="Times New Roman" w:cs="Times New Roman"/>
          <w:szCs w:val="24"/>
        </w:rPr>
        <w:t> </w:t>
      </w:r>
      <w:r w:rsidR="007E3EEF" w:rsidRPr="00572FBA">
        <w:rPr>
          <w:rFonts w:ascii="Times New Roman" w:hAnsi="Times New Roman" w:cs="Times New Roman"/>
          <w:szCs w:val="24"/>
        </w:rPr>
        <w:t>konsekwencji państwa członkowskie mają prawo przyjmować własne środki ograniczające, niezależne od środków UE. Źródłem kompetencji państw członkowskich w</w:t>
      </w:r>
      <w:r w:rsidR="002E7844" w:rsidRPr="00572FBA">
        <w:rPr>
          <w:rFonts w:ascii="Times New Roman" w:hAnsi="Times New Roman" w:cs="Times New Roman"/>
          <w:szCs w:val="24"/>
        </w:rPr>
        <w:t> </w:t>
      </w:r>
      <w:r w:rsidR="007E3EEF" w:rsidRPr="00572FBA">
        <w:rPr>
          <w:rFonts w:ascii="Times New Roman" w:hAnsi="Times New Roman" w:cs="Times New Roman"/>
          <w:szCs w:val="24"/>
        </w:rPr>
        <w:t xml:space="preserve">tym zakresie są wyłącznie przepisy prawa krajowego. W wykonywaniu ich równoległych kompetencji w obszarze WPZiB, UE i państwa członkowskie </w:t>
      </w:r>
      <w:r w:rsidR="009C197A" w:rsidRPr="00572FBA">
        <w:rPr>
          <w:rFonts w:ascii="Times New Roman" w:hAnsi="Times New Roman" w:cs="Times New Roman"/>
          <w:szCs w:val="24"/>
        </w:rPr>
        <w:t xml:space="preserve">są </w:t>
      </w:r>
      <w:r w:rsidR="007E3EEF" w:rsidRPr="00572FBA">
        <w:rPr>
          <w:rFonts w:ascii="Times New Roman" w:hAnsi="Times New Roman" w:cs="Times New Roman"/>
          <w:szCs w:val="24"/>
        </w:rPr>
        <w:t>związane zasadą lojalnej współpracy. Przyjmując własne środki ograniczające</w:t>
      </w:r>
      <w:r w:rsidR="009356B4">
        <w:rPr>
          <w:rFonts w:ascii="Times New Roman" w:hAnsi="Times New Roman" w:cs="Times New Roman"/>
          <w:szCs w:val="24"/>
        </w:rPr>
        <w:t>,</w:t>
      </w:r>
      <w:r w:rsidR="007E3EEF" w:rsidRPr="00572FBA">
        <w:rPr>
          <w:rFonts w:ascii="Times New Roman" w:hAnsi="Times New Roman" w:cs="Times New Roman"/>
          <w:szCs w:val="24"/>
        </w:rPr>
        <w:t xml:space="preserve"> państwa członkowskie powinny zapewnić, aby środki te nie zagrażały urzeczywistnieniu celów, jakim mają służyć środki przyjęte przez UE.</w:t>
      </w:r>
    </w:p>
    <w:p w14:paraId="75F0503E" w14:textId="44C46E3E" w:rsidR="007E3EEF" w:rsidRPr="00572FBA" w:rsidRDefault="007E3EEF" w:rsidP="003B704A">
      <w:pPr>
        <w:pStyle w:val="USTustnpkodeksu"/>
        <w:spacing w:before="120" w:after="120"/>
        <w:ind w:firstLine="0"/>
        <w:rPr>
          <w:rFonts w:ascii="Times New Roman" w:hAnsi="Times New Roman" w:cs="Times New Roman"/>
          <w:szCs w:val="24"/>
        </w:rPr>
      </w:pPr>
      <w:r w:rsidRPr="00572FBA">
        <w:rPr>
          <w:rFonts w:ascii="Times New Roman" w:hAnsi="Times New Roman" w:cs="Times New Roman"/>
          <w:szCs w:val="24"/>
        </w:rPr>
        <w:t xml:space="preserve">TUE i </w:t>
      </w:r>
      <w:r w:rsidR="002C67CB" w:rsidRPr="00572FBA">
        <w:rPr>
          <w:rFonts w:ascii="Times New Roman" w:hAnsi="Times New Roman" w:cs="Times New Roman"/>
          <w:szCs w:val="24"/>
        </w:rPr>
        <w:t xml:space="preserve">Traktat o Funkcjonowaniu Unii Europejskiej (dalej: </w:t>
      </w:r>
      <w:r w:rsidRPr="00572FBA">
        <w:rPr>
          <w:rFonts w:ascii="Times New Roman" w:hAnsi="Times New Roman" w:cs="Times New Roman"/>
          <w:szCs w:val="24"/>
        </w:rPr>
        <w:t>TFUE</w:t>
      </w:r>
      <w:r w:rsidR="002C67CB" w:rsidRPr="00572FBA">
        <w:rPr>
          <w:rFonts w:ascii="Times New Roman" w:hAnsi="Times New Roman" w:cs="Times New Roman"/>
          <w:szCs w:val="24"/>
        </w:rPr>
        <w:t>)</w:t>
      </w:r>
      <w:r w:rsidRPr="00572FBA">
        <w:rPr>
          <w:rFonts w:ascii="Times New Roman" w:hAnsi="Times New Roman" w:cs="Times New Roman"/>
          <w:szCs w:val="24"/>
        </w:rPr>
        <w:t xml:space="preserve"> regulują zakres i charakter kompetencji UE w poszczególnych dzi</w:t>
      </w:r>
      <w:r w:rsidR="00BA281B" w:rsidRPr="00572FBA">
        <w:rPr>
          <w:rFonts w:ascii="Times New Roman" w:hAnsi="Times New Roman" w:cs="Times New Roman"/>
          <w:szCs w:val="24"/>
        </w:rPr>
        <w:t>e</w:t>
      </w:r>
      <w:r w:rsidRPr="00572FBA">
        <w:rPr>
          <w:rFonts w:ascii="Times New Roman" w:hAnsi="Times New Roman" w:cs="Times New Roman"/>
          <w:szCs w:val="24"/>
        </w:rPr>
        <w:t>dzinach, w tym także w dziedzinie WPZiB. Jedną z</w:t>
      </w:r>
      <w:r w:rsidR="002E7844" w:rsidRPr="00572FBA">
        <w:rPr>
          <w:rFonts w:ascii="Times New Roman" w:hAnsi="Times New Roman" w:cs="Times New Roman"/>
          <w:szCs w:val="24"/>
        </w:rPr>
        <w:t> </w:t>
      </w:r>
      <w:r w:rsidRPr="00572FBA">
        <w:rPr>
          <w:rFonts w:ascii="Times New Roman" w:hAnsi="Times New Roman" w:cs="Times New Roman"/>
          <w:szCs w:val="24"/>
        </w:rPr>
        <w:t>podstawowych zasad porządku prawnego UE jest zasada przyznania, ustanowiona w</w:t>
      </w:r>
      <w:r w:rsidR="002E7844" w:rsidRPr="00572FBA">
        <w:rPr>
          <w:rFonts w:ascii="Times New Roman" w:hAnsi="Times New Roman" w:cs="Times New Roman"/>
          <w:szCs w:val="24"/>
        </w:rPr>
        <w:t> </w:t>
      </w:r>
      <w:r w:rsidRPr="00572FBA">
        <w:rPr>
          <w:rFonts w:ascii="Times New Roman" w:hAnsi="Times New Roman" w:cs="Times New Roman"/>
          <w:szCs w:val="24"/>
        </w:rPr>
        <w:t>art. 5</w:t>
      </w:r>
      <w:r w:rsidR="00936032" w:rsidRPr="00572FBA">
        <w:rPr>
          <w:rFonts w:ascii="Times New Roman" w:hAnsi="Times New Roman" w:cs="Times New Roman"/>
          <w:szCs w:val="24"/>
        </w:rPr>
        <w:t> </w:t>
      </w:r>
      <w:r w:rsidRPr="00572FBA">
        <w:rPr>
          <w:rFonts w:ascii="Times New Roman" w:hAnsi="Times New Roman" w:cs="Times New Roman"/>
          <w:szCs w:val="24"/>
        </w:rPr>
        <w:t>ust. 1 i 2 TUE. Zgodnie z tą zasadą UE działa wyłącznie w granicach kompetencji przyznanych jej przez państwa członkowskie w traktatach do osiągnięcia określonych w nich celów. W konsekwencji każde działanie UE musi opierać się na wyraźnej traktatowej podstawie prawnej, która upoważnia UE do działania i wskazuje procedurę, zgodnie z którą UE prowadzi te działania. Jednocześnie traktaty stanowią, że wszelkie kompetencje nieprzyznane UE w traktatach należą do państw członkowskich (art. 5 ust. 2 zdanie drugie TUE). TUE i TFUE nie stanowią źródła kompetencji organów krajowych, w tym kompetencji ustawodawczych, a jedynie taką kompetencję potwierdzają. Kompetencje organów krajowych wynikają bowiem w pełni z prawa krajowego, w szczególnoś</w:t>
      </w:r>
      <w:r w:rsidR="00CC594B" w:rsidRPr="00572FBA">
        <w:rPr>
          <w:rFonts w:ascii="Times New Roman" w:hAnsi="Times New Roman" w:cs="Times New Roman"/>
          <w:szCs w:val="24"/>
        </w:rPr>
        <w:t>ci</w:t>
      </w:r>
      <w:r w:rsidRPr="00572FBA">
        <w:rPr>
          <w:rFonts w:ascii="Times New Roman" w:hAnsi="Times New Roman" w:cs="Times New Roman"/>
          <w:szCs w:val="24"/>
        </w:rPr>
        <w:t xml:space="preserve"> z aktów o charakterze konstytucyjnym. Państwa członkowskie przyznały UE w traktatach szeroką kompetencję w</w:t>
      </w:r>
      <w:r w:rsidR="00936032" w:rsidRPr="00572FBA">
        <w:rPr>
          <w:rFonts w:ascii="Times New Roman" w:hAnsi="Times New Roman" w:cs="Times New Roman"/>
          <w:szCs w:val="24"/>
        </w:rPr>
        <w:t> </w:t>
      </w:r>
      <w:r w:rsidRPr="00572FBA">
        <w:rPr>
          <w:rFonts w:ascii="Times New Roman" w:hAnsi="Times New Roman" w:cs="Times New Roman"/>
          <w:szCs w:val="24"/>
        </w:rPr>
        <w:t>obszarze WPZiB (art. 23</w:t>
      </w:r>
      <w:r w:rsidR="009356B4">
        <w:rPr>
          <w:rFonts w:ascii="Times New Roman" w:hAnsi="Times New Roman" w:cs="Times New Roman"/>
          <w:szCs w:val="24"/>
        </w:rPr>
        <w:t>–</w:t>
      </w:r>
      <w:r w:rsidRPr="00572FBA">
        <w:rPr>
          <w:rFonts w:ascii="Times New Roman" w:hAnsi="Times New Roman" w:cs="Times New Roman"/>
          <w:szCs w:val="24"/>
        </w:rPr>
        <w:t xml:space="preserve">46 TUE oraz art. 2 ust. 4 TFUE). Środki ograniczające UE </w:t>
      </w:r>
      <w:r w:rsidR="00AC28CD" w:rsidRPr="00572FBA">
        <w:rPr>
          <w:rFonts w:ascii="Times New Roman" w:hAnsi="Times New Roman" w:cs="Times New Roman"/>
          <w:szCs w:val="24"/>
        </w:rPr>
        <w:t xml:space="preserve">są </w:t>
      </w:r>
      <w:r w:rsidRPr="00572FBA">
        <w:rPr>
          <w:rFonts w:ascii="Times New Roman" w:hAnsi="Times New Roman" w:cs="Times New Roman"/>
          <w:szCs w:val="24"/>
        </w:rPr>
        <w:t xml:space="preserve">przyjmowane na podstawie art. 29 TUE, a przepisy te akty wykonujące dodatkowo na podstawie art. 215 TFUE. Jednocześnie jednak Traktaty nie zaliczają WPZiB do obszarów kompetencji wyłącznej UE, ani też do obszarów kompetencji dzielonej z państwami członkowskimi, która po jej wykonaniu przez UE, zgodnie z zasadą zajętego pola, nie mogłaby zostać wykonana przez państwa </w:t>
      </w:r>
      <w:r w:rsidRPr="00572FBA">
        <w:rPr>
          <w:rFonts w:ascii="Times New Roman" w:hAnsi="Times New Roman" w:cs="Times New Roman"/>
          <w:szCs w:val="24"/>
        </w:rPr>
        <w:lastRenderedPageBreak/>
        <w:t>członkowskie. Kompetencję UE w obszarze WPZiB należy uznać za mającą charakter równoległy do kompetencji państw członkowskich, co oznacza, że UE i państwa członkowskie mogą wykonywać ją niezależnie. Taki charakter kompetencji znajduje potwierdzenie w deklaracjach dołączonych do TUE i TFUE. Zgodnie z</w:t>
      </w:r>
      <w:r w:rsidR="00936032" w:rsidRPr="00572FBA">
        <w:rPr>
          <w:rFonts w:ascii="Times New Roman" w:hAnsi="Times New Roman" w:cs="Times New Roman"/>
          <w:szCs w:val="24"/>
        </w:rPr>
        <w:t> </w:t>
      </w:r>
      <w:r w:rsidRPr="00572FBA">
        <w:rPr>
          <w:rFonts w:ascii="Times New Roman" w:hAnsi="Times New Roman" w:cs="Times New Roman"/>
          <w:szCs w:val="24"/>
        </w:rPr>
        <w:t>deklaracją nr 13 „w sprawie wspólne</w:t>
      </w:r>
      <w:r w:rsidR="009356B4">
        <w:rPr>
          <w:rFonts w:ascii="Times New Roman" w:hAnsi="Times New Roman" w:cs="Times New Roman"/>
          <w:szCs w:val="24"/>
        </w:rPr>
        <w:t>j</w:t>
      </w:r>
      <w:r w:rsidRPr="00572FBA">
        <w:rPr>
          <w:rFonts w:ascii="Times New Roman" w:hAnsi="Times New Roman" w:cs="Times New Roman"/>
          <w:szCs w:val="24"/>
        </w:rPr>
        <w:t xml:space="preserve"> polityki zagranicznej i bezpieczeństwa” „</w:t>
      </w:r>
      <w:r w:rsidRPr="009037D9">
        <w:rPr>
          <w:rFonts w:ascii="Times New Roman" w:hAnsi="Times New Roman" w:cs="Times New Roman"/>
          <w:i/>
          <w:iCs/>
          <w:szCs w:val="24"/>
        </w:rPr>
        <w:t>postanowienia Traktatu o Unii Europejskiej dotyczące wspólnej polityki zagranicznej i</w:t>
      </w:r>
      <w:r w:rsidR="00936032" w:rsidRPr="009037D9">
        <w:rPr>
          <w:rFonts w:ascii="Times New Roman" w:hAnsi="Times New Roman" w:cs="Times New Roman"/>
          <w:i/>
          <w:iCs/>
          <w:szCs w:val="24"/>
        </w:rPr>
        <w:t> </w:t>
      </w:r>
      <w:r w:rsidRPr="009037D9">
        <w:rPr>
          <w:rFonts w:ascii="Times New Roman" w:hAnsi="Times New Roman" w:cs="Times New Roman"/>
          <w:i/>
          <w:iCs/>
          <w:szCs w:val="24"/>
        </w:rPr>
        <w:t xml:space="preserve">bezpieczeństwa (…) nie naruszają obecnej odpowiedzialności </w:t>
      </w:r>
      <w:r w:rsidR="00563220" w:rsidRPr="009037D9">
        <w:rPr>
          <w:rFonts w:ascii="Times New Roman" w:hAnsi="Times New Roman" w:cs="Times New Roman"/>
          <w:i/>
          <w:iCs/>
          <w:szCs w:val="24"/>
        </w:rPr>
        <w:t>p</w:t>
      </w:r>
      <w:r w:rsidRPr="009037D9">
        <w:rPr>
          <w:rFonts w:ascii="Times New Roman" w:hAnsi="Times New Roman" w:cs="Times New Roman"/>
          <w:i/>
          <w:iCs/>
          <w:szCs w:val="24"/>
        </w:rPr>
        <w:t xml:space="preserve">aństw </w:t>
      </w:r>
      <w:r w:rsidR="00563220" w:rsidRPr="009037D9">
        <w:rPr>
          <w:rFonts w:ascii="Times New Roman" w:hAnsi="Times New Roman" w:cs="Times New Roman"/>
          <w:i/>
          <w:iCs/>
          <w:szCs w:val="24"/>
        </w:rPr>
        <w:t>c</w:t>
      </w:r>
      <w:r w:rsidRPr="009037D9">
        <w:rPr>
          <w:rFonts w:ascii="Times New Roman" w:hAnsi="Times New Roman" w:cs="Times New Roman"/>
          <w:i/>
          <w:iCs/>
          <w:szCs w:val="24"/>
        </w:rPr>
        <w:t>złonkowskich za</w:t>
      </w:r>
      <w:r w:rsidR="00936032" w:rsidRPr="009037D9">
        <w:rPr>
          <w:rFonts w:ascii="Times New Roman" w:hAnsi="Times New Roman" w:cs="Times New Roman"/>
          <w:i/>
          <w:iCs/>
          <w:szCs w:val="24"/>
        </w:rPr>
        <w:t> </w:t>
      </w:r>
      <w:r w:rsidRPr="009037D9">
        <w:rPr>
          <w:rFonts w:ascii="Times New Roman" w:hAnsi="Times New Roman" w:cs="Times New Roman"/>
          <w:i/>
          <w:iCs/>
          <w:szCs w:val="24"/>
        </w:rPr>
        <w:t>kształtowanie i prowadzenie własnej polityki zagranicznej</w:t>
      </w:r>
      <w:r w:rsidRPr="00572FBA">
        <w:rPr>
          <w:rFonts w:ascii="Times New Roman" w:hAnsi="Times New Roman" w:cs="Times New Roman"/>
          <w:szCs w:val="24"/>
        </w:rPr>
        <w:t>”. Podobnie, deklaracja nr 14 „</w:t>
      </w:r>
      <w:r w:rsidRPr="009037D9">
        <w:rPr>
          <w:rFonts w:ascii="Times New Roman" w:hAnsi="Times New Roman" w:cs="Times New Roman"/>
          <w:i/>
          <w:iCs/>
          <w:szCs w:val="24"/>
        </w:rPr>
        <w:t>w</w:t>
      </w:r>
      <w:r w:rsidR="00936032" w:rsidRPr="009037D9">
        <w:rPr>
          <w:rFonts w:ascii="Times New Roman" w:hAnsi="Times New Roman" w:cs="Times New Roman"/>
          <w:i/>
          <w:iCs/>
          <w:szCs w:val="24"/>
        </w:rPr>
        <w:t> </w:t>
      </w:r>
      <w:r w:rsidRPr="009037D9">
        <w:rPr>
          <w:rFonts w:ascii="Times New Roman" w:hAnsi="Times New Roman" w:cs="Times New Roman"/>
          <w:i/>
          <w:iCs/>
          <w:szCs w:val="24"/>
        </w:rPr>
        <w:t>sprawie wspólne</w:t>
      </w:r>
      <w:r w:rsidR="0095147C" w:rsidRPr="009037D9">
        <w:rPr>
          <w:rFonts w:ascii="Times New Roman" w:hAnsi="Times New Roman" w:cs="Times New Roman"/>
          <w:i/>
          <w:iCs/>
          <w:szCs w:val="24"/>
        </w:rPr>
        <w:t>j</w:t>
      </w:r>
      <w:r w:rsidRPr="009037D9">
        <w:rPr>
          <w:rFonts w:ascii="Times New Roman" w:hAnsi="Times New Roman" w:cs="Times New Roman"/>
          <w:i/>
          <w:iCs/>
          <w:szCs w:val="24"/>
        </w:rPr>
        <w:t xml:space="preserve"> polityki zagranicznej i bezpieczeństwa” stanowi, że „postanowienia dotyczące wspólnej polityki zagranicznej i bezpieczeństwa (…) nie będą miały wpływu na obowiązującą podstawę prawną, odpowiedzialność ani uprawnienia każdego </w:t>
      </w:r>
      <w:r w:rsidR="00563220" w:rsidRPr="009037D9">
        <w:rPr>
          <w:rFonts w:ascii="Times New Roman" w:hAnsi="Times New Roman" w:cs="Times New Roman"/>
          <w:i/>
          <w:iCs/>
          <w:szCs w:val="24"/>
        </w:rPr>
        <w:t>p</w:t>
      </w:r>
      <w:r w:rsidRPr="009037D9">
        <w:rPr>
          <w:rFonts w:ascii="Times New Roman" w:hAnsi="Times New Roman" w:cs="Times New Roman"/>
          <w:i/>
          <w:iCs/>
          <w:szCs w:val="24"/>
        </w:rPr>
        <w:t xml:space="preserve">aństwa </w:t>
      </w:r>
      <w:r w:rsidR="00563220" w:rsidRPr="009037D9">
        <w:rPr>
          <w:rFonts w:ascii="Times New Roman" w:hAnsi="Times New Roman" w:cs="Times New Roman"/>
          <w:i/>
          <w:iCs/>
          <w:szCs w:val="24"/>
        </w:rPr>
        <w:t>c</w:t>
      </w:r>
      <w:r w:rsidRPr="009037D9">
        <w:rPr>
          <w:rFonts w:ascii="Times New Roman" w:hAnsi="Times New Roman" w:cs="Times New Roman"/>
          <w:i/>
          <w:iCs/>
          <w:szCs w:val="24"/>
        </w:rPr>
        <w:t>złonkowskiego w zakresie kształtowania i prowadzenia własnej polityki zagranicznej (…)</w:t>
      </w:r>
      <w:r w:rsidR="009F19D3" w:rsidRPr="009037D9">
        <w:rPr>
          <w:rFonts w:ascii="Times New Roman" w:hAnsi="Times New Roman" w:cs="Times New Roman"/>
          <w:i/>
          <w:iCs/>
          <w:szCs w:val="24"/>
        </w:rPr>
        <w:t>,</w:t>
      </w:r>
      <w:r w:rsidRPr="009037D9">
        <w:rPr>
          <w:rFonts w:ascii="Times New Roman" w:hAnsi="Times New Roman" w:cs="Times New Roman"/>
          <w:i/>
          <w:iCs/>
          <w:szCs w:val="24"/>
        </w:rPr>
        <w:t xml:space="preserve"> stosunków z państwami trzecimi oraz że postanowienia regulujące wspólną europejską politykę bezpieczeństwa i obrony nie naruszają szczególnego charakteru polityki bezpieczeństwa i obrony </w:t>
      </w:r>
      <w:r w:rsidR="00563220" w:rsidRPr="009037D9">
        <w:rPr>
          <w:rFonts w:ascii="Times New Roman" w:hAnsi="Times New Roman" w:cs="Times New Roman"/>
          <w:i/>
          <w:iCs/>
          <w:szCs w:val="24"/>
        </w:rPr>
        <w:t>p</w:t>
      </w:r>
      <w:r w:rsidRPr="009037D9">
        <w:rPr>
          <w:rFonts w:ascii="Times New Roman" w:hAnsi="Times New Roman" w:cs="Times New Roman"/>
          <w:i/>
          <w:iCs/>
          <w:szCs w:val="24"/>
        </w:rPr>
        <w:t xml:space="preserve">aństw </w:t>
      </w:r>
      <w:r w:rsidR="00563220" w:rsidRPr="009037D9">
        <w:rPr>
          <w:rFonts w:ascii="Times New Roman" w:hAnsi="Times New Roman" w:cs="Times New Roman"/>
          <w:i/>
          <w:iCs/>
          <w:szCs w:val="24"/>
        </w:rPr>
        <w:t>c</w:t>
      </w:r>
      <w:r w:rsidRPr="009037D9">
        <w:rPr>
          <w:rFonts w:ascii="Times New Roman" w:hAnsi="Times New Roman" w:cs="Times New Roman"/>
          <w:i/>
          <w:iCs/>
          <w:szCs w:val="24"/>
        </w:rPr>
        <w:t>złonkowskich</w:t>
      </w:r>
      <w:r w:rsidRPr="00572FBA">
        <w:rPr>
          <w:rFonts w:ascii="Times New Roman" w:hAnsi="Times New Roman" w:cs="Times New Roman"/>
          <w:szCs w:val="24"/>
        </w:rPr>
        <w:t>”. Równoległe wykonywanie kompetencji UE i państw członkowskich w obszarze WPZiB jest jednak związane z koniecznością przestrzegania określonych zasad. W odniesieniu do środków ograniczających art. 29 TUE stanowi, że „państwa członkowskie zapewniają zgodność swoich polityk krajowych ze stanowiskami Unii”. Dodatkowe obowiązki w tym zakresie wynikają z ogólnej zasady lojalnej współpracy, ustanowionej w art. 4 ust. 3 TUE. Orzecznictwo TSUE potwierdza, że w</w:t>
      </w:r>
      <w:r w:rsidR="00936032" w:rsidRPr="00572FBA">
        <w:rPr>
          <w:rFonts w:ascii="Times New Roman" w:hAnsi="Times New Roman" w:cs="Times New Roman"/>
          <w:szCs w:val="24"/>
        </w:rPr>
        <w:t> </w:t>
      </w:r>
      <w:r w:rsidRPr="00572FBA">
        <w:rPr>
          <w:rFonts w:ascii="Times New Roman" w:hAnsi="Times New Roman" w:cs="Times New Roman"/>
          <w:szCs w:val="24"/>
        </w:rPr>
        <w:t>obszarze stosunków zewnętrznych zasada ta może stanowić niezależną podstawę obowiązków. Zgodnie z tą zasadą obowiązkiem państwa członkowskiego jest m.in. powstrzymanie się od podejmowania wszelkich środków, które mogłyby zagrażać urzeczywistnieniu celów UE (art. 4 ust. 3 akapit trzeci TUE). Konkretyzację tej zasady w</w:t>
      </w:r>
      <w:r w:rsidR="00936032" w:rsidRPr="00572FBA">
        <w:rPr>
          <w:rFonts w:ascii="Times New Roman" w:hAnsi="Times New Roman" w:cs="Times New Roman"/>
          <w:szCs w:val="24"/>
        </w:rPr>
        <w:t> </w:t>
      </w:r>
      <w:r w:rsidRPr="00572FBA">
        <w:rPr>
          <w:rFonts w:ascii="Times New Roman" w:hAnsi="Times New Roman" w:cs="Times New Roman"/>
          <w:szCs w:val="24"/>
        </w:rPr>
        <w:t xml:space="preserve">stosunkach zewnętrznych zawiera art. 24 ust. 3 TUE. Państwa członkowskie mogą więc przyjmować ich własne środki ograniczające, niezależne od środków UE, o ile przestrzegają wskazane powyżej obowiązki. W praktyce może to w szczególności </w:t>
      </w:r>
      <w:r w:rsidR="009F19D3" w:rsidRPr="00572FBA">
        <w:rPr>
          <w:rFonts w:ascii="Times New Roman" w:hAnsi="Times New Roman" w:cs="Times New Roman"/>
          <w:szCs w:val="24"/>
        </w:rPr>
        <w:t xml:space="preserve">oznaczać </w:t>
      </w:r>
      <w:r w:rsidRPr="00572FBA">
        <w:rPr>
          <w:rFonts w:ascii="Times New Roman" w:hAnsi="Times New Roman" w:cs="Times New Roman"/>
          <w:szCs w:val="24"/>
        </w:rPr>
        <w:t>konieczność takiego zakreślenia zakresu podmiotowego i przedmiotowego środków krajowych, aby stosowanie tych środków nie prowadziło do osłabienia lub pozbawienia skuteczności środków ograniczających UE, i tym samym nie uniemożliwiło UE osiągnięci</w:t>
      </w:r>
      <w:r w:rsidR="00C672ED" w:rsidRPr="00572FBA">
        <w:rPr>
          <w:rFonts w:ascii="Times New Roman" w:hAnsi="Times New Roman" w:cs="Times New Roman"/>
          <w:szCs w:val="24"/>
        </w:rPr>
        <w:t>a</w:t>
      </w:r>
      <w:r w:rsidRPr="00572FBA">
        <w:rPr>
          <w:rFonts w:ascii="Times New Roman" w:hAnsi="Times New Roman" w:cs="Times New Roman"/>
          <w:szCs w:val="24"/>
        </w:rPr>
        <w:t xml:space="preserve"> celów zamierzonych przez jej własne środki.</w:t>
      </w:r>
    </w:p>
    <w:p w14:paraId="1F434D77" w14:textId="77777777" w:rsidR="009F0F0F" w:rsidRPr="00572FBA" w:rsidRDefault="009F0F0F" w:rsidP="003B704A">
      <w:pPr>
        <w:pStyle w:val="USTustnpkodeksu"/>
        <w:spacing w:before="120" w:after="120"/>
        <w:ind w:firstLine="0"/>
        <w:rPr>
          <w:rFonts w:ascii="Times New Roman" w:hAnsi="Times New Roman" w:cs="Times New Roman"/>
          <w:szCs w:val="24"/>
        </w:rPr>
      </w:pPr>
      <w:r w:rsidRPr="00572FBA">
        <w:rPr>
          <w:rFonts w:ascii="Times New Roman" w:hAnsi="Times New Roman" w:cs="Times New Roman"/>
          <w:szCs w:val="24"/>
        </w:rPr>
        <w:t xml:space="preserve">W UE system </w:t>
      </w:r>
      <w:r w:rsidR="00BA281B" w:rsidRPr="00572FBA">
        <w:rPr>
          <w:rFonts w:ascii="Times New Roman" w:hAnsi="Times New Roman" w:cs="Times New Roman"/>
          <w:szCs w:val="24"/>
        </w:rPr>
        <w:t xml:space="preserve">uzupełniających, </w:t>
      </w:r>
      <w:r w:rsidRPr="00572FBA">
        <w:rPr>
          <w:rFonts w:ascii="Times New Roman" w:hAnsi="Times New Roman" w:cs="Times New Roman"/>
          <w:szCs w:val="24"/>
        </w:rPr>
        <w:t>krajowych środków ograniczających (o bardzo różnym zakresie) posiada</w:t>
      </w:r>
      <w:r w:rsidR="00BA281B" w:rsidRPr="00572FBA">
        <w:rPr>
          <w:rFonts w:ascii="Times New Roman" w:hAnsi="Times New Roman" w:cs="Times New Roman"/>
          <w:szCs w:val="24"/>
        </w:rPr>
        <w:t>,</w:t>
      </w:r>
      <w:r w:rsidRPr="00572FBA">
        <w:rPr>
          <w:rFonts w:ascii="Times New Roman" w:hAnsi="Times New Roman" w:cs="Times New Roman"/>
          <w:szCs w:val="24"/>
        </w:rPr>
        <w:t xml:space="preserve"> lub pracuje nad </w:t>
      </w:r>
      <w:r w:rsidR="00BA281B" w:rsidRPr="00572FBA">
        <w:rPr>
          <w:rFonts w:ascii="Times New Roman" w:hAnsi="Times New Roman" w:cs="Times New Roman"/>
          <w:szCs w:val="24"/>
        </w:rPr>
        <w:t>jego wprowadzeniem,</w:t>
      </w:r>
      <w:r w:rsidRPr="00572FBA">
        <w:rPr>
          <w:rFonts w:ascii="Times New Roman" w:hAnsi="Times New Roman" w:cs="Times New Roman"/>
          <w:szCs w:val="24"/>
        </w:rPr>
        <w:t xml:space="preserve"> kilka państw</w:t>
      </w:r>
      <w:r w:rsidR="00BA281B" w:rsidRPr="00572FBA">
        <w:rPr>
          <w:rFonts w:ascii="Times New Roman" w:hAnsi="Times New Roman" w:cs="Times New Roman"/>
          <w:szCs w:val="24"/>
        </w:rPr>
        <w:t>, w tym Bułgaria</w:t>
      </w:r>
      <w:r w:rsidRPr="00572FBA">
        <w:rPr>
          <w:rFonts w:ascii="Times New Roman" w:hAnsi="Times New Roman" w:cs="Times New Roman"/>
          <w:szCs w:val="24"/>
        </w:rPr>
        <w:t xml:space="preserve">, </w:t>
      </w:r>
      <w:r w:rsidR="00BA281B" w:rsidRPr="00572FBA">
        <w:rPr>
          <w:rFonts w:ascii="Times New Roman" w:hAnsi="Times New Roman" w:cs="Times New Roman"/>
          <w:szCs w:val="24"/>
        </w:rPr>
        <w:t>Czechy</w:t>
      </w:r>
      <w:r w:rsidRPr="00572FBA">
        <w:rPr>
          <w:rFonts w:ascii="Times New Roman" w:hAnsi="Times New Roman" w:cs="Times New Roman"/>
          <w:szCs w:val="24"/>
        </w:rPr>
        <w:t xml:space="preserve">, </w:t>
      </w:r>
      <w:r w:rsidR="00BA281B" w:rsidRPr="00572FBA">
        <w:rPr>
          <w:rFonts w:ascii="Times New Roman" w:hAnsi="Times New Roman" w:cs="Times New Roman"/>
          <w:szCs w:val="24"/>
        </w:rPr>
        <w:t>Rumunia</w:t>
      </w:r>
      <w:r w:rsidRPr="00572FBA">
        <w:rPr>
          <w:rFonts w:ascii="Times New Roman" w:hAnsi="Times New Roman" w:cs="Times New Roman"/>
          <w:szCs w:val="24"/>
        </w:rPr>
        <w:t xml:space="preserve">, </w:t>
      </w:r>
      <w:r w:rsidR="00BA281B" w:rsidRPr="00572FBA">
        <w:rPr>
          <w:rFonts w:ascii="Times New Roman" w:hAnsi="Times New Roman" w:cs="Times New Roman"/>
          <w:szCs w:val="24"/>
        </w:rPr>
        <w:t>Łotwa</w:t>
      </w:r>
      <w:r w:rsidRPr="00572FBA">
        <w:rPr>
          <w:rFonts w:ascii="Times New Roman" w:hAnsi="Times New Roman" w:cs="Times New Roman"/>
          <w:szCs w:val="24"/>
        </w:rPr>
        <w:t xml:space="preserve">, </w:t>
      </w:r>
      <w:r w:rsidR="00BA281B" w:rsidRPr="00572FBA">
        <w:rPr>
          <w:rFonts w:ascii="Times New Roman" w:hAnsi="Times New Roman" w:cs="Times New Roman"/>
          <w:szCs w:val="24"/>
        </w:rPr>
        <w:t>Litwa</w:t>
      </w:r>
      <w:r w:rsidRPr="00572FBA">
        <w:rPr>
          <w:rFonts w:ascii="Times New Roman" w:hAnsi="Times New Roman" w:cs="Times New Roman"/>
          <w:szCs w:val="24"/>
        </w:rPr>
        <w:t xml:space="preserve">, </w:t>
      </w:r>
      <w:r w:rsidR="00BA281B" w:rsidRPr="00572FBA">
        <w:rPr>
          <w:rFonts w:ascii="Times New Roman" w:hAnsi="Times New Roman" w:cs="Times New Roman"/>
          <w:szCs w:val="24"/>
        </w:rPr>
        <w:t>Słowenia</w:t>
      </w:r>
      <w:r w:rsidRPr="00572FBA">
        <w:rPr>
          <w:rFonts w:ascii="Times New Roman" w:hAnsi="Times New Roman" w:cs="Times New Roman"/>
          <w:szCs w:val="24"/>
        </w:rPr>
        <w:t xml:space="preserve">, </w:t>
      </w:r>
      <w:r w:rsidR="00BA281B" w:rsidRPr="00572FBA">
        <w:rPr>
          <w:rFonts w:ascii="Times New Roman" w:hAnsi="Times New Roman" w:cs="Times New Roman"/>
          <w:szCs w:val="24"/>
        </w:rPr>
        <w:t>Niemcy</w:t>
      </w:r>
      <w:r w:rsidRPr="00572FBA">
        <w:rPr>
          <w:rFonts w:ascii="Times New Roman" w:hAnsi="Times New Roman" w:cs="Times New Roman"/>
          <w:szCs w:val="24"/>
        </w:rPr>
        <w:t>.</w:t>
      </w:r>
    </w:p>
    <w:p w14:paraId="73FF9A48" w14:textId="77777777" w:rsidR="00134B8E" w:rsidRPr="00572FBA" w:rsidRDefault="007E3EEF" w:rsidP="003B704A">
      <w:pPr>
        <w:pStyle w:val="USTustnpkodeksu"/>
        <w:spacing w:before="120" w:after="120"/>
        <w:ind w:firstLine="0"/>
        <w:rPr>
          <w:rFonts w:ascii="Times New Roman" w:hAnsi="Times New Roman" w:cs="Times New Roman"/>
          <w:szCs w:val="24"/>
          <w:lang w:bidi="pl-PL"/>
        </w:rPr>
      </w:pPr>
      <w:r w:rsidRPr="00572FBA">
        <w:rPr>
          <w:rFonts w:ascii="Times New Roman" w:hAnsi="Times New Roman" w:cs="Times New Roman"/>
          <w:szCs w:val="24"/>
        </w:rPr>
        <w:lastRenderedPageBreak/>
        <w:t>Ponadto, w</w:t>
      </w:r>
      <w:r w:rsidR="00134B8E" w:rsidRPr="00572FBA">
        <w:rPr>
          <w:rFonts w:ascii="Times New Roman" w:hAnsi="Times New Roman" w:cs="Times New Roman"/>
          <w:szCs w:val="24"/>
        </w:rPr>
        <w:t xml:space="preserve">skazać należy, że </w:t>
      </w:r>
      <w:r w:rsidR="00134B8E" w:rsidRPr="00572FBA">
        <w:rPr>
          <w:rFonts w:ascii="Times New Roman" w:hAnsi="Times New Roman" w:cs="Times New Roman"/>
          <w:szCs w:val="24"/>
          <w:lang w:bidi="pl-PL"/>
        </w:rPr>
        <w:t xml:space="preserve">w pkt 25 </w:t>
      </w:r>
      <w:r w:rsidR="00134B8E" w:rsidRPr="00572FBA">
        <w:rPr>
          <w:rFonts w:ascii="Times New Roman" w:hAnsi="Times New Roman" w:cs="Times New Roman"/>
          <w:szCs w:val="24"/>
        </w:rPr>
        <w:t>p</w:t>
      </w:r>
      <w:r w:rsidR="00134B8E" w:rsidRPr="00572FBA">
        <w:rPr>
          <w:rFonts w:ascii="Times New Roman" w:hAnsi="Times New Roman" w:cs="Times New Roman"/>
          <w:szCs w:val="24"/>
          <w:lang w:bidi="pl-PL"/>
        </w:rPr>
        <w:t>rzyjętej przez Radę Unii Europejskiej „</w:t>
      </w:r>
      <w:r w:rsidR="00134B8E" w:rsidRPr="00572FBA">
        <w:rPr>
          <w:rFonts w:ascii="Times New Roman" w:hAnsi="Times New Roman" w:cs="Times New Roman"/>
          <w:i/>
          <w:szCs w:val="24"/>
          <w:lang w:bidi="pl-PL"/>
        </w:rPr>
        <w:t xml:space="preserve">Aktualizacji </w:t>
      </w:r>
      <w:r w:rsidR="00466CDC" w:rsidRPr="00572FBA">
        <w:rPr>
          <w:rFonts w:ascii="Times New Roman" w:hAnsi="Times New Roman" w:cs="Times New Roman"/>
          <w:i/>
          <w:szCs w:val="24"/>
          <w:lang w:bidi="pl-PL"/>
        </w:rPr>
        <w:t xml:space="preserve">najlepszych </w:t>
      </w:r>
      <w:r w:rsidR="00134B8E" w:rsidRPr="00572FBA">
        <w:rPr>
          <w:rFonts w:ascii="Times New Roman" w:hAnsi="Times New Roman" w:cs="Times New Roman"/>
          <w:i/>
          <w:szCs w:val="24"/>
          <w:lang w:bidi="pl-PL"/>
        </w:rPr>
        <w:t xml:space="preserve">praktyk UE w zakresie skutecznego </w:t>
      </w:r>
      <w:r w:rsidR="00466CDC" w:rsidRPr="00572FBA">
        <w:rPr>
          <w:rFonts w:ascii="Times New Roman" w:hAnsi="Times New Roman" w:cs="Times New Roman"/>
          <w:i/>
          <w:szCs w:val="24"/>
          <w:lang w:bidi="pl-PL"/>
        </w:rPr>
        <w:t>wdrażania</w:t>
      </w:r>
      <w:r w:rsidR="00134B8E" w:rsidRPr="00572FBA">
        <w:rPr>
          <w:rFonts w:ascii="Times New Roman" w:hAnsi="Times New Roman" w:cs="Times New Roman"/>
          <w:i/>
          <w:szCs w:val="24"/>
          <w:lang w:bidi="pl-PL"/>
        </w:rPr>
        <w:t xml:space="preserve"> środków ograniczających</w:t>
      </w:r>
      <w:r w:rsidR="00134B8E" w:rsidRPr="00572FBA">
        <w:rPr>
          <w:rFonts w:ascii="Times New Roman" w:hAnsi="Times New Roman" w:cs="Times New Roman"/>
          <w:szCs w:val="24"/>
          <w:lang w:bidi="pl-PL"/>
        </w:rPr>
        <w:t xml:space="preserve">” z dnia </w:t>
      </w:r>
      <w:r w:rsidR="00466CDC" w:rsidRPr="00572FBA">
        <w:rPr>
          <w:rFonts w:ascii="Times New Roman" w:hAnsi="Times New Roman" w:cs="Times New Roman"/>
          <w:szCs w:val="24"/>
          <w:lang w:bidi="pl-PL"/>
        </w:rPr>
        <w:t>3 lipca 2024 r.</w:t>
      </w:r>
      <w:r w:rsidR="00134B8E" w:rsidRPr="00572FBA">
        <w:rPr>
          <w:rFonts w:ascii="Times New Roman" w:hAnsi="Times New Roman" w:cs="Times New Roman"/>
          <w:szCs w:val="24"/>
          <w:lang w:bidi="pl-PL"/>
        </w:rPr>
        <w:t xml:space="preserve">, opracowanej przez Grupę Roboczą Radców ds. Stosunków Zewnętrznych (dokument nr </w:t>
      </w:r>
      <w:r w:rsidR="00466CDC" w:rsidRPr="00572FBA">
        <w:rPr>
          <w:rFonts w:ascii="Times New Roman" w:hAnsi="Times New Roman" w:cs="Times New Roman"/>
          <w:szCs w:val="24"/>
          <w:lang w:bidi="pl-PL"/>
        </w:rPr>
        <w:t>11623/24</w:t>
      </w:r>
      <w:r w:rsidR="00134B8E" w:rsidRPr="00572FBA">
        <w:rPr>
          <w:rFonts w:ascii="Times New Roman" w:hAnsi="Times New Roman" w:cs="Times New Roman"/>
          <w:szCs w:val="24"/>
          <w:lang w:bidi="pl-PL"/>
        </w:rPr>
        <w:t>)</w:t>
      </w:r>
      <w:r w:rsidR="00134B8E" w:rsidRPr="00572FBA">
        <w:rPr>
          <w:rFonts w:ascii="Times New Roman" w:hAnsi="Times New Roman" w:cs="Times New Roman"/>
          <w:szCs w:val="24"/>
          <w:vertAlign w:val="superscript"/>
          <w:lang w:bidi="pl-PL"/>
        </w:rPr>
        <w:footnoteReference w:id="1"/>
      </w:r>
      <w:r w:rsidR="00134B8E" w:rsidRPr="00572FBA">
        <w:rPr>
          <w:rFonts w:ascii="Times New Roman" w:hAnsi="Times New Roman" w:cs="Times New Roman"/>
          <w:szCs w:val="24"/>
          <w:lang w:bidi="pl-PL"/>
        </w:rPr>
        <w:t xml:space="preserve">, jednoznacznie wskazano, że cyt. </w:t>
      </w:r>
      <w:r w:rsidR="00134B8E" w:rsidRPr="00572FBA">
        <w:rPr>
          <w:rFonts w:ascii="Times New Roman" w:hAnsi="Times New Roman" w:cs="Times New Roman"/>
          <w:i/>
          <w:szCs w:val="24"/>
          <w:lang w:bidi="pl-PL"/>
        </w:rPr>
        <w:t>„Oprócz prawodawstwa przyjętego przez Unię państwa członkowskie w razie potrzeby powinny dysponować dodatkowymi ramami prawnymi, przepisami ustawowymi lub wykonawczymi umożliwiającymi zamrażanie środków finansowych i aktywów finansowych oraz zasobów gospodarczych osób i podmiotów podlegających środkom ograniczającym na szczeblu krajowym, (…), i</w:t>
      </w:r>
      <w:r w:rsidR="00C47635" w:rsidRPr="00572FBA">
        <w:rPr>
          <w:rFonts w:ascii="Times New Roman" w:hAnsi="Times New Roman" w:cs="Times New Roman"/>
          <w:i/>
          <w:szCs w:val="24"/>
          <w:lang w:bidi="pl-PL"/>
        </w:rPr>
        <w:t xml:space="preserve"> </w:t>
      </w:r>
      <w:r w:rsidR="00134B8E" w:rsidRPr="00572FBA">
        <w:rPr>
          <w:rFonts w:ascii="Times New Roman" w:hAnsi="Times New Roman" w:cs="Times New Roman"/>
          <w:i/>
          <w:szCs w:val="24"/>
          <w:lang w:bidi="pl-PL"/>
        </w:rPr>
        <w:t>umożliwiających zakaz udostępniania środków finansowych i zasobów gospodarczych tym podmiotom i osobom lub na ich korzyść, w szczególności przez administracyjne środki zamrażające lub przez zastosowanie sądowych postanowień o</w:t>
      </w:r>
      <w:r w:rsidR="003C1CE3" w:rsidRPr="00572FBA">
        <w:rPr>
          <w:rFonts w:ascii="Times New Roman" w:hAnsi="Times New Roman" w:cs="Times New Roman"/>
          <w:i/>
          <w:szCs w:val="24"/>
          <w:lang w:bidi="pl-PL"/>
        </w:rPr>
        <w:t> </w:t>
      </w:r>
      <w:r w:rsidR="00134B8E" w:rsidRPr="00572FBA">
        <w:rPr>
          <w:rFonts w:ascii="Times New Roman" w:hAnsi="Times New Roman" w:cs="Times New Roman"/>
          <w:i/>
          <w:szCs w:val="24"/>
          <w:lang w:bidi="pl-PL"/>
        </w:rPr>
        <w:t>zabezpieczeniu, mających te same skutki.”</w:t>
      </w:r>
      <w:r w:rsidR="00134B8E" w:rsidRPr="00572FBA">
        <w:rPr>
          <w:rFonts w:ascii="Times New Roman" w:hAnsi="Times New Roman" w:cs="Times New Roman"/>
          <w:szCs w:val="24"/>
          <w:lang w:bidi="pl-PL"/>
        </w:rPr>
        <w:t xml:space="preserve">. Dalej w ww. dokumencie wyjaśniono (pkt 26), że cyt. </w:t>
      </w:r>
      <w:r w:rsidR="00134B8E" w:rsidRPr="00572FBA">
        <w:rPr>
          <w:rFonts w:ascii="Times New Roman" w:hAnsi="Times New Roman" w:cs="Times New Roman"/>
          <w:i/>
          <w:szCs w:val="24"/>
          <w:lang w:bidi="pl-PL"/>
        </w:rPr>
        <w:t>„Środki te powinny umożliwić krajowym organom bezzwłoczne nakazywanie i</w:t>
      </w:r>
      <w:r w:rsidR="003C1CE3" w:rsidRPr="00572FBA">
        <w:rPr>
          <w:rFonts w:ascii="Times New Roman" w:hAnsi="Times New Roman" w:cs="Times New Roman"/>
          <w:i/>
          <w:szCs w:val="24"/>
          <w:lang w:bidi="pl-PL"/>
        </w:rPr>
        <w:t> </w:t>
      </w:r>
      <w:r w:rsidR="00134B8E" w:rsidRPr="00572FBA">
        <w:rPr>
          <w:rFonts w:ascii="Times New Roman" w:hAnsi="Times New Roman" w:cs="Times New Roman"/>
          <w:i/>
          <w:szCs w:val="24"/>
          <w:lang w:bidi="pl-PL"/>
        </w:rPr>
        <w:t>realizację zamrażania wszelkich środków finansowych i zasobów gospodarczych w ramach jurysdykcji państwa członkowskiego, którego to dotyczy, należących do wyznaczonej osoby lub podmiotu będących ich własnością, kontrolowanych lub posiadanych przez nie oraz mogłyby być również skierowane do osób lub podmiotów pochodzących z Unii Europejskiej i</w:t>
      </w:r>
      <w:r w:rsidR="001E3B48" w:rsidRPr="00572FBA">
        <w:rPr>
          <w:rFonts w:ascii="Times New Roman" w:hAnsi="Times New Roman" w:cs="Times New Roman"/>
          <w:i/>
          <w:szCs w:val="24"/>
          <w:lang w:bidi="pl-PL"/>
        </w:rPr>
        <w:t> </w:t>
      </w:r>
      <w:r w:rsidR="00134B8E" w:rsidRPr="00572FBA">
        <w:rPr>
          <w:rFonts w:ascii="Times New Roman" w:hAnsi="Times New Roman" w:cs="Times New Roman"/>
          <w:i/>
          <w:szCs w:val="24"/>
          <w:lang w:bidi="pl-PL"/>
        </w:rPr>
        <w:t>prowadzących tam główną działalność.”</w:t>
      </w:r>
      <w:r w:rsidR="00134B8E" w:rsidRPr="00572FBA">
        <w:rPr>
          <w:rFonts w:ascii="Times New Roman" w:hAnsi="Times New Roman" w:cs="Times New Roman"/>
          <w:szCs w:val="24"/>
          <w:lang w:bidi="pl-PL"/>
        </w:rPr>
        <w:t>. Ponadto w pkt 28 zaleceń wskazano, że</w:t>
      </w:r>
      <w:r w:rsidR="003C1CE3" w:rsidRPr="00572FBA">
        <w:rPr>
          <w:rFonts w:ascii="Times New Roman" w:hAnsi="Times New Roman" w:cs="Times New Roman"/>
          <w:szCs w:val="24"/>
          <w:lang w:bidi="pl-PL"/>
        </w:rPr>
        <w:t> </w:t>
      </w:r>
      <w:r w:rsidR="00134B8E" w:rsidRPr="00572FBA">
        <w:rPr>
          <w:rFonts w:ascii="Times New Roman" w:hAnsi="Times New Roman" w:cs="Times New Roman"/>
          <w:szCs w:val="24"/>
          <w:lang w:bidi="pl-PL"/>
        </w:rPr>
        <w:t xml:space="preserve">cyt. </w:t>
      </w:r>
      <w:r w:rsidR="00134B8E" w:rsidRPr="00572FBA">
        <w:rPr>
          <w:rFonts w:ascii="Times New Roman" w:hAnsi="Times New Roman" w:cs="Times New Roman"/>
          <w:i/>
          <w:szCs w:val="24"/>
          <w:lang w:bidi="pl-PL"/>
        </w:rPr>
        <w:t>„Ogólnie administracyjne zamrożenie można rozważać przede wszystkim jako akt stanowiący podstawę szerokiego zapobiegania wszelkim sposobom wykorzystania zamrożonych środków finansowych i zasobów gospodarczych oraz wszelkim transakcjom przeprowadzanym przez osobę lub podmiot, wyznaczone przez właściwy organ. Administracyjne zamrożenie należy odróżnić od sądowego zamrożenia, zajmowania i konfiskaty, których nie można nakładać w</w:t>
      </w:r>
      <w:r w:rsidR="003C1CE3" w:rsidRPr="00572FBA">
        <w:rPr>
          <w:rFonts w:ascii="Times New Roman" w:hAnsi="Times New Roman" w:cs="Times New Roman"/>
          <w:i/>
          <w:szCs w:val="24"/>
          <w:lang w:bidi="pl-PL"/>
        </w:rPr>
        <w:t> </w:t>
      </w:r>
      <w:r w:rsidR="00134B8E" w:rsidRPr="00572FBA">
        <w:rPr>
          <w:rFonts w:ascii="Times New Roman" w:hAnsi="Times New Roman" w:cs="Times New Roman"/>
          <w:i/>
          <w:szCs w:val="24"/>
          <w:lang w:bidi="pl-PL"/>
        </w:rPr>
        <w:t>ramach zastosowania środków ograniczających, lecz jedynie jako krajowy środek egzekwowania.”</w:t>
      </w:r>
      <w:r w:rsidR="00134B8E" w:rsidRPr="00572FBA">
        <w:rPr>
          <w:rFonts w:ascii="Times New Roman" w:hAnsi="Times New Roman" w:cs="Times New Roman"/>
          <w:szCs w:val="24"/>
          <w:lang w:bidi="pl-PL"/>
        </w:rPr>
        <w:t>.</w:t>
      </w:r>
    </w:p>
    <w:p w14:paraId="2FCEA402" w14:textId="77777777" w:rsidR="00134B8E" w:rsidRPr="00572FBA" w:rsidRDefault="00134B8E" w:rsidP="003B704A">
      <w:pPr>
        <w:pStyle w:val="USTustnpkodeksu"/>
        <w:spacing w:before="120" w:after="120"/>
        <w:ind w:firstLine="0"/>
        <w:rPr>
          <w:rFonts w:ascii="Times New Roman" w:hAnsi="Times New Roman" w:cs="Times New Roman"/>
          <w:szCs w:val="24"/>
          <w:lang w:bidi="pl-PL"/>
        </w:rPr>
      </w:pPr>
      <w:r w:rsidRPr="00572FBA">
        <w:rPr>
          <w:rFonts w:ascii="Times New Roman" w:hAnsi="Times New Roman" w:cs="Times New Roman"/>
          <w:szCs w:val="24"/>
          <w:lang w:bidi="pl-PL"/>
        </w:rPr>
        <w:t>Mrożenie środków finansowych czy zasobów gospodarczych, bez względu na to</w:t>
      </w:r>
      <w:r w:rsidR="008164FD" w:rsidRPr="00572FBA">
        <w:rPr>
          <w:rFonts w:ascii="Times New Roman" w:hAnsi="Times New Roman" w:cs="Times New Roman"/>
          <w:szCs w:val="24"/>
          <w:lang w:bidi="pl-PL"/>
        </w:rPr>
        <w:t> </w:t>
      </w:r>
      <w:r w:rsidRPr="00572FBA">
        <w:rPr>
          <w:rFonts w:ascii="Times New Roman" w:hAnsi="Times New Roman" w:cs="Times New Roman"/>
          <w:szCs w:val="24"/>
          <w:lang w:bidi="pl-PL"/>
        </w:rPr>
        <w:t>czy dokonywane w oparciu o przepisy prawa krajowego, czy też rozporządzenia UE, w myśl ww. „dobrych praktyk”, ma charakter zapobiegawczy</w:t>
      </w:r>
      <w:r w:rsidR="00BA281B" w:rsidRPr="00572FBA">
        <w:rPr>
          <w:rFonts w:ascii="Times New Roman" w:hAnsi="Times New Roman" w:cs="Times New Roman"/>
          <w:szCs w:val="24"/>
          <w:lang w:bidi="pl-PL"/>
        </w:rPr>
        <w:t>, nie zaś represyjny</w:t>
      </w:r>
      <w:r w:rsidRPr="00572FBA">
        <w:rPr>
          <w:rFonts w:ascii="Times New Roman" w:hAnsi="Times New Roman" w:cs="Times New Roman"/>
          <w:szCs w:val="24"/>
          <w:lang w:bidi="pl-PL"/>
        </w:rPr>
        <w:t xml:space="preserve">. Zamrożenie ma bowiem uniemożliwić transfer aktywów w celu zapobieżenia ich wykorzystania. Wprawdzie jego skutkiem może być utrudnienie lub uniemożliwienie prowadzenia działalności gospodarczej, ale skutek ten ma mieć w założeniu efekt czasowy, zaś podmiot objęty tym środkiem nie naraża się na odpowiedzialność finansową, jeżeli nie złamie nałożonego zakazu. Powyższe jest zgodne </w:t>
      </w:r>
      <w:r w:rsidRPr="00572FBA">
        <w:rPr>
          <w:rFonts w:ascii="Times New Roman" w:hAnsi="Times New Roman" w:cs="Times New Roman"/>
          <w:szCs w:val="24"/>
          <w:lang w:bidi="pl-PL"/>
        </w:rPr>
        <w:lastRenderedPageBreak/>
        <w:t>z</w:t>
      </w:r>
      <w:r w:rsidR="00100166" w:rsidRPr="00572FBA">
        <w:rPr>
          <w:rFonts w:ascii="Times New Roman" w:hAnsi="Times New Roman" w:cs="Times New Roman"/>
          <w:szCs w:val="24"/>
          <w:lang w:bidi="pl-PL"/>
        </w:rPr>
        <w:t xml:space="preserve"> </w:t>
      </w:r>
      <w:r w:rsidRPr="00572FBA">
        <w:rPr>
          <w:rFonts w:ascii="Times New Roman" w:hAnsi="Times New Roman" w:cs="Times New Roman"/>
          <w:szCs w:val="24"/>
          <w:lang w:bidi="pl-PL"/>
        </w:rPr>
        <w:t>opinią Komisji Europejskiej z</w:t>
      </w:r>
      <w:r w:rsidR="009E055B" w:rsidRPr="00572FBA">
        <w:rPr>
          <w:rFonts w:ascii="Times New Roman" w:hAnsi="Times New Roman" w:cs="Times New Roman"/>
          <w:szCs w:val="24"/>
          <w:lang w:bidi="pl-PL"/>
        </w:rPr>
        <w:t xml:space="preserve"> </w:t>
      </w:r>
      <w:r w:rsidRPr="00572FBA">
        <w:rPr>
          <w:rFonts w:ascii="Times New Roman" w:hAnsi="Times New Roman" w:cs="Times New Roman"/>
          <w:szCs w:val="24"/>
          <w:lang w:bidi="pl-PL"/>
        </w:rPr>
        <w:t>dnia 19</w:t>
      </w:r>
      <w:r w:rsidR="009E055B" w:rsidRPr="00572FBA">
        <w:rPr>
          <w:rFonts w:ascii="Times New Roman" w:hAnsi="Times New Roman" w:cs="Times New Roman"/>
          <w:szCs w:val="24"/>
          <w:lang w:bidi="pl-PL"/>
        </w:rPr>
        <w:t xml:space="preserve"> </w:t>
      </w:r>
      <w:r w:rsidRPr="00572FBA">
        <w:rPr>
          <w:rFonts w:ascii="Times New Roman" w:hAnsi="Times New Roman" w:cs="Times New Roman"/>
          <w:szCs w:val="24"/>
          <w:lang w:bidi="pl-PL"/>
        </w:rPr>
        <w:t>czerwca 2020 r. (C(2020) 4117 final) w</w:t>
      </w:r>
      <w:r w:rsidR="00F04CB3" w:rsidRPr="00572FBA">
        <w:rPr>
          <w:rFonts w:ascii="Times New Roman" w:hAnsi="Times New Roman" w:cs="Times New Roman"/>
          <w:szCs w:val="24"/>
          <w:lang w:bidi="pl-PL"/>
        </w:rPr>
        <w:t> </w:t>
      </w:r>
      <w:r w:rsidRPr="00572FBA">
        <w:rPr>
          <w:rFonts w:ascii="Times New Roman" w:hAnsi="Times New Roman" w:cs="Times New Roman"/>
          <w:szCs w:val="24"/>
          <w:lang w:bidi="pl-PL"/>
        </w:rPr>
        <w:t xml:space="preserve">sprawie </w:t>
      </w:r>
      <w:r w:rsidR="009E055B" w:rsidRPr="00572FBA">
        <w:rPr>
          <w:rFonts w:ascii="Times New Roman" w:hAnsi="Times New Roman" w:cs="Times New Roman"/>
          <w:szCs w:val="24"/>
          <w:lang w:bidi="pl-PL"/>
        </w:rPr>
        <w:t xml:space="preserve">art. </w:t>
      </w:r>
      <w:r w:rsidRPr="00572FBA">
        <w:rPr>
          <w:rFonts w:ascii="Times New Roman" w:hAnsi="Times New Roman" w:cs="Times New Roman"/>
          <w:szCs w:val="24"/>
          <w:lang w:bidi="pl-PL"/>
        </w:rPr>
        <w:t>2 rozporządzenia 269/2014 (odpowiedź na pytanie nr 2.5), w</w:t>
      </w:r>
      <w:r w:rsidR="009E055B" w:rsidRPr="00572FBA">
        <w:rPr>
          <w:rFonts w:ascii="Times New Roman" w:hAnsi="Times New Roman" w:cs="Times New Roman"/>
          <w:szCs w:val="24"/>
          <w:lang w:bidi="pl-PL"/>
        </w:rPr>
        <w:t xml:space="preserve"> </w:t>
      </w:r>
      <w:r w:rsidRPr="00572FBA">
        <w:rPr>
          <w:rFonts w:ascii="Times New Roman" w:hAnsi="Times New Roman" w:cs="Times New Roman"/>
          <w:szCs w:val="24"/>
          <w:lang w:bidi="pl-PL"/>
        </w:rPr>
        <w:t xml:space="preserve">myśl której cyt. </w:t>
      </w:r>
      <w:r w:rsidRPr="00572FBA">
        <w:rPr>
          <w:rFonts w:ascii="Times New Roman" w:hAnsi="Times New Roman" w:cs="Times New Roman"/>
          <w:i/>
          <w:szCs w:val="24"/>
          <w:lang w:bidi="pl-PL"/>
        </w:rPr>
        <w:t xml:space="preserve">„Środki ograniczające nie mają charakteru represyjnego ani konfiskacyjnego, lecz stanowią instrumenty zapobiegawcze. Zgodnie z art. 4 ust. 1 lit. c rozporządzenia, który ustanawia odstępstwo od ograniczeń finansowych określonych w art. 2, właściwe, organy krajowe mogą wyrazić zgodę na zwolnienie określonych zamrożonych środków finansowych </w:t>
      </w:r>
      <w:r w:rsidR="00DA2917" w:rsidRPr="00572FBA">
        <w:rPr>
          <w:rFonts w:ascii="Times New Roman" w:hAnsi="Times New Roman" w:cs="Times New Roman"/>
          <w:i/>
          <w:szCs w:val="24"/>
          <w:lang w:bidi="pl-PL"/>
        </w:rPr>
        <w:t>l</w:t>
      </w:r>
      <w:r w:rsidR="00DA2917">
        <w:rPr>
          <w:rFonts w:ascii="Times New Roman" w:hAnsi="Times New Roman" w:cs="Times New Roman"/>
          <w:i/>
          <w:szCs w:val="24"/>
          <w:lang w:bidi="pl-PL"/>
        </w:rPr>
        <w:t>u</w:t>
      </w:r>
      <w:r w:rsidR="00DA2917" w:rsidRPr="00572FBA">
        <w:rPr>
          <w:rFonts w:ascii="Times New Roman" w:hAnsi="Times New Roman" w:cs="Times New Roman"/>
          <w:i/>
          <w:szCs w:val="24"/>
          <w:lang w:bidi="pl-PL"/>
        </w:rPr>
        <w:t xml:space="preserve">b </w:t>
      </w:r>
      <w:r w:rsidRPr="00572FBA">
        <w:rPr>
          <w:rFonts w:ascii="Times New Roman" w:hAnsi="Times New Roman" w:cs="Times New Roman"/>
          <w:i/>
          <w:szCs w:val="24"/>
          <w:lang w:bidi="pl-PL"/>
        </w:rPr>
        <w:t>zasobów gospodarczych lub udostępnienie określonych środków finansowych lub zasobów gospodarczych po ustaleniu, że te środki finansowe i zasoby gospodarcze są przeznaczone wyłącznie na pokrycie opłat i</w:t>
      </w:r>
      <w:r w:rsidR="00700815" w:rsidRPr="00572FBA">
        <w:rPr>
          <w:rFonts w:ascii="Times New Roman" w:hAnsi="Times New Roman" w:cs="Times New Roman"/>
          <w:i/>
          <w:szCs w:val="24"/>
          <w:lang w:bidi="pl-PL"/>
        </w:rPr>
        <w:t xml:space="preserve"> </w:t>
      </w:r>
      <w:r w:rsidRPr="00572FBA">
        <w:rPr>
          <w:rFonts w:ascii="Times New Roman" w:hAnsi="Times New Roman" w:cs="Times New Roman"/>
          <w:i/>
          <w:szCs w:val="24"/>
          <w:lang w:bidi="pl-PL"/>
        </w:rPr>
        <w:t>należności za usługi polegające na zwykłym przechowywaniu lub utrzymywaniu zamrożonych środków finansowych lub zasobów gospodarczych.”</w:t>
      </w:r>
      <w:r w:rsidR="00DF62C1" w:rsidRPr="00572FBA">
        <w:rPr>
          <w:rFonts w:ascii="Times New Roman" w:hAnsi="Times New Roman" w:cs="Times New Roman"/>
          <w:iCs/>
          <w:szCs w:val="24"/>
          <w:lang w:bidi="pl-PL"/>
        </w:rPr>
        <w:t>.</w:t>
      </w:r>
    </w:p>
    <w:p w14:paraId="2576B147" w14:textId="77777777" w:rsidR="00134B8E" w:rsidRPr="00572FBA" w:rsidRDefault="00134B8E" w:rsidP="003B704A">
      <w:pPr>
        <w:pStyle w:val="USTustnpkodeksu"/>
        <w:spacing w:after="120"/>
        <w:ind w:firstLine="0"/>
        <w:rPr>
          <w:rFonts w:ascii="Times New Roman" w:hAnsi="Times New Roman" w:cs="Times New Roman"/>
          <w:szCs w:val="24"/>
          <w:lang w:bidi="pl-PL"/>
        </w:rPr>
      </w:pPr>
      <w:r w:rsidRPr="00572FBA">
        <w:rPr>
          <w:rFonts w:ascii="Times New Roman" w:hAnsi="Times New Roman" w:cs="Times New Roman"/>
          <w:szCs w:val="24"/>
          <w:lang w:bidi="pl-PL"/>
        </w:rPr>
        <w:t xml:space="preserve">W efekcie powyższego, na poziomie krajowym należy wdrożyć stałe mechanizmy krajowych środków ograniczających, mających </w:t>
      </w:r>
      <w:r w:rsidR="00BA281B" w:rsidRPr="00572FBA">
        <w:rPr>
          <w:rFonts w:ascii="Times New Roman" w:hAnsi="Times New Roman" w:cs="Times New Roman"/>
          <w:szCs w:val="24"/>
          <w:lang w:bidi="pl-PL"/>
        </w:rPr>
        <w:t>uzupełniający</w:t>
      </w:r>
      <w:r w:rsidRPr="00572FBA">
        <w:rPr>
          <w:rFonts w:ascii="Times New Roman" w:hAnsi="Times New Roman" w:cs="Times New Roman"/>
          <w:szCs w:val="24"/>
          <w:lang w:bidi="pl-PL"/>
        </w:rPr>
        <w:t xml:space="preserve"> charakter względem środków ograniczających </w:t>
      </w:r>
      <w:r w:rsidR="00BE5602" w:rsidRPr="00572FBA">
        <w:rPr>
          <w:rFonts w:ascii="Times New Roman" w:hAnsi="Times New Roman" w:cs="Times New Roman"/>
          <w:szCs w:val="24"/>
          <w:lang w:bidi="pl-PL"/>
        </w:rPr>
        <w:t>UE</w:t>
      </w:r>
      <w:r w:rsidR="00D36C0D" w:rsidRPr="00572FBA">
        <w:rPr>
          <w:rFonts w:ascii="Times New Roman" w:hAnsi="Times New Roman" w:cs="Times New Roman"/>
          <w:szCs w:val="24"/>
          <w:lang w:bidi="pl-PL"/>
        </w:rPr>
        <w:t>.</w:t>
      </w:r>
    </w:p>
    <w:p w14:paraId="557BAE62" w14:textId="3EC60FB9" w:rsidR="002F7F19" w:rsidRPr="00572FBA" w:rsidRDefault="002F7F19" w:rsidP="006A5729">
      <w:pPr>
        <w:pStyle w:val="CZWSPPKTczwsplnapunktw"/>
        <w:rPr>
          <w:rFonts w:ascii="Times New Roman" w:hAnsi="Times New Roman" w:cs="Times New Roman"/>
          <w:szCs w:val="24"/>
        </w:rPr>
      </w:pPr>
      <w:r w:rsidRPr="00572FBA">
        <w:rPr>
          <w:rFonts w:ascii="Times New Roman" w:hAnsi="Times New Roman" w:cs="Times New Roman"/>
          <w:szCs w:val="24"/>
        </w:rPr>
        <w:t>Oprócz indywidualnych decyzji sankcyjnych, należy uregulować możliwość wprowadzania przez władze R</w:t>
      </w:r>
      <w:r w:rsidR="007259D6" w:rsidRPr="00572FBA">
        <w:rPr>
          <w:rFonts w:ascii="Times New Roman" w:hAnsi="Times New Roman" w:cs="Times New Roman"/>
          <w:szCs w:val="24"/>
        </w:rPr>
        <w:t xml:space="preserve">zeczypospolitej </w:t>
      </w:r>
      <w:r w:rsidRPr="00572FBA">
        <w:rPr>
          <w:rFonts w:ascii="Times New Roman" w:hAnsi="Times New Roman" w:cs="Times New Roman"/>
          <w:szCs w:val="24"/>
        </w:rPr>
        <w:t>P</w:t>
      </w:r>
      <w:r w:rsidR="007259D6" w:rsidRPr="00572FBA">
        <w:rPr>
          <w:rFonts w:ascii="Times New Roman" w:hAnsi="Times New Roman" w:cs="Times New Roman"/>
          <w:szCs w:val="24"/>
        </w:rPr>
        <w:t>olskiej</w:t>
      </w:r>
      <w:r w:rsidRPr="00572FBA">
        <w:rPr>
          <w:rFonts w:ascii="Times New Roman" w:hAnsi="Times New Roman" w:cs="Times New Roman"/>
          <w:szCs w:val="24"/>
        </w:rPr>
        <w:t xml:space="preserve"> autonomicznych, całkowitych lub częściowych restrykcji sektorowych, wobec państwa trzeciego. Środki te powinny mieć charakter uzupełniający wobec sankcji UE, czasowy, mierzalny i odwracalny</w:t>
      </w:r>
      <w:r w:rsidR="00B632A7" w:rsidRPr="00572FBA">
        <w:rPr>
          <w:rFonts w:ascii="Times New Roman" w:hAnsi="Times New Roman" w:cs="Times New Roman"/>
          <w:szCs w:val="24"/>
        </w:rPr>
        <w:t xml:space="preserve"> (art. </w:t>
      </w:r>
      <w:r w:rsidR="00BE5602" w:rsidRPr="00572FBA">
        <w:rPr>
          <w:rFonts w:ascii="Times New Roman" w:hAnsi="Times New Roman" w:cs="Times New Roman"/>
          <w:szCs w:val="24"/>
        </w:rPr>
        <w:t>5</w:t>
      </w:r>
      <w:r w:rsidR="00B632A7" w:rsidRPr="00572FBA">
        <w:rPr>
          <w:rFonts w:ascii="Times New Roman" w:hAnsi="Times New Roman" w:cs="Times New Roman"/>
          <w:szCs w:val="24"/>
        </w:rPr>
        <w:t>)</w:t>
      </w:r>
      <w:r w:rsidRPr="00572FBA">
        <w:rPr>
          <w:rFonts w:ascii="Times New Roman" w:hAnsi="Times New Roman" w:cs="Times New Roman"/>
          <w:szCs w:val="24"/>
        </w:rPr>
        <w:t xml:space="preserve">. </w:t>
      </w:r>
      <w:r w:rsidR="00BA281B" w:rsidRPr="00572FBA">
        <w:rPr>
          <w:rFonts w:ascii="Times New Roman" w:hAnsi="Times New Roman" w:cs="Times New Roman"/>
          <w:szCs w:val="24"/>
        </w:rPr>
        <w:t>Ze względu na znaczenie tych środków dla funkcjonowania gospodarki zasadne jest, aby decyzję w tej sprawie podejmowała Rada Ministrów</w:t>
      </w:r>
      <w:r w:rsidR="00677494" w:rsidRPr="00572FBA">
        <w:rPr>
          <w:rFonts w:ascii="Times New Roman" w:hAnsi="Times New Roman" w:cs="Times New Roman"/>
          <w:szCs w:val="24"/>
        </w:rPr>
        <w:t>, na wniosek ministra właściwego do spraw zagranicznych,</w:t>
      </w:r>
      <w:r w:rsidR="00BA281B" w:rsidRPr="00572FBA">
        <w:rPr>
          <w:rFonts w:ascii="Times New Roman" w:hAnsi="Times New Roman" w:cs="Times New Roman"/>
          <w:szCs w:val="24"/>
        </w:rPr>
        <w:t xml:space="preserve"> w drodze rozporządzenia</w:t>
      </w:r>
      <w:r w:rsidR="00E74752" w:rsidRPr="00572FBA">
        <w:rPr>
          <w:rFonts w:ascii="Times New Roman" w:hAnsi="Times New Roman" w:cs="Times New Roman"/>
          <w:szCs w:val="24"/>
        </w:rPr>
        <w:t>, mając na względzie ochronę bezpieczeństwa narodowego, ochronę podstawowego interesu bezpieczeństwa państwa lub ochronę praw człowieka oraz proporcjonalność, racjonalność, celowość i szybkość reakcji na sytuację międzynarodową uzasadniającą nałożenie krajowych środków ograniczających.</w:t>
      </w:r>
    </w:p>
    <w:p w14:paraId="04DDCB48" w14:textId="77777777" w:rsidR="00BD003B" w:rsidRPr="00572FBA" w:rsidRDefault="00BD003B" w:rsidP="003B704A">
      <w:pPr>
        <w:pStyle w:val="ARTartustawynprozporzdzenia"/>
        <w:spacing w:after="120"/>
        <w:ind w:firstLine="0"/>
        <w:rPr>
          <w:rFonts w:ascii="Times New Roman" w:hAnsi="Times New Roman" w:cs="Times New Roman"/>
          <w:bCs/>
          <w:szCs w:val="24"/>
          <w:u w:val="single"/>
        </w:rPr>
      </w:pPr>
      <w:r w:rsidRPr="00572FBA">
        <w:rPr>
          <w:rFonts w:ascii="Times New Roman" w:hAnsi="Times New Roman" w:cs="Times New Roman"/>
          <w:b/>
          <w:bCs/>
          <w:szCs w:val="24"/>
          <w:u w:val="single"/>
        </w:rPr>
        <w:t>Implementacja dyrektywy Parlamentu Europejskiego i Rady (UE) 2024/1226</w:t>
      </w:r>
    </w:p>
    <w:p w14:paraId="4BCC4F4A" w14:textId="77777777" w:rsidR="00833CF7" w:rsidRPr="00572FBA" w:rsidRDefault="00173F14"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Przedstawiony projekt ustawy </w:t>
      </w:r>
      <w:r w:rsidR="00160A7E" w:rsidRPr="00572FBA">
        <w:rPr>
          <w:rFonts w:ascii="Times New Roman" w:hAnsi="Times New Roman" w:cs="Times New Roman"/>
          <w:bCs/>
          <w:sz w:val="24"/>
          <w:szCs w:val="24"/>
        </w:rPr>
        <w:t xml:space="preserve">w zakresie </w:t>
      </w:r>
      <w:r w:rsidR="00E45D34">
        <w:rPr>
          <w:rFonts w:ascii="Times New Roman" w:hAnsi="Times New Roman" w:cs="Times New Roman"/>
          <w:bCs/>
          <w:sz w:val="24"/>
          <w:szCs w:val="24"/>
        </w:rPr>
        <w:t>r</w:t>
      </w:r>
      <w:r w:rsidR="00E45D34" w:rsidRPr="00572FBA">
        <w:rPr>
          <w:rFonts w:ascii="Times New Roman" w:hAnsi="Times New Roman" w:cs="Times New Roman"/>
          <w:bCs/>
          <w:sz w:val="24"/>
          <w:szCs w:val="24"/>
        </w:rPr>
        <w:t xml:space="preserve">ozdziałów </w:t>
      </w:r>
      <w:r w:rsidR="00160A7E" w:rsidRPr="00572FBA">
        <w:rPr>
          <w:rFonts w:ascii="Times New Roman" w:hAnsi="Times New Roman" w:cs="Times New Roman"/>
          <w:bCs/>
          <w:sz w:val="24"/>
          <w:szCs w:val="24"/>
        </w:rPr>
        <w:t xml:space="preserve">1, </w:t>
      </w:r>
      <w:r w:rsidR="00AC55D0" w:rsidRPr="00572FBA">
        <w:rPr>
          <w:rFonts w:ascii="Times New Roman" w:hAnsi="Times New Roman" w:cs="Times New Roman"/>
          <w:bCs/>
          <w:sz w:val="24"/>
          <w:szCs w:val="24"/>
        </w:rPr>
        <w:t>6</w:t>
      </w:r>
      <w:r w:rsidR="00160A7E" w:rsidRPr="00572FBA">
        <w:rPr>
          <w:rFonts w:ascii="Times New Roman" w:hAnsi="Times New Roman" w:cs="Times New Roman"/>
          <w:bCs/>
          <w:sz w:val="24"/>
          <w:szCs w:val="24"/>
        </w:rPr>
        <w:t xml:space="preserve"> </w:t>
      </w:r>
      <w:r w:rsidR="009D1685" w:rsidRPr="00572FBA">
        <w:rPr>
          <w:rFonts w:ascii="Times New Roman" w:hAnsi="Times New Roman" w:cs="Times New Roman"/>
          <w:bCs/>
          <w:sz w:val="24"/>
          <w:szCs w:val="24"/>
        </w:rPr>
        <w:t xml:space="preserve">i 7 </w:t>
      </w:r>
      <w:r w:rsidR="00160A7E" w:rsidRPr="00572FBA">
        <w:rPr>
          <w:rFonts w:ascii="Times New Roman" w:hAnsi="Times New Roman" w:cs="Times New Roman"/>
          <w:bCs/>
          <w:sz w:val="24"/>
          <w:szCs w:val="24"/>
        </w:rPr>
        <w:t>implementuje do prawa krajowego przepisy dyrektywy 2024/1226.</w:t>
      </w:r>
    </w:p>
    <w:p w14:paraId="780AA451" w14:textId="4F5605D2" w:rsidR="00BE36DF" w:rsidRPr="00572FBA" w:rsidRDefault="00160A7E"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Zgodnie z art. 20</w:t>
      </w:r>
      <w:r w:rsidR="002C7984" w:rsidRPr="00572FBA">
        <w:rPr>
          <w:rFonts w:ascii="Times New Roman" w:hAnsi="Times New Roman" w:cs="Times New Roman"/>
          <w:bCs/>
          <w:sz w:val="24"/>
          <w:szCs w:val="24"/>
        </w:rPr>
        <w:t xml:space="preserve"> ust. 1</w:t>
      </w:r>
      <w:r w:rsidRPr="00572FBA">
        <w:rPr>
          <w:rFonts w:ascii="Times New Roman" w:hAnsi="Times New Roman" w:cs="Times New Roman"/>
          <w:bCs/>
          <w:sz w:val="24"/>
          <w:szCs w:val="24"/>
        </w:rPr>
        <w:t xml:space="preserve"> dyrektywy 2024/1226, państwa członkowskie wprowadzają w życie przepisy ustawowe, wykonawcze i administracyjne niezbędne do </w:t>
      </w:r>
      <w:r w:rsidR="00BE36DF" w:rsidRPr="00572FBA">
        <w:rPr>
          <w:rFonts w:ascii="Times New Roman" w:hAnsi="Times New Roman" w:cs="Times New Roman"/>
          <w:bCs/>
          <w:sz w:val="24"/>
          <w:szCs w:val="24"/>
        </w:rPr>
        <w:t xml:space="preserve">jej </w:t>
      </w:r>
      <w:r w:rsidRPr="00572FBA">
        <w:rPr>
          <w:rFonts w:ascii="Times New Roman" w:hAnsi="Times New Roman" w:cs="Times New Roman"/>
          <w:bCs/>
          <w:sz w:val="24"/>
          <w:szCs w:val="24"/>
        </w:rPr>
        <w:t>wykonania w terminie do dnia 20 maja 2025 r</w:t>
      </w:r>
      <w:r w:rsidR="00BE36DF" w:rsidRPr="00572FBA">
        <w:rPr>
          <w:rFonts w:ascii="Times New Roman" w:hAnsi="Times New Roman" w:cs="Times New Roman"/>
          <w:bCs/>
          <w:sz w:val="24"/>
          <w:szCs w:val="24"/>
        </w:rPr>
        <w:t>oku. Warto wskazać, że</w:t>
      </w:r>
      <w:r w:rsidR="006A6E85" w:rsidRPr="00572FBA">
        <w:rPr>
          <w:rFonts w:ascii="Times New Roman" w:hAnsi="Times New Roman" w:cs="Times New Roman"/>
          <w:sz w:val="24"/>
          <w:szCs w:val="24"/>
        </w:rPr>
        <w:t xml:space="preserve"> </w:t>
      </w:r>
      <w:r w:rsidR="002E20DE" w:rsidRPr="00572FBA">
        <w:rPr>
          <w:rFonts w:ascii="Times New Roman" w:hAnsi="Times New Roman" w:cs="Times New Roman"/>
          <w:sz w:val="24"/>
          <w:szCs w:val="24"/>
        </w:rPr>
        <w:t xml:space="preserve">Rzeczpospolita </w:t>
      </w:r>
      <w:r w:rsidR="006A6E85" w:rsidRPr="00572FBA">
        <w:rPr>
          <w:rFonts w:ascii="Times New Roman" w:hAnsi="Times New Roman" w:cs="Times New Roman"/>
          <w:bCs/>
          <w:sz w:val="24"/>
          <w:szCs w:val="24"/>
        </w:rPr>
        <w:t>Polska dokonała już częściowej transpozycji dyrektywy 2024/1226 przez obecnie obowiązujące przepisy ustawy z dnia 6 czerwca 1997 r.</w:t>
      </w:r>
      <w:r w:rsidR="000C37E0">
        <w:rPr>
          <w:rFonts w:ascii="Times New Roman" w:hAnsi="Times New Roman" w:cs="Times New Roman"/>
          <w:bCs/>
          <w:sz w:val="24"/>
          <w:szCs w:val="24"/>
        </w:rPr>
        <w:t xml:space="preserve"> –</w:t>
      </w:r>
      <w:r w:rsidR="006A6E85" w:rsidRPr="00572FBA">
        <w:rPr>
          <w:rFonts w:ascii="Times New Roman" w:hAnsi="Times New Roman" w:cs="Times New Roman"/>
          <w:bCs/>
          <w:sz w:val="24"/>
          <w:szCs w:val="24"/>
        </w:rPr>
        <w:t xml:space="preserve"> Kodeks karny (</w:t>
      </w:r>
      <w:r w:rsidR="005D78ED" w:rsidRPr="005D78ED">
        <w:rPr>
          <w:rFonts w:ascii="Times New Roman" w:hAnsi="Times New Roman" w:cs="Times New Roman"/>
          <w:sz w:val="24"/>
          <w:szCs w:val="24"/>
        </w:rPr>
        <w:t xml:space="preserve">Dz. U. z 2025 r. poz. 383, </w:t>
      </w:r>
      <w:r w:rsidR="00E143D8">
        <w:rPr>
          <w:rFonts w:ascii="Times New Roman" w:hAnsi="Times New Roman" w:cs="Times New Roman"/>
          <w:bCs/>
          <w:sz w:val="24"/>
          <w:szCs w:val="24"/>
        </w:rPr>
        <w:t>z późn. zm.</w:t>
      </w:r>
      <w:r w:rsidR="00BC14DD" w:rsidRPr="00572FBA">
        <w:rPr>
          <w:rFonts w:ascii="Times New Roman" w:hAnsi="Times New Roman" w:cs="Times New Roman"/>
          <w:bCs/>
          <w:sz w:val="24"/>
          <w:szCs w:val="24"/>
        </w:rPr>
        <w:t>, dalej:</w:t>
      </w:r>
      <w:r w:rsidR="001F3511" w:rsidRPr="00572FBA">
        <w:rPr>
          <w:rFonts w:ascii="Times New Roman" w:hAnsi="Times New Roman" w:cs="Times New Roman"/>
          <w:bCs/>
          <w:sz w:val="24"/>
          <w:szCs w:val="24"/>
        </w:rPr>
        <w:t xml:space="preserve"> </w:t>
      </w:r>
      <w:r w:rsidR="00CE3D5C" w:rsidRPr="00572FBA">
        <w:rPr>
          <w:rFonts w:ascii="Times New Roman" w:hAnsi="Times New Roman" w:cs="Times New Roman"/>
          <w:bCs/>
          <w:sz w:val="24"/>
          <w:szCs w:val="24"/>
        </w:rPr>
        <w:t>k.k.</w:t>
      </w:r>
      <w:r w:rsidR="006A6E85" w:rsidRPr="00572FBA">
        <w:rPr>
          <w:rFonts w:ascii="Times New Roman" w:hAnsi="Times New Roman" w:cs="Times New Roman"/>
          <w:bCs/>
          <w:sz w:val="24"/>
          <w:szCs w:val="24"/>
        </w:rPr>
        <w:t>) oraz</w:t>
      </w:r>
      <w:r w:rsidR="00A3556D" w:rsidRPr="00572FBA">
        <w:rPr>
          <w:rFonts w:ascii="Times New Roman" w:hAnsi="Times New Roman" w:cs="Times New Roman"/>
          <w:bCs/>
          <w:sz w:val="24"/>
          <w:szCs w:val="24"/>
        </w:rPr>
        <w:t> </w:t>
      </w:r>
      <w:r w:rsidR="006A6E85" w:rsidRPr="00572FBA">
        <w:rPr>
          <w:rFonts w:ascii="Times New Roman" w:hAnsi="Times New Roman" w:cs="Times New Roman"/>
          <w:bCs/>
          <w:sz w:val="24"/>
          <w:szCs w:val="24"/>
        </w:rPr>
        <w:t xml:space="preserve">art. 15 ustawy </w:t>
      </w:r>
      <w:r w:rsidR="00DB5D8F" w:rsidRPr="00572FBA">
        <w:rPr>
          <w:rFonts w:ascii="Times New Roman" w:hAnsi="Times New Roman" w:cs="Times New Roman"/>
          <w:bCs/>
          <w:sz w:val="24"/>
          <w:szCs w:val="24"/>
        </w:rPr>
        <w:t xml:space="preserve">z dnia 13 kwietnia 2022 r. </w:t>
      </w:r>
      <w:r w:rsidR="006A6E85" w:rsidRPr="00572FBA">
        <w:rPr>
          <w:rFonts w:ascii="Times New Roman" w:hAnsi="Times New Roman" w:cs="Times New Roman"/>
          <w:bCs/>
          <w:sz w:val="24"/>
          <w:szCs w:val="24"/>
        </w:rPr>
        <w:t xml:space="preserve">o szczególnych rozwiązaniach w zakresie przeciwdziałania </w:t>
      </w:r>
      <w:r w:rsidR="006A6E85" w:rsidRPr="00572FBA">
        <w:rPr>
          <w:rFonts w:ascii="Times New Roman" w:hAnsi="Times New Roman" w:cs="Times New Roman"/>
          <w:bCs/>
          <w:sz w:val="24"/>
          <w:szCs w:val="24"/>
        </w:rPr>
        <w:lastRenderedPageBreak/>
        <w:t>wspieraniu agresji na Ukrainę oraz służących ochronie bezpieczeństwa narodowego, któr</w:t>
      </w:r>
      <w:r w:rsidR="00407093" w:rsidRPr="00572FBA">
        <w:rPr>
          <w:rFonts w:ascii="Times New Roman" w:hAnsi="Times New Roman" w:cs="Times New Roman"/>
          <w:bCs/>
          <w:sz w:val="24"/>
          <w:szCs w:val="24"/>
        </w:rPr>
        <w:t>e</w:t>
      </w:r>
      <w:r w:rsidR="006A6E85" w:rsidRPr="00572FBA">
        <w:rPr>
          <w:rFonts w:ascii="Times New Roman" w:hAnsi="Times New Roman" w:cs="Times New Roman"/>
          <w:bCs/>
          <w:sz w:val="24"/>
          <w:szCs w:val="24"/>
        </w:rPr>
        <w:t xml:space="preserve"> </w:t>
      </w:r>
      <w:r w:rsidR="00C672ED" w:rsidRPr="00572FBA">
        <w:rPr>
          <w:rFonts w:ascii="Times New Roman" w:hAnsi="Times New Roman" w:cs="Times New Roman"/>
          <w:bCs/>
          <w:sz w:val="24"/>
          <w:szCs w:val="24"/>
        </w:rPr>
        <w:t xml:space="preserve">określają </w:t>
      </w:r>
      <w:r w:rsidR="006A6E85" w:rsidRPr="00572FBA">
        <w:rPr>
          <w:rFonts w:ascii="Times New Roman" w:hAnsi="Times New Roman" w:cs="Times New Roman"/>
          <w:bCs/>
          <w:sz w:val="24"/>
          <w:szCs w:val="24"/>
        </w:rPr>
        <w:t xml:space="preserve">przestępstwa za naruszenie unijnych rozporządzeń w sprawie środków ograniczających wobec Rosji, Białorusi i obwodów donieckiego oraz ługańskiego (w zakresie rozporządzeń </w:t>
      </w:r>
      <w:r w:rsidR="00F27E4F" w:rsidRPr="00572FBA">
        <w:rPr>
          <w:rFonts w:ascii="Times New Roman" w:hAnsi="Times New Roman" w:cs="Times New Roman"/>
          <w:bCs/>
          <w:sz w:val="24"/>
          <w:szCs w:val="24"/>
        </w:rPr>
        <w:t xml:space="preserve">UE </w:t>
      </w:r>
      <w:r w:rsidR="006A6E85" w:rsidRPr="00572FBA">
        <w:rPr>
          <w:rFonts w:ascii="Times New Roman" w:hAnsi="Times New Roman" w:cs="Times New Roman"/>
          <w:bCs/>
          <w:sz w:val="24"/>
          <w:szCs w:val="24"/>
        </w:rPr>
        <w:t>833/2014, 765/2006, 2022/263).</w:t>
      </w:r>
    </w:p>
    <w:p w14:paraId="4B4EC0D8" w14:textId="322A2C6C" w:rsidR="00C9553E" w:rsidRPr="00572FBA" w:rsidRDefault="00BE36DF"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Jednak obecnie obowiązując</w:t>
      </w:r>
      <w:r w:rsidR="00C672ED" w:rsidRPr="00572FBA">
        <w:rPr>
          <w:rFonts w:ascii="Times New Roman" w:hAnsi="Times New Roman" w:cs="Times New Roman"/>
          <w:bCs/>
          <w:sz w:val="24"/>
          <w:szCs w:val="24"/>
        </w:rPr>
        <w:t>e</w:t>
      </w:r>
      <w:r w:rsidRPr="00572FBA">
        <w:rPr>
          <w:rFonts w:ascii="Times New Roman" w:hAnsi="Times New Roman" w:cs="Times New Roman"/>
          <w:bCs/>
          <w:sz w:val="24"/>
          <w:szCs w:val="24"/>
        </w:rPr>
        <w:t xml:space="preserve"> w praw</w:t>
      </w:r>
      <w:r w:rsidR="00C672ED" w:rsidRPr="00572FBA">
        <w:rPr>
          <w:rFonts w:ascii="Times New Roman" w:hAnsi="Times New Roman" w:cs="Times New Roman"/>
          <w:bCs/>
          <w:sz w:val="24"/>
          <w:szCs w:val="24"/>
        </w:rPr>
        <w:t>i</w:t>
      </w:r>
      <w:r w:rsidRPr="00572FBA">
        <w:rPr>
          <w:rFonts w:ascii="Times New Roman" w:hAnsi="Times New Roman" w:cs="Times New Roman"/>
          <w:bCs/>
          <w:sz w:val="24"/>
          <w:szCs w:val="24"/>
        </w:rPr>
        <w:t>e krajowym przepisy mają węższy zakres niż przepisy</w:t>
      </w:r>
      <w:r w:rsidR="006A6E85" w:rsidRPr="00572FBA">
        <w:rPr>
          <w:rFonts w:ascii="Times New Roman" w:hAnsi="Times New Roman" w:cs="Times New Roman"/>
          <w:bCs/>
          <w:sz w:val="24"/>
          <w:szCs w:val="24"/>
        </w:rPr>
        <w:t xml:space="preserve"> dyrektywy 2024/1226</w:t>
      </w:r>
      <w:r w:rsidRPr="00572FBA">
        <w:rPr>
          <w:rFonts w:ascii="Times New Roman" w:hAnsi="Times New Roman" w:cs="Times New Roman"/>
          <w:bCs/>
          <w:sz w:val="24"/>
          <w:szCs w:val="24"/>
        </w:rPr>
        <w:t>, która</w:t>
      </w:r>
      <w:r w:rsidR="006A6E85" w:rsidRPr="00572FBA">
        <w:rPr>
          <w:rFonts w:ascii="Times New Roman" w:hAnsi="Times New Roman" w:cs="Times New Roman"/>
          <w:bCs/>
          <w:sz w:val="24"/>
          <w:szCs w:val="24"/>
        </w:rPr>
        <w:t xml:space="preserve"> dotyczy nie tylko narusze</w:t>
      </w:r>
      <w:r w:rsidR="00407093" w:rsidRPr="00572FBA">
        <w:rPr>
          <w:rFonts w:ascii="Times New Roman" w:hAnsi="Times New Roman" w:cs="Times New Roman"/>
          <w:bCs/>
          <w:sz w:val="24"/>
          <w:szCs w:val="24"/>
        </w:rPr>
        <w:t>ń</w:t>
      </w:r>
      <w:r w:rsidR="006A6E85" w:rsidRPr="00572FBA">
        <w:rPr>
          <w:rFonts w:ascii="Times New Roman" w:hAnsi="Times New Roman" w:cs="Times New Roman"/>
          <w:bCs/>
          <w:sz w:val="24"/>
          <w:szCs w:val="24"/>
        </w:rPr>
        <w:t xml:space="preserve"> środków ograniczających nałożonych w związku z wojną na Ukrain</w:t>
      </w:r>
      <w:r w:rsidR="000C37E0">
        <w:rPr>
          <w:rFonts w:ascii="Times New Roman" w:hAnsi="Times New Roman" w:cs="Times New Roman"/>
          <w:bCs/>
          <w:sz w:val="24"/>
          <w:szCs w:val="24"/>
        </w:rPr>
        <w:t>ie</w:t>
      </w:r>
      <w:r w:rsidR="006A6E85" w:rsidRPr="00572FBA">
        <w:rPr>
          <w:rFonts w:ascii="Times New Roman" w:hAnsi="Times New Roman" w:cs="Times New Roman"/>
          <w:bCs/>
          <w:sz w:val="24"/>
          <w:szCs w:val="24"/>
        </w:rPr>
        <w:t>, ale</w:t>
      </w:r>
      <w:r w:rsidR="00407093" w:rsidRPr="00572FBA">
        <w:rPr>
          <w:rFonts w:ascii="Times New Roman" w:hAnsi="Times New Roman" w:cs="Times New Roman"/>
          <w:sz w:val="24"/>
          <w:szCs w:val="24"/>
        </w:rPr>
        <w:t xml:space="preserve"> </w:t>
      </w:r>
      <w:r w:rsidR="00407093" w:rsidRPr="00572FBA">
        <w:rPr>
          <w:rFonts w:ascii="Times New Roman" w:hAnsi="Times New Roman" w:cs="Times New Roman"/>
          <w:bCs/>
          <w:sz w:val="24"/>
          <w:szCs w:val="24"/>
        </w:rPr>
        <w:t>wszystkich unijnych aktów prawnych dot</w:t>
      </w:r>
      <w:r w:rsidR="005D78ED">
        <w:rPr>
          <w:rFonts w:ascii="Times New Roman" w:hAnsi="Times New Roman" w:cs="Times New Roman"/>
          <w:bCs/>
          <w:sz w:val="24"/>
          <w:szCs w:val="24"/>
        </w:rPr>
        <w:t>yczących</w:t>
      </w:r>
      <w:r w:rsidR="00407093" w:rsidRPr="00572FBA">
        <w:rPr>
          <w:rFonts w:ascii="Times New Roman" w:hAnsi="Times New Roman" w:cs="Times New Roman"/>
          <w:bCs/>
          <w:sz w:val="24"/>
          <w:szCs w:val="24"/>
        </w:rPr>
        <w:t xml:space="preserve"> środków ograniczających. Obecnie</w:t>
      </w:r>
      <w:r w:rsidR="00C9553E" w:rsidRPr="00572FBA">
        <w:rPr>
          <w:rFonts w:ascii="Times New Roman" w:hAnsi="Times New Roman" w:cs="Times New Roman"/>
          <w:bCs/>
          <w:sz w:val="24"/>
          <w:szCs w:val="24"/>
        </w:rPr>
        <w:t>, jak wskazano wyżej,</w:t>
      </w:r>
      <w:r w:rsidR="00407093" w:rsidRPr="00572FBA">
        <w:rPr>
          <w:rFonts w:ascii="Times New Roman" w:hAnsi="Times New Roman" w:cs="Times New Roman"/>
          <w:bCs/>
          <w:sz w:val="24"/>
          <w:szCs w:val="24"/>
        </w:rPr>
        <w:t xml:space="preserve"> na </w:t>
      </w:r>
      <w:r w:rsidRPr="00572FBA">
        <w:rPr>
          <w:rFonts w:ascii="Times New Roman" w:hAnsi="Times New Roman" w:cs="Times New Roman"/>
          <w:bCs/>
          <w:sz w:val="24"/>
          <w:szCs w:val="24"/>
        </w:rPr>
        <w:t>p</w:t>
      </w:r>
      <w:r w:rsidR="00407093" w:rsidRPr="00572FBA">
        <w:rPr>
          <w:rFonts w:ascii="Times New Roman" w:hAnsi="Times New Roman" w:cs="Times New Roman"/>
          <w:bCs/>
          <w:sz w:val="24"/>
          <w:szCs w:val="24"/>
        </w:rPr>
        <w:t>odstawie praw</w:t>
      </w:r>
      <w:r w:rsidR="005175D5" w:rsidRPr="00572FBA">
        <w:rPr>
          <w:rFonts w:ascii="Times New Roman" w:hAnsi="Times New Roman" w:cs="Times New Roman"/>
          <w:bCs/>
          <w:sz w:val="24"/>
          <w:szCs w:val="24"/>
        </w:rPr>
        <w:t>a</w:t>
      </w:r>
      <w:r w:rsidR="00407093" w:rsidRPr="00572FBA">
        <w:rPr>
          <w:rFonts w:ascii="Times New Roman" w:hAnsi="Times New Roman" w:cs="Times New Roman"/>
          <w:bCs/>
          <w:sz w:val="24"/>
          <w:szCs w:val="24"/>
        </w:rPr>
        <w:t xml:space="preserve"> </w:t>
      </w:r>
      <w:r w:rsidR="00F27E4F" w:rsidRPr="00572FBA">
        <w:rPr>
          <w:rFonts w:ascii="Times New Roman" w:hAnsi="Times New Roman" w:cs="Times New Roman"/>
          <w:bCs/>
          <w:sz w:val="24"/>
          <w:szCs w:val="24"/>
        </w:rPr>
        <w:t>UE</w:t>
      </w:r>
      <w:r w:rsidR="00407093" w:rsidRPr="00572FBA">
        <w:rPr>
          <w:rFonts w:ascii="Times New Roman" w:hAnsi="Times New Roman" w:cs="Times New Roman"/>
          <w:bCs/>
          <w:sz w:val="24"/>
          <w:szCs w:val="24"/>
        </w:rPr>
        <w:t xml:space="preserve"> funkcjonuje </w:t>
      </w:r>
      <w:r w:rsidR="00C9553E" w:rsidRPr="00572FBA">
        <w:rPr>
          <w:rFonts w:ascii="Times New Roman" w:hAnsi="Times New Roman" w:cs="Times New Roman"/>
          <w:bCs/>
          <w:sz w:val="24"/>
          <w:szCs w:val="24"/>
        </w:rPr>
        <w:t>kilkadziesiąt</w:t>
      </w:r>
      <w:r w:rsidR="00100166" w:rsidRPr="00572FBA">
        <w:rPr>
          <w:rFonts w:ascii="Times New Roman" w:hAnsi="Times New Roman" w:cs="Times New Roman"/>
          <w:bCs/>
          <w:sz w:val="24"/>
          <w:szCs w:val="24"/>
        </w:rPr>
        <w:t xml:space="preserve"> </w:t>
      </w:r>
      <w:r w:rsidR="00407093" w:rsidRPr="00572FBA">
        <w:rPr>
          <w:rFonts w:ascii="Times New Roman" w:hAnsi="Times New Roman" w:cs="Times New Roman"/>
          <w:bCs/>
          <w:sz w:val="24"/>
          <w:szCs w:val="24"/>
        </w:rPr>
        <w:t>różnych systemów sankcji (np. dotyczących sytuacji w Nikaragui, Wenezueli czy Nigrze</w:t>
      </w:r>
      <w:r w:rsidR="00C9553E" w:rsidRPr="00572FBA">
        <w:rPr>
          <w:rFonts w:ascii="Times New Roman" w:hAnsi="Times New Roman" w:cs="Times New Roman"/>
          <w:bCs/>
          <w:sz w:val="24"/>
          <w:szCs w:val="24"/>
        </w:rPr>
        <w:t xml:space="preserve"> – patrz załącznik do uzasadnienia</w:t>
      </w:r>
      <w:r w:rsidR="00407093" w:rsidRPr="00572FBA">
        <w:rPr>
          <w:rFonts w:ascii="Times New Roman" w:hAnsi="Times New Roman" w:cs="Times New Roman"/>
          <w:bCs/>
          <w:sz w:val="24"/>
          <w:szCs w:val="24"/>
        </w:rPr>
        <w:t xml:space="preserve">). Dlatego też, celem ujednolicenia sytemu sankcyjnego na poziomie krajowym, konieczne </w:t>
      </w:r>
      <w:r w:rsidR="00E93EE4" w:rsidRPr="00572FBA">
        <w:rPr>
          <w:rFonts w:ascii="Times New Roman" w:hAnsi="Times New Roman" w:cs="Times New Roman"/>
          <w:bCs/>
          <w:sz w:val="24"/>
          <w:szCs w:val="24"/>
        </w:rPr>
        <w:t xml:space="preserve">jest </w:t>
      </w:r>
      <w:r w:rsidR="00407093" w:rsidRPr="00572FBA">
        <w:rPr>
          <w:rFonts w:ascii="Times New Roman" w:hAnsi="Times New Roman" w:cs="Times New Roman"/>
          <w:bCs/>
          <w:sz w:val="24"/>
          <w:szCs w:val="24"/>
        </w:rPr>
        <w:t>przyjęcie niniejszej ustawy.</w:t>
      </w:r>
    </w:p>
    <w:p w14:paraId="2748FD68" w14:textId="16F6EAA0" w:rsidR="006162BE" w:rsidRPr="00572FBA" w:rsidRDefault="00C9553E"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Jak wskazano wyżej</w:t>
      </w:r>
      <w:r w:rsidR="00BA281B" w:rsidRPr="00572FBA">
        <w:rPr>
          <w:rFonts w:ascii="Times New Roman" w:hAnsi="Times New Roman" w:cs="Times New Roman"/>
          <w:bCs/>
          <w:sz w:val="24"/>
          <w:szCs w:val="24"/>
        </w:rPr>
        <w:t>,</w:t>
      </w:r>
      <w:r w:rsidRPr="00572FBA">
        <w:rPr>
          <w:rFonts w:ascii="Times New Roman" w:hAnsi="Times New Roman" w:cs="Times New Roman"/>
          <w:bCs/>
          <w:sz w:val="24"/>
          <w:szCs w:val="24"/>
        </w:rPr>
        <w:t xml:space="preserve"> o</w:t>
      </w:r>
      <w:r w:rsidR="00FC079D" w:rsidRPr="00572FBA">
        <w:rPr>
          <w:rFonts w:ascii="Times New Roman" w:hAnsi="Times New Roman" w:cs="Times New Roman"/>
          <w:bCs/>
          <w:sz w:val="24"/>
          <w:szCs w:val="24"/>
        </w:rPr>
        <w:t>rgany państw członkowskich odpowiadają za</w:t>
      </w:r>
      <w:r w:rsidR="0027332C"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egzekwowanie środków ograniczających</w:t>
      </w:r>
      <w:r w:rsidR="006162BE" w:rsidRPr="00572FBA">
        <w:rPr>
          <w:rFonts w:ascii="Times New Roman" w:hAnsi="Times New Roman" w:cs="Times New Roman"/>
          <w:bCs/>
          <w:sz w:val="24"/>
          <w:szCs w:val="24"/>
        </w:rPr>
        <w:t>. Właściwe organy państw członkowskich muszą ocenić, czy nastąpiło naruszenie przepisów odnośnych decyzji lub odnośnych rozporządzeń Rady przyjętych odpowiednio na mocy art. 29 TUE</w:t>
      </w:r>
      <w:r w:rsidR="000858D1" w:rsidRPr="00572FBA">
        <w:rPr>
          <w:rFonts w:ascii="Times New Roman" w:hAnsi="Times New Roman" w:cs="Times New Roman"/>
          <w:bCs/>
          <w:sz w:val="24"/>
          <w:szCs w:val="24"/>
        </w:rPr>
        <w:t xml:space="preserve"> </w:t>
      </w:r>
      <w:r w:rsidR="006162BE" w:rsidRPr="00572FBA">
        <w:rPr>
          <w:rFonts w:ascii="Times New Roman" w:hAnsi="Times New Roman" w:cs="Times New Roman"/>
          <w:bCs/>
          <w:sz w:val="24"/>
          <w:szCs w:val="24"/>
        </w:rPr>
        <w:t xml:space="preserve">lub art. 215 TFUE i zastosować odpowiednie środki. W tym zakresie w rozporządzeniach UE systematycznie uwzględnia się przepis zobowiązujący państwa członkowskie do przyjęcia przepisów krajowych, w których przewiduje się skuteczne, proporcjonalne i odstraszające sankcje za naruszenie przepisów tych aktów prawnych </w:t>
      </w:r>
      <w:r w:rsidR="00F27E4F" w:rsidRPr="00572FBA">
        <w:rPr>
          <w:rFonts w:ascii="Times New Roman" w:hAnsi="Times New Roman" w:cs="Times New Roman"/>
          <w:bCs/>
          <w:sz w:val="24"/>
          <w:szCs w:val="24"/>
        </w:rPr>
        <w:t>UE</w:t>
      </w:r>
      <w:r w:rsidR="006162BE" w:rsidRPr="00572FBA">
        <w:rPr>
          <w:rFonts w:ascii="Times New Roman" w:hAnsi="Times New Roman" w:cs="Times New Roman"/>
          <w:bCs/>
          <w:sz w:val="24"/>
          <w:szCs w:val="24"/>
        </w:rPr>
        <w:t>.</w:t>
      </w:r>
    </w:p>
    <w:p w14:paraId="362E3794" w14:textId="77777777" w:rsidR="00160A7E" w:rsidRPr="00572FBA" w:rsidRDefault="00120AA5"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Głównym celem dyrektywy 2024/1226 jest </w:t>
      </w:r>
      <w:r w:rsidR="00FA1034" w:rsidRPr="00572FBA">
        <w:rPr>
          <w:rFonts w:ascii="Times New Roman" w:hAnsi="Times New Roman" w:cs="Times New Roman"/>
          <w:bCs/>
          <w:sz w:val="24"/>
          <w:szCs w:val="24"/>
        </w:rPr>
        <w:t xml:space="preserve">jednolite </w:t>
      </w:r>
      <w:r w:rsidR="00E27452" w:rsidRPr="00572FBA">
        <w:rPr>
          <w:rFonts w:ascii="Times New Roman" w:hAnsi="Times New Roman" w:cs="Times New Roman"/>
          <w:bCs/>
          <w:sz w:val="24"/>
          <w:szCs w:val="24"/>
        </w:rPr>
        <w:t xml:space="preserve">zdefiniowanie w krajowych porządkach państw członkowskich </w:t>
      </w:r>
      <w:r w:rsidRPr="00572FBA">
        <w:rPr>
          <w:rFonts w:ascii="Times New Roman" w:hAnsi="Times New Roman" w:cs="Times New Roman"/>
          <w:bCs/>
          <w:sz w:val="24"/>
          <w:szCs w:val="24"/>
        </w:rPr>
        <w:t>przestępstw polegających na naruszeniu unijnych środków ograniczających w państwach członkowskich UE oraz zapewnienie skutecznych, odstraszających i proporcjonalnych rodzajów i poziomów kar za przestępstwa polegające na naruszeniu unijnych środków ograniczających. Jednolite definicje przestępstw wśród państw członkowskich UE dotyczące naruszeń unijnych środków ograniczających umożliwią także skuteczniejsze prowadzenie transgranicznych postępowań przygotowawczych, wnoszenie i</w:t>
      </w:r>
      <w:r w:rsidR="00DE4F09" w:rsidRPr="00572FBA">
        <w:rPr>
          <w:rFonts w:ascii="Times New Roman" w:hAnsi="Times New Roman" w:cs="Times New Roman"/>
          <w:bCs/>
          <w:sz w:val="24"/>
          <w:szCs w:val="24"/>
        </w:rPr>
        <w:t> </w:t>
      </w:r>
      <w:r w:rsidRPr="00572FBA">
        <w:rPr>
          <w:rFonts w:ascii="Times New Roman" w:hAnsi="Times New Roman" w:cs="Times New Roman"/>
          <w:bCs/>
          <w:sz w:val="24"/>
          <w:szCs w:val="24"/>
        </w:rPr>
        <w:t>popieranie oskarżeń w tego typu sprawach.</w:t>
      </w:r>
      <w:r w:rsidR="007E4A3F" w:rsidRPr="00572FBA">
        <w:rPr>
          <w:rFonts w:ascii="Times New Roman" w:hAnsi="Times New Roman" w:cs="Times New Roman"/>
          <w:bCs/>
          <w:sz w:val="24"/>
          <w:szCs w:val="24"/>
        </w:rPr>
        <w:t xml:space="preserve"> </w:t>
      </w:r>
      <w:r w:rsidR="008337CD" w:rsidRPr="00572FBA">
        <w:rPr>
          <w:rFonts w:ascii="Times New Roman" w:hAnsi="Times New Roman" w:cs="Times New Roman"/>
          <w:bCs/>
          <w:sz w:val="24"/>
          <w:szCs w:val="24"/>
        </w:rPr>
        <w:t>Prawidłowa</w:t>
      </w:r>
      <w:r w:rsidR="007E4A3F" w:rsidRPr="00572FBA">
        <w:rPr>
          <w:rFonts w:ascii="Times New Roman" w:hAnsi="Times New Roman" w:cs="Times New Roman"/>
          <w:bCs/>
          <w:sz w:val="24"/>
          <w:szCs w:val="24"/>
        </w:rPr>
        <w:t xml:space="preserve"> implementacja </w:t>
      </w:r>
      <w:r w:rsidR="008A395D" w:rsidRPr="00572FBA">
        <w:rPr>
          <w:rFonts w:ascii="Times New Roman" w:hAnsi="Times New Roman" w:cs="Times New Roman"/>
          <w:bCs/>
          <w:sz w:val="24"/>
          <w:szCs w:val="24"/>
        </w:rPr>
        <w:t>dyrektywy</w:t>
      </w:r>
      <w:r w:rsidR="00FA1034" w:rsidRPr="00572FBA">
        <w:rPr>
          <w:rFonts w:ascii="Times New Roman" w:hAnsi="Times New Roman" w:cs="Times New Roman"/>
          <w:bCs/>
          <w:sz w:val="24"/>
          <w:szCs w:val="24"/>
        </w:rPr>
        <w:t xml:space="preserve"> 2024/1226 przez państwa członkowskie, </w:t>
      </w:r>
      <w:r w:rsidR="008337CD" w:rsidRPr="00572FBA">
        <w:rPr>
          <w:rFonts w:ascii="Times New Roman" w:hAnsi="Times New Roman" w:cs="Times New Roman"/>
          <w:bCs/>
          <w:sz w:val="24"/>
          <w:szCs w:val="24"/>
        </w:rPr>
        <w:t>umożliwi</w:t>
      </w:r>
      <w:r w:rsidR="007E4A3F" w:rsidRPr="00572FBA">
        <w:rPr>
          <w:rFonts w:ascii="Times New Roman" w:hAnsi="Times New Roman" w:cs="Times New Roman"/>
          <w:bCs/>
          <w:sz w:val="24"/>
          <w:szCs w:val="24"/>
        </w:rPr>
        <w:t xml:space="preserve"> także ograniczenie zjawiska</w:t>
      </w:r>
      <w:r w:rsidR="00FA1034" w:rsidRPr="00572FBA">
        <w:rPr>
          <w:rFonts w:ascii="Times New Roman" w:hAnsi="Times New Roman" w:cs="Times New Roman"/>
          <w:bCs/>
          <w:sz w:val="24"/>
          <w:szCs w:val="24"/>
        </w:rPr>
        <w:t xml:space="preserve"> tzw.</w:t>
      </w:r>
      <w:r w:rsidR="007E4A3F" w:rsidRPr="00572FBA">
        <w:rPr>
          <w:rFonts w:ascii="Times New Roman" w:hAnsi="Times New Roman" w:cs="Times New Roman"/>
          <w:bCs/>
          <w:sz w:val="24"/>
          <w:szCs w:val="24"/>
        </w:rPr>
        <w:t xml:space="preserve"> </w:t>
      </w:r>
      <w:r w:rsidR="008337CD" w:rsidRPr="00572FBA">
        <w:rPr>
          <w:rFonts w:ascii="Times New Roman" w:hAnsi="Times New Roman" w:cs="Times New Roman"/>
          <w:bCs/>
          <w:i/>
          <w:iCs/>
          <w:sz w:val="24"/>
          <w:szCs w:val="24"/>
        </w:rPr>
        <w:t>„forum shopping</w:t>
      </w:r>
      <w:r w:rsidR="008337CD" w:rsidRPr="00572FBA">
        <w:rPr>
          <w:rFonts w:ascii="Times New Roman" w:hAnsi="Times New Roman" w:cs="Times New Roman"/>
          <w:bCs/>
          <w:sz w:val="24"/>
          <w:szCs w:val="24"/>
        </w:rPr>
        <w:t>”</w:t>
      </w:r>
      <w:r w:rsidR="008337CD" w:rsidRPr="00572FBA">
        <w:rPr>
          <w:rStyle w:val="Odwoanieprzypisudolnego"/>
          <w:rFonts w:ascii="Times New Roman" w:hAnsi="Times New Roman" w:cs="Times New Roman"/>
          <w:bCs/>
          <w:sz w:val="24"/>
          <w:szCs w:val="24"/>
        </w:rPr>
        <w:footnoteReference w:id="2"/>
      </w:r>
      <w:r w:rsidR="008337CD" w:rsidRPr="00572FBA">
        <w:rPr>
          <w:rFonts w:ascii="Times New Roman" w:hAnsi="Times New Roman" w:cs="Times New Roman"/>
          <w:bCs/>
          <w:sz w:val="24"/>
          <w:szCs w:val="24"/>
        </w:rPr>
        <w:t xml:space="preserve"> wśród sprawców tego typu przestępstw.</w:t>
      </w:r>
    </w:p>
    <w:p w14:paraId="2616F678" w14:textId="77777777" w:rsidR="00C9553E" w:rsidRPr="00572FBA" w:rsidRDefault="002F7F19"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Środki karne są zatem stosowane wobec naruszeń środków ograniczających UE</w:t>
      </w:r>
      <w:r w:rsidR="00353E9B">
        <w:rPr>
          <w:rFonts w:ascii="Times New Roman" w:hAnsi="Times New Roman" w:cs="Times New Roman"/>
          <w:bCs/>
          <w:sz w:val="24"/>
          <w:szCs w:val="24"/>
        </w:rPr>
        <w:t xml:space="preserve"> na podstawie dyrektywy 2024/1226</w:t>
      </w:r>
      <w:r w:rsidR="002276CC" w:rsidRPr="00572FBA">
        <w:rPr>
          <w:rFonts w:ascii="Times New Roman" w:hAnsi="Times New Roman" w:cs="Times New Roman"/>
          <w:bCs/>
          <w:sz w:val="24"/>
          <w:szCs w:val="24"/>
        </w:rPr>
        <w:t>.</w:t>
      </w:r>
      <w:r w:rsidR="00353E9B">
        <w:rPr>
          <w:rFonts w:ascii="Times New Roman" w:hAnsi="Times New Roman" w:cs="Times New Roman"/>
          <w:bCs/>
          <w:sz w:val="24"/>
          <w:szCs w:val="24"/>
        </w:rPr>
        <w:t xml:space="preserve"> Ustawodawca zdecydował ponadto, że w celu zapewnienia spójności </w:t>
      </w:r>
      <w:r w:rsidR="00353E9B">
        <w:rPr>
          <w:rFonts w:ascii="Times New Roman" w:hAnsi="Times New Roman" w:cs="Times New Roman"/>
          <w:bCs/>
          <w:sz w:val="24"/>
          <w:szCs w:val="24"/>
        </w:rPr>
        <w:lastRenderedPageBreak/>
        <w:t>systemu, analogiczne środki karne będą stosowane wobec osób lub podmiotów naruszających krajowe środki ograniczające.</w:t>
      </w:r>
    </w:p>
    <w:p w14:paraId="59FA1AEE" w14:textId="77777777" w:rsidR="002276CC" w:rsidRPr="00353E9B" w:rsidRDefault="00353E9B" w:rsidP="003B704A">
      <w:pPr>
        <w:spacing w:before="120" w:after="120" w:line="360" w:lineRule="auto"/>
        <w:jc w:val="both"/>
        <w:rPr>
          <w:rFonts w:ascii="Times New Roman" w:hAnsi="Times New Roman" w:cs="Times New Roman"/>
          <w:bCs/>
          <w:sz w:val="24"/>
          <w:szCs w:val="24"/>
        </w:rPr>
      </w:pPr>
      <w:r>
        <w:rPr>
          <w:rFonts w:ascii="Times New Roman" w:hAnsi="Times New Roman" w:cs="Times New Roman"/>
          <w:bCs/>
          <w:sz w:val="24"/>
          <w:szCs w:val="24"/>
        </w:rPr>
        <w:t>Równolegle wprowadzono reżim odpowiedzialności karnoadministracyjnej, gdzie</w:t>
      </w:r>
      <w:r w:rsidRPr="00572FBA">
        <w:rPr>
          <w:rFonts w:ascii="Times New Roman" w:hAnsi="Times New Roman" w:cs="Times New Roman"/>
          <w:bCs/>
          <w:sz w:val="24"/>
          <w:szCs w:val="24"/>
        </w:rPr>
        <w:t xml:space="preserve"> </w:t>
      </w:r>
      <w:r w:rsidR="002276CC" w:rsidRPr="00572FBA">
        <w:rPr>
          <w:rFonts w:ascii="Times New Roman" w:hAnsi="Times New Roman" w:cs="Times New Roman"/>
          <w:bCs/>
          <w:sz w:val="24"/>
          <w:szCs w:val="24"/>
        </w:rPr>
        <w:t xml:space="preserve">kary pieniężne (kary administracyjne) grożą osobom lub podmiotom, które naruszają zakaz lub niedopełniają obowiązku wynikającego ze środka </w:t>
      </w:r>
      <w:r w:rsidR="0036083A" w:rsidRPr="00572FBA">
        <w:rPr>
          <w:rFonts w:ascii="Times New Roman" w:hAnsi="Times New Roman" w:cs="Times New Roman"/>
          <w:bCs/>
          <w:sz w:val="24"/>
          <w:szCs w:val="24"/>
        </w:rPr>
        <w:t xml:space="preserve">ograniczającego </w:t>
      </w:r>
      <w:r w:rsidR="002276CC" w:rsidRPr="00572FBA">
        <w:rPr>
          <w:rFonts w:ascii="Times New Roman" w:hAnsi="Times New Roman" w:cs="Times New Roman"/>
          <w:bCs/>
          <w:sz w:val="24"/>
          <w:szCs w:val="24"/>
        </w:rPr>
        <w:t>lub dopuszczają się obchodzenia środka ograniczającego, bez względu na to czy jest to środek UE, czy te</w:t>
      </w:r>
      <w:r w:rsidR="00E42324" w:rsidRPr="00572FBA">
        <w:rPr>
          <w:rFonts w:ascii="Times New Roman" w:hAnsi="Times New Roman" w:cs="Times New Roman"/>
          <w:bCs/>
          <w:sz w:val="24"/>
          <w:szCs w:val="24"/>
        </w:rPr>
        <w:t>ż</w:t>
      </w:r>
      <w:r w:rsidR="002276CC" w:rsidRPr="00572FBA">
        <w:rPr>
          <w:rFonts w:ascii="Times New Roman" w:hAnsi="Times New Roman" w:cs="Times New Roman"/>
          <w:bCs/>
          <w:sz w:val="24"/>
          <w:szCs w:val="24"/>
        </w:rPr>
        <w:t xml:space="preserve"> krajowy środek ograniczający. Jednocześnie ustawa </w:t>
      </w:r>
      <w:r w:rsidR="002276CC" w:rsidRPr="00572FBA">
        <w:rPr>
          <w:rFonts w:ascii="Times New Roman" w:hAnsi="Times New Roman" w:cs="Times New Roman"/>
          <w:bCs/>
          <w:sz w:val="24"/>
          <w:szCs w:val="24"/>
          <w:shd w:val="clear" w:color="auto" w:fill="FFFFFF"/>
        </w:rPr>
        <w:t xml:space="preserve">w art. </w:t>
      </w:r>
      <w:r w:rsidR="008D7114" w:rsidRPr="00572FBA">
        <w:rPr>
          <w:rFonts w:ascii="Times New Roman" w:hAnsi="Times New Roman" w:cs="Times New Roman"/>
          <w:bCs/>
          <w:sz w:val="24"/>
          <w:szCs w:val="24"/>
          <w:shd w:val="clear" w:color="auto" w:fill="FFFFFF"/>
        </w:rPr>
        <w:t>5</w:t>
      </w:r>
      <w:r w:rsidR="00DF48B2" w:rsidRPr="00572FBA">
        <w:rPr>
          <w:rFonts w:ascii="Times New Roman" w:hAnsi="Times New Roman" w:cs="Times New Roman"/>
          <w:bCs/>
          <w:sz w:val="24"/>
          <w:szCs w:val="24"/>
          <w:shd w:val="clear" w:color="auto" w:fill="FFFFFF"/>
        </w:rPr>
        <w:t>8 ust. 1</w:t>
      </w:r>
      <w:r w:rsidR="008D7114" w:rsidRPr="00572FBA">
        <w:rPr>
          <w:rFonts w:ascii="Times New Roman" w:hAnsi="Times New Roman" w:cs="Times New Roman"/>
          <w:bCs/>
          <w:sz w:val="24"/>
          <w:szCs w:val="24"/>
        </w:rPr>
        <w:t xml:space="preserve"> </w:t>
      </w:r>
      <w:r w:rsidR="002276CC" w:rsidRPr="00572FBA">
        <w:rPr>
          <w:rFonts w:ascii="Times New Roman" w:hAnsi="Times New Roman" w:cs="Times New Roman"/>
          <w:bCs/>
          <w:sz w:val="24"/>
          <w:szCs w:val="24"/>
        </w:rPr>
        <w:t>precyzuje, że</w:t>
      </w:r>
      <w:r w:rsidR="00DE4F09" w:rsidRPr="00572FBA">
        <w:rPr>
          <w:rFonts w:ascii="Times New Roman" w:hAnsi="Times New Roman" w:cs="Times New Roman"/>
          <w:bCs/>
          <w:sz w:val="24"/>
          <w:szCs w:val="24"/>
        </w:rPr>
        <w:t> </w:t>
      </w:r>
      <w:r w:rsidR="002276CC" w:rsidRPr="00572FBA">
        <w:rPr>
          <w:rFonts w:ascii="Times New Roman" w:hAnsi="Times New Roman" w:cs="Times New Roman"/>
          <w:bCs/>
          <w:sz w:val="24"/>
          <w:szCs w:val="24"/>
        </w:rPr>
        <w:t xml:space="preserve">przepisów dotyczących kar pieniężnych nie stosuje się do osoby fizycznej, jeżeli czyn wyczerpuje znamiona przestępstwa, o którym mowa w </w:t>
      </w:r>
      <w:r w:rsidR="002276CC" w:rsidRPr="00572FBA">
        <w:rPr>
          <w:rFonts w:ascii="Times New Roman" w:hAnsi="Times New Roman" w:cs="Times New Roman"/>
          <w:bCs/>
          <w:sz w:val="24"/>
          <w:szCs w:val="24"/>
          <w:shd w:val="clear" w:color="auto" w:fill="FFFFFF"/>
        </w:rPr>
        <w:t xml:space="preserve">rozdziale </w:t>
      </w:r>
      <w:r w:rsidR="008D7114" w:rsidRPr="00572FBA">
        <w:rPr>
          <w:rFonts w:ascii="Times New Roman" w:hAnsi="Times New Roman" w:cs="Times New Roman"/>
          <w:bCs/>
          <w:sz w:val="24"/>
          <w:szCs w:val="24"/>
          <w:shd w:val="clear" w:color="auto" w:fill="FFFFFF"/>
        </w:rPr>
        <w:t>6</w:t>
      </w:r>
      <w:r w:rsidR="002276CC" w:rsidRPr="00572FBA">
        <w:rPr>
          <w:rFonts w:ascii="Times New Roman" w:hAnsi="Times New Roman" w:cs="Times New Roman"/>
          <w:bCs/>
          <w:sz w:val="24"/>
          <w:szCs w:val="24"/>
          <w:shd w:val="clear" w:color="auto" w:fill="FFFFFF"/>
        </w:rPr>
        <w:t>.</w:t>
      </w:r>
      <w:r>
        <w:rPr>
          <w:rFonts w:ascii="Times New Roman" w:hAnsi="Times New Roman" w:cs="Times New Roman"/>
          <w:bCs/>
          <w:sz w:val="24"/>
          <w:szCs w:val="24"/>
          <w:shd w:val="clear" w:color="auto" w:fill="FFFFFF"/>
        </w:rPr>
        <w:t xml:space="preserve"> </w:t>
      </w:r>
      <w:r w:rsidRPr="00353E9B">
        <w:rPr>
          <w:rFonts w:ascii="Times New Roman" w:hAnsi="Times New Roman" w:cs="Times New Roman"/>
          <w:sz w:val="24"/>
          <w:szCs w:val="24"/>
        </w:rPr>
        <w:t xml:space="preserve">Analogicznie, w </w:t>
      </w:r>
      <w:r>
        <w:rPr>
          <w:rFonts w:ascii="Times New Roman" w:hAnsi="Times New Roman" w:cs="Times New Roman"/>
          <w:sz w:val="24"/>
          <w:szCs w:val="24"/>
        </w:rPr>
        <w:t>art. 58 ust.</w:t>
      </w:r>
      <w:r w:rsidRPr="00353E9B">
        <w:rPr>
          <w:rFonts w:ascii="Times New Roman" w:hAnsi="Times New Roman" w:cs="Times New Roman"/>
          <w:sz w:val="24"/>
          <w:szCs w:val="24"/>
        </w:rPr>
        <w:t xml:space="preserve"> 2, przewidziano klauzulę zapobiegającą wystąpieniu podwójnej karalności w stosunku do podmiotów zbiorowych.</w:t>
      </w:r>
    </w:p>
    <w:p w14:paraId="6AE80549" w14:textId="559B8C63" w:rsidR="007C3651" w:rsidRPr="00572FBA" w:rsidRDefault="009630E5" w:rsidP="003B704A">
      <w:pPr>
        <w:spacing w:before="120" w:after="120" w:line="360" w:lineRule="auto"/>
        <w:jc w:val="both"/>
        <w:rPr>
          <w:rFonts w:ascii="Times New Roman" w:hAnsi="Times New Roman" w:cs="Times New Roman"/>
          <w:bCs/>
          <w:sz w:val="24"/>
          <w:szCs w:val="24"/>
        </w:rPr>
      </w:pPr>
      <w:r w:rsidRPr="00572FBA">
        <w:rPr>
          <w:rFonts w:ascii="Times New Roman" w:eastAsia="Times New Roman" w:hAnsi="Times New Roman" w:cs="Times New Roman"/>
          <w:sz w:val="24"/>
          <w:szCs w:val="24"/>
        </w:rPr>
        <w:t>Ponadto</w:t>
      </w:r>
      <w:r w:rsidR="007C3651" w:rsidRPr="00572FBA">
        <w:rPr>
          <w:rFonts w:ascii="Times New Roman" w:eastAsia="Times New Roman" w:hAnsi="Times New Roman" w:cs="Times New Roman"/>
          <w:sz w:val="24"/>
          <w:szCs w:val="24"/>
        </w:rPr>
        <w:t xml:space="preserve"> należy zaznaczyć, że pomoc humanitarna lub działania mające na celu zaspokojenie podstawowych potrzeb ludzkich realizowane zgodnie z zasadami humanitaryzmu oraz, w stosownych przypadkach, z międzynarodowym prawem humanitarnym, nie mieszczą się w zakresie zachowań kryminalizowanych na podstawie niniejszej ustawy ani dyrektywy 2024/1226, której przepisy są transponowane niniejszą ustawą</w:t>
      </w:r>
      <w:r w:rsidRPr="00572FBA">
        <w:rPr>
          <w:rFonts w:ascii="Times New Roman" w:eastAsia="Times New Roman" w:hAnsi="Times New Roman" w:cs="Times New Roman"/>
          <w:sz w:val="24"/>
          <w:szCs w:val="24"/>
        </w:rPr>
        <w:t>.</w:t>
      </w:r>
    </w:p>
    <w:p w14:paraId="621F9FC7" w14:textId="77777777" w:rsidR="00292C5A" w:rsidRPr="00572FBA" w:rsidRDefault="00160A7E" w:rsidP="003B704A">
      <w:pPr>
        <w:spacing w:before="120" w:after="120" w:line="360" w:lineRule="auto"/>
        <w:jc w:val="center"/>
        <w:rPr>
          <w:rFonts w:ascii="Times New Roman" w:hAnsi="Times New Roman" w:cs="Times New Roman"/>
          <w:b/>
          <w:sz w:val="24"/>
          <w:szCs w:val="24"/>
          <w:u w:val="single"/>
        </w:rPr>
      </w:pPr>
      <w:r w:rsidRPr="00572FBA">
        <w:rPr>
          <w:rFonts w:ascii="Times New Roman" w:hAnsi="Times New Roman" w:cs="Times New Roman"/>
          <w:b/>
          <w:sz w:val="24"/>
          <w:szCs w:val="24"/>
          <w:u w:val="single"/>
        </w:rPr>
        <w:t>Rozdział 1</w:t>
      </w:r>
      <w:r w:rsidR="002D77D8" w:rsidRPr="00572FBA">
        <w:rPr>
          <w:rFonts w:ascii="Times New Roman" w:hAnsi="Times New Roman" w:cs="Times New Roman"/>
          <w:b/>
          <w:sz w:val="24"/>
          <w:szCs w:val="24"/>
          <w:u w:val="single"/>
        </w:rPr>
        <w:t xml:space="preserve"> </w:t>
      </w:r>
      <w:r w:rsidR="00C94F83" w:rsidRPr="00572FBA">
        <w:rPr>
          <w:rFonts w:ascii="Times New Roman" w:hAnsi="Times New Roman" w:cs="Times New Roman"/>
          <w:b/>
          <w:sz w:val="24"/>
          <w:szCs w:val="24"/>
          <w:u w:val="single"/>
        </w:rPr>
        <w:t>Przepisy ogólne</w:t>
      </w:r>
    </w:p>
    <w:p w14:paraId="7241829C" w14:textId="77777777" w:rsidR="002203C8" w:rsidRPr="00572FBA" w:rsidRDefault="002203C8" w:rsidP="003B704A">
      <w:pPr>
        <w:spacing w:before="120" w:after="120" w:line="360" w:lineRule="auto"/>
        <w:jc w:val="both"/>
        <w:rPr>
          <w:rFonts w:ascii="Times New Roman" w:hAnsi="Times New Roman" w:cs="Times New Roman"/>
          <w:b/>
          <w:sz w:val="24"/>
          <w:szCs w:val="24"/>
        </w:rPr>
      </w:pPr>
      <w:r w:rsidRPr="00572FBA">
        <w:rPr>
          <w:rFonts w:ascii="Times New Roman" w:hAnsi="Times New Roman" w:cs="Times New Roman"/>
          <w:b/>
          <w:sz w:val="24"/>
          <w:szCs w:val="24"/>
        </w:rPr>
        <w:t xml:space="preserve">Art. 1 </w:t>
      </w:r>
      <w:r w:rsidR="00A85A86" w:rsidRPr="00572FBA">
        <w:rPr>
          <w:rFonts w:ascii="Times New Roman" w:hAnsi="Times New Roman" w:cs="Times New Roman"/>
          <w:b/>
          <w:sz w:val="24"/>
          <w:szCs w:val="24"/>
        </w:rPr>
        <w:t>Z</w:t>
      </w:r>
      <w:r w:rsidRPr="00572FBA">
        <w:rPr>
          <w:rFonts w:ascii="Times New Roman" w:hAnsi="Times New Roman" w:cs="Times New Roman"/>
          <w:b/>
          <w:sz w:val="24"/>
          <w:szCs w:val="24"/>
        </w:rPr>
        <w:t>akres ustawy</w:t>
      </w:r>
    </w:p>
    <w:p w14:paraId="563C9B66" w14:textId="77777777" w:rsidR="002203C8" w:rsidRPr="00572FBA" w:rsidRDefault="00C201DF"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W art. 1 podkreślono kompleksowy charakter ustawy, która ma </w:t>
      </w:r>
      <w:r w:rsidR="006E20DB" w:rsidRPr="00572FBA">
        <w:rPr>
          <w:rFonts w:ascii="Times New Roman" w:hAnsi="Times New Roman" w:cs="Times New Roman"/>
          <w:bCs/>
          <w:sz w:val="24"/>
          <w:szCs w:val="24"/>
        </w:rPr>
        <w:t>obejmować wszystkie rodzaje środków ograniczający</w:t>
      </w:r>
      <w:r w:rsidR="0037720A" w:rsidRPr="00572FBA">
        <w:rPr>
          <w:rFonts w:ascii="Times New Roman" w:hAnsi="Times New Roman" w:cs="Times New Roman"/>
          <w:bCs/>
          <w:sz w:val="24"/>
          <w:szCs w:val="24"/>
        </w:rPr>
        <w:t>ch</w:t>
      </w:r>
      <w:r w:rsidR="006E20DB" w:rsidRPr="00572FBA">
        <w:rPr>
          <w:rFonts w:ascii="Times New Roman" w:hAnsi="Times New Roman" w:cs="Times New Roman"/>
          <w:bCs/>
          <w:sz w:val="24"/>
          <w:szCs w:val="24"/>
        </w:rPr>
        <w:t xml:space="preserve"> wdrażanych na terytorium Rzeczypospolitej Polskiej. W ten sposób zapewniony ma być spójny system, czytelny dla odbiorców.</w:t>
      </w:r>
    </w:p>
    <w:p w14:paraId="6E22744A" w14:textId="77777777" w:rsidR="006E20DB" w:rsidRPr="00572FBA" w:rsidRDefault="00E42324"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W artykule tym</w:t>
      </w:r>
      <w:r w:rsidR="006E20DB" w:rsidRPr="00572FBA">
        <w:rPr>
          <w:rFonts w:ascii="Times New Roman" w:hAnsi="Times New Roman" w:cs="Times New Roman"/>
          <w:bCs/>
          <w:sz w:val="24"/>
          <w:szCs w:val="24"/>
        </w:rPr>
        <w:t xml:space="preserve"> ustaw</w:t>
      </w:r>
      <w:r w:rsidR="003950C2" w:rsidRPr="00572FBA">
        <w:rPr>
          <w:rFonts w:ascii="Times New Roman" w:hAnsi="Times New Roman" w:cs="Times New Roman"/>
          <w:bCs/>
          <w:sz w:val="24"/>
          <w:szCs w:val="24"/>
        </w:rPr>
        <w:t>a</w:t>
      </w:r>
      <w:r w:rsidR="006E20DB" w:rsidRPr="00572FBA">
        <w:rPr>
          <w:rFonts w:ascii="Times New Roman" w:hAnsi="Times New Roman" w:cs="Times New Roman"/>
          <w:bCs/>
          <w:sz w:val="24"/>
          <w:szCs w:val="24"/>
        </w:rPr>
        <w:t xml:space="preserve"> </w:t>
      </w:r>
      <w:r w:rsidR="0037720A" w:rsidRPr="00572FBA">
        <w:rPr>
          <w:rFonts w:ascii="Times New Roman" w:hAnsi="Times New Roman" w:cs="Times New Roman"/>
          <w:bCs/>
          <w:sz w:val="24"/>
          <w:szCs w:val="24"/>
        </w:rPr>
        <w:t>określa</w:t>
      </w:r>
      <w:r w:rsidRPr="00572FBA">
        <w:rPr>
          <w:rFonts w:ascii="Times New Roman" w:hAnsi="Times New Roman" w:cs="Times New Roman"/>
          <w:bCs/>
          <w:sz w:val="24"/>
          <w:szCs w:val="24"/>
        </w:rPr>
        <w:t xml:space="preserve"> zakres regulacji wskazując na</w:t>
      </w:r>
      <w:r w:rsidR="0037720A" w:rsidRPr="00572FBA">
        <w:rPr>
          <w:rFonts w:ascii="Times New Roman" w:hAnsi="Times New Roman" w:cs="Times New Roman"/>
          <w:bCs/>
          <w:sz w:val="24"/>
          <w:szCs w:val="24"/>
        </w:rPr>
        <w:t xml:space="preserve"> rodzaje środków ograniczającyc</w:t>
      </w:r>
      <w:r w:rsidR="00B4251C" w:rsidRPr="00572FBA">
        <w:rPr>
          <w:rFonts w:ascii="Times New Roman" w:hAnsi="Times New Roman" w:cs="Times New Roman"/>
          <w:bCs/>
          <w:sz w:val="24"/>
          <w:szCs w:val="24"/>
        </w:rPr>
        <w:t>h,</w:t>
      </w:r>
      <w:r w:rsidRPr="00572FBA">
        <w:rPr>
          <w:rFonts w:ascii="Times New Roman" w:hAnsi="Times New Roman" w:cs="Times New Roman"/>
          <w:bCs/>
          <w:sz w:val="24"/>
          <w:szCs w:val="24"/>
        </w:rPr>
        <w:t xml:space="preserve"> a także </w:t>
      </w:r>
      <w:r w:rsidR="0037720A" w:rsidRPr="00572FBA">
        <w:rPr>
          <w:rFonts w:ascii="Times New Roman" w:hAnsi="Times New Roman" w:cs="Times New Roman"/>
          <w:bCs/>
          <w:sz w:val="24"/>
          <w:szCs w:val="24"/>
        </w:rPr>
        <w:t>zasady ich stosowania.</w:t>
      </w:r>
    </w:p>
    <w:p w14:paraId="3AD42BBA" w14:textId="77777777" w:rsidR="006E20DB" w:rsidRPr="00572FBA" w:rsidRDefault="00E42324"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Z</w:t>
      </w:r>
      <w:r w:rsidR="00BD2E32" w:rsidRPr="00572FBA">
        <w:rPr>
          <w:rFonts w:ascii="Times New Roman" w:hAnsi="Times New Roman" w:cs="Times New Roman"/>
          <w:bCs/>
          <w:sz w:val="24"/>
          <w:szCs w:val="24"/>
        </w:rPr>
        <w:t>akres</w:t>
      </w:r>
      <w:r w:rsidR="00544264" w:rsidRPr="00572FBA">
        <w:rPr>
          <w:rFonts w:ascii="Times New Roman" w:hAnsi="Times New Roman" w:cs="Times New Roman"/>
          <w:bCs/>
          <w:sz w:val="24"/>
          <w:szCs w:val="24"/>
        </w:rPr>
        <w:t xml:space="preserve"> </w:t>
      </w:r>
      <w:r w:rsidR="006E20DB" w:rsidRPr="00572FBA">
        <w:rPr>
          <w:rFonts w:ascii="Times New Roman" w:hAnsi="Times New Roman" w:cs="Times New Roman"/>
          <w:bCs/>
          <w:sz w:val="24"/>
          <w:szCs w:val="24"/>
        </w:rPr>
        <w:t>ustawy obejmuje</w:t>
      </w:r>
      <w:r w:rsidR="00BD2E32" w:rsidRPr="00572FBA">
        <w:rPr>
          <w:rFonts w:ascii="Times New Roman" w:hAnsi="Times New Roman" w:cs="Times New Roman"/>
          <w:bCs/>
          <w:sz w:val="24"/>
          <w:szCs w:val="24"/>
        </w:rPr>
        <w:t xml:space="preserve"> w szczególności</w:t>
      </w:r>
      <w:r w:rsidR="0037720A" w:rsidRPr="00572FBA">
        <w:rPr>
          <w:rFonts w:ascii="Times New Roman" w:hAnsi="Times New Roman" w:cs="Times New Roman"/>
          <w:bCs/>
          <w:sz w:val="24"/>
          <w:szCs w:val="24"/>
        </w:rPr>
        <w:t xml:space="preserve"> jasne</w:t>
      </w:r>
      <w:r w:rsidR="006E20DB" w:rsidRPr="00572FBA">
        <w:rPr>
          <w:rFonts w:ascii="Times New Roman" w:hAnsi="Times New Roman" w:cs="Times New Roman"/>
          <w:bCs/>
          <w:sz w:val="24"/>
          <w:szCs w:val="24"/>
        </w:rPr>
        <w:t xml:space="preserve"> przypisan</w:t>
      </w:r>
      <w:r w:rsidR="00A85A86" w:rsidRPr="00572FBA">
        <w:rPr>
          <w:rFonts w:ascii="Times New Roman" w:hAnsi="Times New Roman" w:cs="Times New Roman"/>
          <w:bCs/>
          <w:sz w:val="24"/>
          <w:szCs w:val="24"/>
        </w:rPr>
        <w:t>i</w:t>
      </w:r>
      <w:r w:rsidR="006E20DB" w:rsidRPr="00572FBA">
        <w:rPr>
          <w:rFonts w:ascii="Times New Roman" w:hAnsi="Times New Roman" w:cs="Times New Roman"/>
          <w:bCs/>
          <w:sz w:val="24"/>
          <w:szCs w:val="24"/>
        </w:rPr>
        <w:t xml:space="preserve">e kompetencji poszczególnym </w:t>
      </w:r>
      <w:r w:rsidR="00A85A86" w:rsidRPr="00572FBA">
        <w:rPr>
          <w:rFonts w:ascii="Times New Roman" w:hAnsi="Times New Roman" w:cs="Times New Roman"/>
          <w:bCs/>
          <w:sz w:val="24"/>
          <w:szCs w:val="24"/>
        </w:rPr>
        <w:t>organom administracji publicznej</w:t>
      </w:r>
      <w:r w:rsidR="0037720A" w:rsidRPr="00572FBA">
        <w:rPr>
          <w:rFonts w:ascii="Times New Roman" w:hAnsi="Times New Roman" w:cs="Times New Roman"/>
          <w:bCs/>
          <w:sz w:val="24"/>
          <w:szCs w:val="24"/>
        </w:rPr>
        <w:t xml:space="preserve"> </w:t>
      </w:r>
      <w:r w:rsidR="00DF2552" w:rsidRPr="00572FBA">
        <w:rPr>
          <w:rFonts w:ascii="Times New Roman" w:hAnsi="Times New Roman" w:cs="Times New Roman"/>
          <w:bCs/>
          <w:sz w:val="24"/>
          <w:szCs w:val="24"/>
        </w:rPr>
        <w:t>w granicach</w:t>
      </w:r>
      <w:r w:rsidR="0037720A" w:rsidRPr="00572FBA">
        <w:rPr>
          <w:rFonts w:ascii="Times New Roman" w:hAnsi="Times New Roman" w:cs="Times New Roman"/>
          <w:bCs/>
          <w:sz w:val="24"/>
          <w:szCs w:val="24"/>
        </w:rPr>
        <w:t xml:space="preserve"> stosowania środków ograniczających</w:t>
      </w:r>
      <w:r w:rsidR="00B4251C" w:rsidRPr="00572FBA">
        <w:rPr>
          <w:rFonts w:ascii="Times New Roman" w:hAnsi="Times New Roman" w:cs="Times New Roman"/>
          <w:bCs/>
          <w:sz w:val="24"/>
          <w:szCs w:val="24"/>
        </w:rPr>
        <w:t>,</w:t>
      </w:r>
      <w:r w:rsidR="0037720A" w:rsidRPr="00572FBA">
        <w:rPr>
          <w:rFonts w:ascii="Times New Roman" w:hAnsi="Times New Roman" w:cs="Times New Roman"/>
          <w:bCs/>
          <w:sz w:val="24"/>
          <w:szCs w:val="24"/>
        </w:rPr>
        <w:t xml:space="preserve"> jak i</w:t>
      </w:r>
      <w:r w:rsidR="008F7405" w:rsidRPr="00572FBA">
        <w:rPr>
          <w:rFonts w:ascii="Times New Roman" w:hAnsi="Times New Roman" w:cs="Times New Roman"/>
          <w:bCs/>
          <w:sz w:val="24"/>
          <w:szCs w:val="24"/>
        </w:rPr>
        <w:t> </w:t>
      </w:r>
      <w:r w:rsidR="0037720A" w:rsidRPr="00572FBA">
        <w:rPr>
          <w:rFonts w:ascii="Times New Roman" w:hAnsi="Times New Roman" w:cs="Times New Roman"/>
          <w:bCs/>
          <w:sz w:val="24"/>
          <w:szCs w:val="24"/>
        </w:rPr>
        <w:t>odstępstw od nich</w:t>
      </w:r>
      <w:r w:rsidR="00BD2E32" w:rsidRPr="00572FBA">
        <w:rPr>
          <w:rFonts w:ascii="Times New Roman" w:hAnsi="Times New Roman" w:cs="Times New Roman"/>
          <w:bCs/>
          <w:sz w:val="24"/>
          <w:szCs w:val="24"/>
        </w:rPr>
        <w:t>, co dotychczas nie było uregulowane materią ustawową i rodziło spory kompetencyjne</w:t>
      </w:r>
      <w:r w:rsidR="0037720A" w:rsidRPr="00572FBA">
        <w:rPr>
          <w:rFonts w:ascii="Times New Roman" w:hAnsi="Times New Roman" w:cs="Times New Roman"/>
          <w:bCs/>
          <w:sz w:val="24"/>
          <w:szCs w:val="24"/>
        </w:rPr>
        <w:t>. Regulacja</w:t>
      </w:r>
      <w:r w:rsidR="00544264" w:rsidRPr="00572FBA">
        <w:rPr>
          <w:rFonts w:ascii="Times New Roman" w:hAnsi="Times New Roman" w:cs="Times New Roman"/>
          <w:bCs/>
          <w:sz w:val="24"/>
          <w:szCs w:val="24"/>
        </w:rPr>
        <w:t xml:space="preserve"> </w:t>
      </w:r>
      <w:r w:rsidR="006E20DB" w:rsidRPr="00572FBA">
        <w:rPr>
          <w:rFonts w:ascii="Times New Roman" w:hAnsi="Times New Roman" w:cs="Times New Roman"/>
          <w:bCs/>
          <w:sz w:val="24"/>
          <w:szCs w:val="24"/>
        </w:rPr>
        <w:t>określ</w:t>
      </w:r>
      <w:r w:rsidR="0037720A" w:rsidRPr="00572FBA">
        <w:rPr>
          <w:rFonts w:ascii="Times New Roman" w:hAnsi="Times New Roman" w:cs="Times New Roman"/>
          <w:bCs/>
          <w:sz w:val="24"/>
          <w:szCs w:val="24"/>
        </w:rPr>
        <w:t xml:space="preserve">a także </w:t>
      </w:r>
      <w:r w:rsidR="006E20DB" w:rsidRPr="00572FBA">
        <w:rPr>
          <w:rFonts w:ascii="Times New Roman" w:hAnsi="Times New Roman" w:cs="Times New Roman"/>
          <w:bCs/>
          <w:sz w:val="24"/>
          <w:szCs w:val="24"/>
        </w:rPr>
        <w:t>zasad</w:t>
      </w:r>
      <w:r w:rsidR="0037720A" w:rsidRPr="00572FBA">
        <w:rPr>
          <w:rFonts w:ascii="Times New Roman" w:hAnsi="Times New Roman" w:cs="Times New Roman"/>
          <w:bCs/>
          <w:sz w:val="24"/>
          <w:szCs w:val="24"/>
        </w:rPr>
        <w:t>y</w:t>
      </w:r>
      <w:r w:rsidR="006E20DB" w:rsidRPr="00572FBA">
        <w:rPr>
          <w:rFonts w:ascii="Times New Roman" w:hAnsi="Times New Roman" w:cs="Times New Roman"/>
          <w:bCs/>
          <w:sz w:val="24"/>
          <w:szCs w:val="24"/>
        </w:rPr>
        <w:t xml:space="preserve"> współpracy między </w:t>
      </w:r>
      <w:r w:rsidR="0037720A" w:rsidRPr="00572FBA">
        <w:rPr>
          <w:rFonts w:ascii="Times New Roman" w:hAnsi="Times New Roman" w:cs="Times New Roman"/>
          <w:bCs/>
          <w:sz w:val="24"/>
          <w:szCs w:val="24"/>
        </w:rPr>
        <w:t>organami administracji</w:t>
      </w:r>
      <w:r w:rsidR="006E20DB" w:rsidRPr="00572FBA">
        <w:rPr>
          <w:rFonts w:ascii="Times New Roman" w:hAnsi="Times New Roman" w:cs="Times New Roman"/>
          <w:bCs/>
          <w:sz w:val="24"/>
          <w:szCs w:val="24"/>
        </w:rPr>
        <w:t xml:space="preserve"> ze szczególnym uwzględnieniem Zespołu ds. Środków Ograniczających jako forum koordynacyjnego.</w:t>
      </w:r>
    </w:p>
    <w:p w14:paraId="789E4753" w14:textId="77777777" w:rsidR="006E20DB" w:rsidRPr="00572FBA" w:rsidRDefault="00A85A86"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lastRenderedPageBreak/>
        <w:t>Usta</w:t>
      </w:r>
      <w:r w:rsidR="007259D6" w:rsidRPr="00572FBA">
        <w:rPr>
          <w:rFonts w:ascii="Times New Roman" w:hAnsi="Times New Roman" w:cs="Times New Roman"/>
          <w:bCs/>
          <w:sz w:val="24"/>
          <w:szCs w:val="24"/>
        </w:rPr>
        <w:t>w</w:t>
      </w:r>
      <w:r w:rsidRPr="00572FBA">
        <w:rPr>
          <w:rFonts w:ascii="Times New Roman" w:hAnsi="Times New Roman" w:cs="Times New Roman"/>
          <w:bCs/>
          <w:sz w:val="24"/>
          <w:szCs w:val="24"/>
        </w:rPr>
        <w:t>a</w:t>
      </w:r>
      <w:r w:rsidR="006E20DB" w:rsidRPr="00572FBA">
        <w:rPr>
          <w:rFonts w:ascii="Times New Roman" w:hAnsi="Times New Roman" w:cs="Times New Roman"/>
          <w:bCs/>
          <w:sz w:val="24"/>
          <w:szCs w:val="24"/>
        </w:rPr>
        <w:t xml:space="preserve"> określa</w:t>
      </w:r>
      <w:r w:rsidR="00BD2E32" w:rsidRPr="00572FBA">
        <w:rPr>
          <w:rFonts w:ascii="Times New Roman" w:hAnsi="Times New Roman" w:cs="Times New Roman"/>
          <w:bCs/>
          <w:sz w:val="24"/>
          <w:szCs w:val="24"/>
        </w:rPr>
        <w:t xml:space="preserve"> także</w:t>
      </w:r>
      <w:r w:rsidR="006E20DB" w:rsidRPr="00572FBA">
        <w:rPr>
          <w:rFonts w:ascii="Times New Roman" w:hAnsi="Times New Roman" w:cs="Times New Roman"/>
          <w:bCs/>
          <w:sz w:val="24"/>
          <w:szCs w:val="24"/>
        </w:rPr>
        <w:t xml:space="preserve"> </w:t>
      </w:r>
      <w:r w:rsidR="00B4251C" w:rsidRPr="00572FBA">
        <w:rPr>
          <w:rFonts w:ascii="Times New Roman" w:hAnsi="Times New Roman" w:cs="Times New Roman"/>
          <w:bCs/>
          <w:sz w:val="24"/>
          <w:szCs w:val="24"/>
        </w:rPr>
        <w:t>organy sprawujące kontrolę</w:t>
      </w:r>
      <w:r w:rsidRPr="00572FBA">
        <w:rPr>
          <w:rFonts w:ascii="Times New Roman" w:hAnsi="Times New Roman" w:cs="Times New Roman"/>
          <w:bCs/>
          <w:sz w:val="24"/>
          <w:szCs w:val="24"/>
        </w:rPr>
        <w:t xml:space="preserve"> nad przestrzeganiem środków ograniczających oraz zasady </w:t>
      </w:r>
      <w:r w:rsidR="006E20DB" w:rsidRPr="00572FBA">
        <w:rPr>
          <w:rFonts w:ascii="Times New Roman" w:hAnsi="Times New Roman" w:cs="Times New Roman"/>
          <w:bCs/>
          <w:sz w:val="24"/>
          <w:szCs w:val="24"/>
        </w:rPr>
        <w:t>odpowiedzialności za naruszenie zakazów, ograniczeń i</w:t>
      </w:r>
      <w:r w:rsidR="008F7405" w:rsidRPr="00572FBA">
        <w:rPr>
          <w:rFonts w:ascii="Times New Roman" w:hAnsi="Times New Roman" w:cs="Times New Roman"/>
          <w:bCs/>
          <w:sz w:val="24"/>
          <w:szCs w:val="24"/>
        </w:rPr>
        <w:t> </w:t>
      </w:r>
      <w:r w:rsidR="006E20DB" w:rsidRPr="00572FBA">
        <w:rPr>
          <w:rFonts w:ascii="Times New Roman" w:hAnsi="Times New Roman" w:cs="Times New Roman"/>
          <w:bCs/>
          <w:sz w:val="24"/>
          <w:szCs w:val="24"/>
        </w:rPr>
        <w:t xml:space="preserve">niedopełnienie obowiązków </w:t>
      </w:r>
      <w:r w:rsidRPr="00572FBA">
        <w:rPr>
          <w:rFonts w:ascii="Times New Roman" w:hAnsi="Times New Roman" w:cs="Times New Roman"/>
          <w:bCs/>
          <w:sz w:val="24"/>
          <w:szCs w:val="24"/>
        </w:rPr>
        <w:t>wynikających ze środków ograniczających</w:t>
      </w:r>
      <w:r w:rsidR="006E20DB" w:rsidRPr="00572FBA">
        <w:rPr>
          <w:rFonts w:ascii="Times New Roman" w:hAnsi="Times New Roman" w:cs="Times New Roman"/>
          <w:bCs/>
          <w:sz w:val="24"/>
          <w:szCs w:val="24"/>
        </w:rPr>
        <w:t>.</w:t>
      </w:r>
    </w:p>
    <w:p w14:paraId="6B23234D" w14:textId="77777777" w:rsidR="006E20DB" w:rsidRPr="00572FBA" w:rsidRDefault="006E20DB"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Jednocześnie</w:t>
      </w:r>
      <w:r w:rsidR="0036083A" w:rsidRPr="00572FBA">
        <w:t xml:space="preserve"> </w:t>
      </w:r>
      <w:r w:rsidR="0036083A" w:rsidRPr="00572FBA">
        <w:rPr>
          <w:rFonts w:ascii="Times New Roman" w:hAnsi="Times New Roman" w:cs="Times New Roman"/>
          <w:bCs/>
          <w:sz w:val="24"/>
          <w:szCs w:val="24"/>
        </w:rPr>
        <w:t>ustawy nie stosuje się do szczególnych środków ograniczających, o których mowa w ustawie</w:t>
      </w:r>
      <w:r w:rsidR="00A85A86" w:rsidRPr="00572FBA">
        <w:rPr>
          <w:rFonts w:ascii="Times New Roman" w:hAnsi="Times New Roman" w:cs="Times New Roman"/>
          <w:bCs/>
          <w:sz w:val="24"/>
          <w:szCs w:val="24"/>
        </w:rPr>
        <w:t xml:space="preserve"> </w:t>
      </w:r>
      <w:r w:rsidR="00FA277A" w:rsidRPr="00572FBA">
        <w:rPr>
          <w:rFonts w:ascii="Times New Roman" w:hAnsi="Times New Roman" w:cs="Times New Roman"/>
          <w:bCs/>
          <w:sz w:val="24"/>
          <w:szCs w:val="24"/>
        </w:rPr>
        <w:t xml:space="preserve">z dnia 1 </w:t>
      </w:r>
      <w:r w:rsidR="00B578C4" w:rsidRPr="00572FBA">
        <w:rPr>
          <w:rFonts w:ascii="Times New Roman" w:hAnsi="Times New Roman" w:cs="Times New Roman"/>
          <w:bCs/>
          <w:sz w:val="24"/>
          <w:szCs w:val="24"/>
        </w:rPr>
        <w:t xml:space="preserve">marca </w:t>
      </w:r>
      <w:r w:rsidR="00FA277A" w:rsidRPr="00572FBA">
        <w:rPr>
          <w:rFonts w:ascii="Times New Roman" w:hAnsi="Times New Roman" w:cs="Times New Roman"/>
          <w:bCs/>
          <w:sz w:val="24"/>
          <w:szCs w:val="24"/>
        </w:rPr>
        <w:t>20</w:t>
      </w:r>
      <w:r w:rsidR="00B578C4" w:rsidRPr="00572FBA">
        <w:rPr>
          <w:rFonts w:ascii="Times New Roman" w:hAnsi="Times New Roman" w:cs="Times New Roman"/>
          <w:bCs/>
          <w:sz w:val="24"/>
          <w:szCs w:val="24"/>
        </w:rPr>
        <w:t>18</w:t>
      </w:r>
      <w:r w:rsidR="00FA277A" w:rsidRPr="00572FBA">
        <w:rPr>
          <w:rFonts w:ascii="Times New Roman" w:hAnsi="Times New Roman" w:cs="Times New Roman"/>
          <w:bCs/>
          <w:sz w:val="24"/>
          <w:szCs w:val="24"/>
        </w:rPr>
        <w:t xml:space="preserve"> r. </w:t>
      </w:r>
      <w:r w:rsidR="00A85A86" w:rsidRPr="00572FBA">
        <w:rPr>
          <w:rFonts w:ascii="Times New Roman" w:hAnsi="Times New Roman" w:cs="Times New Roman"/>
          <w:bCs/>
          <w:sz w:val="24"/>
          <w:szCs w:val="24"/>
        </w:rPr>
        <w:t>o przeciwdziałaniu praniu pieniędzy oraz finansowaniu terroryzmu</w:t>
      </w:r>
      <w:r w:rsidR="00472C9C" w:rsidRPr="00572FBA">
        <w:rPr>
          <w:rFonts w:ascii="Times New Roman" w:hAnsi="Times New Roman" w:cs="Times New Roman"/>
          <w:bCs/>
          <w:sz w:val="24"/>
          <w:szCs w:val="24"/>
        </w:rPr>
        <w:t xml:space="preserve">, </w:t>
      </w:r>
      <w:r w:rsidR="00A85A86" w:rsidRPr="00572FBA">
        <w:rPr>
          <w:rFonts w:ascii="Times New Roman" w:hAnsi="Times New Roman" w:cs="Times New Roman"/>
          <w:bCs/>
          <w:sz w:val="24"/>
          <w:szCs w:val="24"/>
        </w:rPr>
        <w:t>gdzie mowa jest o</w:t>
      </w:r>
      <w:r w:rsidR="00472C9C" w:rsidRPr="00572FBA">
        <w:rPr>
          <w:rFonts w:ascii="Times New Roman" w:hAnsi="Times New Roman" w:cs="Times New Roman"/>
          <w:bCs/>
          <w:sz w:val="24"/>
          <w:szCs w:val="24"/>
        </w:rPr>
        <w:t> </w:t>
      </w:r>
      <w:r w:rsidR="00A85A86" w:rsidRPr="00572FBA">
        <w:rPr>
          <w:rFonts w:ascii="Times New Roman" w:hAnsi="Times New Roman" w:cs="Times New Roman"/>
          <w:bCs/>
          <w:sz w:val="24"/>
          <w:szCs w:val="24"/>
        </w:rPr>
        <w:t>szczególnych środkach ograniczających (art. 117 ust. 2)</w:t>
      </w:r>
      <w:r w:rsidR="0074072C" w:rsidRPr="00572FBA">
        <w:rPr>
          <w:rFonts w:ascii="Times New Roman" w:hAnsi="Times New Roman" w:cs="Times New Roman"/>
          <w:bCs/>
          <w:sz w:val="24"/>
          <w:szCs w:val="24"/>
        </w:rPr>
        <w:t>, z wyjątkiem przepisów rozdziałów 4</w:t>
      </w:r>
      <w:r w:rsidR="00472C9C" w:rsidRPr="00572FBA">
        <w:rPr>
          <w:rFonts w:ascii="Times New Roman" w:hAnsi="Times New Roman" w:cs="Times New Roman"/>
          <w:bCs/>
          <w:sz w:val="24"/>
          <w:szCs w:val="24"/>
        </w:rPr>
        <w:t> </w:t>
      </w:r>
      <w:r w:rsidR="0074072C" w:rsidRPr="00572FBA">
        <w:rPr>
          <w:rFonts w:ascii="Times New Roman" w:hAnsi="Times New Roman" w:cs="Times New Roman"/>
          <w:bCs/>
          <w:sz w:val="24"/>
          <w:szCs w:val="24"/>
        </w:rPr>
        <w:t>i 6 niniejszej ustawy</w:t>
      </w:r>
      <w:r w:rsidR="00A85A86" w:rsidRPr="00572FBA">
        <w:rPr>
          <w:rFonts w:ascii="Times New Roman" w:hAnsi="Times New Roman" w:cs="Times New Roman"/>
          <w:bCs/>
          <w:sz w:val="24"/>
          <w:szCs w:val="24"/>
        </w:rPr>
        <w:t xml:space="preserve"> </w:t>
      </w:r>
      <w:r w:rsidR="001F269D" w:rsidRPr="00572FBA">
        <w:rPr>
          <w:rFonts w:ascii="Times New Roman" w:hAnsi="Times New Roman" w:cs="Times New Roman"/>
          <w:bCs/>
          <w:sz w:val="24"/>
          <w:szCs w:val="24"/>
        </w:rPr>
        <w:t xml:space="preserve">oraz </w:t>
      </w:r>
      <w:r w:rsidR="0036083A" w:rsidRPr="00572FBA">
        <w:rPr>
          <w:rFonts w:ascii="Times New Roman" w:hAnsi="Times New Roman" w:cs="Times New Roman"/>
          <w:bCs/>
          <w:sz w:val="24"/>
          <w:szCs w:val="24"/>
        </w:rPr>
        <w:t>spraw związanych z osobami i podmiotami, o których mowa w art. 3 ust. 2 ustawy z dnia</w:t>
      </w:r>
      <w:r w:rsidR="001F269D" w:rsidRPr="00572FBA">
        <w:rPr>
          <w:rFonts w:ascii="Times New Roman" w:hAnsi="Times New Roman" w:cs="Times New Roman"/>
          <w:bCs/>
          <w:sz w:val="24"/>
          <w:szCs w:val="24"/>
        </w:rPr>
        <w:t xml:space="preserve"> 13 kwietnia 2022</w:t>
      </w:r>
      <w:r w:rsidR="00472C9C" w:rsidRPr="00572FBA">
        <w:rPr>
          <w:rFonts w:ascii="Times New Roman" w:hAnsi="Times New Roman" w:cs="Times New Roman"/>
          <w:bCs/>
          <w:sz w:val="24"/>
          <w:szCs w:val="24"/>
        </w:rPr>
        <w:t> </w:t>
      </w:r>
      <w:r w:rsidR="001F269D" w:rsidRPr="00572FBA">
        <w:rPr>
          <w:rFonts w:ascii="Times New Roman" w:hAnsi="Times New Roman" w:cs="Times New Roman"/>
          <w:bCs/>
          <w:sz w:val="24"/>
          <w:szCs w:val="24"/>
        </w:rPr>
        <w:t>r. o</w:t>
      </w:r>
      <w:r w:rsidR="00472C9C" w:rsidRPr="00572FBA">
        <w:rPr>
          <w:rFonts w:ascii="Times New Roman" w:hAnsi="Times New Roman" w:cs="Times New Roman"/>
          <w:bCs/>
          <w:sz w:val="24"/>
          <w:szCs w:val="24"/>
        </w:rPr>
        <w:t> </w:t>
      </w:r>
      <w:r w:rsidR="001F269D" w:rsidRPr="00572FBA">
        <w:rPr>
          <w:rFonts w:ascii="Times New Roman" w:hAnsi="Times New Roman" w:cs="Times New Roman"/>
          <w:bCs/>
          <w:sz w:val="24"/>
          <w:szCs w:val="24"/>
        </w:rPr>
        <w:t>szczególnych rozwiązaniach w zakresie przeciwdziałania wspieraniu agresji na Ukrainę oraz służących ochronie bezpieczeństwa narodowego</w:t>
      </w:r>
      <w:r w:rsidR="0036083A" w:rsidRPr="00572FBA">
        <w:rPr>
          <w:rFonts w:ascii="Times New Roman" w:hAnsi="Times New Roman" w:cs="Times New Roman"/>
          <w:bCs/>
          <w:sz w:val="24"/>
          <w:szCs w:val="24"/>
        </w:rPr>
        <w:t xml:space="preserve"> (tzw. specustawy)</w:t>
      </w:r>
      <w:r w:rsidR="0074072C" w:rsidRPr="00572FBA">
        <w:rPr>
          <w:rFonts w:ascii="Times New Roman" w:hAnsi="Times New Roman" w:cs="Times New Roman"/>
          <w:bCs/>
          <w:sz w:val="24"/>
          <w:szCs w:val="24"/>
        </w:rPr>
        <w:t xml:space="preserve">, z wyjątkiem </w:t>
      </w:r>
      <w:r w:rsidR="0036083A" w:rsidRPr="00572FBA">
        <w:rPr>
          <w:rFonts w:ascii="Times New Roman" w:hAnsi="Times New Roman" w:cs="Times New Roman"/>
          <w:bCs/>
          <w:sz w:val="24"/>
          <w:szCs w:val="24"/>
        </w:rPr>
        <w:t xml:space="preserve">przepisów art. 2 oraz </w:t>
      </w:r>
      <w:r w:rsidR="0074072C" w:rsidRPr="00572FBA">
        <w:rPr>
          <w:rFonts w:ascii="Times New Roman" w:hAnsi="Times New Roman" w:cs="Times New Roman"/>
          <w:bCs/>
          <w:sz w:val="24"/>
          <w:szCs w:val="24"/>
        </w:rPr>
        <w:t>rozdziałów 3</w:t>
      </w:r>
      <w:r w:rsidR="008D173C" w:rsidRPr="00572FBA">
        <w:rPr>
          <w:rFonts w:ascii="Times New Roman" w:hAnsi="Times New Roman" w:cs="Times New Roman"/>
          <w:bCs/>
          <w:sz w:val="24"/>
          <w:szCs w:val="24"/>
        </w:rPr>
        <w:t>,</w:t>
      </w:r>
      <w:r w:rsidR="0074072C" w:rsidRPr="00572FBA">
        <w:rPr>
          <w:rFonts w:ascii="Times New Roman" w:hAnsi="Times New Roman" w:cs="Times New Roman"/>
          <w:bCs/>
          <w:sz w:val="24"/>
          <w:szCs w:val="24"/>
        </w:rPr>
        <w:t xml:space="preserve"> 4</w:t>
      </w:r>
      <w:r w:rsidR="008D173C" w:rsidRPr="00572FBA">
        <w:rPr>
          <w:rFonts w:ascii="Times New Roman" w:hAnsi="Times New Roman" w:cs="Times New Roman"/>
          <w:bCs/>
          <w:sz w:val="24"/>
          <w:szCs w:val="24"/>
        </w:rPr>
        <w:t xml:space="preserve"> i 6</w:t>
      </w:r>
      <w:r w:rsidR="0036083A" w:rsidRPr="00572FBA">
        <w:rPr>
          <w:rFonts w:ascii="Times New Roman" w:hAnsi="Times New Roman" w:cs="Times New Roman"/>
          <w:bCs/>
          <w:sz w:val="24"/>
          <w:szCs w:val="24"/>
        </w:rPr>
        <w:t xml:space="preserve"> niniejszej ustawy</w:t>
      </w:r>
      <w:r w:rsidR="0074072C" w:rsidRPr="00572FBA">
        <w:rPr>
          <w:rFonts w:ascii="Times New Roman" w:hAnsi="Times New Roman" w:cs="Times New Roman"/>
          <w:bCs/>
          <w:sz w:val="24"/>
          <w:szCs w:val="24"/>
        </w:rPr>
        <w:t>.</w:t>
      </w:r>
    </w:p>
    <w:p w14:paraId="3E0E2D65" w14:textId="44C2A617" w:rsidR="00134B8E" w:rsidRPr="00572FBA" w:rsidRDefault="001F269D" w:rsidP="003B704A">
      <w:pPr>
        <w:pStyle w:val="USTustnpkodeksu"/>
        <w:spacing w:after="120"/>
        <w:ind w:firstLine="0"/>
        <w:rPr>
          <w:rFonts w:ascii="Times New Roman" w:hAnsi="Times New Roman" w:cs="Times New Roman"/>
          <w:szCs w:val="24"/>
          <w:lang w:bidi="pl-PL"/>
        </w:rPr>
      </w:pPr>
      <w:r w:rsidRPr="00572FBA">
        <w:rPr>
          <w:rFonts w:ascii="Times New Roman" w:hAnsi="Times New Roman" w:cs="Times New Roman"/>
          <w:bCs w:val="0"/>
          <w:szCs w:val="24"/>
        </w:rPr>
        <w:t>Szczególne środki ograniczające, o których mowa w ustawie</w:t>
      </w:r>
      <w:r w:rsidR="00227AC2" w:rsidRPr="00572FBA">
        <w:rPr>
          <w:rFonts w:ascii="Times New Roman" w:hAnsi="Times New Roman" w:cs="Times New Roman"/>
          <w:bCs w:val="0"/>
          <w:szCs w:val="24"/>
        </w:rPr>
        <w:t xml:space="preserve"> </w:t>
      </w:r>
      <w:r w:rsidR="00C14FDA">
        <w:rPr>
          <w:rFonts w:ascii="Times New Roman" w:hAnsi="Times New Roman" w:cs="Times New Roman"/>
          <w:bCs w:val="0"/>
          <w:szCs w:val="24"/>
        </w:rPr>
        <w:t xml:space="preserve">z dnia 1 marca 2018 r. </w:t>
      </w:r>
      <w:r w:rsidRPr="00572FBA">
        <w:rPr>
          <w:rFonts w:ascii="Times New Roman" w:hAnsi="Times New Roman" w:cs="Times New Roman"/>
          <w:bCs w:val="0"/>
          <w:szCs w:val="24"/>
        </w:rPr>
        <w:t>o przeciwdziałaniu praniu pieniędzy oraz finansowaniu terroryzmu</w:t>
      </w:r>
      <w:r w:rsidR="00BA281B" w:rsidRPr="00572FBA">
        <w:rPr>
          <w:rFonts w:ascii="Times New Roman" w:hAnsi="Times New Roman" w:cs="Times New Roman"/>
          <w:bCs w:val="0"/>
          <w:szCs w:val="24"/>
        </w:rPr>
        <w:t>,</w:t>
      </w:r>
      <w:r w:rsidRPr="00572FBA">
        <w:rPr>
          <w:rFonts w:ascii="Times New Roman" w:hAnsi="Times New Roman" w:cs="Times New Roman"/>
          <w:bCs w:val="0"/>
          <w:szCs w:val="24"/>
        </w:rPr>
        <w:t xml:space="preserve"> </w:t>
      </w:r>
      <w:r w:rsidR="00AC28CD" w:rsidRPr="00572FBA">
        <w:rPr>
          <w:rFonts w:ascii="Times New Roman" w:hAnsi="Times New Roman" w:cs="Times New Roman"/>
          <w:bCs w:val="0"/>
          <w:szCs w:val="24"/>
        </w:rPr>
        <w:t xml:space="preserve">są </w:t>
      </w:r>
      <w:r w:rsidRPr="00572FBA">
        <w:rPr>
          <w:rFonts w:ascii="Times New Roman" w:hAnsi="Times New Roman" w:cs="Times New Roman"/>
          <w:bCs w:val="0"/>
          <w:szCs w:val="24"/>
        </w:rPr>
        <w:t xml:space="preserve">stosowane w ograniczonym zakresie </w:t>
      </w:r>
      <w:r w:rsidR="00281D8A" w:rsidRPr="00572FBA">
        <w:rPr>
          <w:rFonts w:ascii="Times New Roman" w:hAnsi="Times New Roman" w:cs="Times New Roman"/>
          <w:bCs w:val="0"/>
          <w:szCs w:val="24"/>
        </w:rPr>
        <w:t xml:space="preserve">tylko </w:t>
      </w:r>
      <w:r w:rsidRPr="00572FBA">
        <w:rPr>
          <w:rFonts w:ascii="Times New Roman" w:hAnsi="Times New Roman" w:cs="Times New Roman"/>
          <w:bCs w:val="0"/>
          <w:szCs w:val="24"/>
        </w:rPr>
        <w:t>w</w:t>
      </w:r>
      <w:r w:rsidR="00113B09" w:rsidRPr="00572FBA">
        <w:rPr>
          <w:rFonts w:ascii="Times New Roman" w:hAnsi="Times New Roman" w:cs="Times New Roman"/>
          <w:bCs w:val="0"/>
          <w:szCs w:val="24"/>
        </w:rPr>
        <w:t> </w:t>
      </w:r>
      <w:r w:rsidRPr="00572FBA">
        <w:rPr>
          <w:rFonts w:ascii="Times New Roman" w:hAnsi="Times New Roman" w:cs="Times New Roman"/>
          <w:bCs w:val="0"/>
          <w:szCs w:val="24"/>
        </w:rPr>
        <w:t xml:space="preserve">stosunku do podmiotów wymienionych w </w:t>
      </w:r>
      <w:r w:rsidR="00281D8A" w:rsidRPr="00572FBA">
        <w:rPr>
          <w:rFonts w:ascii="Times New Roman" w:hAnsi="Times New Roman" w:cs="Times New Roman"/>
          <w:bCs w:val="0"/>
          <w:szCs w:val="24"/>
        </w:rPr>
        <w:t>ar</w:t>
      </w:r>
      <w:r w:rsidRPr="00572FBA">
        <w:rPr>
          <w:rFonts w:ascii="Times New Roman" w:hAnsi="Times New Roman" w:cs="Times New Roman"/>
          <w:bCs w:val="0"/>
          <w:szCs w:val="24"/>
        </w:rPr>
        <w:t>t. 118 tej ustawy.</w:t>
      </w:r>
      <w:r w:rsidR="00134B8E" w:rsidRPr="00572FBA">
        <w:rPr>
          <w:rFonts w:ascii="Times New Roman" w:hAnsi="Times New Roman" w:cs="Times New Roman"/>
          <w:bCs w:val="0"/>
          <w:szCs w:val="24"/>
        </w:rPr>
        <w:t xml:space="preserve"> Natomiast specustawa przyjęta w związku z rosyjską agresją na Ukrainę zawiera szereg specyficznych uregulowań uzasadnionych wyjątkową sytuacją międzynarodową.</w:t>
      </w:r>
      <w:r w:rsidR="00281D8A" w:rsidRPr="00572FBA">
        <w:rPr>
          <w:rFonts w:ascii="Times New Roman" w:hAnsi="Times New Roman" w:cs="Times New Roman"/>
          <w:bCs w:val="0"/>
          <w:szCs w:val="24"/>
        </w:rPr>
        <w:t xml:space="preserve"> </w:t>
      </w:r>
      <w:r w:rsidR="00134B8E" w:rsidRPr="00572FBA">
        <w:rPr>
          <w:rFonts w:ascii="Times New Roman" w:hAnsi="Times New Roman" w:cs="Times New Roman"/>
          <w:szCs w:val="24"/>
          <w:lang w:bidi="pl-PL"/>
        </w:rPr>
        <w:t>Zachowanie dotychczasowych regulacji w kontekście krajowych indywidualnych środków ograniczających stosowanych w zakresie przeciwdziałania wspierani</w:t>
      </w:r>
      <w:r w:rsidR="00653E71" w:rsidRPr="00572FBA">
        <w:rPr>
          <w:rFonts w:ascii="Times New Roman" w:hAnsi="Times New Roman" w:cs="Times New Roman"/>
          <w:szCs w:val="24"/>
          <w:lang w:bidi="pl-PL"/>
        </w:rPr>
        <w:t>u</w:t>
      </w:r>
      <w:r w:rsidR="00134B8E" w:rsidRPr="00572FBA">
        <w:rPr>
          <w:rFonts w:ascii="Times New Roman" w:hAnsi="Times New Roman" w:cs="Times New Roman"/>
          <w:szCs w:val="24"/>
          <w:lang w:bidi="pl-PL"/>
        </w:rPr>
        <w:t xml:space="preserve"> agresji na Ukrainę oraz służących ochronie bezpieczeństwa narodowego jest niezbędne z perspektywy szczególnego charakteru dotychczasowej regulacji oraz liczby prowadzonych w oparciu o nią spraw. Na dzień </w:t>
      </w:r>
      <w:r w:rsidR="002E6E15">
        <w:rPr>
          <w:rFonts w:ascii="Times New Roman" w:hAnsi="Times New Roman" w:cs="Times New Roman"/>
          <w:szCs w:val="24"/>
          <w:lang w:bidi="pl-PL"/>
        </w:rPr>
        <w:t>2 marca 2026</w:t>
      </w:r>
      <w:r w:rsidR="00134B8E" w:rsidRPr="00572FBA">
        <w:rPr>
          <w:rFonts w:ascii="Times New Roman" w:hAnsi="Times New Roman" w:cs="Times New Roman"/>
          <w:szCs w:val="24"/>
          <w:lang w:bidi="pl-PL"/>
        </w:rPr>
        <w:t xml:space="preserve"> r. na krajowej liście środków ograniczających figurowało łącznie 5</w:t>
      </w:r>
      <w:r w:rsidR="002E6E15">
        <w:rPr>
          <w:rFonts w:ascii="Times New Roman" w:hAnsi="Times New Roman" w:cs="Times New Roman"/>
          <w:szCs w:val="24"/>
          <w:lang w:bidi="pl-PL"/>
        </w:rPr>
        <w:t>4</w:t>
      </w:r>
      <w:r w:rsidR="00134B8E" w:rsidRPr="00572FBA">
        <w:rPr>
          <w:rFonts w:ascii="Times New Roman" w:hAnsi="Times New Roman" w:cs="Times New Roman"/>
          <w:szCs w:val="24"/>
          <w:lang w:bidi="pl-PL"/>
        </w:rPr>
        <w:t>7 osób i podmiotów gospodarczych (43</w:t>
      </w:r>
      <w:r w:rsidR="002E6E15">
        <w:rPr>
          <w:rFonts w:ascii="Times New Roman" w:hAnsi="Times New Roman" w:cs="Times New Roman"/>
          <w:szCs w:val="24"/>
          <w:lang w:bidi="pl-PL"/>
        </w:rPr>
        <w:t>5</w:t>
      </w:r>
      <w:r w:rsidR="00134B8E" w:rsidRPr="00572FBA">
        <w:rPr>
          <w:rFonts w:ascii="Times New Roman" w:hAnsi="Times New Roman" w:cs="Times New Roman"/>
          <w:szCs w:val="24"/>
          <w:lang w:bidi="pl-PL"/>
        </w:rPr>
        <w:t xml:space="preserve"> osób i </w:t>
      </w:r>
      <w:r w:rsidR="002E6E15">
        <w:rPr>
          <w:rFonts w:ascii="Times New Roman" w:hAnsi="Times New Roman" w:cs="Times New Roman"/>
          <w:szCs w:val="24"/>
          <w:lang w:bidi="pl-PL"/>
        </w:rPr>
        <w:t>112</w:t>
      </w:r>
      <w:r w:rsidR="002E6E15" w:rsidRPr="00572FBA">
        <w:rPr>
          <w:rFonts w:ascii="Times New Roman" w:hAnsi="Times New Roman" w:cs="Times New Roman"/>
          <w:szCs w:val="24"/>
          <w:lang w:bidi="pl-PL"/>
        </w:rPr>
        <w:t xml:space="preserve"> </w:t>
      </w:r>
      <w:r w:rsidR="00134B8E" w:rsidRPr="00572FBA">
        <w:rPr>
          <w:rFonts w:ascii="Times New Roman" w:hAnsi="Times New Roman" w:cs="Times New Roman"/>
          <w:szCs w:val="24"/>
          <w:lang w:bidi="pl-PL"/>
        </w:rPr>
        <w:t>podmiotów). W związku z wydaniem decyzji o dokonaniu wpisu na listę środków ograniczających do wojewódzkiego sądu administracyjnego skierowano łącznie</w:t>
      </w:r>
      <w:r w:rsidR="00A134B5" w:rsidRPr="00572FBA">
        <w:rPr>
          <w:rFonts w:ascii="Times New Roman" w:hAnsi="Times New Roman" w:cs="Times New Roman"/>
          <w:szCs w:val="24"/>
          <w:lang w:bidi="pl-PL"/>
        </w:rPr>
        <w:t> </w:t>
      </w:r>
      <w:r w:rsidR="002E6E15" w:rsidRPr="00572FBA">
        <w:rPr>
          <w:rFonts w:ascii="Times New Roman" w:hAnsi="Times New Roman" w:cs="Times New Roman"/>
          <w:szCs w:val="24"/>
          <w:lang w:bidi="pl-PL"/>
        </w:rPr>
        <w:t>1</w:t>
      </w:r>
      <w:r w:rsidR="002E6E15">
        <w:rPr>
          <w:rFonts w:ascii="Times New Roman" w:hAnsi="Times New Roman" w:cs="Times New Roman"/>
          <w:szCs w:val="24"/>
          <w:lang w:bidi="pl-PL"/>
        </w:rPr>
        <w:t>25</w:t>
      </w:r>
      <w:r w:rsidR="002E6E15" w:rsidRPr="00572FBA">
        <w:rPr>
          <w:rFonts w:ascii="Times New Roman" w:hAnsi="Times New Roman" w:cs="Times New Roman"/>
          <w:szCs w:val="24"/>
          <w:lang w:bidi="pl-PL"/>
        </w:rPr>
        <w:t xml:space="preserve"> </w:t>
      </w:r>
      <w:r w:rsidR="00134B8E" w:rsidRPr="00572FBA">
        <w:rPr>
          <w:rFonts w:ascii="Times New Roman" w:hAnsi="Times New Roman" w:cs="Times New Roman"/>
          <w:szCs w:val="24"/>
          <w:lang w:bidi="pl-PL"/>
        </w:rPr>
        <w:t xml:space="preserve">skarg, z tego </w:t>
      </w:r>
      <w:r w:rsidR="002E6E15">
        <w:rPr>
          <w:rFonts w:ascii="Times New Roman" w:hAnsi="Times New Roman" w:cs="Times New Roman"/>
          <w:szCs w:val="24"/>
          <w:lang w:bidi="pl-PL"/>
        </w:rPr>
        <w:t>70</w:t>
      </w:r>
      <w:r w:rsidR="002E6E15" w:rsidRPr="00572FBA">
        <w:rPr>
          <w:rFonts w:ascii="Times New Roman" w:hAnsi="Times New Roman" w:cs="Times New Roman"/>
          <w:szCs w:val="24"/>
          <w:lang w:bidi="pl-PL"/>
        </w:rPr>
        <w:t xml:space="preserve"> </w:t>
      </w:r>
      <w:r w:rsidR="00134B8E" w:rsidRPr="00572FBA">
        <w:rPr>
          <w:rFonts w:ascii="Times New Roman" w:hAnsi="Times New Roman" w:cs="Times New Roman"/>
          <w:szCs w:val="24"/>
          <w:lang w:bidi="pl-PL"/>
        </w:rPr>
        <w:t xml:space="preserve">zostało oddalonych (w tym </w:t>
      </w:r>
      <w:r w:rsidR="002E6E15">
        <w:rPr>
          <w:rFonts w:ascii="Times New Roman" w:hAnsi="Times New Roman" w:cs="Times New Roman"/>
          <w:szCs w:val="24"/>
          <w:lang w:bidi="pl-PL"/>
        </w:rPr>
        <w:t>21</w:t>
      </w:r>
      <w:r w:rsidR="002E6E15" w:rsidRPr="00572FBA">
        <w:rPr>
          <w:rFonts w:ascii="Times New Roman" w:hAnsi="Times New Roman" w:cs="Times New Roman"/>
          <w:szCs w:val="24"/>
          <w:lang w:bidi="pl-PL"/>
        </w:rPr>
        <w:t xml:space="preserve"> </w:t>
      </w:r>
      <w:r w:rsidR="00134B8E" w:rsidRPr="00572FBA">
        <w:rPr>
          <w:rFonts w:ascii="Times New Roman" w:hAnsi="Times New Roman" w:cs="Times New Roman"/>
          <w:szCs w:val="24"/>
          <w:lang w:bidi="pl-PL"/>
        </w:rPr>
        <w:t xml:space="preserve">prawomocnie, w tym </w:t>
      </w:r>
      <w:r w:rsidR="002E6E15">
        <w:rPr>
          <w:rFonts w:ascii="Times New Roman" w:hAnsi="Times New Roman" w:cs="Times New Roman"/>
          <w:szCs w:val="24"/>
          <w:lang w:bidi="pl-PL"/>
        </w:rPr>
        <w:t>4</w:t>
      </w:r>
      <w:r w:rsidR="00134B8E" w:rsidRPr="00572FBA">
        <w:rPr>
          <w:rFonts w:ascii="Times New Roman" w:hAnsi="Times New Roman" w:cs="Times New Roman"/>
          <w:szCs w:val="24"/>
          <w:lang w:bidi="pl-PL"/>
        </w:rPr>
        <w:t xml:space="preserve"> po wyrokach Naczelnego Sądu Administracyjnego), </w:t>
      </w:r>
      <w:r w:rsidR="002E6E15">
        <w:rPr>
          <w:rFonts w:ascii="Times New Roman" w:hAnsi="Times New Roman" w:cs="Times New Roman"/>
          <w:szCs w:val="24"/>
          <w:lang w:bidi="pl-PL"/>
        </w:rPr>
        <w:t>3</w:t>
      </w:r>
      <w:r w:rsidR="00134B8E" w:rsidRPr="00572FBA">
        <w:rPr>
          <w:rFonts w:ascii="Times New Roman" w:hAnsi="Times New Roman" w:cs="Times New Roman"/>
          <w:szCs w:val="24"/>
          <w:lang w:bidi="pl-PL"/>
        </w:rPr>
        <w:t xml:space="preserve"> – zostały uchylone, </w:t>
      </w:r>
      <w:r w:rsidR="002E6E15">
        <w:rPr>
          <w:rFonts w:ascii="Times New Roman" w:hAnsi="Times New Roman" w:cs="Times New Roman"/>
          <w:szCs w:val="24"/>
          <w:lang w:bidi="pl-PL"/>
        </w:rPr>
        <w:t>15</w:t>
      </w:r>
      <w:r w:rsidR="000C37E0">
        <w:rPr>
          <w:rFonts w:ascii="Times New Roman" w:hAnsi="Times New Roman" w:cs="Times New Roman"/>
          <w:szCs w:val="24"/>
          <w:lang w:bidi="pl-PL"/>
        </w:rPr>
        <w:t xml:space="preserve"> </w:t>
      </w:r>
      <w:r w:rsidR="00134B8E" w:rsidRPr="00572FBA">
        <w:rPr>
          <w:rFonts w:ascii="Times New Roman" w:hAnsi="Times New Roman" w:cs="Times New Roman"/>
          <w:szCs w:val="24"/>
          <w:lang w:bidi="pl-PL"/>
        </w:rPr>
        <w:t xml:space="preserve">– odrzucone, </w:t>
      </w:r>
      <w:r w:rsidR="002E6E15">
        <w:rPr>
          <w:rFonts w:ascii="Times New Roman" w:hAnsi="Times New Roman" w:cs="Times New Roman"/>
          <w:szCs w:val="24"/>
          <w:lang w:bidi="pl-PL"/>
        </w:rPr>
        <w:t>11</w:t>
      </w:r>
      <w:r w:rsidR="00134B8E" w:rsidRPr="00572FBA">
        <w:rPr>
          <w:rFonts w:ascii="Times New Roman" w:hAnsi="Times New Roman" w:cs="Times New Roman"/>
          <w:szCs w:val="24"/>
          <w:lang w:bidi="pl-PL"/>
        </w:rPr>
        <w:t xml:space="preserve"> – umorzone, a</w:t>
      </w:r>
      <w:r w:rsidR="00113B09" w:rsidRPr="00572FBA">
        <w:rPr>
          <w:rFonts w:ascii="Times New Roman" w:hAnsi="Times New Roman" w:cs="Times New Roman"/>
          <w:szCs w:val="24"/>
          <w:lang w:bidi="pl-PL"/>
        </w:rPr>
        <w:t> </w:t>
      </w:r>
      <w:r w:rsidR="002E6E15">
        <w:rPr>
          <w:rFonts w:ascii="Times New Roman" w:hAnsi="Times New Roman" w:cs="Times New Roman"/>
          <w:szCs w:val="24"/>
          <w:lang w:bidi="pl-PL"/>
        </w:rPr>
        <w:t>26</w:t>
      </w:r>
      <w:r w:rsidR="002E6E15" w:rsidRPr="00572FBA">
        <w:rPr>
          <w:rFonts w:ascii="Times New Roman" w:hAnsi="Times New Roman" w:cs="Times New Roman"/>
          <w:szCs w:val="24"/>
          <w:lang w:bidi="pl-PL"/>
        </w:rPr>
        <w:t xml:space="preserve"> </w:t>
      </w:r>
      <w:r w:rsidR="00134B8E" w:rsidRPr="00572FBA">
        <w:rPr>
          <w:rFonts w:ascii="Times New Roman" w:hAnsi="Times New Roman" w:cs="Times New Roman"/>
          <w:szCs w:val="24"/>
          <w:lang w:bidi="pl-PL"/>
        </w:rPr>
        <w:t xml:space="preserve">pozostaje w toku. Natomiast do Naczelnego Sądu Administracyjnego skierowano </w:t>
      </w:r>
      <w:r w:rsidR="002E6E15">
        <w:rPr>
          <w:rFonts w:ascii="Times New Roman" w:hAnsi="Times New Roman" w:cs="Times New Roman"/>
          <w:szCs w:val="24"/>
          <w:lang w:bidi="pl-PL"/>
        </w:rPr>
        <w:t>58</w:t>
      </w:r>
      <w:r w:rsidR="002E6E15" w:rsidRPr="00572FBA">
        <w:rPr>
          <w:rFonts w:ascii="Times New Roman" w:hAnsi="Times New Roman" w:cs="Times New Roman"/>
          <w:szCs w:val="24"/>
          <w:lang w:bidi="pl-PL"/>
        </w:rPr>
        <w:t> </w:t>
      </w:r>
      <w:r w:rsidR="00134B8E" w:rsidRPr="00572FBA">
        <w:rPr>
          <w:rFonts w:ascii="Times New Roman" w:hAnsi="Times New Roman" w:cs="Times New Roman"/>
          <w:szCs w:val="24"/>
          <w:lang w:bidi="pl-PL"/>
        </w:rPr>
        <w:t>skarg kasacyjn</w:t>
      </w:r>
      <w:r w:rsidR="002E6E15">
        <w:rPr>
          <w:rFonts w:ascii="Times New Roman" w:hAnsi="Times New Roman" w:cs="Times New Roman"/>
          <w:szCs w:val="24"/>
          <w:lang w:bidi="pl-PL"/>
        </w:rPr>
        <w:t>ych</w:t>
      </w:r>
      <w:r w:rsidR="00134B8E" w:rsidRPr="00572FBA">
        <w:rPr>
          <w:rFonts w:ascii="Times New Roman" w:hAnsi="Times New Roman" w:cs="Times New Roman"/>
          <w:szCs w:val="24"/>
          <w:lang w:bidi="pl-PL"/>
        </w:rPr>
        <w:t>.</w:t>
      </w:r>
    </w:p>
    <w:p w14:paraId="40F04F3D" w14:textId="77777777" w:rsidR="00131E2A" w:rsidRPr="00572FBA" w:rsidRDefault="00131E2A" w:rsidP="003B704A">
      <w:pPr>
        <w:pStyle w:val="USTustnpkodeksu"/>
        <w:spacing w:after="120"/>
        <w:ind w:firstLine="0"/>
        <w:rPr>
          <w:rFonts w:ascii="Times New Roman" w:hAnsi="Times New Roman" w:cs="Times New Roman"/>
          <w:szCs w:val="24"/>
          <w:lang w:bidi="pl-PL"/>
        </w:rPr>
      </w:pPr>
      <w:r w:rsidRPr="00572FBA">
        <w:rPr>
          <w:rFonts w:ascii="Times New Roman" w:hAnsi="Times New Roman" w:cs="Times New Roman"/>
          <w:szCs w:val="24"/>
          <w:lang w:bidi="pl-PL"/>
        </w:rPr>
        <w:t xml:space="preserve">Zgodnie z art. 1 ust. 2 do osób lub podmiotów naruszających środki ograniczające wskazane w ustawie </w:t>
      </w:r>
      <w:r w:rsidR="00564495" w:rsidRPr="00572FBA">
        <w:rPr>
          <w:rFonts w:ascii="Times New Roman" w:hAnsi="Times New Roman" w:cs="Times New Roman"/>
          <w:bCs w:val="0"/>
          <w:szCs w:val="24"/>
        </w:rPr>
        <w:t xml:space="preserve">z dnia 13 kwietnia 2022 r. </w:t>
      </w:r>
      <w:r w:rsidRPr="00572FBA">
        <w:rPr>
          <w:rFonts w:ascii="Times New Roman" w:hAnsi="Times New Roman" w:cs="Times New Roman"/>
          <w:bCs w:val="0"/>
          <w:szCs w:val="24"/>
        </w:rPr>
        <w:t>o szczególnych rozwiązaniach w zakresie przeciwdziałania wspieraniu agresji na</w:t>
      </w:r>
      <w:r w:rsidR="00113B09" w:rsidRPr="00572FBA">
        <w:rPr>
          <w:rFonts w:ascii="Times New Roman" w:hAnsi="Times New Roman" w:cs="Times New Roman"/>
          <w:bCs w:val="0"/>
          <w:szCs w:val="24"/>
        </w:rPr>
        <w:t> </w:t>
      </w:r>
      <w:r w:rsidRPr="00572FBA">
        <w:rPr>
          <w:rFonts w:ascii="Times New Roman" w:hAnsi="Times New Roman" w:cs="Times New Roman"/>
          <w:bCs w:val="0"/>
          <w:szCs w:val="24"/>
        </w:rPr>
        <w:t xml:space="preserve">Ukrainę oraz służących ochronie bezpieczeństwa narodowego stosuje się środki ograniczające wskazane w ww. ustawie oraz środki karne wskazane w ustawie o środkach ograniczających. </w:t>
      </w:r>
    </w:p>
    <w:p w14:paraId="5E1C9EF1" w14:textId="77777777" w:rsidR="00011ADB" w:rsidRPr="00572FBA" w:rsidRDefault="00EA0E7E" w:rsidP="003B704A">
      <w:pPr>
        <w:spacing w:before="120" w:after="120" w:line="360" w:lineRule="auto"/>
        <w:jc w:val="both"/>
        <w:rPr>
          <w:rFonts w:ascii="Times New Roman" w:hAnsi="Times New Roman" w:cs="Times New Roman"/>
          <w:b/>
          <w:sz w:val="24"/>
          <w:szCs w:val="24"/>
        </w:rPr>
      </w:pPr>
      <w:r w:rsidRPr="00572FBA">
        <w:rPr>
          <w:rFonts w:ascii="Times New Roman" w:hAnsi="Times New Roman" w:cs="Times New Roman"/>
          <w:b/>
          <w:sz w:val="24"/>
          <w:szCs w:val="24"/>
        </w:rPr>
        <w:t xml:space="preserve">Art. 2 </w:t>
      </w:r>
      <w:r w:rsidR="00A85A86" w:rsidRPr="00572FBA">
        <w:rPr>
          <w:rFonts w:ascii="Times New Roman" w:hAnsi="Times New Roman" w:cs="Times New Roman"/>
          <w:b/>
          <w:sz w:val="24"/>
          <w:szCs w:val="24"/>
        </w:rPr>
        <w:t>D</w:t>
      </w:r>
      <w:r w:rsidR="008337CD" w:rsidRPr="00572FBA">
        <w:rPr>
          <w:rFonts w:ascii="Times New Roman" w:hAnsi="Times New Roman" w:cs="Times New Roman"/>
          <w:b/>
          <w:sz w:val="24"/>
          <w:szCs w:val="24"/>
        </w:rPr>
        <w:t>efinicje</w:t>
      </w:r>
    </w:p>
    <w:p w14:paraId="0B0A5DD8" w14:textId="77777777" w:rsidR="00281D8A" w:rsidRPr="00572FBA" w:rsidRDefault="00281D8A" w:rsidP="003B704A">
      <w:pPr>
        <w:spacing w:before="120" w:after="120" w:line="360" w:lineRule="auto"/>
        <w:jc w:val="both"/>
        <w:rPr>
          <w:rFonts w:ascii="Times New Roman" w:hAnsi="Times New Roman" w:cs="Times New Roman"/>
          <w:sz w:val="24"/>
          <w:szCs w:val="24"/>
          <w:lang w:eastAsia="pl-PL"/>
        </w:rPr>
      </w:pPr>
      <w:r w:rsidRPr="00572FBA">
        <w:rPr>
          <w:rFonts w:ascii="Times New Roman" w:hAnsi="Times New Roman" w:cs="Times New Roman"/>
          <w:sz w:val="24"/>
          <w:szCs w:val="24"/>
          <w:lang w:eastAsia="pl-PL"/>
        </w:rPr>
        <w:lastRenderedPageBreak/>
        <w:t>Artykuł ten z</w:t>
      </w:r>
      <w:r w:rsidR="000D04E0" w:rsidRPr="00572FBA">
        <w:rPr>
          <w:rFonts w:ascii="Times New Roman" w:hAnsi="Times New Roman" w:cs="Times New Roman"/>
          <w:sz w:val="24"/>
          <w:szCs w:val="24"/>
          <w:lang w:eastAsia="pl-PL"/>
        </w:rPr>
        <w:t>awiera doprecyzowania definicyjne pozwalające przełożyć uregulowania międzynarodowe na krajowy system prawny.</w:t>
      </w:r>
    </w:p>
    <w:p w14:paraId="27BED63A" w14:textId="4B659565" w:rsidR="00281D8A" w:rsidRPr="00572FBA" w:rsidRDefault="00281D8A"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W celu prawidłowej implementacji dyrektywy 2024/1226 i uniknięcia wątpliwości interpretacyjnych, konieczne było zdefiniowanie poszczególnych pojęć używanych w</w:t>
      </w:r>
      <w:r w:rsidR="00437C55" w:rsidRPr="00572FBA">
        <w:rPr>
          <w:rFonts w:ascii="Times New Roman" w:hAnsi="Times New Roman" w:cs="Times New Roman"/>
          <w:bCs/>
          <w:sz w:val="24"/>
          <w:szCs w:val="24"/>
        </w:rPr>
        <w:t> </w:t>
      </w:r>
      <w:r w:rsidRPr="00572FBA">
        <w:rPr>
          <w:rFonts w:ascii="Times New Roman" w:hAnsi="Times New Roman" w:cs="Times New Roman"/>
          <w:bCs/>
          <w:sz w:val="24"/>
          <w:szCs w:val="24"/>
        </w:rPr>
        <w:t xml:space="preserve">ustawie. Definicje legalne zawarte w artykule 2 </w:t>
      </w:r>
      <w:r w:rsidR="00304A2A">
        <w:rPr>
          <w:rFonts w:ascii="Times New Roman" w:hAnsi="Times New Roman" w:cs="Times New Roman"/>
          <w:bCs/>
          <w:sz w:val="24"/>
          <w:szCs w:val="24"/>
        </w:rPr>
        <w:t>projektu</w:t>
      </w:r>
      <w:r w:rsidR="00304A2A" w:rsidRPr="00572FBA">
        <w:rPr>
          <w:rFonts w:ascii="Times New Roman" w:hAnsi="Times New Roman" w:cs="Times New Roman"/>
          <w:bCs/>
          <w:sz w:val="24"/>
          <w:szCs w:val="24"/>
        </w:rPr>
        <w:t xml:space="preserve"> </w:t>
      </w:r>
      <w:r w:rsidR="007259D6" w:rsidRPr="00572FBA">
        <w:rPr>
          <w:rFonts w:ascii="Times New Roman" w:hAnsi="Times New Roman" w:cs="Times New Roman"/>
          <w:bCs/>
          <w:sz w:val="24"/>
          <w:szCs w:val="24"/>
        </w:rPr>
        <w:t>ustawy</w:t>
      </w:r>
      <w:r w:rsidRPr="00572FBA">
        <w:rPr>
          <w:rFonts w:ascii="Times New Roman" w:hAnsi="Times New Roman" w:cs="Times New Roman"/>
          <w:bCs/>
          <w:sz w:val="24"/>
          <w:szCs w:val="24"/>
        </w:rPr>
        <w:t xml:space="preserve"> implementują w całości do polskiego porządk</w:t>
      </w:r>
      <w:r w:rsidR="000F2A4A" w:rsidRPr="00572FBA">
        <w:rPr>
          <w:rFonts w:ascii="Times New Roman" w:hAnsi="Times New Roman" w:cs="Times New Roman"/>
          <w:bCs/>
          <w:sz w:val="24"/>
          <w:szCs w:val="24"/>
        </w:rPr>
        <w:t>u</w:t>
      </w:r>
      <w:r w:rsidRPr="00572FBA">
        <w:rPr>
          <w:rFonts w:ascii="Times New Roman" w:hAnsi="Times New Roman" w:cs="Times New Roman"/>
          <w:bCs/>
          <w:sz w:val="24"/>
          <w:szCs w:val="24"/>
        </w:rPr>
        <w:t xml:space="preserve"> prawnego</w:t>
      </w:r>
      <w:r w:rsidR="000F2A4A" w:rsidRPr="00572FBA">
        <w:rPr>
          <w:rFonts w:ascii="Times New Roman" w:hAnsi="Times New Roman" w:cs="Times New Roman"/>
          <w:bCs/>
          <w:sz w:val="24"/>
          <w:szCs w:val="24"/>
        </w:rPr>
        <w:t xml:space="preserve"> </w:t>
      </w:r>
      <w:r w:rsidR="007310E6">
        <w:rPr>
          <w:rFonts w:ascii="Times New Roman" w:hAnsi="Times New Roman" w:cs="Times New Roman"/>
          <w:bCs/>
          <w:sz w:val="24"/>
          <w:szCs w:val="24"/>
        </w:rPr>
        <w:t>a</w:t>
      </w:r>
      <w:r w:rsidR="00304A2A">
        <w:rPr>
          <w:rFonts w:ascii="Times New Roman" w:hAnsi="Times New Roman" w:cs="Times New Roman"/>
          <w:bCs/>
          <w:sz w:val="24"/>
          <w:szCs w:val="24"/>
        </w:rPr>
        <w:t>rt</w:t>
      </w:r>
      <w:r w:rsidRPr="00572FBA">
        <w:rPr>
          <w:rFonts w:ascii="Times New Roman" w:hAnsi="Times New Roman" w:cs="Times New Roman"/>
          <w:bCs/>
          <w:sz w:val="24"/>
          <w:szCs w:val="24"/>
        </w:rPr>
        <w:t xml:space="preserve">. 2 dyrektywy 2024/1226. Taki zabieg legislacyjny umożliwił prawidłowe stworzenie typów czynów zabronionych w </w:t>
      </w:r>
      <w:r w:rsidR="00DD7ADB" w:rsidRPr="00572FBA">
        <w:rPr>
          <w:rFonts w:ascii="Times New Roman" w:hAnsi="Times New Roman" w:cs="Times New Roman"/>
          <w:bCs/>
          <w:sz w:val="24"/>
          <w:szCs w:val="24"/>
        </w:rPr>
        <w:t xml:space="preserve">rozdziale </w:t>
      </w:r>
      <w:r w:rsidR="00E14BCF" w:rsidRPr="00572FBA">
        <w:rPr>
          <w:rFonts w:ascii="Times New Roman" w:hAnsi="Times New Roman" w:cs="Times New Roman"/>
          <w:bCs/>
          <w:sz w:val="24"/>
          <w:szCs w:val="24"/>
        </w:rPr>
        <w:t>6</w:t>
      </w:r>
      <w:r w:rsidRPr="00572FBA">
        <w:rPr>
          <w:rFonts w:ascii="Times New Roman" w:hAnsi="Times New Roman" w:cs="Times New Roman"/>
          <w:bCs/>
          <w:sz w:val="24"/>
          <w:szCs w:val="24"/>
        </w:rPr>
        <w:t xml:space="preserve"> ustawy zgodnie z art. 42 ust. 1 Konstytucji R</w:t>
      </w:r>
      <w:r w:rsidR="00F065D3" w:rsidRPr="00572FBA">
        <w:rPr>
          <w:rFonts w:ascii="Times New Roman" w:hAnsi="Times New Roman" w:cs="Times New Roman"/>
          <w:bCs/>
          <w:sz w:val="24"/>
          <w:szCs w:val="24"/>
        </w:rPr>
        <w:t xml:space="preserve">zeczypospolitej </w:t>
      </w:r>
      <w:r w:rsidRPr="00572FBA">
        <w:rPr>
          <w:rFonts w:ascii="Times New Roman" w:hAnsi="Times New Roman" w:cs="Times New Roman"/>
          <w:bCs/>
          <w:sz w:val="24"/>
          <w:szCs w:val="24"/>
        </w:rPr>
        <w:t>P</w:t>
      </w:r>
      <w:r w:rsidR="00F065D3" w:rsidRPr="00572FBA">
        <w:rPr>
          <w:rFonts w:ascii="Times New Roman" w:hAnsi="Times New Roman" w:cs="Times New Roman"/>
          <w:bCs/>
          <w:sz w:val="24"/>
          <w:szCs w:val="24"/>
        </w:rPr>
        <w:t>olskiej</w:t>
      </w:r>
      <w:r w:rsidRPr="00572FBA">
        <w:rPr>
          <w:rFonts w:ascii="Times New Roman" w:hAnsi="Times New Roman" w:cs="Times New Roman"/>
          <w:bCs/>
          <w:sz w:val="24"/>
          <w:szCs w:val="24"/>
        </w:rPr>
        <w:t xml:space="preserve"> oraz art. 1 § 1 </w:t>
      </w:r>
      <w:r w:rsidR="00CE3D5C" w:rsidRPr="00572FBA">
        <w:rPr>
          <w:rFonts w:ascii="Times New Roman" w:hAnsi="Times New Roman" w:cs="Times New Roman"/>
          <w:bCs/>
          <w:sz w:val="24"/>
          <w:szCs w:val="24"/>
        </w:rPr>
        <w:t>k.k</w:t>
      </w:r>
      <w:r w:rsidRPr="00572FBA">
        <w:rPr>
          <w:rFonts w:ascii="Times New Roman" w:hAnsi="Times New Roman" w:cs="Times New Roman"/>
          <w:bCs/>
          <w:sz w:val="24"/>
          <w:szCs w:val="24"/>
        </w:rPr>
        <w:t xml:space="preserve">. </w:t>
      </w:r>
      <w:r w:rsidR="00E14BCF" w:rsidRPr="00572FBA">
        <w:rPr>
          <w:rFonts w:ascii="Times New Roman" w:hAnsi="Times New Roman" w:cs="Times New Roman"/>
          <w:bCs/>
          <w:sz w:val="24"/>
          <w:szCs w:val="24"/>
        </w:rPr>
        <w:t>W</w:t>
      </w:r>
      <w:r w:rsidRPr="00572FBA">
        <w:rPr>
          <w:rFonts w:ascii="Times New Roman" w:hAnsi="Times New Roman" w:cs="Times New Roman"/>
          <w:bCs/>
          <w:sz w:val="24"/>
          <w:szCs w:val="24"/>
        </w:rPr>
        <w:t xml:space="preserve"> ustawie</w:t>
      </w:r>
      <w:r w:rsidR="00E14BCF" w:rsidRPr="00572FBA">
        <w:rPr>
          <w:rFonts w:ascii="Times New Roman" w:hAnsi="Times New Roman" w:cs="Times New Roman"/>
          <w:bCs/>
          <w:sz w:val="24"/>
          <w:szCs w:val="24"/>
        </w:rPr>
        <w:t xml:space="preserve"> zdefiniowano</w:t>
      </w:r>
      <w:r w:rsidRPr="00572FBA">
        <w:rPr>
          <w:rFonts w:ascii="Times New Roman" w:hAnsi="Times New Roman" w:cs="Times New Roman"/>
          <w:bCs/>
          <w:sz w:val="24"/>
          <w:szCs w:val="24"/>
        </w:rPr>
        <w:t xml:space="preserve"> pojęcia takie jak</w:t>
      </w:r>
      <w:r w:rsidR="005B09B9" w:rsidRPr="00572FBA">
        <w:rPr>
          <w:rFonts w:ascii="Times New Roman" w:hAnsi="Times New Roman" w:cs="Times New Roman"/>
          <w:bCs/>
          <w:sz w:val="24"/>
          <w:szCs w:val="24"/>
        </w:rPr>
        <w:t>:</w:t>
      </w:r>
      <w:r w:rsidRPr="00572FBA">
        <w:rPr>
          <w:rFonts w:ascii="Times New Roman" w:hAnsi="Times New Roman" w:cs="Times New Roman"/>
          <w:bCs/>
          <w:sz w:val="24"/>
          <w:szCs w:val="24"/>
        </w:rPr>
        <w:t xml:space="preserve"> „środki finansowe” i „zasoby gospodarcze”, „zamrożenie środków finansowych” i „zamrożenie zasobów gospodarczych” czy też „</w:t>
      </w:r>
      <w:r w:rsidR="00B4251C" w:rsidRPr="00572FBA">
        <w:rPr>
          <w:rFonts w:ascii="Times New Roman" w:hAnsi="Times New Roman" w:cs="Times New Roman"/>
          <w:bCs/>
          <w:sz w:val="24"/>
          <w:szCs w:val="24"/>
        </w:rPr>
        <w:t>podmiot podlegający</w:t>
      </w:r>
      <w:r w:rsidRPr="00572FBA">
        <w:rPr>
          <w:rFonts w:ascii="Times New Roman" w:hAnsi="Times New Roman" w:cs="Times New Roman"/>
          <w:bCs/>
          <w:sz w:val="24"/>
          <w:szCs w:val="24"/>
        </w:rPr>
        <w:t>”</w:t>
      </w:r>
      <w:r w:rsidR="006D3A18">
        <w:rPr>
          <w:rFonts w:ascii="Times New Roman" w:hAnsi="Times New Roman" w:cs="Times New Roman"/>
          <w:bCs/>
          <w:sz w:val="24"/>
          <w:szCs w:val="24"/>
        </w:rPr>
        <w:t>, przy czym pojęcie „podmiot podlegający” rozszerzono również, w celu zapewnienia spójności systemu, na osoby lub podmioty objęte krajowymi środkami ograniczającymi</w:t>
      </w:r>
      <w:r w:rsidR="00304A2A">
        <w:rPr>
          <w:rFonts w:ascii="Times New Roman" w:hAnsi="Times New Roman" w:cs="Times New Roman"/>
          <w:bCs/>
          <w:sz w:val="24"/>
          <w:szCs w:val="24"/>
        </w:rPr>
        <w:t>.</w:t>
      </w:r>
      <w:r w:rsidR="006D3A18">
        <w:rPr>
          <w:rFonts w:ascii="Times New Roman" w:hAnsi="Times New Roman" w:cs="Times New Roman"/>
          <w:bCs/>
          <w:sz w:val="24"/>
          <w:szCs w:val="24"/>
        </w:rPr>
        <w:t xml:space="preserve"> </w:t>
      </w:r>
    </w:p>
    <w:p w14:paraId="5F2D2FBB" w14:textId="77777777" w:rsidR="00586A0D" w:rsidRPr="00572FBA" w:rsidRDefault="00586A0D" w:rsidP="00586A0D">
      <w:pPr>
        <w:spacing w:line="360" w:lineRule="auto"/>
        <w:jc w:val="both"/>
        <w:rPr>
          <w:rFonts w:ascii="Times New Roman" w:hAnsi="Times New Roman" w:cs="Times New Roman"/>
          <w:bCs/>
          <w:sz w:val="24"/>
          <w:szCs w:val="24"/>
        </w:rPr>
      </w:pPr>
      <w:r w:rsidRPr="00572FBA">
        <w:rPr>
          <w:rFonts w:ascii="Times New Roman" w:hAnsi="Times New Roman" w:cs="Times New Roman"/>
          <w:sz w:val="24"/>
          <w:szCs w:val="24"/>
        </w:rPr>
        <w:t xml:space="preserve">Ponadto zwraca się uwagę, że gwarancje wskazane w art. 2 pkt 1 lit. e </w:t>
      </w:r>
      <w:r w:rsidR="008941B5" w:rsidRPr="00572FBA">
        <w:rPr>
          <w:rFonts w:ascii="Times New Roman" w:hAnsi="Times New Roman" w:cs="Times New Roman"/>
          <w:sz w:val="24"/>
          <w:szCs w:val="24"/>
        </w:rPr>
        <w:t>u</w:t>
      </w:r>
      <w:r w:rsidRPr="00572FBA">
        <w:rPr>
          <w:rFonts w:ascii="Times New Roman" w:hAnsi="Times New Roman" w:cs="Times New Roman"/>
          <w:sz w:val="24"/>
          <w:szCs w:val="24"/>
        </w:rPr>
        <w:t>stawy nie są gwarancjami, o których mowa w ustawie z dnia 8 maja 1997 r. o poręczeniach i gwarancjach udzielanych przez Skarb Państwa oraz niektóre osoby prawne (Dz. U. z 2024 r. poz. 291</w:t>
      </w:r>
      <w:r w:rsidR="00304A2A">
        <w:rPr>
          <w:rFonts w:ascii="Times New Roman" w:hAnsi="Times New Roman" w:cs="Times New Roman"/>
          <w:sz w:val="24"/>
          <w:szCs w:val="24"/>
        </w:rPr>
        <w:t>, z p</w:t>
      </w:r>
      <w:r w:rsidR="00DA2917">
        <w:rPr>
          <w:rFonts w:ascii="Times New Roman" w:hAnsi="Times New Roman" w:cs="Times New Roman"/>
          <w:sz w:val="24"/>
          <w:szCs w:val="24"/>
        </w:rPr>
        <w:t>ó</w:t>
      </w:r>
      <w:r w:rsidR="00304A2A">
        <w:rPr>
          <w:rFonts w:ascii="Times New Roman" w:hAnsi="Times New Roman" w:cs="Times New Roman"/>
          <w:sz w:val="24"/>
          <w:szCs w:val="24"/>
        </w:rPr>
        <w:t>źn. zm.</w:t>
      </w:r>
      <w:r w:rsidRPr="00572FBA">
        <w:rPr>
          <w:rFonts w:ascii="Times New Roman" w:hAnsi="Times New Roman" w:cs="Times New Roman"/>
          <w:sz w:val="24"/>
          <w:szCs w:val="24"/>
        </w:rPr>
        <w:t>), ani gwarancjami Skarbu Państwa (podobnie jak powyższe, o bezwarunkowym i nieodwołanym charakterze), o których mowa w przepisach szczególnych. Gwarancje Skarbu Państwa mają abstrakcyjny charakter i mogą być zarówno gwarancjami na wniosek, jak i takimi, których udzielenie wynika wprost z treści ustaw</w:t>
      </w:r>
      <w:r w:rsidR="00D22C0E" w:rsidRPr="00572FBA">
        <w:rPr>
          <w:rFonts w:ascii="Times New Roman" w:hAnsi="Times New Roman" w:cs="Times New Roman"/>
          <w:sz w:val="24"/>
          <w:szCs w:val="24"/>
        </w:rPr>
        <w:t>.</w:t>
      </w:r>
    </w:p>
    <w:p w14:paraId="638D0FC5" w14:textId="77777777" w:rsidR="00E14BCF" w:rsidRPr="00572FBA" w:rsidRDefault="00BF164A"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
          <w:sz w:val="24"/>
          <w:szCs w:val="24"/>
        </w:rPr>
        <w:t>Art.</w:t>
      </w:r>
      <w:r w:rsidR="00E14BCF" w:rsidRPr="00572FBA">
        <w:rPr>
          <w:rFonts w:ascii="Times New Roman" w:hAnsi="Times New Roman" w:cs="Times New Roman"/>
          <w:b/>
          <w:sz w:val="24"/>
          <w:szCs w:val="24"/>
        </w:rPr>
        <w:t xml:space="preserve"> 3</w:t>
      </w:r>
      <w:r w:rsidRPr="00572FBA">
        <w:rPr>
          <w:rFonts w:ascii="Times New Roman" w:hAnsi="Times New Roman" w:cs="Times New Roman"/>
          <w:bCs/>
          <w:sz w:val="24"/>
          <w:szCs w:val="24"/>
        </w:rPr>
        <w:t xml:space="preserve"> </w:t>
      </w:r>
      <w:r w:rsidRPr="00572FBA">
        <w:rPr>
          <w:rFonts w:ascii="Times New Roman" w:hAnsi="Times New Roman" w:cs="Times New Roman"/>
          <w:b/>
          <w:sz w:val="24"/>
          <w:szCs w:val="24"/>
        </w:rPr>
        <w:t>Środki ograniczające</w:t>
      </w:r>
    </w:p>
    <w:p w14:paraId="35A2D58E" w14:textId="77777777" w:rsidR="003E1E42" w:rsidRPr="00572FBA" w:rsidRDefault="00E14BCF"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W artykule 3 projektowanej ustawy, uregulowano w sposób wyczerpujący treść pojęcia „środki ograniczające” przez wskazanie</w:t>
      </w:r>
      <w:r w:rsidR="003E1E42"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 xml:space="preserve">że obejmują one środki przyjęte przez </w:t>
      </w:r>
      <w:r w:rsidR="007F1701" w:rsidRPr="00572FBA">
        <w:rPr>
          <w:rFonts w:ascii="Times New Roman" w:hAnsi="Times New Roman" w:cs="Times New Roman"/>
          <w:bCs/>
          <w:sz w:val="24"/>
          <w:szCs w:val="24"/>
        </w:rPr>
        <w:t>UE</w:t>
      </w:r>
      <w:r w:rsidRPr="00572FBA">
        <w:rPr>
          <w:rFonts w:ascii="Times New Roman" w:hAnsi="Times New Roman" w:cs="Times New Roman"/>
          <w:bCs/>
          <w:sz w:val="24"/>
          <w:szCs w:val="24"/>
        </w:rPr>
        <w:t xml:space="preserve"> wobec </w:t>
      </w:r>
      <w:r w:rsidR="00EB7C70" w:rsidRPr="00572FBA">
        <w:rPr>
          <w:rFonts w:ascii="Times New Roman" w:hAnsi="Times New Roman" w:cs="Times New Roman"/>
          <w:bCs/>
          <w:sz w:val="24"/>
          <w:szCs w:val="24"/>
        </w:rPr>
        <w:t xml:space="preserve">osoby fizycznej, </w:t>
      </w:r>
      <w:r w:rsidR="0036083A" w:rsidRPr="00572FBA">
        <w:rPr>
          <w:rFonts w:ascii="Times New Roman" w:hAnsi="Times New Roman" w:cs="Times New Roman"/>
          <w:bCs/>
          <w:sz w:val="24"/>
          <w:szCs w:val="24"/>
        </w:rPr>
        <w:t xml:space="preserve">osoby </w:t>
      </w:r>
      <w:r w:rsidR="00EB7C70" w:rsidRPr="00572FBA">
        <w:rPr>
          <w:rFonts w:ascii="Times New Roman" w:hAnsi="Times New Roman" w:cs="Times New Roman"/>
          <w:bCs/>
          <w:sz w:val="24"/>
          <w:szCs w:val="24"/>
        </w:rPr>
        <w:t xml:space="preserve">prawnej, innej jednostki organizacyjnej niemającej osobowości prawnej, organu lub innego </w:t>
      </w:r>
      <w:r w:rsidRPr="00572FBA">
        <w:rPr>
          <w:rFonts w:ascii="Times New Roman" w:hAnsi="Times New Roman" w:cs="Times New Roman"/>
          <w:bCs/>
          <w:sz w:val="24"/>
          <w:szCs w:val="24"/>
        </w:rPr>
        <w:t xml:space="preserve">podmiotu wskazanego w aktach prawnych </w:t>
      </w:r>
      <w:r w:rsidR="007F1701" w:rsidRPr="00572FBA">
        <w:rPr>
          <w:rFonts w:ascii="Times New Roman" w:hAnsi="Times New Roman" w:cs="Times New Roman"/>
          <w:bCs/>
          <w:sz w:val="24"/>
          <w:szCs w:val="24"/>
        </w:rPr>
        <w:t>UE</w:t>
      </w:r>
      <w:r w:rsidRPr="00572FBA">
        <w:rPr>
          <w:rFonts w:ascii="Times New Roman" w:hAnsi="Times New Roman" w:cs="Times New Roman"/>
          <w:bCs/>
          <w:sz w:val="24"/>
          <w:szCs w:val="24"/>
        </w:rPr>
        <w:t xml:space="preserve"> wydanych na podstawie art. 29 </w:t>
      </w:r>
      <w:r w:rsidR="007F1701" w:rsidRPr="00572FBA">
        <w:rPr>
          <w:rFonts w:ascii="Times New Roman" w:hAnsi="Times New Roman" w:cs="Times New Roman"/>
          <w:bCs/>
          <w:sz w:val="24"/>
          <w:szCs w:val="24"/>
        </w:rPr>
        <w:t>TUE</w:t>
      </w:r>
      <w:r w:rsidRPr="00572FBA">
        <w:rPr>
          <w:rFonts w:ascii="Times New Roman" w:hAnsi="Times New Roman" w:cs="Times New Roman"/>
          <w:bCs/>
          <w:sz w:val="24"/>
          <w:szCs w:val="24"/>
        </w:rPr>
        <w:t xml:space="preserve"> albo art. </w:t>
      </w:r>
      <w:r w:rsidR="00040F86" w:rsidRPr="00572FBA">
        <w:rPr>
          <w:rFonts w:ascii="Times New Roman" w:hAnsi="Times New Roman" w:cs="Times New Roman"/>
          <w:bCs/>
          <w:sz w:val="24"/>
          <w:szCs w:val="24"/>
        </w:rPr>
        <w:t>2</w:t>
      </w:r>
      <w:r w:rsidRPr="00572FBA">
        <w:rPr>
          <w:rFonts w:ascii="Times New Roman" w:hAnsi="Times New Roman" w:cs="Times New Roman"/>
          <w:bCs/>
          <w:sz w:val="24"/>
          <w:szCs w:val="24"/>
        </w:rPr>
        <w:t xml:space="preserve">15 </w:t>
      </w:r>
      <w:r w:rsidR="007F1701" w:rsidRPr="00572FBA">
        <w:rPr>
          <w:rFonts w:ascii="Times New Roman" w:hAnsi="Times New Roman" w:cs="Times New Roman"/>
          <w:bCs/>
          <w:sz w:val="24"/>
          <w:szCs w:val="24"/>
        </w:rPr>
        <w:t>TFUE</w:t>
      </w:r>
      <w:r w:rsidRPr="00572FBA">
        <w:rPr>
          <w:rFonts w:ascii="Times New Roman" w:hAnsi="Times New Roman" w:cs="Times New Roman"/>
          <w:bCs/>
          <w:sz w:val="24"/>
          <w:szCs w:val="24"/>
        </w:rPr>
        <w:t xml:space="preserve"> dla realizacji celów </w:t>
      </w:r>
      <w:r w:rsidR="007F1701" w:rsidRPr="00572FBA">
        <w:rPr>
          <w:rFonts w:ascii="Times New Roman" w:hAnsi="Times New Roman" w:cs="Times New Roman"/>
          <w:bCs/>
          <w:sz w:val="24"/>
          <w:szCs w:val="24"/>
        </w:rPr>
        <w:t>WPZiB</w:t>
      </w:r>
      <w:r w:rsidR="003E1E42" w:rsidRPr="00572FBA">
        <w:rPr>
          <w:rFonts w:ascii="Times New Roman" w:hAnsi="Times New Roman" w:cs="Times New Roman"/>
          <w:bCs/>
          <w:sz w:val="24"/>
          <w:szCs w:val="24"/>
        </w:rPr>
        <w:t>, a także środki stosowane w</w:t>
      </w:r>
      <w:r w:rsidR="00EB7C70" w:rsidRPr="00572FBA">
        <w:rPr>
          <w:rFonts w:ascii="Times New Roman" w:hAnsi="Times New Roman" w:cs="Times New Roman"/>
          <w:bCs/>
          <w:sz w:val="24"/>
          <w:szCs w:val="24"/>
        </w:rPr>
        <w:t> </w:t>
      </w:r>
      <w:r w:rsidR="003E1E42" w:rsidRPr="00572FBA">
        <w:rPr>
          <w:rFonts w:ascii="Times New Roman" w:hAnsi="Times New Roman" w:cs="Times New Roman"/>
          <w:bCs/>
          <w:sz w:val="24"/>
          <w:szCs w:val="24"/>
        </w:rPr>
        <w:t xml:space="preserve">Rzeczypospolitej Polskiej ze względów </w:t>
      </w:r>
      <w:r w:rsidR="0092423C" w:rsidRPr="00572FBA">
        <w:rPr>
          <w:rFonts w:ascii="Times New Roman" w:hAnsi="Times New Roman" w:cs="Times New Roman"/>
          <w:bCs/>
          <w:sz w:val="24"/>
          <w:szCs w:val="24"/>
        </w:rPr>
        <w:t xml:space="preserve">ochrony </w:t>
      </w:r>
      <w:r w:rsidR="003E1E42" w:rsidRPr="00572FBA">
        <w:rPr>
          <w:rFonts w:ascii="Times New Roman" w:hAnsi="Times New Roman" w:cs="Times New Roman"/>
          <w:bCs/>
          <w:sz w:val="24"/>
          <w:szCs w:val="24"/>
        </w:rPr>
        <w:t xml:space="preserve">bezpieczeństwa narodowego lub </w:t>
      </w:r>
      <w:r w:rsidR="0092423C" w:rsidRPr="00572FBA">
        <w:rPr>
          <w:rFonts w:ascii="Times New Roman" w:hAnsi="Times New Roman" w:cs="Times New Roman"/>
          <w:bCs/>
          <w:sz w:val="24"/>
          <w:szCs w:val="24"/>
        </w:rPr>
        <w:t>ochrony podstawowego interesu bezpieczeństwa państwa</w:t>
      </w:r>
      <w:r w:rsidR="003E1E42" w:rsidRPr="00572FBA">
        <w:rPr>
          <w:rFonts w:ascii="Times New Roman" w:hAnsi="Times New Roman" w:cs="Times New Roman"/>
          <w:bCs/>
          <w:sz w:val="24"/>
          <w:szCs w:val="24"/>
        </w:rPr>
        <w:t xml:space="preserve"> jako uzupełnienie środków ograniczających </w:t>
      </w:r>
      <w:r w:rsidR="007F1701" w:rsidRPr="00572FBA">
        <w:rPr>
          <w:rFonts w:ascii="Times New Roman" w:hAnsi="Times New Roman" w:cs="Times New Roman"/>
          <w:bCs/>
          <w:sz w:val="24"/>
          <w:szCs w:val="24"/>
        </w:rPr>
        <w:t>UE</w:t>
      </w:r>
      <w:r w:rsidRPr="00572FBA">
        <w:rPr>
          <w:rFonts w:ascii="Times New Roman" w:hAnsi="Times New Roman" w:cs="Times New Roman"/>
          <w:bCs/>
          <w:sz w:val="24"/>
          <w:szCs w:val="24"/>
        </w:rPr>
        <w:t>.</w:t>
      </w:r>
    </w:p>
    <w:p w14:paraId="42E76C06" w14:textId="78AD599E" w:rsidR="00E14BCF" w:rsidRPr="00572FBA" w:rsidRDefault="00E14BCF"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Definicja</w:t>
      </w:r>
      <w:r w:rsidR="003E1E42" w:rsidRPr="00572FBA">
        <w:rPr>
          <w:rFonts w:ascii="Times New Roman" w:hAnsi="Times New Roman" w:cs="Times New Roman"/>
          <w:bCs/>
          <w:sz w:val="24"/>
          <w:szCs w:val="24"/>
        </w:rPr>
        <w:t xml:space="preserve"> środków ograniczających jako przyjętych przez </w:t>
      </w:r>
      <w:r w:rsidR="005D26A0" w:rsidRPr="00572FBA">
        <w:rPr>
          <w:rFonts w:ascii="Times New Roman" w:hAnsi="Times New Roman" w:cs="Times New Roman"/>
          <w:bCs/>
          <w:sz w:val="24"/>
          <w:szCs w:val="24"/>
        </w:rPr>
        <w:t>UE</w:t>
      </w:r>
      <w:r w:rsidR="003E1E42"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jest zgodna</w:t>
      </w:r>
      <w:r w:rsidR="005D26A0" w:rsidRPr="00572FBA">
        <w:rPr>
          <w:rFonts w:ascii="Times New Roman" w:hAnsi="Times New Roman" w:cs="Times New Roman"/>
          <w:bCs/>
          <w:sz w:val="24"/>
          <w:szCs w:val="24"/>
        </w:rPr>
        <w:t xml:space="preserve"> z</w:t>
      </w:r>
      <w:r w:rsidRPr="00572FBA">
        <w:rPr>
          <w:rFonts w:ascii="Times New Roman" w:hAnsi="Times New Roman" w:cs="Times New Roman"/>
          <w:bCs/>
          <w:sz w:val="24"/>
          <w:szCs w:val="24"/>
        </w:rPr>
        <w:t xml:space="preserve"> implement</w:t>
      </w:r>
      <w:r w:rsidR="00DB3400" w:rsidRPr="00572FBA">
        <w:rPr>
          <w:rFonts w:ascii="Times New Roman" w:hAnsi="Times New Roman" w:cs="Times New Roman"/>
          <w:bCs/>
          <w:sz w:val="24"/>
          <w:szCs w:val="24"/>
        </w:rPr>
        <w:t>owaną</w:t>
      </w:r>
      <w:r w:rsidRPr="00572FBA">
        <w:rPr>
          <w:rFonts w:ascii="Times New Roman" w:hAnsi="Times New Roman" w:cs="Times New Roman"/>
          <w:bCs/>
          <w:sz w:val="24"/>
          <w:szCs w:val="24"/>
        </w:rPr>
        <w:t xml:space="preserve"> definicj</w:t>
      </w:r>
      <w:r w:rsidR="00DB3400" w:rsidRPr="00572FBA">
        <w:rPr>
          <w:rFonts w:ascii="Times New Roman" w:hAnsi="Times New Roman" w:cs="Times New Roman"/>
          <w:bCs/>
          <w:sz w:val="24"/>
          <w:szCs w:val="24"/>
        </w:rPr>
        <w:t>ą</w:t>
      </w:r>
      <w:r w:rsidRPr="00572FBA">
        <w:rPr>
          <w:rFonts w:ascii="Times New Roman" w:hAnsi="Times New Roman" w:cs="Times New Roman"/>
          <w:bCs/>
          <w:sz w:val="24"/>
          <w:szCs w:val="24"/>
        </w:rPr>
        <w:t xml:space="preserve"> unijnego środka ograniczającego</w:t>
      </w:r>
      <w:r w:rsidR="00DB3400" w:rsidRPr="00572FBA">
        <w:rPr>
          <w:rFonts w:ascii="Times New Roman" w:hAnsi="Times New Roman" w:cs="Times New Roman"/>
          <w:bCs/>
          <w:sz w:val="24"/>
          <w:szCs w:val="24"/>
        </w:rPr>
        <w:t>, która jest</w:t>
      </w:r>
      <w:r w:rsidRPr="00572FBA">
        <w:rPr>
          <w:rFonts w:ascii="Times New Roman" w:hAnsi="Times New Roman" w:cs="Times New Roman"/>
          <w:bCs/>
          <w:sz w:val="24"/>
          <w:szCs w:val="24"/>
        </w:rPr>
        <w:t xml:space="preserve"> zawart</w:t>
      </w:r>
      <w:r w:rsidR="001711BC" w:rsidRPr="00572FBA">
        <w:rPr>
          <w:rFonts w:ascii="Times New Roman" w:hAnsi="Times New Roman" w:cs="Times New Roman"/>
          <w:bCs/>
          <w:sz w:val="24"/>
          <w:szCs w:val="24"/>
        </w:rPr>
        <w:t>a</w:t>
      </w:r>
      <w:r w:rsidRPr="00572FBA">
        <w:rPr>
          <w:rFonts w:ascii="Times New Roman" w:hAnsi="Times New Roman" w:cs="Times New Roman"/>
          <w:bCs/>
          <w:sz w:val="24"/>
          <w:szCs w:val="24"/>
        </w:rPr>
        <w:t xml:space="preserve"> w art. 2 pkt 1 dyrektywy 2024/1226. </w:t>
      </w:r>
    </w:p>
    <w:p w14:paraId="4327E7F0" w14:textId="77777777" w:rsidR="0080652E" w:rsidRPr="00572FBA" w:rsidRDefault="0080652E"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lastRenderedPageBreak/>
        <w:t>W tym kontekście należy przywołać art.</w:t>
      </w:r>
      <w:r w:rsidR="006A7407"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 xml:space="preserve">4 ust. 2 </w:t>
      </w:r>
      <w:r w:rsidR="001B2EA3" w:rsidRPr="00572FBA">
        <w:rPr>
          <w:rFonts w:ascii="Times New Roman" w:hAnsi="Times New Roman" w:cs="Times New Roman"/>
          <w:bCs/>
          <w:iCs/>
          <w:sz w:val="24"/>
          <w:szCs w:val="24"/>
        </w:rPr>
        <w:t>TFUE</w:t>
      </w:r>
      <w:r w:rsidRPr="00572FBA">
        <w:rPr>
          <w:rFonts w:ascii="Times New Roman" w:hAnsi="Times New Roman" w:cs="Times New Roman"/>
          <w:bCs/>
          <w:sz w:val="24"/>
          <w:szCs w:val="24"/>
        </w:rPr>
        <w:t xml:space="preserve">, </w:t>
      </w:r>
      <w:r w:rsidR="00BA281B" w:rsidRPr="00572FBA">
        <w:rPr>
          <w:rFonts w:ascii="Times New Roman" w:hAnsi="Times New Roman" w:cs="Times New Roman"/>
          <w:bCs/>
          <w:sz w:val="24"/>
          <w:szCs w:val="24"/>
        </w:rPr>
        <w:t>zgodnie</w:t>
      </w:r>
      <w:r w:rsidRPr="00572FBA">
        <w:rPr>
          <w:rFonts w:ascii="Times New Roman" w:hAnsi="Times New Roman" w:cs="Times New Roman"/>
          <w:bCs/>
          <w:sz w:val="24"/>
          <w:szCs w:val="24"/>
        </w:rPr>
        <w:t xml:space="preserve"> z którym UE szanuje podstawowe funkcje państwa, zwłaszcza funkcje mające na celu zapewnienie jego integralności terytorialnej, utrzymanie porządku publicznego oraz ochronę bezpieczeństwa narodowego. Obok tożsamości narodowej, drugi obszar wyłączony z zakresu działań U</w:t>
      </w:r>
      <w:r w:rsidR="001C72DC">
        <w:rPr>
          <w:rFonts w:ascii="Times New Roman" w:hAnsi="Times New Roman" w:cs="Times New Roman"/>
          <w:bCs/>
          <w:sz w:val="24"/>
          <w:szCs w:val="24"/>
        </w:rPr>
        <w:t>E</w:t>
      </w:r>
      <w:r w:rsidRPr="00572FBA">
        <w:rPr>
          <w:rFonts w:ascii="Times New Roman" w:hAnsi="Times New Roman" w:cs="Times New Roman"/>
          <w:bCs/>
          <w:sz w:val="24"/>
          <w:szCs w:val="24"/>
        </w:rPr>
        <w:t>, obejmuje podstawowe funkcje każdego państwa członkowskiego, zwłaszcza mające na celu zapewnienie integralności terytorialnej państwa, utrzymanie porządku oraz ochronę bezpieczeństwa narodowego.</w:t>
      </w:r>
    </w:p>
    <w:p w14:paraId="6CF9C025" w14:textId="2D540094" w:rsidR="0064183D" w:rsidRPr="00572FBA" w:rsidRDefault="0059150F"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Krajowe środki </w:t>
      </w:r>
      <w:r w:rsidR="00EF4E53" w:rsidRPr="00572FBA">
        <w:rPr>
          <w:rFonts w:ascii="Times New Roman" w:hAnsi="Times New Roman" w:cs="Times New Roman"/>
          <w:bCs/>
          <w:sz w:val="24"/>
          <w:szCs w:val="24"/>
        </w:rPr>
        <w:t>s</w:t>
      </w:r>
      <w:r w:rsidRPr="00572FBA">
        <w:rPr>
          <w:rFonts w:ascii="Times New Roman" w:hAnsi="Times New Roman" w:cs="Times New Roman"/>
          <w:bCs/>
          <w:sz w:val="24"/>
          <w:szCs w:val="24"/>
        </w:rPr>
        <w:t xml:space="preserve">ą instrumentarium </w:t>
      </w:r>
      <w:r w:rsidR="006575E6" w:rsidRPr="00572FBA">
        <w:rPr>
          <w:rFonts w:ascii="Times New Roman" w:hAnsi="Times New Roman" w:cs="Times New Roman"/>
          <w:bCs/>
          <w:sz w:val="24"/>
          <w:szCs w:val="24"/>
        </w:rPr>
        <w:t xml:space="preserve">niezbędnym </w:t>
      </w:r>
      <w:r w:rsidRPr="00572FBA">
        <w:rPr>
          <w:rFonts w:ascii="Times New Roman" w:hAnsi="Times New Roman" w:cs="Times New Roman"/>
          <w:bCs/>
          <w:sz w:val="24"/>
          <w:szCs w:val="24"/>
        </w:rPr>
        <w:t>do zapewnienia bezpieczeństwa państwa</w:t>
      </w:r>
      <w:r w:rsidR="006575E6" w:rsidRPr="00572FBA">
        <w:rPr>
          <w:rFonts w:ascii="Times New Roman" w:hAnsi="Times New Roman" w:cs="Times New Roman"/>
          <w:bCs/>
          <w:sz w:val="24"/>
          <w:szCs w:val="24"/>
        </w:rPr>
        <w:t>, zwłaszcza w obliczu niestabilnej sytuacji geopolitycznej i pozwalają szybko reagować na pojawiające się zagrożenia.</w:t>
      </w:r>
    </w:p>
    <w:p w14:paraId="444D431A" w14:textId="77777777" w:rsidR="009226F0" w:rsidRPr="00572FBA" w:rsidRDefault="006575E6"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Obejmują one</w:t>
      </w:r>
      <w:r w:rsidR="0064183D" w:rsidRPr="00572FBA">
        <w:rPr>
          <w:rFonts w:ascii="Times New Roman" w:hAnsi="Times New Roman" w:cs="Times New Roman"/>
          <w:bCs/>
          <w:sz w:val="24"/>
          <w:szCs w:val="24"/>
        </w:rPr>
        <w:t xml:space="preserve"> środki indywidualne, skierowane do osób i podmiotów</w:t>
      </w:r>
      <w:r w:rsidR="000D3A9D" w:rsidRPr="00572FBA">
        <w:rPr>
          <w:rFonts w:ascii="Times New Roman" w:hAnsi="Times New Roman" w:cs="Times New Roman"/>
          <w:bCs/>
          <w:sz w:val="24"/>
          <w:szCs w:val="24"/>
        </w:rPr>
        <w:t xml:space="preserve"> wskazane w sposób wyczerpujący w art. </w:t>
      </w:r>
      <w:r w:rsidR="00E55BE9" w:rsidRPr="00572FBA">
        <w:rPr>
          <w:rFonts w:ascii="Times New Roman" w:hAnsi="Times New Roman" w:cs="Times New Roman"/>
          <w:bCs/>
          <w:sz w:val="24"/>
          <w:szCs w:val="24"/>
        </w:rPr>
        <w:t>6</w:t>
      </w:r>
      <w:r w:rsidR="000D3A9D" w:rsidRPr="00572FBA">
        <w:rPr>
          <w:rFonts w:ascii="Times New Roman" w:hAnsi="Times New Roman" w:cs="Times New Roman"/>
          <w:bCs/>
          <w:sz w:val="24"/>
          <w:szCs w:val="24"/>
        </w:rPr>
        <w:t xml:space="preserve"> </w:t>
      </w:r>
      <w:r w:rsidR="00836533" w:rsidRPr="00572FBA">
        <w:rPr>
          <w:rFonts w:ascii="Times New Roman" w:hAnsi="Times New Roman" w:cs="Times New Roman"/>
          <w:bCs/>
          <w:sz w:val="24"/>
          <w:szCs w:val="24"/>
        </w:rPr>
        <w:t xml:space="preserve">ust. 1 </w:t>
      </w:r>
      <w:r w:rsidR="000D3A9D" w:rsidRPr="00572FBA">
        <w:rPr>
          <w:rFonts w:ascii="Times New Roman" w:hAnsi="Times New Roman" w:cs="Times New Roman"/>
          <w:bCs/>
          <w:sz w:val="24"/>
          <w:szCs w:val="24"/>
        </w:rPr>
        <w:t>pkt 1</w:t>
      </w:r>
      <w:r w:rsidR="00304A2A">
        <w:rPr>
          <w:rFonts w:ascii="Times New Roman" w:hAnsi="Times New Roman" w:cs="Times New Roman"/>
          <w:bCs/>
          <w:sz w:val="24"/>
          <w:szCs w:val="24"/>
        </w:rPr>
        <w:t>–</w:t>
      </w:r>
      <w:r w:rsidR="000D3A9D" w:rsidRPr="00572FBA">
        <w:rPr>
          <w:rFonts w:ascii="Times New Roman" w:hAnsi="Times New Roman" w:cs="Times New Roman"/>
          <w:bCs/>
          <w:sz w:val="24"/>
          <w:szCs w:val="24"/>
        </w:rPr>
        <w:t xml:space="preserve">4, </w:t>
      </w:r>
      <w:r w:rsidRPr="00572FBA">
        <w:rPr>
          <w:rFonts w:ascii="Times New Roman" w:hAnsi="Times New Roman" w:cs="Times New Roman"/>
          <w:bCs/>
          <w:sz w:val="24"/>
          <w:szCs w:val="24"/>
        </w:rPr>
        <w:t xml:space="preserve">takie jak </w:t>
      </w:r>
      <w:r w:rsidR="0064183D" w:rsidRPr="00572FBA">
        <w:rPr>
          <w:rFonts w:ascii="Times New Roman" w:hAnsi="Times New Roman" w:cs="Times New Roman"/>
          <w:bCs/>
          <w:sz w:val="24"/>
          <w:szCs w:val="24"/>
        </w:rPr>
        <w:t xml:space="preserve">zamrożenie środków finansowych </w:t>
      </w:r>
      <w:r w:rsidR="000D3A9D" w:rsidRPr="00572FBA">
        <w:rPr>
          <w:rFonts w:ascii="Times New Roman" w:hAnsi="Times New Roman" w:cs="Times New Roman"/>
          <w:bCs/>
          <w:sz w:val="24"/>
          <w:szCs w:val="24"/>
        </w:rPr>
        <w:t xml:space="preserve">lub </w:t>
      </w:r>
      <w:r w:rsidR="0064183D" w:rsidRPr="00572FBA">
        <w:rPr>
          <w:rFonts w:ascii="Times New Roman" w:hAnsi="Times New Roman" w:cs="Times New Roman"/>
          <w:bCs/>
          <w:sz w:val="24"/>
          <w:szCs w:val="24"/>
        </w:rPr>
        <w:t xml:space="preserve">zasobów gospodarczych, nieudostępnianie tych </w:t>
      </w:r>
      <w:r w:rsidRPr="00572FBA">
        <w:rPr>
          <w:rFonts w:ascii="Times New Roman" w:hAnsi="Times New Roman" w:cs="Times New Roman"/>
          <w:bCs/>
          <w:sz w:val="24"/>
          <w:szCs w:val="24"/>
        </w:rPr>
        <w:t>środków</w:t>
      </w:r>
      <w:r w:rsidR="00E37782" w:rsidRPr="00572FBA">
        <w:rPr>
          <w:rFonts w:ascii="Times New Roman" w:hAnsi="Times New Roman" w:cs="Times New Roman"/>
          <w:bCs/>
          <w:sz w:val="24"/>
          <w:szCs w:val="24"/>
        </w:rPr>
        <w:t xml:space="preserve"> lub zasobów gospodarczych</w:t>
      </w:r>
      <w:r w:rsidR="0064183D" w:rsidRPr="00572FBA">
        <w:rPr>
          <w:rFonts w:ascii="Times New Roman" w:hAnsi="Times New Roman" w:cs="Times New Roman"/>
          <w:bCs/>
          <w:sz w:val="24"/>
          <w:szCs w:val="24"/>
        </w:rPr>
        <w:t>, wpis do wykazu cudzoziemców, których pobyt na terytorium R</w:t>
      </w:r>
      <w:r w:rsidR="00E72A58" w:rsidRPr="00572FBA">
        <w:rPr>
          <w:rFonts w:ascii="Times New Roman" w:hAnsi="Times New Roman" w:cs="Times New Roman"/>
          <w:bCs/>
          <w:sz w:val="24"/>
          <w:szCs w:val="24"/>
        </w:rPr>
        <w:t xml:space="preserve">zeczypospolitej </w:t>
      </w:r>
      <w:r w:rsidR="0064183D" w:rsidRPr="00572FBA">
        <w:rPr>
          <w:rFonts w:ascii="Times New Roman" w:hAnsi="Times New Roman" w:cs="Times New Roman"/>
          <w:bCs/>
          <w:sz w:val="24"/>
          <w:szCs w:val="24"/>
        </w:rPr>
        <w:t>P</w:t>
      </w:r>
      <w:r w:rsidR="00E72A58" w:rsidRPr="00572FBA">
        <w:rPr>
          <w:rFonts w:ascii="Times New Roman" w:hAnsi="Times New Roman" w:cs="Times New Roman"/>
          <w:bCs/>
          <w:sz w:val="24"/>
          <w:szCs w:val="24"/>
        </w:rPr>
        <w:t>olskiej</w:t>
      </w:r>
      <w:r w:rsidR="0064183D" w:rsidRPr="00572FBA">
        <w:rPr>
          <w:rFonts w:ascii="Times New Roman" w:hAnsi="Times New Roman" w:cs="Times New Roman"/>
          <w:bCs/>
          <w:sz w:val="24"/>
          <w:szCs w:val="24"/>
        </w:rPr>
        <w:t xml:space="preserve"> jest niepożądany</w:t>
      </w:r>
      <w:r w:rsidRPr="00572FBA">
        <w:rPr>
          <w:rFonts w:ascii="Times New Roman" w:hAnsi="Times New Roman" w:cs="Times New Roman"/>
          <w:bCs/>
          <w:sz w:val="24"/>
          <w:szCs w:val="24"/>
        </w:rPr>
        <w:t xml:space="preserve"> (art. 434 ustawy z dnia 12</w:t>
      </w:r>
      <w:r w:rsidR="00A55EF8" w:rsidRPr="00572FBA">
        <w:rPr>
          <w:rFonts w:ascii="Times New Roman" w:hAnsi="Times New Roman" w:cs="Times New Roman"/>
          <w:bCs/>
          <w:sz w:val="24"/>
          <w:szCs w:val="24"/>
        </w:rPr>
        <w:t> </w:t>
      </w:r>
      <w:r w:rsidRPr="00572FBA">
        <w:rPr>
          <w:rFonts w:ascii="Times New Roman" w:hAnsi="Times New Roman" w:cs="Times New Roman"/>
          <w:bCs/>
          <w:sz w:val="24"/>
          <w:szCs w:val="24"/>
        </w:rPr>
        <w:t>grudnia 2013 r. o cudzoziemcach</w:t>
      </w:r>
      <w:r w:rsidR="00E72A58" w:rsidRPr="006D3A18">
        <w:rPr>
          <w:rFonts w:ascii="Times New Roman" w:hAnsi="Times New Roman" w:cs="Times New Roman"/>
          <w:bCs/>
        </w:rPr>
        <w:t xml:space="preserve"> </w:t>
      </w:r>
      <w:r w:rsidR="00E72A58" w:rsidRPr="009037D9">
        <w:rPr>
          <w:rFonts w:ascii="Times New Roman" w:hAnsi="Times New Roman" w:cs="Times New Roman"/>
          <w:bCs/>
          <w:sz w:val="24"/>
          <w:szCs w:val="24"/>
        </w:rPr>
        <w:t>(</w:t>
      </w:r>
      <w:r w:rsidR="006D3A18" w:rsidRPr="009037D9">
        <w:rPr>
          <w:rFonts w:ascii="Times New Roman" w:hAnsi="Times New Roman" w:cs="Times New Roman"/>
          <w:sz w:val="24"/>
          <w:szCs w:val="24"/>
        </w:rPr>
        <w:t>Dz. U. z 2025 r. poz. 1079</w:t>
      </w:r>
      <w:r w:rsidR="00E143D8">
        <w:rPr>
          <w:rFonts w:ascii="Times New Roman" w:hAnsi="Times New Roman" w:cs="Times New Roman"/>
          <w:bCs/>
          <w:sz w:val="24"/>
          <w:szCs w:val="24"/>
        </w:rPr>
        <w:t>, z późn. zm.</w:t>
      </w:r>
      <w:r w:rsidRPr="00572FBA">
        <w:rPr>
          <w:rFonts w:ascii="Times New Roman" w:hAnsi="Times New Roman" w:cs="Times New Roman"/>
          <w:bCs/>
          <w:sz w:val="24"/>
          <w:szCs w:val="24"/>
        </w:rPr>
        <w:t>)</w:t>
      </w:r>
      <w:r w:rsidR="0064183D" w:rsidRPr="00572FBA">
        <w:rPr>
          <w:rFonts w:ascii="Times New Roman" w:hAnsi="Times New Roman" w:cs="Times New Roman"/>
          <w:bCs/>
          <w:sz w:val="24"/>
          <w:szCs w:val="24"/>
        </w:rPr>
        <w:t xml:space="preserve"> oraz wykluczenie</w:t>
      </w:r>
      <w:r w:rsidR="00A134B5" w:rsidRPr="00572FBA">
        <w:rPr>
          <w:rFonts w:ascii="Times New Roman" w:hAnsi="Times New Roman" w:cs="Times New Roman"/>
          <w:bCs/>
          <w:sz w:val="24"/>
          <w:szCs w:val="24"/>
        </w:rPr>
        <w:t xml:space="preserve"> </w:t>
      </w:r>
      <w:r w:rsidR="0064183D" w:rsidRPr="00572FBA">
        <w:rPr>
          <w:rFonts w:ascii="Times New Roman" w:hAnsi="Times New Roman" w:cs="Times New Roman"/>
          <w:bCs/>
          <w:sz w:val="24"/>
          <w:szCs w:val="24"/>
        </w:rPr>
        <w:t>z</w:t>
      </w:r>
      <w:r w:rsidR="009226F0" w:rsidRPr="00572FBA">
        <w:rPr>
          <w:rFonts w:ascii="Times New Roman" w:hAnsi="Times New Roman" w:cs="Times New Roman"/>
          <w:bCs/>
          <w:sz w:val="24"/>
          <w:szCs w:val="24"/>
        </w:rPr>
        <w:t>:</w:t>
      </w:r>
    </w:p>
    <w:p w14:paraId="6314196E" w14:textId="0AA7031D" w:rsidR="009226F0" w:rsidRPr="00572FBA" w:rsidRDefault="006575E6" w:rsidP="005975CA">
      <w:pPr>
        <w:numPr>
          <w:ilvl w:val="0"/>
          <w:numId w:val="29"/>
        </w:num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postepowania</w:t>
      </w:r>
      <w:r w:rsidR="0064183D" w:rsidRPr="00572FBA">
        <w:rPr>
          <w:rFonts w:ascii="Times New Roman" w:hAnsi="Times New Roman" w:cs="Times New Roman"/>
          <w:bCs/>
          <w:sz w:val="24"/>
          <w:szCs w:val="24"/>
        </w:rPr>
        <w:t xml:space="preserve"> o udzielenie zamówienia publicznego lub konkursu</w:t>
      </w:r>
      <w:r w:rsidRPr="00572FBA">
        <w:rPr>
          <w:rFonts w:ascii="Times New Roman" w:hAnsi="Times New Roman" w:cs="Times New Roman"/>
          <w:bCs/>
          <w:sz w:val="24"/>
          <w:szCs w:val="24"/>
        </w:rPr>
        <w:t xml:space="preserve"> prowadzonego na</w:t>
      </w:r>
      <w:r w:rsidR="00A55EF8" w:rsidRPr="00572FBA">
        <w:rPr>
          <w:rFonts w:ascii="Times New Roman" w:hAnsi="Times New Roman" w:cs="Times New Roman"/>
          <w:bCs/>
          <w:sz w:val="24"/>
          <w:szCs w:val="24"/>
        </w:rPr>
        <w:t> </w:t>
      </w:r>
      <w:r w:rsidRPr="00572FBA">
        <w:rPr>
          <w:rFonts w:ascii="Times New Roman" w:hAnsi="Times New Roman" w:cs="Times New Roman"/>
          <w:bCs/>
          <w:sz w:val="24"/>
          <w:szCs w:val="24"/>
        </w:rPr>
        <w:t>podstawie ustawy z dnia 11 września 2019 r. – Prawo zamówień publicznych</w:t>
      </w:r>
      <w:r w:rsidR="00CA7F3E" w:rsidRPr="00572FBA">
        <w:rPr>
          <w:rFonts w:ascii="Times New Roman" w:hAnsi="Times New Roman" w:cs="Times New Roman"/>
          <w:bCs/>
          <w:sz w:val="24"/>
          <w:szCs w:val="24"/>
        </w:rPr>
        <w:t xml:space="preserve"> </w:t>
      </w:r>
      <w:r w:rsidR="00CA189D" w:rsidRPr="00572FBA">
        <w:rPr>
          <w:rFonts w:ascii="Times New Roman" w:hAnsi="Times New Roman" w:cs="Times New Roman"/>
          <w:bCs/>
          <w:sz w:val="24"/>
          <w:szCs w:val="24"/>
        </w:rPr>
        <w:t>(</w:t>
      </w:r>
      <w:r w:rsidR="006E0697" w:rsidRPr="00572FBA">
        <w:rPr>
          <w:rFonts w:ascii="Times New Roman" w:hAnsi="Times New Roman" w:cs="Times New Roman"/>
          <w:sz w:val="24"/>
          <w:szCs w:val="24"/>
        </w:rPr>
        <w:t>Dz. U. z</w:t>
      </w:r>
      <w:r w:rsidR="006D3A18">
        <w:rPr>
          <w:rFonts w:ascii="Times New Roman" w:hAnsi="Times New Roman" w:cs="Times New Roman"/>
          <w:sz w:val="24"/>
          <w:szCs w:val="24"/>
        </w:rPr>
        <w:t xml:space="preserve"> 2026 r. poz. 793</w:t>
      </w:r>
      <w:r w:rsidR="006E0697" w:rsidRPr="00572FBA">
        <w:rPr>
          <w:rFonts w:ascii="Times New Roman" w:hAnsi="Times New Roman" w:cs="Times New Roman"/>
          <w:sz w:val="24"/>
          <w:szCs w:val="24"/>
        </w:rPr>
        <w:t>)</w:t>
      </w:r>
      <w:r w:rsidR="009226F0" w:rsidRPr="00572FBA">
        <w:rPr>
          <w:rFonts w:ascii="Times New Roman" w:hAnsi="Times New Roman" w:cs="Times New Roman"/>
          <w:bCs/>
          <w:sz w:val="24"/>
          <w:szCs w:val="24"/>
        </w:rPr>
        <w:t>,</w:t>
      </w:r>
    </w:p>
    <w:p w14:paraId="15207AC3" w14:textId="77777777" w:rsidR="009226F0" w:rsidRPr="00572FBA" w:rsidRDefault="009226F0" w:rsidP="005975CA">
      <w:pPr>
        <w:numPr>
          <w:ilvl w:val="0"/>
          <w:numId w:val="29"/>
        </w:num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postępowania zmierzającego do udzielenia zamówienia publicznego o wartości mniejszej niż kwoty określone w art. 2 ust. 1 ustawy</w:t>
      </w:r>
      <w:r w:rsidR="00381177" w:rsidRPr="00381177">
        <w:t xml:space="preserve"> </w:t>
      </w:r>
      <w:r w:rsidR="00381177" w:rsidRPr="00381177">
        <w:rPr>
          <w:rFonts w:ascii="Times New Roman" w:hAnsi="Times New Roman" w:cs="Times New Roman"/>
          <w:bCs/>
          <w:sz w:val="24"/>
          <w:szCs w:val="24"/>
        </w:rPr>
        <w:t>z dnia 11 września 2019 r.</w:t>
      </w:r>
      <w:r w:rsidRPr="00572FBA">
        <w:rPr>
          <w:rFonts w:ascii="Times New Roman" w:hAnsi="Times New Roman" w:cs="Times New Roman"/>
          <w:bCs/>
          <w:sz w:val="24"/>
          <w:szCs w:val="24"/>
        </w:rPr>
        <w:t xml:space="preserve"> </w:t>
      </w:r>
      <w:r w:rsidR="0097028F"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Prawo zamówień publicznych,</w:t>
      </w:r>
    </w:p>
    <w:p w14:paraId="1A12509A" w14:textId="77777777" w:rsidR="009226F0" w:rsidRPr="00572FBA" w:rsidRDefault="009226F0" w:rsidP="005975CA">
      <w:pPr>
        <w:numPr>
          <w:ilvl w:val="0"/>
          <w:numId w:val="29"/>
        </w:num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postępowania zmierzającego do udzielenia zamówienia publicznego prowadzonego z wyłączeniem stosowania ustawy </w:t>
      </w:r>
      <w:r w:rsidR="00381177" w:rsidRPr="00381177">
        <w:rPr>
          <w:rFonts w:ascii="Times New Roman" w:hAnsi="Times New Roman" w:cs="Times New Roman"/>
          <w:bCs/>
          <w:sz w:val="24"/>
          <w:szCs w:val="24"/>
        </w:rPr>
        <w:t xml:space="preserve">z dnia 11 września 2019 r. </w:t>
      </w:r>
      <w:r w:rsidR="0097028F"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Prawo zamówień publicznych.</w:t>
      </w:r>
    </w:p>
    <w:p w14:paraId="4BAADB8B" w14:textId="77777777" w:rsidR="009F42D7" w:rsidRPr="00572FBA" w:rsidRDefault="009F42D7"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Art. 6 ust. 2 stanowi, iż zakres środków, o których mowa w ust. 1, stosowanych wobec osób lub podmiotów wpisanych na listę, nie może powielać zakresu środków ograniczających UE określonych względem tych osób lub podmiotów.</w:t>
      </w:r>
    </w:p>
    <w:p w14:paraId="74B534CA" w14:textId="77777777" w:rsidR="0071347B" w:rsidRPr="00572FBA" w:rsidRDefault="0064183D"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Zapisy te były inspirowane </w:t>
      </w:r>
      <w:r w:rsidR="006575E6" w:rsidRPr="00572FBA">
        <w:rPr>
          <w:rFonts w:ascii="Times New Roman" w:hAnsi="Times New Roman" w:cs="Times New Roman"/>
          <w:bCs/>
          <w:sz w:val="24"/>
          <w:szCs w:val="24"/>
        </w:rPr>
        <w:t>funkcjonującymi już w</w:t>
      </w:r>
      <w:r w:rsidR="002722EA" w:rsidRPr="00572FBA">
        <w:rPr>
          <w:rFonts w:ascii="Times New Roman" w:hAnsi="Times New Roman" w:cs="Times New Roman"/>
          <w:bCs/>
          <w:sz w:val="24"/>
          <w:szCs w:val="24"/>
        </w:rPr>
        <w:t> </w:t>
      </w:r>
      <w:r w:rsidR="006575E6" w:rsidRPr="00572FBA">
        <w:rPr>
          <w:rFonts w:ascii="Times New Roman" w:hAnsi="Times New Roman" w:cs="Times New Roman"/>
          <w:bCs/>
          <w:sz w:val="24"/>
          <w:szCs w:val="24"/>
        </w:rPr>
        <w:t xml:space="preserve">praktyce od 3 lat przepisów ustawy </w:t>
      </w:r>
      <w:r w:rsidR="00564495" w:rsidRPr="00572FBA">
        <w:rPr>
          <w:rFonts w:ascii="Times New Roman" w:hAnsi="Times New Roman" w:cs="Times New Roman"/>
          <w:bCs/>
          <w:sz w:val="24"/>
          <w:szCs w:val="24"/>
        </w:rPr>
        <w:t xml:space="preserve">z dnia 13 kwietnia 2022 r. </w:t>
      </w:r>
      <w:r w:rsidR="006575E6" w:rsidRPr="00572FBA">
        <w:rPr>
          <w:rFonts w:ascii="Times New Roman" w:hAnsi="Times New Roman" w:cs="Times New Roman"/>
          <w:bCs/>
          <w:sz w:val="24"/>
          <w:szCs w:val="24"/>
        </w:rPr>
        <w:t>o</w:t>
      </w:r>
      <w:r w:rsidR="00D37605" w:rsidRPr="00572FBA">
        <w:rPr>
          <w:rFonts w:ascii="Times New Roman" w:hAnsi="Times New Roman" w:cs="Times New Roman"/>
          <w:bCs/>
          <w:sz w:val="24"/>
          <w:szCs w:val="24"/>
        </w:rPr>
        <w:t> </w:t>
      </w:r>
      <w:r w:rsidR="006575E6" w:rsidRPr="00572FBA">
        <w:rPr>
          <w:rFonts w:ascii="Times New Roman" w:hAnsi="Times New Roman" w:cs="Times New Roman"/>
          <w:bCs/>
          <w:sz w:val="24"/>
          <w:szCs w:val="24"/>
        </w:rPr>
        <w:t>szczególnych rozwiązaniach w zakresie przeciwdziałania wspieraniu agresji na Ukrainę oraz służących ochronie bezpieczeństwa narodowego</w:t>
      </w:r>
      <w:r w:rsidRPr="00572FBA">
        <w:rPr>
          <w:rFonts w:ascii="Times New Roman" w:hAnsi="Times New Roman" w:cs="Times New Roman"/>
          <w:bCs/>
          <w:sz w:val="24"/>
          <w:szCs w:val="24"/>
        </w:rPr>
        <w:t xml:space="preserve">. </w:t>
      </w:r>
      <w:r w:rsidR="000D3A9D" w:rsidRPr="00572FBA">
        <w:rPr>
          <w:rFonts w:ascii="Times New Roman" w:hAnsi="Times New Roman" w:cs="Times New Roman"/>
          <w:bCs/>
          <w:sz w:val="24"/>
          <w:szCs w:val="24"/>
        </w:rPr>
        <w:t>Jednocześnie uregulowanie</w:t>
      </w:r>
      <w:r w:rsidR="00F333B6" w:rsidRPr="00572FBA">
        <w:rPr>
          <w:rFonts w:ascii="Times New Roman" w:hAnsi="Times New Roman" w:cs="Times New Roman"/>
          <w:bCs/>
          <w:sz w:val="24"/>
          <w:szCs w:val="24"/>
        </w:rPr>
        <w:t xml:space="preserve"> katalogu</w:t>
      </w:r>
      <w:r w:rsidR="000D3A9D" w:rsidRPr="00572FBA">
        <w:rPr>
          <w:rFonts w:ascii="Times New Roman" w:hAnsi="Times New Roman" w:cs="Times New Roman"/>
          <w:bCs/>
          <w:sz w:val="24"/>
          <w:szCs w:val="24"/>
        </w:rPr>
        <w:t xml:space="preserve"> tych środków w sposób wyczerpujący</w:t>
      </w:r>
      <w:r w:rsidR="00F333B6" w:rsidRPr="00572FBA">
        <w:rPr>
          <w:rFonts w:ascii="Times New Roman" w:hAnsi="Times New Roman" w:cs="Times New Roman"/>
          <w:bCs/>
          <w:sz w:val="24"/>
          <w:szCs w:val="24"/>
        </w:rPr>
        <w:t xml:space="preserve"> daje jasność zarówno organom </w:t>
      </w:r>
      <w:r w:rsidR="00F333B6" w:rsidRPr="00572FBA">
        <w:rPr>
          <w:rFonts w:ascii="Times New Roman" w:hAnsi="Times New Roman" w:cs="Times New Roman"/>
          <w:bCs/>
          <w:sz w:val="24"/>
          <w:szCs w:val="24"/>
        </w:rPr>
        <w:lastRenderedPageBreak/>
        <w:t>administracji</w:t>
      </w:r>
      <w:r w:rsidR="001B2EA3" w:rsidRPr="00572FBA">
        <w:rPr>
          <w:rFonts w:ascii="Times New Roman" w:hAnsi="Times New Roman" w:cs="Times New Roman"/>
          <w:bCs/>
          <w:sz w:val="24"/>
          <w:szCs w:val="24"/>
        </w:rPr>
        <w:t>,</w:t>
      </w:r>
      <w:r w:rsidR="00F333B6" w:rsidRPr="00572FBA">
        <w:rPr>
          <w:rFonts w:ascii="Times New Roman" w:hAnsi="Times New Roman" w:cs="Times New Roman"/>
          <w:bCs/>
          <w:sz w:val="24"/>
          <w:szCs w:val="24"/>
        </w:rPr>
        <w:t xml:space="preserve"> jak i</w:t>
      </w:r>
      <w:r w:rsidR="00DE5EF7">
        <w:rPr>
          <w:rFonts w:ascii="Times New Roman" w:hAnsi="Times New Roman" w:cs="Times New Roman"/>
          <w:bCs/>
          <w:sz w:val="24"/>
          <w:szCs w:val="24"/>
        </w:rPr>
        <w:t xml:space="preserve"> </w:t>
      </w:r>
      <w:r w:rsidR="00F333B6" w:rsidRPr="00572FBA">
        <w:rPr>
          <w:rFonts w:ascii="Times New Roman" w:hAnsi="Times New Roman" w:cs="Times New Roman"/>
          <w:bCs/>
          <w:sz w:val="24"/>
          <w:szCs w:val="24"/>
        </w:rPr>
        <w:t>podmiotom, które mogą zostać objęte krajowymi środkami ograniczającymi, w kontekście potencjalnych ograniczeń, co ułatwi zrozumienie funkcjonowania systemu sankcji</w:t>
      </w:r>
      <w:r w:rsidR="00C95691" w:rsidRPr="00572FBA">
        <w:rPr>
          <w:rFonts w:ascii="Times New Roman" w:hAnsi="Times New Roman" w:cs="Times New Roman"/>
          <w:bCs/>
          <w:sz w:val="24"/>
          <w:szCs w:val="24"/>
        </w:rPr>
        <w:t xml:space="preserve"> oraz treści samego aktu.</w:t>
      </w:r>
      <w:r w:rsidR="009F42D7" w:rsidRPr="00572FBA">
        <w:rPr>
          <w:rFonts w:ascii="Times New Roman" w:hAnsi="Times New Roman" w:cs="Times New Roman"/>
          <w:bCs/>
          <w:sz w:val="24"/>
          <w:szCs w:val="24"/>
        </w:rPr>
        <w:t xml:space="preserve"> Celem przepisu art. 6 ust. 2 jest zapobieganie dublowaniu środków ograniczających.</w:t>
      </w:r>
    </w:p>
    <w:p w14:paraId="66B72CA8" w14:textId="77777777" w:rsidR="00F641AB" w:rsidRPr="00572FBA" w:rsidRDefault="00F641AB"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Wskazany art. 3 pkt 1 projektu, określający definicję środków ograniczających UE, stanowi wdrożenie art. 2 pkt 1 dyrektywy 2024/1226, który przewiduje, że takim środkiem jest sankcja przyjęta na podstawie art. 29 TUE lub art. 215 TFUE. Zgodnie z tabelami ekwiwalencyjnymi stanowiącymi załącznik do Traktatu z Lizbony, przepisy te odpowiadają art. 15 dawnego TUE (art. 29 TUE) oraz art. 301 TWE (art. 215 TFUE). Wdrażana dyrektywa, a w ślad za nią projekt, ma zatem również zastosowanie do środków ograniczających przyjętych przed wejściem w życie Traktatu z Lizbony, których podstawą był co najmniej jeden z odnośnych przepisów. Przykładowo taka jest podstawa rozporządzenia Rady (WE) nr 765/2006 z dnia 18 maja 2006 r. dotyczącego środków ograniczających skierowanych przeciwko prezydentowi Aleksandrowi Łukaszence i niektórym urzędnikom z Białorusi czy rozporządzenia Rady (WE) nr 1210/2003 z dnia 7 lipca 2003 r. dotyczącego niektórych szczególnych ograniczeń w stosunkach gospodarczych i finansowych z Irakiem oraz uchylające rozporządzenie (WE) nr 2465/96 (art. 301 TWE).</w:t>
      </w:r>
    </w:p>
    <w:p w14:paraId="1C390BDD" w14:textId="77777777" w:rsidR="002B736B" w:rsidRPr="00572FBA" w:rsidRDefault="0064183D"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Dodatkowo </w:t>
      </w:r>
      <w:r w:rsidR="006575E6" w:rsidRPr="00572FBA">
        <w:rPr>
          <w:rFonts w:ascii="Times New Roman" w:hAnsi="Times New Roman" w:cs="Times New Roman"/>
          <w:bCs/>
          <w:sz w:val="24"/>
          <w:szCs w:val="24"/>
        </w:rPr>
        <w:t>w przedmiotowej ustawie</w:t>
      </w:r>
      <w:r w:rsidR="00F333B6" w:rsidRPr="00572FBA">
        <w:rPr>
          <w:rFonts w:ascii="Times New Roman" w:hAnsi="Times New Roman" w:cs="Times New Roman"/>
          <w:bCs/>
          <w:sz w:val="24"/>
          <w:szCs w:val="24"/>
        </w:rPr>
        <w:t xml:space="preserve"> w art. 4 </w:t>
      </w:r>
      <w:r w:rsidR="00930A52" w:rsidRPr="00572FBA">
        <w:rPr>
          <w:rFonts w:ascii="Times New Roman" w:hAnsi="Times New Roman" w:cs="Times New Roman"/>
          <w:bCs/>
          <w:sz w:val="24"/>
          <w:szCs w:val="24"/>
        </w:rPr>
        <w:t xml:space="preserve">pkt 1 </w:t>
      </w:r>
      <w:r w:rsidRPr="00572FBA">
        <w:rPr>
          <w:rFonts w:ascii="Times New Roman" w:hAnsi="Times New Roman" w:cs="Times New Roman"/>
          <w:bCs/>
          <w:sz w:val="24"/>
          <w:szCs w:val="24"/>
        </w:rPr>
        <w:t xml:space="preserve">wprowadzono możliwość przyjmowania </w:t>
      </w:r>
      <w:r w:rsidR="006575E6" w:rsidRPr="00572FBA">
        <w:rPr>
          <w:rFonts w:ascii="Times New Roman" w:hAnsi="Times New Roman" w:cs="Times New Roman"/>
          <w:bCs/>
          <w:sz w:val="24"/>
          <w:szCs w:val="24"/>
        </w:rPr>
        <w:t>krajowych środków ograniczających</w:t>
      </w:r>
      <w:r w:rsidR="00754E8C" w:rsidRPr="00572FBA">
        <w:rPr>
          <w:rFonts w:ascii="Times New Roman" w:hAnsi="Times New Roman" w:cs="Times New Roman"/>
          <w:bCs/>
          <w:sz w:val="24"/>
          <w:szCs w:val="24"/>
        </w:rPr>
        <w:t xml:space="preserve"> wobec</w:t>
      </w:r>
      <w:r w:rsidRPr="00572FBA">
        <w:rPr>
          <w:rFonts w:ascii="Times New Roman" w:hAnsi="Times New Roman" w:cs="Times New Roman"/>
          <w:bCs/>
          <w:sz w:val="24"/>
          <w:szCs w:val="24"/>
        </w:rPr>
        <w:t xml:space="preserve"> państ</w:t>
      </w:r>
      <w:r w:rsidR="00754E8C" w:rsidRPr="00572FBA">
        <w:rPr>
          <w:rFonts w:ascii="Times New Roman" w:hAnsi="Times New Roman" w:cs="Times New Roman"/>
          <w:bCs/>
          <w:sz w:val="24"/>
          <w:szCs w:val="24"/>
        </w:rPr>
        <w:t>w</w:t>
      </w:r>
      <w:r w:rsidR="007977C1" w:rsidRPr="00572FBA">
        <w:rPr>
          <w:rFonts w:ascii="Times New Roman" w:hAnsi="Times New Roman" w:cs="Times New Roman"/>
          <w:bCs/>
          <w:sz w:val="24"/>
          <w:szCs w:val="24"/>
        </w:rPr>
        <w:t>a</w:t>
      </w:r>
      <w:r w:rsidR="00754E8C" w:rsidRPr="00572FBA">
        <w:rPr>
          <w:rFonts w:ascii="Times New Roman" w:hAnsi="Times New Roman" w:cs="Times New Roman"/>
          <w:bCs/>
          <w:sz w:val="24"/>
          <w:szCs w:val="24"/>
        </w:rPr>
        <w:t xml:space="preserve"> niebędąc</w:t>
      </w:r>
      <w:r w:rsidR="007977C1" w:rsidRPr="00572FBA">
        <w:rPr>
          <w:rFonts w:ascii="Times New Roman" w:hAnsi="Times New Roman" w:cs="Times New Roman"/>
          <w:bCs/>
          <w:sz w:val="24"/>
          <w:szCs w:val="24"/>
        </w:rPr>
        <w:t>ego</w:t>
      </w:r>
      <w:r w:rsidR="00754E8C" w:rsidRPr="00572FBA">
        <w:rPr>
          <w:rFonts w:ascii="Times New Roman" w:hAnsi="Times New Roman" w:cs="Times New Roman"/>
          <w:bCs/>
          <w:sz w:val="24"/>
          <w:szCs w:val="24"/>
        </w:rPr>
        <w:t xml:space="preserve"> państwem członkowskim UE</w:t>
      </w:r>
      <w:r w:rsidR="00155125">
        <w:rPr>
          <w:rFonts w:ascii="Times New Roman" w:hAnsi="Times New Roman" w:cs="Times New Roman"/>
          <w:bCs/>
          <w:sz w:val="24"/>
          <w:szCs w:val="24"/>
        </w:rPr>
        <w:t>, państwem członkowskim Europejskiego Porozumienia o Wolnym Handlu (EFTA) – stroną umowy o Europejskim Obszarze Gospodarczym oraz Konfederacją Szwajcarską</w:t>
      </w:r>
      <w:r w:rsidR="00754E8C" w:rsidRPr="00572FBA">
        <w:rPr>
          <w:rFonts w:ascii="Times New Roman" w:hAnsi="Times New Roman" w:cs="Times New Roman"/>
          <w:bCs/>
          <w:sz w:val="24"/>
          <w:szCs w:val="24"/>
        </w:rPr>
        <w:t xml:space="preserve">. Środki te zgodnie z art. </w:t>
      </w:r>
      <w:r w:rsidR="00930A52" w:rsidRPr="00572FBA">
        <w:rPr>
          <w:rFonts w:ascii="Times New Roman" w:hAnsi="Times New Roman" w:cs="Times New Roman"/>
          <w:bCs/>
          <w:sz w:val="24"/>
          <w:szCs w:val="24"/>
        </w:rPr>
        <w:t>5</w:t>
      </w:r>
      <w:r w:rsidR="00754E8C" w:rsidRPr="00572FBA">
        <w:rPr>
          <w:rFonts w:ascii="Times New Roman" w:hAnsi="Times New Roman" w:cs="Times New Roman"/>
          <w:bCs/>
          <w:sz w:val="24"/>
          <w:szCs w:val="24"/>
        </w:rPr>
        <w:t xml:space="preserve"> mają mieć charakter gospodarczy lub finansowy, w</w:t>
      </w:r>
      <w:r w:rsidR="0082593C" w:rsidRPr="00572FBA">
        <w:rPr>
          <w:rFonts w:ascii="Times New Roman" w:hAnsi="Times New Roman" w:cs="Times New Roman"/>
          <w:bCs/>
          <w:sz w:val="24"/>
          <w:szCs w:val="24"/>
        </w:rPr>
        <w:t> </w:t>
      </w:r>
      <w:r w:rsidR="00754E8C" w:rsidRPr="00572FBA">
        <w:rPr>
          <w:rFonts w:ascii="Times New Roman" w:hAnsi="Times New Roman" w:cs="Times New Roman"/>
          <w:bCs/>
          <w:sz w:val="24"/>
          <w:szCs w:val="24"/>
        </w:rPr>
        <w:t>szczególności</w:t>
      </w:r>
      <w:r w:rsidR="00504AA4" w:rsidRPr="00572FBA">
        <w:rPr>
          <w:rFonts w:ascii="Times New Roman" w:hAnsi="Times New Roman" w:cs="Times New Roman"/>
          <w:bCs/>
          <w:sz w:val="24"/>
          <w:szCs w:val="24"/>
        </w:rPr>
        <w:t xml:space="preserve"> obejmować</w:t>
      </w:r>
      <w:r w:rsidR="00754E8C" w:rsidRPr="00572FBA">
        <w:rPr>
          <w:rFonts w:ascii="Times New Roman" w:hAnsi="Times New Roman" w:cs="Times New Roman"/>
          <w:bCs/>
          <w:sz w:val="24"/>
          <w:szCs w:val="24"/>
        </w:rPr>
        <w:t xml:space="preserve"> zakaz obrotu wybranymi towarami czy</w:t>
      </w:r>
      <w:r w:rsidR="00040F86" w:rsidRPr="00572FBA">
        <w:rPr>
          <w:rFonts w:ascii="Times New Roman" w:hAnsi="Times New Roman" w:cs="Times New Roman"/>
          <w:bCs/>
          <w:sz w:val="24"/>
          <w:szCs w:val="24"/>
        </w:rPr>
        <w:t xml:space="preserve"> prowadzenia</w:t>
      </w:r>
      <w:r w:rsidR="00754E8C" w:rsidRPr="00572FBA">
        <w:rPr>
          <w:rFonts w:ascii="Times New Roman" w:hAnsi="Times New Roman" w:cs="Times New Roman"/>
          <w:bCs/>
          <w:sz w:val="24"/>
          <w:szCs w:val="24"/>
        </w:rPr>
        <w:t xml:space="preserve"> działalności inwestycyjnej. </w:t>
      </w:r>
      <w:r w:rsidR="00504AA4" w:rsidRPr="00572FBA">
        <w:rPr>
          <w:rFonts w:ascii="Times New Roman" w:hAnsi="Times New Roman" w:cs="Times New Roman"/>
          <w:bCs/>
          <w:sz w:val="24"/>
          <w:szCs w:val="24"/>
        </w:rPr>
        <w:t>Działanie takie ma być uzasadnione względami bezpieczeństwa narodowego lub praw człowieka i umożliwiać szybką reakcję wobec niestabilnej międzynarodowej sytuacji geopolitycznej</w:t>
      </w:r>
      <w:r w:rsidR="00C95691" w:rsidRPr="00572FBA">
        <w:rPr>
          <w:rFonts w:ascii="Times New Roman" w:hAnsi="Times New Roman" w:cs="Times New Roman"/>
          <w:bCs/>
          <w:sz w:val="24"/>
          <w:szCs w:val="24"/>
        </w:rPr>
        <w:t>. Ograniczenia w obrocie z danymi państwami wprowadzane będą w</w:t>
      </w:r>
      <w:r w:rsidR="008E4283" w:rsidRPr="00572FBA">
        <w:rPr>
          <w:rFonts w:ascii="Times New Roman" w:hAnsi="Times New Roman" w:cs="Times New Roman"/>
          <w:bCs/>
          <w:sz w:val="24"/>
          <w:szCs w:val="24"/>
        </w:rPr>
        <w:t> </w:t>
      </w:r>
      <w:r w:rsidR="00C95691" w:rsidRPr="00572FBA">
        <w:rPr>
          <w:rFonts w:ascii="Times New Roman" w:hAnsi="Times New Roman" w:cs="Times New Roman"/>
          <w:bCs/>
          <w:sz w:val="24"/>
          <w:szCs w:val="24"/>
        </w:rPr>
        <w:t>drodze rozporządzenia Rady Ministrów na wniosek ministra właściwego do spraw zagranicznych</w:t>
      </w:r>
      <w:r w:rsidRPr="00572FBA">
        <w:rPr>
          <w:rFonts w:ascii="Times New Roman" w:hAnsi="Times New Roman" w:cs="Times New Roman"/>
          <w:bCs/>
          <w:sz w:val="24"/>
          <w:szCs w:val="24"/>
        </w:rPr>
        <w:t>.</w:t>
      </w:r>
    </w:p>
    <w:p w14:paraId="5388E72A" w14:textId="77777777" w:rsidR="00C51BCB" w:rsidRPr="00572FBA" w:rsidRDefault="00C51BCB" w:rsidP="003B704A">
      <w:pPr>
        <w:spacing w:before="120" w:after="120" w:line="360" w:lineRule="auto"/>
        <w:jc w:val="center"/>
        <w:rPr>
          <w:rFonts w:ascii="Times New Roman" w:hAnsi="Times New Roman" w:cs="Times New Roman"/>
          <w:b/>
          <w:sz w:val="24"/>
          <w:szCs w:val="24"/>
          <w:u w:val="single"/>
        </w:rPr>
      </w:pPr>
      <w:r w:rsidRPr="00572FBA">
        <w:rPr>
          <w:rFonts w:ascii="Times New Roman" w:hAnsi="Times New Roman" w:cs="Times New Roman"/>
          <w:b/>
          <w:sz w:val="24"/>
          <w:szCs w:val="24"/>
          <w:u w:val="single"/>
        </w:rPr>
        <w:t xml:space="preserve">Rozdział 2 </w:t>
      </w:r>
      <w:r w:rsidR="00C94F83" w:rsidRPr="00572FBA">
        <w:rPr>
          <w:rFonts w:ascii="Times New Roman" w:hAnsi="Times New Roman" w:cs="Times New Roman"/>
          <w:b/>
          <w:sz w:val="24"/>
          <w:szCs w:val="24"/>
          <w:u w:val="single"/>
        </w:rPr>
        <w:t>K</w:t>
      </w:r>
      <w:r w:rsidRPr="00572FBA">
        <w:rPr>
          <w:rFonts w:ascii="Times New Roman" w:hAnsi="Times New Roman" w:cs="Times New Roman"/>
          <w:b/>
          <w:sz w:val="24"/>
          <w:szCs w:val="24"/>
          <w:u w:val="single"/>
        </w:rPr>
        <w:t>rajowe środki ograniczające</w:t>
      </w:r>
    </w:p>
    <w:p w14:paraId="461913D8" w14:textId="77777777" w:rsidR="00DC0980" w:rsidRPr="00572FBA" w:rsidRDefault="00061D0E" w:rsidP="003B704A">
      <w:pPr>
        <w:pStyle w:val="ARTartustawynprozporzdzenia"/>
        <w:spacing w:after="120"/>
        <w:ind w:firstLine="0"/>
        <w:rPr>
          <w:rFonts w:ascii="Times New Roman" w:hAnsi="Times New Roman" w:cs="Times New Roman"/>
          <w:szCs w:val="24"/>
        </w:rPr>
      </w:pPr>
      <w:r w:rsidRPr="00572FBA">
        <w:rPr>
          <w:rFonts w:ascii="Times New Roman" w:hAnsi="Times New Roman" w:cs="Times New Roman"/>
          <w:szCs w:val="24"/>
        </w:rPr>
        <w:t xml:space="preserve">W rozdziale 2 </w:t>
      </w:r>
      <w:r w:rsidR="00AC28CD" w:rsidRPr="00572FBA">
        <w:rPr>
          <w:rFonts w:ascii="Times New Roman" w:hAnsi="Times New Roman" w:cs="Times New Roman"/>
          <w:szCs w:val="24"/>
        </w:rPr>
        <w:t xml:space="preserve">zostało </w:t>
      </w:r>
      <w:r w:rsidRPr="00572FBA">
        <w:rPr>
          <w:rFonts w:ascii="Times New Roman" w:hAnsi="Times New Roman" w:cs="Times New Roman"/>
          <w:szCs w:val="24"/>
        </w:rPr>
        <w:t xml:space="preserve">uregulowane stosowanie w Rzeczypospolitej Polskiej krajowych środków ograniczających, jak również prowadzenie listy osób i podmiotów, wobec których stosuje się krajowe środki ograniczające, </w:t>
      </w:r>
      <w:r w:rsidR="0065770C">
        <w:rPr>
          <w:rFonts w:ascii="Times New Roman" w:hAnsi="Times New Roman" w:cs="Times New Roman"/>
          <w:szCs w:val="24"/>
        </w:rPr>
        <w:t>(</w:t>
      </w:r>
      <w:r w:rsidRPr="00572FBA">
        <w:rPr>
          <w:rFonts w:ascii="Times New Roman" w:hAnsi="Times New Roman" w:cs="Times New Roman"/>
          <w:szCs w:val="24"/>
        </w:rPr>
        <w:t>dalej</w:t>
      </w:r>
      <w:r w:rsidR="0065770C">
        <w:rPr>
          <w:rFonts w:ascii="Times New Roman" w:hAnsi="Times New Roman" w:cs="Times New Roman"/>
          <w:szCs w:val="24"/>
        </w:rPr>
        <w:t>:</w:t>
      </w:r>
      <w:r w:rsidRPr="00572FBA">
        <w:rPr>
          <w:rFonts w:ascii="Times New Roman" w:hAnsi="Times New Roman" w:cs="Times New Roman"/>
          <w:szCs w:val="24"/>
        </w:rPr>
        <w:t xml:space="preserve"> list</w:t>
      </w:r>
      <w:r w:rsidR="0065770C">
        <w:rPr>
          <w:rFonts w:ascii="Times New Roman" w:hAnsi="Times New Roman" w:cs="Times New Roman"/>
          <w:szCs w:val="24"/>
        </w:rPr>
        <w:t>a)</w:t>
      </w:r>
      <w:r w:rsidRPr="00572FBA">
        <w:rPr>
          <w:rFonts w:ascii="Times New Roman" w:hAnsi="Times New Roman" w:cs="Times New Roman"/>
          <w:szCs w:val="24"/>
        </w:rPr>
        <w:t xml:space="preserve"> oraz zasady i tryb wydawania</w:t>
      </w:r>
      <w:r w:rsidR="00100166" w:rsidRPr="00572FBA">
        <w:rPr>
          <w:rFonts w:ascii="Times New Roman" w:hAnsi="Times New Roman" w:cs="Times New Roman"/>
          <w:szCs w:val="24"/>
        </w:rPr>
        <w:t xml:space="preserve"> </w:t>
      </w:r>
      <w:r w:rsidRPr="00572FBA">
        <w:rPr>
          <w:rFonts w:ascii="Times New Roman" w:hAnsi="Times New Roman" w:cs="Times New Roman"/>
          <w:szCs w:val="24"/>
        </w:rPr>
        <w:t>decyzji w sprawach wpisu na tę listę i wykreślenia z niej. Procedura dokonywania wpisu na listę</w:t>
      </w:r>
      <w:r w:rsidR="00DC337F" w:rsidRPr="00572FBA">
        <w:rPr>
          <w:rFonts w:ascii="Times New Roman" w:hAnsi="Times New Roman" w:cs="Times New Roman"/>
          <w:szCs w:val="24"/>
        </w:rPr>
        <w:t>,</w:t>
      </w:r>
      <w:r w:rsidRPr="00572FBA">
        <w:rPr>
          <w:rFonts w:ascii="Times New Roman" w:hAnsi="Times New Roman" w:cs="Times New Roman"/>
          <w:szCs w:val="24"/>
        </w:rPr>
        <w:t xml:space="preserve"> jak również wykreślenia z niej</w:t>
      </w:r>
      <w:r w:rsidR="00DD5482" w:rsidRPr="00572FBA">
        <w:rPr>
          <w:rFonts w:ascii="Times New Roman" w:hAnsi="Times New Roman" w:cs="Times New Roman"/>
          <w:szCs w:val="24"/>
        </w:rPr>
        <w:t>,</w:t>
      </w:r>
      <w:r w:rsidRPr="00572FBA">
        <w:rPr>
          <w:rFonts w:ascii="Times New Roman" w:hAnsi="Times New Roman" w:cs="Times New Roman"/>
          <w:szCs w:val="24"/>
        </w:rPr>
        <w:t xml:space="preserve"> </w:t>
      </w:r>
      <w:r w:rsidRPr="00572FBA">
        <w:rPr>
          <w:rFonts w:ascii="Times New Roman" w:hAnsi="Times New Roman" w:cs="Times New Roman"/>
          <w:szCs w:val="24"/>
          <w:lang w:bidi="pl-PL"/>
        </w:rPr>
        <w:t xml:space="preserve">została </w:t>
      </w:r>
      <w:r w:rsidR="00D33E94" w:rsidRPr="00572FBA">
        <w:rPr>
          <w:rFonts w:ascii="Times New Roman" w:hAnsi="Times New Roman" w:cs="Times New Roman"/>
          <w:szCs w:val="24"/>
          <w:lang w:bidi="pl-PL"/>
        </w:rPr>
        <w:t xml:space="preserve">oparta </w:t>
      </w:r>
      <w:r w:rsidRPr="00572FBA">
        <w:rPr>
          <w:rFonts w:ascii="Times New Roman" w:hAnsi="Times New Roman" w:cs="Times New Roman"/>
          <w:szCs w:val="24"/>
          <w:lang w:bidi="pl-PL"/>
        </w:rPr>
        <w:t xml:space="preserve">na rozwiązaniach przyjętych w obecnie </w:t>
      </w:r>
      <w:r w:rsidRPr="00572FBA">
        <w:rPr>
          <w:rFonts w:ascii="Times New Roman" w:hAnsi="Times New Roman" w:cs="Times New Roman"/>
          <w:szCs w:val="24"/>
          <w:lang w:bidi="pl-PL"/>
        </w:rPr>
        <w:lastRenderedPageBreak/>
        <w:t xml:space="preserve">funkcjonującej ustawie </w:t>
      </w:r>
      <w:r w:rsidR="009A1ABE" w:rsidRPr="00572FBA">
        <w:rPr>
          <w:rFonts w:ascii="Times New Roman" w:hAnsi="Times New Roman" w:cs="Times New Roman"/>
          <w:bCs/>
          <w:szCs w:val="24"/>
        </w:rPr>
        <w:t xml:space="preserve">z dnia 13 kwietnia 2022 r. </w:t>
      </w:r>
      <w:r w:rsidRPr="00572FBA">
        <w:rPr>
          <w:rFonts w:ascii="Times New Roman" w:hAnsi="Times New Roman" w:cs="Times New Roman"/>
          <w:szCs w:val="24"/>
          <w:lang w:bidi="pl-PL"/>
        </w:rPr>
        <w:t>o szczególnych rozwiązaniach w zakresie przeciwdziałania wspierani</w:t>
      </w:r>
      <w:r w:rsidR="00653E71" w:rsidRPr="00572FBA">
        <w:rPr>
          <w:rFonts w:ascii="Times New Roman" w:hAnsi="Times New Roman" w:cs="Times New Roman"/>
          <w:szCs w:val="24"/>
          <w:lang w:bidi="pl-PL"/>
        </w:rPr>
        <w:t>u</w:t>
      </w:r>
      <w:r w:rsidRPr="00572FBA">
        <w:rPr>
          <w:rFonts w:ascii="Times New Roman" w:hAnsi="Times New Roman" w:cs="Times New Roman"/>
          <w:szCs w:val="24"/>
          <w:lang w:bidi="pl-PL"/>
        </w:rPr>
        <w:t xml:space="preserve"> agresji na Ukrainę oraz służących ochronie bezpieczeństwa narodowego.</w:t>
      </w:r>
      <w:r w:rsidR="009B18CC" w:rsidRPr="00572FBA">
        <w:rPr>
          <w:rFonts w:ascii="Times New Roman" w:hAnsi="Times New Roman" w:cs="Times New Roman"/>
          <w:szCs w:val="24"/>
          <w:lang w:bidi="pl-PL"/>
        </w:rPr>
        <w:t xml:space="preserve"> </w:t>
      </w:r>
      <w:r w:rsidR="009B18CC" w:rsidRPr="00572FBA">
        <w:rPr>
          <w:rFonts w:ascii="Times New Roman" w:hAnsi="Times New Roman" w:cs="Times New Roman"/>
          <w:bCs/>
          <w:szCs w:val="24"/>
        </w:rPr>
        <w:t xml:space="preserve">Na wzór tej ustawy wprowadzone zostaną również rozwiązania dotyczące </w:t>
      </w:r>
      <w:r w:rsidR="009B18CC" w:rsidRPr="00572FBA">
        <w:rPr>
          <w:rFonts w:ascii="Times New Roman" w:hAnsi="Times New Roman" w:cs="Times New Roman"/>
          <w:szCs w:val="24"/>
        </w:rPr>
        <w:t>tymczasowego zarządu przymusowego oraz zapewnienia wsparcia pracownikom świadczącym pracę na rzecz podmiotów objętych środkami ograniczającymi (osłona pracownicza).</w:t>
      </w:r>
    </w:p>
    <w:p w14:paraId="4B1B1A4A" w14:textId="442F1EBD" w:rsidR="00B964D8" w:rsidRPr="00572FBA" w:rsidRDefault="00B964D8" w:rsidP="00762396">
      <w:pPr>
        <w:pStyle w:val="Akapitzlist"/>
        <w:spacing w:line="360" w:lineRule="auto"/>
        <w:ind w:left="0"/>
        <w:jc w:val="both"/>
        <w:rPr>
          <w:rFonts w:ascii="Times New Roman" w:hAnsi="Times New Roman" w:cs="Times New Roman"/>
          <w:sz w:val="24"/>
          <w:szCs w:val="24"/>
        </w:rPr>
      </w:pPr>
      <w:r w:rsidRPr="00572FBA">
        <w:rPr>
          <w:rFonts w:ascii="Times New Roman" w:hAnsi="Times New Roman" w:cs="Times New Roman"/>
          <w:b/>
          <w:sz w:val="24"/>
          <w:szCs w:val="24"/>
        </w:rPr>
        <w:t>Art. 4</w:t>
      </w:r>
      <w:r w:rsidRPr="00572FBA">
        <w:rPr>
          <w:rFonts w:ascii="Times New Roman" w:hAnsi="Times New Roman" w:cs="Times New Roman"/>
          <w:bCs/>
          <w:sz w:val="24"/>
          <w:szCs w:val="24"/>
        </w:rPr>
        <w:t xml:space="preserve"> projektu wskazuje w sposób wyczerpujący podmioty, które mogą zostać objęte krajowymi środkami ograniczającymi, a także przesłanki wpisania osoby albo podmiotu na listę – </w:t>
      </w:r>
      <w:r w:rsidR="0050053F" w:rsidRPr="00572FBA">
        <w:rPr>
          <w:rFonts w:ascii="Times New Roman" w:hAnsi="Times New Roman" w:cs="Times New Roman"/>
          <w:bCs/>
          <w:sz w:val="24"/>
          <w:szCs w:val="24"/>
        </w:rPr>
        <w:t>są to osoby lub podmioty</w:t>
      </w:r>
      <w:r w:rsidR="0036083A" w:rsidRPr="00572FBA">
        <w:rPr>
          <w:rFonts w:ascii="Times New Roman" w:hAnsi="Times New Roman" w:cs="Times New Roman"/>
          <w:bCs/>
          <w:sz w:val="24"/>
          <w:szCs w:val="24"/>
        </w:rPr>
        <w:t>,</w:t>
      </w:r>
      <w:r w:rsidR="0050053F" w:rsidRPr="00572FBA">
        <w:rPr>
          <w:rFonts w:ascii="Times New Roman" w:hAnsi="Times New Roman" w:cs="Times New Roman"/>
          <w:bCs/>
          <w:sz w:val="24"/>
          <w:szCs w:val="24"/>
        </w:rPr>
        <w:t xml:space="preserve"> które dysponują środkami finansowymi lub zasobami gospodarczymi </w:t>
      </w:r>
      <w:r w:rsidR="003C3D9B" w:rsidRPr="00572FBA">
        <w:rPr>
          <w:rFonts w:ascii="Times New Roman" w:hAnsi="Times New Roman" w:cs="Times New Roman"/>
          <w:bCs/>
          <w:sz w:val="24"/>
          <w:szCs w:val="24"/>
        </w:rPr>
        <w:t xml:space="preserve">i jednocześnie </w:t>
      </w:r>
      <w:r w:rsidR="003C2CA7" w:rsidRPr="00572FBA">
        <w:rPr>
          <w:rFonts w:ascii="Times New Roman" w:hAnsi="Times New Roman" w:cs="Times New Roman"/>
          <w:bCs/>
          <w:sz w:val="24"/>
          <w:szCs w:val="24"/>
        </w:rPr>
        <w:t>bezpośrednio</w:t>
      </w:r>
      <w:r w:rsidR="003C3D9B" w:rsidRPr="00572FBA">
        <w:rPr>
          <w:rFonts w:ascii="Times New Roman" w:hAnsi="Times New Roman" w:cs="Times New Roman"/>
          <w:bCs/>
          <w:sz w:val="24"/>
          <w:szCs w:val="24"/>
        </w:rPr>
        <w:t xml:space="preserve"> lub pośrednio </w:t>
      </w:r>
      <w:r w:rsidRPr="00572FBA">
        <w:rPr>
          <w:rFonts w:ascii="Times New Roman" w:hAnsi="Times New Roman" w:cs="Times New Roman"/>
          <w:bCs/>
          <w:sz w:val="24"/>
          <w:szCs w:val="24"/>
        </w:rPr>
        <w:t>wspierają państwa objęte środkami ograniczającymi UE lub poważne naruszenia praw człowieka lub represje wobec społeczeństwa obywatelskiego i opozycji demokratycznej lub których działalność stanowi inne poważne zagrożenie dla demokracji lub praworządności w tych państwach,</w:t>
      </w:r>
      <w:r w:rsidRPr="00572FBA">
        <w:rPr>
          <w:rFonts w:ascii="Times New Roman" w:eastAsia="Times New Roman" w:hAnsi="Times New Roman" w:cs="Times New Roman"/>
          <w:bCs/>
          <w:sz w:val="24"/>
          <w:szCs w:val="24"/>
          <w:lang w:eastAsia="pl-PL"/>
        </w:rPr>
        <w:t xml:space="preserve"> </w:t>
      </w:r>
      <w:r w:rsidRPr="00572FBA">
        <w:rPr>
          <w:rFonts w:ascii="Times New Roman" w:hAnsi="Times New Roman" w:cs="Times New Roman"/>
          <w:bCs/>
          <w:sz w:val="24"/>
          <w:szCs w:val="24"/>
        </w:rPr>
        <w:t>a także obcą ingerencję i manipulację w środowisku informacyjnym wymierzoną w bezpieczeństwo</w:t>
      </w:r>
      <w:r w:rsidR="00486943" w:rsidRPr="00572FBA">
        <w:rPr>
          <w:rFonts w:ascii="Times New Roman" w:hAnsi="Times New Roman" w:cs="Times New Roman"/>
          <w:bCs/>
          <w:sz w:val="24"/>
          <w:szCs w:val="24"/>
        </w:rPr>
        <w:t xml:space="preserve"> narodowe, nienaruszalność granic</w:t>
      </w:r>
      <w:r w:rsidRPr="00572FBA">
        <w:rPr>
          <w:rFonts w:ascii="Times New Roman" w:hAnsi="Times New Roman" w:cs="Times New Roman"/>
          <w:bCs/>
          <w:sz w:val="24"/>
          <w:szCs w:val="24"/>
        </w:rPr>
        <w:t xml:space="preserve">, interesy </w:t>
      </w:r>
      <w:r w:rsidR="00486943" w:rsidRPr="00572FBA">
        <w:rPr>
          <w:rFonts w:ascii="Times New Roman" w:hAnsi="Times New Roman" w:cs="Times New Roman"/>
          <w:bCs/>
          <w:sz w:val="24"/>
          <w:szCs w:val="24"/>
        </w:rPr>
        <w:t xml:space="preserve">i pozycję międzynarodową </w:t>
      </w:r>
      <w:r w:rsidRPr="00572FBA">
        <w:rPr>
          <w:rFonts w:ascii="Times New Roman" w:hAnsi="Times New Roman" w:cs="Times New Roman"/>
          <w:bCs/>
          <w:sz w:val="24"/>
          <w:szCs w:val="24"/>
        </w:rPr>
        <w:t>Rzeczypospolitej Polskiej.</w:t>
      </w:r>
      <w:r w:rsidR="003C3D9B" w:rsidRPr="00572FBA">
        <w:rPr>
          <w:rFonts w:ascii="Times New Roman" w:hAnsi="Times New Roman" w:cs="Times New Roman"/>
          <w:bCs/>
          <w:sz w:val="24"/>
          <w:szCs w:val="24"/>
        </w:rPr>
        <w:t xml:space="preserve"> Należy wskazać, że pojęcie „dysponowania środkami finansowymi lub zasobami gospodarczymi</w:t>
      </w:r>
      <w:r w:rsidR="007B3E68" w:rsidRPr="00572FBA">
        <w:rPr>
          <w:rFonts w:ascii="Times New Roman" w:hAnsi="Times New Roman" w:cs="Times New Roman"/>
          <w:bCs/>
          <w:sz w:val="24"/>
          <w:szCs w:val="24"/>
        </w:rPr>
        <w:t>”</w:t>
      </w:r>
      <w:r w:rsidR="003C3D9B" w:rsidRPr="00572FBA">
        <w:rPr>
          <w:rFonts w:ascii="Times New Roman" w:hAnsi="Times New Roman" w:cs="Times New Roman"/>
          <w:bCs/>
          <w:sz w:val="24"/>
          <w:szCs w:val="24"/>
        </w:rPr>
        <w:t xml:space="preserve"> należy rozumieć w sposób szeroki, chodzi tu nie tylko o własność</w:t>
      </w:r>
      <w:r w:rsidR="007B3E68" w:rsidRPr="00572FBA">
        <w:rPr>
          <w:rFonts w:ascii="Times New Roman" w:hAnsi="Times New Roman" w:cs="Times New Roman"/>
          <w:bCs/>
          <w:sz w:val="24"/>
          <w:szCs w:val="24"/>
        </w:rPr>
        <w:t>,</w:t>
      </w:r>
      <w:r w:rsidR="003C3D9B" w:rsidRPr="00572FBA">
        <w:rPr>
          <w:rFonts w:ascii="Times New Roman" w:hAnsi="Times New Roman" w:cs="Times New Roman"/>
          <w:bCs/>
          <w:sz w:val="24"/>
          <w:szCs w:val="24"/>
        </w:rPr>
        <w:t xml:space="preserve"> ale także posiadanie czy możliwość rozporządzania lub nawet kontroli nad składnikiem stanowiącym środek finansowy lub zasób gospodarczy</w:t>
      </w:r>
      <w:r w:rsidR="003C2CA7" w:rsidRPr="00572FBA">
        <w:rPr>
          <w:rFonts w:ascii="Times New Roman" w:hAnsi="Times New Roman" w:cs="Times New Roman"/>
          <w:bCs/>
          <w:sz w:val="24"/>
          <w:szCs w:val="24"/>
        </w:rPr>
        <w:t xml:space="preserve"> podmiotu, który ma zostać wpisany na listę</w:t>
      </w:r>
      <w:r w:rsidR="003C3D9B" w:rsidRPr="00572FBA">
        <w:rPr>
          <w:rFonts w:ascii="Times New Roman" w:hAnsi="Times New Roman" w:cs="Times New Roman"/>
          <w:bCs/>
          <w:sz w:val="24"/>
          <w:szCs w:val="24"/>
        </w:rPr>
        <w:t>.</w:t>
      </w:r>
      <w:r w:rsidRPr="00572FBA">
        <w:rPr>
          <w:rFonts w:ascii="Times New Roman" w:hAnsi="Times New Roman" w:cs="Times New Roman"/>
          <w:bCs/>
          <w:sz w:val="24"/>
          <w:szCs w:val="24"/>
        </w:rPr>
        <w:t xml:space="preserve"> Katalog podmiotów, </w:t>
      </w:r>
      <w:r w:rsidRPr="00572FBA">
        <w:rPr>
          <w:rFonts w:ascii="Times New Roman" w:hAnsi="Times New Roman" w:cs="Times New Roman"/>
          <w:sz w:val="24"/>
          <w:szCs w:val="24"/>
        </w:rPr>
        <w:t xml:space="preserve">wobec których można zastosować krajowe środki ograniczające obejmuje państwa </w:t>
      </w:r>
      <w:r w:rsidR="00833457" w:rsidRPr="00572FBA">
        <w:rPr>
          <w:rFonts w:ascii="Times New Roman" w:hAnsi="Times New Roman" w:cs="Times New Roman"/>
          <w:sz w:val="24"/>
          <w:szCs w:val="24"/>
        </w:rPr>
        <w:t xml:space="preserve">niebędące państwem </w:t>
      </w:r>
      <w:r w:rsidRPr="00572FBA">
        <w:rPr>
          <w:rFonts w:ascii="Times New Roman" w:hAnsi="Times New Roman" w:cs="Times New Roman"/>
          <w:sz w:val="24"/>
          <w:szCs w:val="24"/>
        </w:rPr>
        <w:t>członkowski</w:t>
      </w:r>
      <w:r w:rsidR="00833457" w:rsidRPr="00572FBA">
        <w:rPr>
          <w:rFonts w:ascii="Times New Roman" w:hAnsi="Times New Roman" w:cs="Times New Roman"/>
          <w:sz w:val="24"/>
          <w:szCs w:val="24"/>
        </w:rPr>
        <w:t>m UE</w:t>
      </w:r>
      <w:r w:rsidRPr="00572FBA">
        <w:rPr>
          <w:rFonts w:ascii="Times New Roman" w:hAnsi="Times New Roman" w:cs="Times New Roman"/>
          <w:sz w:val="24"/>
          <w:szCs w:val="24"/>
        </w:rPr>
        <w:t xml:space="preserve"> oraz </w:t>
      </w:r>
      <w:r w:rsidR="0036083A" w:rsidRPr="00572FBA">
        <w:rPr>
          <w:rFonts w:ascii="Times New Roman" w:hAnsi="Times New Roman" w:cs="Times New Roman"/>
          <w:sz w:val="24"/>
          <w:szCs w:val="24"/>
        </w:rPr>
        <w:t xml:space="preserve">państwem członkowskim </w:t>
      </w:r>
      <w:r w:rsidRPr="00572FBA">
        <w:rPr>
          <w:rFonts w:ascii="Times New Roman" w:hAnsi="Times New Roman" w:cs="Times New Roman"/>
          <w:sz w:val="24"/>
          <w:szCs w:val="24"/>
        </w:rPr>
        <w:t xml:space="preserve">Europejskiego Stowarzyszenia Wolnego Handlu (EFTA) </w:t>
      </w:r>
      <w:r w:rsidR="00916091" w:rsidRPr="00572FBA">
        <w:rPr>
          <w:rFonts w:ascii="Times New Roman" w:hAnsi="Times New Roman" w:cs="Times New Roman"/>
          <w:bCs/>
          <w:sz w:val="24"/>
          <w:szCs w:val="24"/>
        </w:rPr>
        <w:t>–</w:t>
      </w:r>
      <w:r w:rsidRPr="00572FBA">
        <w:rPr>
          <w:rFonts w:ascii="Times New Roman" w:hAnsi="Times New Roman" w:cs="Times New Roman"/>
          <w:sz w:val="24"/>
          <w:szCs w:val="24"/>
        </w:rPr>
        <w:t xml:space="preserve"> </w:t>
      </w:r>
      <w:r w:rsidR="0036083A" w:rsidRPr="00572FBA">
        <w:rPr>
          <w:rFonts w:ascii="Times New Roman" w:hAnsi="Times New Roman" w:cs="Times New Roman"/>
          <w:sz w:val="24"/>
          <w:szCs w:val="24"/>
        </w:rPr>
        <w:t xml:space="preserve">stroną </w:t>
      </w:r>
      <w:r w:rsidRPr="00572FBA">
        <w:rPr>
          <w:rFonts w:ascii="Times New Roman" w:hAnsi="Times New Roman" w:cs="Times New Roman"/>
          <w:sz w:val="24"/>
          <w:szCs w:val="24"/>
        </w:rPr>
        <w:t xml:space="preserve">umowy o Europejskim Obszarze Gospodarczym </w:t>
      </w:r>
      <w:r w:rsidR="001516E5">
        <w:rPr>
          <w:rFonts w:ascii="Times New Roman" w:hAnsi="Times New Roman" w:cs="Times New Roman"/>
          <w:sz w:val="24"/>
          <w:szCs w:val="24"/>
        </w:rPr>
        <w:t>oraz</w:t>
      </w:r>
      <w:r w:rsidRPr="00572FBA">
        <w:rPr>
          <w:rFonts w:ascii="Times New Roman" w:hAnsi="Times New Roman" w:cs="Times New Roman"/>
          <w:sz w:val="24"/>
          <w:szCs w:val="24"/>
        </w:rPr>
        <w:t xml:space="preserve"> Konfederacj</w:t>
      </w:r>
      <w:r w:rsidR="001516E5">
        <w:rPr>
          <w:rFonts w:ascii="Times New Roman" w:hAnsi="Times New Roman" w:cs="Times New Roman"/>
          <w:sz w:val="24"/>
          <w:szCs w:val="24"/>
        </w:rPr>
        <w:t>ą</w:t>
      </w:r>
      <w:r w:rsidRPr="00572FBA">
        <w:rPr>
          <w:rFonts w:ascii="Times New Roman" w:hAnsi="Times New Roman" w:cs="Times New Roman"/>
          <w:sz w:val="24"/>
          <w:szCs w:val="24"/>
        </w:rPr>
        <w:t xml:space="preserve"> Szwajcarsk</w:t>
      </w:r>
      <w:r w:rsidR="001516E5">
        <w:rPr>
          <w:rFonts w:ascii="Times New Roman" w:hAnsi="Times New Roman" w:cs="Times New Roman"/>
          <w:sz w:val="24"/>
          <w:szCs w:val="24"/>
        </w:rPr>
        <w:t>ą</w:t>
      </w:r>
      <w:r w:rsidR="00833457" w:rsidRPr="00572FBA">
        <w:rPr>
          <w:rFonts w:ascii="Times New Roman" w:hAnsi="Times New Roman" w:cs="Times New Roman"/>
          <w:sz w:val="24"/>
          <w:szCs w:val="24"/>
        </w:rPr>
        <w:t>. Powyższe</w:t>
      </w:r>
      <w:r w:rsidRPr="00572FBA">
        <w:rPr>
          <w:rFonts w:ascii="Times New Roman" w:hAnsi="Times New Roman" w:cs="Times New Roman"/>
          <w:sz w:val="24"/>
          <w:szCs w:val="24"/>
        </w:rPr>
        <w:t xml:space="preserve"> jest szczególnie istotne w kontekście </w:t>
      </w:r>
      <w:r w:rsidRPr="001516E5">
        <w:rPr>
          <w:rFonts w:ascii="Times New Roman" w:hAnsi="Times New Roman" w:cs="Times New Roman"/>
          <w:b/>
          <w:bCs/>
          <w:sz w:val="24"/>
          <w:szCs w:val="24"/>
        </w:rPr>
        <w:t>art. 5</w:t>
      </w:r>
      <w:r w:rsidRPr="00572FBA">
        <w:rPr>
          <w:rFonts w:ascii="Times New Roman" w:hAnsi="Times New Roman" w:cs="Times New Roman"/>
          <w:sz w:val="24"/>
          <w:szCs w:val="24"/>
        </w:rPr>
        <w:t xml:space="preserve"> projektu, </w:t>
      </w:r>
      <w:r w:rsidR="00833457" w:rsidRPr="00572FBA">
        <w:rPr>
          <w:rFonts w:ascii="Times New Roman" w:hAnsi="Times New Roman" w:cs="Times New Roman"/>
          <w:sz w:val="24"/>
          <w:szCs w:val="24"/>
        </w:rPr>
        <w:t>zgodnie z którym krajowe środki ograniczające obejmują zakaz współpracy gospodarczej lub jej ograniczenie w zakresie:</w:t>
      </w:r>
    </w:p>
    <w:p w14:paraId="69CC5409" w14:textId="77777777" w:rsidR="00833457" w:rsidRPr="00572FBA" w:rsidRDefault="00833457" w:rsidP="006523F5">
      <w:pPr>
        <w:pStyle w:val="Akapitzlist"/>
        <w:numPr>
          <w:ilvl w:val="0"/>
          <w:numId w:val="19"/>
        </w:numPr>
        <w:spacing w:line="360" w:lineRule="auto"/>
        <w:ind w:left="360"/>
        <w:jc w:val="both"/>
        <w:rPr>
          <w:rFonts w:ascii="Times New Roman" w:hAnsi="Times New Roman" w:cs="Times New Roman"/>
          <w:bCs/>
          <w:sz w:val="24"/>
          <w:szCs w:val="24"/>
          <w:lang w:bidi="pl-PL"/>
        </w:rPr>
      </w:pPr>
      <w:r w:rsidRPr="00572FBA">
        <w:rPr>
          <w:rFonts w:ascii="Times New Roman" w:hAnsi="Times New Roman" w:cs="Times New Roman"/>
          <w:bCs/>
          <w:sz w:val="24"/>
          <w:szCs w:val="24"/>
          <w:lang w:bidi="pl-PL"/>
        </w:rPr>
        <w:t>obrotu wybranymi grupami towarów;</w:t>
      </w:r>
    </w:p>
    <w:p w14:paraId="5EC0BE3A" w14:textId="77777777" w:rsidR="00833457" w:rsidRPr="00572FBA" w:rsidRDefault="00833457" w:rsidP="006523F5">
      <w:pPr>
        <w:pStyle w:val="Akapitzlist"/>
        <w:numPr>
          <w:ilvl w:val="0"/>
          <w:numId w:val="19"/>
        </w:numPr>
        <w:spacing w:line="360" w:lineRule="auto"/>
        <w:ind w:left="360"/>
        <w:jc w:val="both"/>
        <w:rPr>
          <w:rFonts w:ascii="Times New Roman" w:hAnsi="Times New Roman" w:cs="Times New Roman"/>
          <w:bCs/>
          <w:sz w:val="24"/>
          <w:szCs w:val="24"/>
          <w:lang w:bidi="pl-PL"/>
        </w:rPr>
      </w:pPr>
      <w:r w:rsidRPr="00572FBA">
        <w:rPr>
          <w:rFonts w:ascii="Times New Roman" w:hAnsi="Times New Roman" w:cs="Times New Roman"/>
          <w:bCs/>
          <w:sz w:val="24"/>
          <w:szCs w:val="24"/>
          <w:lang w:bidi="pl-PL"/>
        </w:rPr>
        <w:t>tranzytu towarów przez terytorium Rzeczypospolitej Polskiej;</w:t>
      </w:r>
    </w:p>
    <w:p w14:paraId="234E928F" w14:textId="5EBB2322" w:rsidR="00833457" w:rsidRPr="00572FBA" w:rsidRDefault="00833457" w:rsidP="006523F5">
      <w:pPr>
        <w:pStyle w:val="Akapitzlist"/>
        <w:numPr>
          <w:ilvl w:val="0"/>
          <w:numId w:val="19"/>
        </w:numPr>
        <w:spacing w:line="360" w:lineRule="auto"/>
        <w:ind w:left="360"/>
        <w:jc w:val="both"/>
        <w:rPr>
          <w:rFonts w:ascii="Times New Roman" w:hAnsi="Times New Roman" w:cs="Times New Roman"/>
          <w:bCs/>
          <w:sz w:val="24"/>
          <w:szCs w:val="24"/>
          <w:lang w:bidi="pl-PL"/>
        </w:rPr>
      </w:pPr>
      <w:r w:rsidRPr="00572FBA">
        <w:rPr>
          <w:rFonts w:ascii="Times New Roman" w:hAnsi="Times New Roman" w:cs="Times New Roman"/>
          <w:bCs/>
          <w:sz w:val="24"/>
          <w:szCs w:val="24"/>
          <w:lang w:bidi="pl-PL"/>
        </w:rPr>
        <w:t>działalności inwestycyjnej, świadczenia usług, prowadzenia rozliczeń finansowych i ubezpieczeń;</w:t>
      </w:r>
    </w:p>
    <w:p w14:paraId="18594979" w14:textId="77777777" w:rsidR="00833457" w:rsidRPr="00572FBA" w:rsidRDefault="00833457" w:rsidP="006523F5">
      <w:pPr>
        <w:pStyle w:val="Akapitzlist"/>
        <w:numPr>
          <w:ilvl w:val="0"/>
          <w:numId w:val="19"/>
        </w:numPr>
        <w:spacing w:line="360" w:lineRule="auto"/>
        <w:ind w:left="360"/>
        <w:jc w:val="both"/>
        <w:rPr>
          <w:rFonts w:ascii="Times New Roman" w:hAnsi="Times New Roman" w:cs="Times New Roman"/>
          <w:bCs/>
          <w:sz w:val="24"/>
          <w:szCs w:val="24"/>
          <w:lang w:bidi="pl-PL"/>
        </w:rPr>
      </w:pPr>
      <w:r w:rsidRPr="00572FBA">
        <w:rPr>
          <w:rFonts w:ascii="Times New Roman" w:hAnsi="Times New Roman" w:cs="Times New Roman"/>
          <w:bCs/>
          <w:sz w:val="24"/>
          <w:szCs w:val="24"/>
          <w:lang w:bidi="pl-PL"/>
        </w:rPr>
        <w:t>pomocy technicznej obejmującej wszelkie działania związane z naprawami, pracami rozwojowymi, produkcją, montażem, testowaniem, konserwacją lub wszelką inną obsługą techniczną, w szczególności instruktaż, doradztwo, szkolenia, przekazanie praktycznej wiedzy lub umiejętności.</w:t>
      </w:r>
    </w:p>
    <w:p w14:paraId="34647269" w14:textId="77777777" w:rsidR="00833457" w:rsidRPr="00572FBA" w:rsidRDefault="00833457" w:rsidP="00567305">
      <w:pPr>
        <w:pStyle w:val="Akapitzlist"/>
        <w:spacing w:line="360" w:lineRule="auto"/>
        <w:ind w:left="0"/>
        <w:jc w:val="both"/>
        <w:rPr>
          <w:rFonts w:ascii="Times New Roman" w:hAnsi="Times New Roman" w:cs="Times New Roman"/>
          <w:bCs/>
          <w:sz w:val="24"/>
          <w:szCs w:val="24"/>
          <w:lang w:bidi="pl-PL"/>
        </w:rPr>
      </w:pPr>
      <w:r w:rsidRPr="00572FBA">
        <w:rPr>
          <w:rFonts w:ascii="Times New Roman" w:hAnsi="Times New Roman" w:cs="Times New Roman"/>
          <w:bCs/>
          <w:sz w:val="24"/>
          <w:szCs w:val="24"/>
          <w:lang w:bidi="pl-PL"/>
        </w:rPr>
        <w:lastRenderedPageBreak/>
        <w:t xml:space="preserve">Zakazy współpracy gospodarczej lub jej ograniczenie </w:t>
      </w:r>
      <w:r w:rsidR="00DE5EF7" w:rsidRPr="00572FBA">
        <w:rPr>
          <w:rFonts w:ascii="Times New Roman" w:hAnsi="Times New Roman" w:cs="Times New Roman"/>
          <w:bCs/>
          <w:sz w:val="24"/>
          <w:szCs w:val="24"/>
          <w:lang w:bidi="pl-PL"/>
        </w:rPr>
        <w:t xml:space="preserve">będą </w:t>
      </w:r>
      <w:r w:rsidRPr="00572FBA">
        <w:rPr>
          <w:rFonts w:ascii="Times New Roman" w:hAnsi="Times New Roman" w:cs="Times New Roman"/>
          <w:bCs/>
          <w:sz w:val="24"/>
          <w:szCs w:val="24"/>
          <w:lang w:bidi="pl-PL"/>
        </w:rPr>
        <w:t xml:space="preserve">wprowadzane na </w:t>
      </w:r>
      <w:r w:rsidR="0036083A" w:rsidRPr="00572FBA">
        <w:rPr>
          <w:rFonts w:ascii="Times New Roman" w:hAnsi="Times New Roman" w:cs="Times New Roman"/>
          <w:bCs/>
          <w:sz w:val="24"/>
          <w:szCs w:val="24"/>
          <w:lang w:bidi="pl-PL"/>
        </w:rPr>
        <w:t>okres do 24 miesięcy</w:t>
      </w:r>
      <w:r w:rsidRPr="00572FBA">
        <w:rPr>
          <w:rFonts w:ascii="Times New Roman" w:hAnsi="Times New Roman" w:cs="Times New Roman"/>
          <w:bCs/>
          <w:sz w:val="24"/>
          <w:szCs w:val="24"/>
          <w:lang w:bidi="pl-PL"/>
        </w:rPr>
        <w:t xml:space="preserve">, z możliwością </w:t>
      </w:r>
      <w:r w:rsidR="00EA7A3F" w:rsidRPr="00572FBA">
        <w:rPr>
          <w:rFonts w:ascii="Times New Roman" w:hAnsi="Times New Roman" w:cs="Times New Roman"/>
          <w:bCs/>
          <w:sz w:val="24"/>
          <w:szCs w:val="24"/>
          <w:lang w:bidi="pl-PL"/>
        </w:rPr>
        <w:t xml:space="preserve">jego </w:t>
      </w:r>
      <w:r w:rsidRPr="00572FBA">
        <w:rPr>
          <w:rFonts w:ascii="Times New Roman" w:hAnsi="Times New Roman" w:cs="Times New Roman"/>
          <w:bCs/>
          <w:sz w:val="24"/>
          <w:szCs w:val="24"/>
          <w:lang w:bidi="pl-PL"/>
        </w:rPr>
        <w:t>przedłużenia</w:t>
      </w:r>
      <w:r w:rsidR="0036083A" w:rsidRPr="00572FBA">
        <w:rPr>
          <w:rFonts w:ascii="Times New Roman" w:hAnsi="Times New Roman" w:cs="Times New Roman"/>
          <w:bCs/>
          <w:sz w:val="24"/>
          <w:szCs w:val="24"/>
          <w:lang w:bidi="pl-PL"/>
        </w:rPr>
        <w:t xml:space="preserve"> na kolejne okresy, z których żaden nie może przekroczyć 24 miesięcy</w:t>
      </w:r>
      <w:r w:rsidRPr="00572FBA">
        <w:rPr>
          <w:rFonts w:ascii="Times New Roman" w:hAnsi="Times New Roman" w:cs="Times New Roman"/>
          <w:bCs/>
          <w:sz w:val="24"/>
          <w:szCs w:val="24"/>
          <w:lang w:bidi="pl-PL"/>
        </w:rPr>
        <w:t>.</w:t>
      </w:r>
    </w:p>
    <w:p w14:paraId="0C85FC9E" w14:textId="77777777" w:rsidR="00472D49" w:rsidRPr="00572FBA" w:rsidRDefault="00472D49" w:rsidP="00567305">
      <w:pPr>
        <w:pStyle w:val="Akapitzlist"/>
        <w:spacing w:line="360" w:lineRule="auto"/>
        <w:ind w:left="0"/>
        <w:jc w:val="both"/>
        <w:rPr>
          <w:rFonts w:ascii="Times New Roman" w:hAnsi="Times New Roman" w:cs="Times New Roman"/>
          <w:bCs/>
          <w:sz w:val="24"/>
          <w:szCs w:val="24"/>
          <w:lang w:bidi="pl-PL"/>
        </w:rPr>
      </w:pPr>
      <w:r w:rsidRPr="00572FBA">
        <w:rPr>
          <w:rFonts w:ascii="Times New Roman" w:hAnsi="Times New Roman" w:cs="Times New Roman"/>
          <w:bCs/>
          <w:sz w:val="24"/>
          <w:szCs w:val="24"/>
          <w:lang w:bidi="pl-PL"/>
        </w:rPr>
        <w:t>Podstawowy interes bezpieczeństwa państwa</w:t>
      </w:r>
      <w:r w:rsidR="00B83B95" w:rsidRPr="00572FBA">
        <w:rPr>
          <w:rFonts w:ascii="Times New Roman" w:hAnsi="Times New Roman" w:cs="Times New Roman"/>
          <w:bCs/>
          <w:sz w:val="24"/>
          <w:szCs w:val="24"/>
          <w:lang w:bidi="pl-PL"/>
        </w:rPr>
        <w:t xml:space="preserve"> wskazany w art. 3 pkt 2</w:t>
      </w:r>
      <w:r w:rsidRPr="00572FBA">
        <w:rPr>
          <w:rFonts w:ascii="Times New Roman" w:hAnsi="Times New Roman" w:cs="Times New Roman"/>
          <w:bCs/>
          <w:sz w:val="24"/>
          <w:szCs w:val="24"/>
          <w:lang w:bidi="pl-PL"/>
        </w:rPr>
        <w:t xml:space="preserve"> </w:t>
      </w:r>
      <w:r w:rsidR="00671B26" w:rsidRPr="00572FBA">
        <w:rPr>
          <w:rFonts w:ascii="Times New Roman" w:hAnsi="Times New Roman" w:cs="Times New Roman"/>
          <w:bCs/>
          <w:sz w:val="24"/>
          <w:szCs w:val="24"/>
          <w:lang w:bidi="pl-PL"/>
        </w:rPr>
        <w:t>to kluczowa, ogólna norma, odnosząca się do najwyższych wartości państwowych, takich jak nienaruszalność granic, bezpieczeństwo narodowe.</w:t>
      </w:r>
      <w:r w:rsidR="00C01E4D" w:rsidRPr="00572FBA">
        <w:rPr>
          <w:rFonts w:ascii="Times New Roman" w:hAnsi="Times New Roman" w:cs="Times New Roman"/>
          <w:bCs/>
          <w:sz w:val="24"/>
          <w:szCs w:val="24"/>
          <w:lang w:bidi="pl-PL"/>
        </w:rPr>
        <w:t xml:space="preserve"> </w:t>
      </w:r>
      <w:r w:rsidR="00FD58F0" w:rsidRPr="00572FBA">
        <w:rPr>
          <w:rFonts w:ascii="Times New Roman" w:hAnsi="Times New Roman" w:cs="Times New Roman"/>
          <w:bCs/>
          <w:sz w:val="24"/>
          <w:szCs w:val="24"/>
          <w:lang w:bidi="pl-PL"/>
        </w:rPr>
        <w:t>Istotne zatem jest, iż a</w:t>
      </w:r>
      <w:r w:rsidR="00A54422" w:rsidRPr="00572FBA">
        <w:rPr>
          <w:rFonts w:ascii="Times New Roman" w:hAnsi="Times New Roman" w:cs="Times New Roman"/>
          <w:bCs/>
          <w:sz w:val="24"/>
          <w:szCs w:val="24"/>
          <w:lang w:bidi="pl-PL"/>
        </w:rPr>
        <w:t>rt. 3 pkt 2 stanowi normę ogólną, natomiast art. 4 pkt 2 lit. d doprecyzowuje ją.</w:t>
      </w:r>
      <w:r w:rsidR="00C01E4D" w:rsidRPr="00572FBA">
        <w:rPr>
          <w:rFonts w:ascii="Times New Roman" w:hAnsi="Times New Roman" w:cs="Times New Roman"/>
          <w:bCs/>
          <w:sz w:val="24"/>
          <w:szCs w:val="24"/>
          <w:lang w:bidi="pl-PL"/>
        </w:rPr>
        <w:t xml:space="preserve"> </w:t>
      </w:r>
      <w:r w:rsidR="00FD58F0" w:rsidRPr="00572FBA">
        <w:rPr>
          <w:rFonts w:ascii="Times New Roman" w:hAnsi="Times New Roman" w:cs="Times New Roman"/>
          <w:bCs/>
          <w:sz w:val="24"/>
          <w:szCs w:val="24"/>
          <w:lang w:bidi="pl-PL"/>
        </w:rPr>
        <w:t>Z powyższego wynika, iż przesłanki określone w art. 4 pkt 2 lit. d, takie jak wspieranie obcej ingerencji i manipulacj</w:t>
      </w:r>
      <w:r w:rsidR="000F1D46" w:rsidRPr="00572FBA">
        <w:rPr>
          <w:rFonts w:ascii="Times New Roman" w:hAnsi="Times New Roman" w:cs="Times New Roman"/>
          <w:bCs/>
          <w:sz w:val="24"/>
          <w:szCs w:val="24"/>
          <w:lang w:bidi="pl-PL"/>
        </w:rPr>
        <w:t>a</w:t>
      </w:r>
      <w:r w:rsidR="00FD58F0" w:rsidRPr="00572FBA">
        <w:rPr>
          <w:rFonts w:ascii="Times New Roman" w:hAnsi="Times New Roman" w:cs="Times New Roman"/>
          <w:bCs/>
          <w:sz w:val="24"/>
          <w:szCs w:val="24"/>
          <w:lang w:bidi="pl-PL"/>
        </w:rPr>
        <w:t xml:space="preserve"> w środowisku informacyjnym wymierzone w </w:t>
      </w:r>
      <w:r w:rsidR="00B83B95" w:rsidRPr="00572FBA">
        <w:rPr>
          <w:rFonts w:ascii="Times New Roman" w:hAnsi="Times New Roman" w:cs="Times New Roman"/>
          <w:bCs/>
          <w:sz w:val="24"/>
          <w:szCs w:val="24"/>
          <w:lang w:bidi="pl-PL"/>
        </w:rPr>
        <w:t>interesy, pozycję międzynarodową</w:t>
      </w:r>
      <w:r w:rsidR="00FD58F0" w:rsidRPr="00572FBA">
        <w:rPr>
          <w:rFonts w:ascii="Times New Roman" w:hAnsi="Times New Roman" w:cs="Times New Roman"/>
          <w:bCs/>
          <w:sz w:val="24"/>
          <w:szCs w:val="24"/>
          <w:lang w:bidi="pl-PL"/>
        </w:rPr>
        <w:t xml:space="preserve"> Rzeczypospolitej Polskiej</w:t>
      </w:r>
      <w:r w:rsidR="00B83B95" w:rsidRPr="00572FBA">
        <w:rPr>
          <w:rFonts w:ascii="Times New Roman" w:hAnsi="Times New Roman" w:cs="Times New Roman"/>
          <w:bCs/>
          <w:sz w:val="24"/>
          <w:szCs w:val="24"/>
          <w:lang w:bidi="pl-PL"/>
        </w:rPr>
        <w:t xml:space="preserve"> dookreślają pojęcie podstawowego interesu bezpieczeństwa państwa.</w:t>
      </w:r>
    </w:p>
    <w:p w14:paraId="0B38DE0B" w14:textId="77777777" w:rsidR="00B964D8" w:rsidRPr="00572FBA" w:rsidRDefault="00B964D8" w:rsidP="00D25687">
      <w:pPr>
        <w:spacing w:line="360" w:lineRule="auto"/>
        <w:jc w:val="both"/>
        <w:rPr>
          <w:rFonts w:ascii="Times New Roman" w:hAnsi="Times New Roman" w:cs="Times New Roman"/>
          <w:bCs/>
          <w:sz w:val="24"/>
          <w:szCs w:val="24"/>
          <w:lang w:bidi="pl-PL"/>
        </w:rPr>
      </w:pPr>
      <w:r w:rsidRPr="00572FBA">
        <w:rPr>
          <w:rFonts w:ascii="Times New Roman" w:hAnsi="Times New Roman" w:cs="Times New Roman"/>
          <w:bCs/>
          <w:sz w:val="24"/>
          <w:szCs w:val="24"/>
        </w:rPr>
        <w:t xml:space="preserve">Proponowane rozwiązanie wskazuje na subsydiarny charakter krajowych środków ograniczających względem </w:t>
      </w:r>
      <w:r w:rsidRPr="00572FBA">
        <w:rPr>
          <w:rFonts w:ascii="Times New Roman" w:hAnsi="Times New Roman" w:cs="Times New Roman"/>
          <w:bCs/>
          <w:sz w:val="24"/>
          <w:szCs w:val="24"/>
          <w:lang w:bidi="pl-PL"/>
        </w:rPr>
        <w:t>środków ograniczających UE.</w:t>
      </w:r>
    </w:p>
    <w:p w14:paraId="1FAAF8A8" w14:textId="77777777" w:rsidR="0071076E" w:rsidRPr="00572FBA" w:rsidRDefault="0071076E" w:rsidP="00D25687">
      <w:pPr>
        <w:spacing w:line="360" w:lineRule="auto"/>
        <w:jc w:val="both"/>
        <w:rPr>
          <w:rFonts w:ascii="Times New Roman" w:hAnsi="Times New Roman" w:cs="Times New Roman"/>
          <w:b/>
          <w:sz w:val="24"/>
          <w:szCs w:val="24"/>
          <w:lang w:bidi="pl-PL"/>
        </w:rPr>
      </w:pPr>
      <w:r w:rsidRPr="00572FBA">
        <w:rPr>
          <w:rFonts w:ascii="Times New Roman" w:hAnsi="Times New Roman" w:cs="Times New Roman"/>
          <w:b/>
          <w:sz w:val="24"/>
          <w:szCs w:val="24"/>
          <w:lang w:bidi="pl-PL"/>
        </w:rPr>
        <w:t xml:space="preserve">Art. 6 Krajowe środki ograniczające </w:t>
      </w:r>
    </w:p>
    <w:p w14:paraId="7D120265" w14:textId="77777777" w:rsidR="0071076E" w:rsidRPr="00572FBA" w:rsidRDefault="0071076E" w:rsidP="00206341">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Ustawa przewiduje zamknięty katalog krajowych środków ograniczających stanowiących instrumentarium niezbędne do zapewnienia bezpieczeństwa państwa. Są to środki indywidualne, skierowane do osób i podmiotów takie jak zamrożenie środków finansowych lub zasobów gospodarczych, nieudostępnianie tych środków lub zasobów gospodarczych, wpis do wykazu cudzoziemców, których pobyt na terytorium Rzeczypospolitej Polskiej jest niepożądany oraz wykluczenie z post</w:t>
      </w:r>
      <w:r w:rsidR="007B3E68" w:rsidRPr="00572FBA">
        <w:rPr>
          <w:rFonts w:ascii="Times New Roman" w:hAnsi="Times New Roman" w:cs="Times New Roman"/>
          <w:bCs/>
          <w:sz w:val="24"/>
          <w:szCs w:val="24"/>
        </w:rPr>
        <w:t>ę</w:t>
      </w:r>
      <w:r w:rsidRPr="00572FBA">
        <w:rPr>
          <w:rFonts w:ascii="Times New Roman" w:hAnsi="Times New Roman" w:cs="Times New Roman"/>
          <w:bCs/>
          <w:sz w:val="24"/>
          <w:szCs w:val="24"/>
        </w:rPr>
        <w:t>powania o udzielenie zamówienia publicznego.</w:t>
      </w:r>
    </w:p>
    <w:p w14:paraId="36F2D3D4" w14:textId="77777777" w:rsidR="0071076E" w:rsidRPr="00572FBA" w:rsidRDefault="0071076E" w:rsidP="00206341">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Należy wskazać, że każdy z wymienionych w katalogu środków stanowi odrębny element i może być zastosowany indywidualnie bądź w połączeniu z innym środkiem z katalogu z art. 6</w:t>
      </w:r>
      <w:r w:rsidR="003C2CA7" w:rsidRPr="00572FBA">
        <w:rPr>
          <w:rFonts w:ascii="Times New Roman" w:hAnsi="Times New Roman" w:cs="Times New Roman"/>
          <w:bCs/>
          <w:sz w:val="24"/>
          <w:szCs w:val="24"/>
        </w:rPr>
        <w:t xml:space="preserve"> ust. 1</w:t>
      </w:r>
      <w:r w:rsidRPr="00572FBA">
        <w:rPr>
          <w:rFonts w:ascii="Times New Roman" w:hAnsi="Times New Roman" w:cs="Times New Roman"/>
          <w:bCs/>
          <w:sz w:val="24"/>
          <w:szCs w:val="24"/>
        </w:rPr>
        <w:t xml:space="preserve"> projektowanej ustawy. W praktyce na bazie dotychczas funkcjonujących przepisów ustawy z dnia 13 kwietnia 2022 r. o szczególnych rozwiązaniach w zakresie przeciwdziałania wspieraniu agresji na Ukrainę oraz służących ochronie bezpieczeństwa narodowego, najczęściej stosowanymi środkami są zamrożenie środków finansowych lub zasobów gospodarczych oraz stosowany</w:t>
      </w:r>
      <w:r w:rsidR="009A0C1F" w:rsidRPr="00572FBA">
        <w:rPr>
          <w:rFonts w:ascii="Times New Roman" w:hAnsi="Times New Roman" w:cs="Times New Roman"/>
          <w:bCs/>
          <w:sz w:val="24"/>
          <w:szCs w:val="24"/>
        </w:rPr>
        <w:t xml:space="preserve"> dodatkowo</w:t>
      </w:r>
      <w:r w:rsidRPr="00572FBA">
        <w:rPr>
          <w:rFonts w:ascii="Times New Roman" w:hAnsi="Times New Roman" w:cs="Times New Roman"/>
          <w:bCs/>
          <w:sz w:val="24"/>
          <w:szCs w:val="24"/>
        </w:rPr>
        <w:t xml:space="preserve"> w połączeniu z tym środkiem nakaz nieudostępniania środków finansowych lub zasobów gospodarczych osobom lub podmiotom wpisanym na listę</w:t>
      </w:r>
      <w:r w:rsidR="009A0C1F" w:rsidRPr="00572FBA">
        <w:rPr>
          <w:rFonts w:ascii="Times New Roman" w:hAnsi="Times New Roman" w:cs="Times New Roman"/>
          <w:bCs/>
          <w:sz w:val="24"/>
          <w:szCs w:val="24"/>
        </w:rPr>
        <w:t xml:space="preserve">. </w:t>
      </w:r>
    </w:p>
    <w:p w14:paraId="1CB53EAA" w14:textId="77777777" w:rsidR="0071076E" w:rsidRPr="00572FBA" w:rsidRDefault="009A0C1F" w:rsidP="00206341">
      <w:pPr>
        <w:spacing w:before="120" w:after="120" w:line="360" w:lineRule="auto"/>
        <w:jc w:val="both"/>
        <w:rPr>
          <w:rFonts w:ascii="Times New Roman" w:hAnsi="Times New Roman" w:cs="Times New Roman"/>
          <w:bCs/>
          <w:sz w:val="24"/>
          <w:szCs w:val="24"/>
          <w:lang w:bidi="pl-PL"/>
        </w:rPr>
      </w:pPr>
      <w:r w:rsidRPr="00572FBA">
        <w:rPr>
          <w:rFonts w:ascii="Times New Roman" w:hAnsi="Times New Roman" w:cs="Times New Roman"/>
          <w:bCs/>
          <w:sz w:val="24"/>
          <w:szCs w:val="24"/>
        </w:rPr>
        <w:t>Projektowany środek z art. 6 ust. 1 pkt 1 ustawy obejmujący zamrożenie środków finansowych lub zasobów gospodarczych należy traktować szeroko, chodzi o unieruchomienie aktywów będących własnością</w:t>
      </w:r>
      <w:r w:rsidR="00ED675F" w:rsidRPr="00572FBA">
        <w:rPr>
          <w:rFonts w:ascii="Times New Roman" w:hAnsi="Times New Roman" w:cs="Times New Roman"/>
          <w:bCs/>
          <w:sz w:val="24"/>
          <w:szCs w:val="24"/>
        </w:rPr>
        <w:t xml:space="preserve">, pozostających w posiadaniu, </w:t>
      </w:r>
      <w:r w:rsidR="006A36CA">
        <w:rPr>
          <w:rFonts w:ascii="Times New Roman" w:hAnsi="Times New Roman" w:cs="Times New Roman"/>
          <w:bCs/>
          <w:sz w:val="24"/>
          <w:szCs w:val="24"/>
        </w:rPr>
        <w:t xml:space="preserve">w </w:t>
      </w:r>
      <w:r w:rsidR="00ED675F" w:rsidRPr="00572FBA">
        <w:rPr>
          <w:rFonts w:ascii="Times New Roman" w:hAnsi="Times New Roman" w:cs="Times New Roman"/>
          <w:bCs/>
          <w:sz w:val="24"/>
          <w:szCs w:val="24"/>
        </w:rPr>
        <w:t xml:space="preserve">faktycznym władaniu lub pod kontrolą osób lub podmiotów wpisanych na listę. Tak zaprojektowany przepis ma na celu uszczelnienie </w:t>
      </w:r>
      <w:r w:rsidR="00ED675F" w:rsidRPr="00572FBA">
        <w:rPr>
          <w:rFonts w:ascii="Times New Roman" w:hAnsi="Times New Roman" w:cs="Times New Roman"/>
          <w:bCs/>
          <w:sz w:val="24"/>
          <w:szCs w:val="24"/>
        </w:rPr>
        <w:lastRenderedPageBreak/>
        <w:t xml:space="preserve">systemu związanego ze stosowaniem środków ograniczających i uniemożliwienie obchodzenia sankcji przez dokonywanie operacji na środkach finansowych lub zasobach gospodarczych mających na celu ich ukrycie przed organami ścigania. </w:t>
      </w:r>
    </w:p>
    <w:p w14:paraId="7031C0A5" w14:textId="77777777" w:rsidR="002D77D8" w:rsidRPr="00572FBA" w:rsidRDefault="002D77D8" w:rsidP="003B704A">
      <w:pPr>
        <w:pStyle w:val="ARTartustawynprozporzdzenia"/>
        <w:spacing w:after="120"/>
        <w:ind w:firstLine="0"/>
        <w:rPr>
          <w:rFonts w:ascii="Times New Roman" w:hAnsi="Times New Roman" w:cs="Times New Roman"/>
          <w:b/>
          <w:bCs/>
          <w:szCs w:val="24"/>
        </w:rPr>
      </w:pPr>
      <w:r w:rsidRPr="00572FBA">
        <w:rPr>
          <w:rFonts w:ascii="Times New Roman" w:hAnsi="Times New Roman" w:cs="Times New Roman"/>
          <w:b/>
          <w:bCs/>
          <w:szCs w:val="24"/>
        </w:rPr>
        <w:t xml:space="preserve">Art. </w:t>
      </w:r>
      <w:r w:rsidR="00EA0BA8" w:rsidRPr="00572FBA">
        <w:rPr>
          <w:rFonts w:ascii="Times New Roman" w:hAnsi="Times New Roman" w:cs="Times New Roman"/>
          <w:b/>
          <w:bCs/>
          <w:szCs w:val="24"/>
        </w:rPr>
        <w:t>7</w:t>
      </w:r>
      <w:r w:rsidRPr="00572FBA">
        <w:rPr>
          <w:rFonts w:ascii="Times New Roman" w:hAnsi="Times New Roman" w:cs="Times New Roman"/>
          <w:b/>
          <w:bCs/>
          <w:szCs w:val="24"/>
        </w:rPr>
        <w:t xml:space="preserve"> Krajowa lista sankcyjna</w:t>
      </w:r>
    </w:p>
    <w:p w14:paraId="3FB85F52" w14:textId="4C3FAD76" w:rsidR="009B18CC" w:rsidRPr="00572FBA" w:rsidRDefault="009B18CC" w:rsidP="003B704A">
      <w:pPr>
        <w:spacing w:line="360" w:lineRule="auto"/>
        <w:jc w:val="both"/>
        <w:rPr>
          <w:rFonts w:ascii="Times New Roman" w:hAnsi="Times New Roman" w:cs="Times New Roman"/>
          <w:kern w:val="0"/>
          <w:sz w:val="24"/>
          <w:szCs w:val="24"/>
        </w:rPr>
      </w:pPr>
      <w:r w:rsidRPr="00572FBA">
        <w:rPr>
          <w:rFonts w:ascii="Times New Roman" w:hAnsi="Times New Roman" w:cs="Times New Roman"/>
          <w:sz w:val="24"/>
          <w:szCs w:val="24"/>
        </w:rPr>
        <w:t xml:space="preserve">Projekt przewiduje, że organem prowadzącym listę osób i podmiotów, wobec których stosuje się krajowe środki ograniczające określone w art. </w:t>
      </w:r>
      <w:r w:rsidR="002949C8" w:rsidRPr="00572FBA">
        <w:rPr>
          <w:rFonts w:ascii="Times New Roman" w:hAnsi="Times New Roman" w:cs="Times New Roman"/>
          <w:sz w:val="24"/>
          <w:szCs w:val="24"/>
        </w:rPr>
        <w:t xml:space="preserve">4 </w:t>
      </w:r>
      <w:r w:rsidRPr="00572FBA">
        <w:rPr>
          <w:rFonts w:ascii="Times New Roman" w:hAnsi="Times New Roman" w:cs="Times New Roman"/>
          <w:sz w:val="24"/>
          <w:szCs w:val="24"/>
        </w:rPr>
        <w:t>projektu, a także wydającym decyzje w sprawach wpisu na tę listę lub wykreślenia z niej (art.</w:t>
      </w:r>
      <w:r w:rsidR="00135454" w:rsidRPr="00572FBA">
        <w:rPr>
          <w:rFonts w:ascii="Times New Roman" w:hAnsi="Times New Roman" w:cs="Times New Roman"/>
          <w:sz w:val="24"/>
          <w:szCs w:val="24"/>
        </w:rPr>
        <w:t xml:space="preserve"> </w:t>
      </w:r>
      <w:r w:rsidR="00EA0BA8" w:rsidRPr="00572FBA">
        <w:rPr>
          <w:rFonts w:ascii="Times New Roman" w:hAnsi="Times New Roman" w:cs="Times New Roman"/>
          <w:sz w:val="24"/>
          <w:szCs w:val="24"/>
        </w:rPr>
        <w:t>8</w:t>
      </w:r>
      <w:r w:rsidR="00100166" w:rsidRPr="00572FBA">
        <w:rPr>
          <w:rFonts w:ascii="Times New Roman" w:hAnsi="Times New Roman" w:cs="Times New Roman"/>
          <w:sz w:val="24"/>
          <w:szCs w:val="24"/>
        </w:rPr>
        <w:t xml:space="preserve"> </w:t>
      </w:r>
      <w:r w:rsidRPr="00572FBA">
        <w:rPr>
          <w:rFonts w:ascii="Times New Roman" w:hAnsi="Times New Roman" w:cs="Times New Roman"/>
          <w:sz w:val="24"/>
          <w:szCs w:val="24"/>
        </w:rPr>
        <w:t xml:space="preserve">projektu) </w:t>
      </w:r>
      <w:r w:rsidR="00135454" w:rsidRPr="00572FBA">
        <w:rPr>
          <w:rFonts w:ascii="Times New Roman" w:hAnsi="Times New Roman" w:cs="Times New Roman"/>
          <w:sz w:val="24"/>
          <w:szCs w:val="24"/>
        </w:rPr>
        <w:t>jest</w:t>
      </w:r>
      <w:r w:rsidRPr="00572FBA">
        <w:rPr>
          <w:rFonts w:ascii="Times New Roman" w:hAnsi="Times New Roman" w:cs="Times New Roman"/>
          <w:sz w:val="24"/>
          <w:szCs w:val="24"/>
        </w:rPr>
        <w:t xml:space="preserve"> </w:t>
      </w:r>
      <w:r w:rsidR="00DC0980" w:rsidRPr="00572FBA">
        <w:rPr>
          <w:rFonts w:ascii="Times New Roman" w:hAnsi="Times New Roman" w:cs="Times New Roman"/>
          <w:sz w:val="24"/>
          <w:szCs w:val="24"/>
        </w:rPr>
        <w:t>minister właściwy do spraw wewnętrznych</w:t>
      </w:r>
      <w:r w:rsidRPr="00572FBA">
        <w:rPr>
          <w:rFonts w:ascii="Times New Roman" w:hAnsi="Times New Roman" w:cs="Times New Roman"/>
          <w:sz w:val="24"/>
          <w:szCs w:val="24"/>
        </w:rPr>
        <w:t xml:space="preserve">. </w:t>
      </w:r>
    </w:p>
    <w:p w14:paraId="1F2D9D7D" w14:textId="77777777" w:rsidR="009B18CC" w:rsidRPr="00572FBA" w:rsidRDefault="009B18CC"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Lista będzie publikowana w Biuletynie Informacji Publicznej na stronie podmiotowej </w:t>
      </w:r>
      <w:r w:rsidR="00504AA4" w:rsidRPr="00572FBA">
        <w:rPr>
          <w:rFonts w:ascii="Times New Roman" w:hAnsi="Times New Roman" w:cs="Times New Roman"/>
          <w:sz w:val="24"/>
          <w:szCs w:val="24"/>
        </w:rPr>
        <w:t xml:space="preserve">ministra właściwego do spraw </w:t>
      </w:r>
      <w:r w:rsidR="00421DDC" w:rsidRPr="00572FBA">
        <w:rPr>
          <w:rFonts w:ascii="Times New Roman" w:hAnsi="Times New Roman" w:cs="Times New Roman"/>
          <w:sz w:val="24"/>
          <w:szCs w:val="24"/>
        </w:rPr>
        <w:t>wewnętrznych</w:t>
      </w:r>
      <w:r w:rsidRPr="00572FBA">
        <w:rPr>
          <w:rFonts w:ascii="Times New Roman" w:hAnsi="Times New Roman" w:cs="Times New Roman"/>
          <w:sz w:val="24"/>
          <w:szCs w:val="24"/>
        </w:rPr>
        <w:t>. Rozwiązanie to zapewni powszechność, łatw</w:t>
      </w:r>
      <w:r w:rsidR="003F4187" w:rsidRPr="00572FBA">
        <w:rPr>
          <w:rFonts w:ascii="Times New Roman" w:hAnsi="Times New Roman" w:cs="Times New Roman"/>
          <w:sz w:val="24"/>
          <w:szCs w:val="24"/>
        </w:rPr>
        <w:t>ość</w:t>
      </w:r>
      <w:r w:rsidRPr="00572FBA">
        <w:rPr>
          <w:rFonts w:ascii="Times New Roman" w:hAnsi="Times New Roman" w:cs="Times New Roman"/>
          <w:sz w:val="24"/>
          <w:szCs w:val="24"/>
        </w:rPr>
        <w:t xml:space="preserve"> i </w:t>
      </w:r>
      <w:r w:rsidR="003F4187" w:rsidRPr="00572FBA">
        <w:rPr>
          <w:rFonts w:ascii="Times New Roman" w:hAnsi="Times New Roman" w:cs="Times New Roman"/>
          <w:sz w:val="24"/>
          <w:szCs w:val="24"/>
        </w:rPr>
        <w:t xml:space="preserve">darmowy </w:t>
      </w:r>
      <w:r w:rsidRPr="00572FBA">
        <w:rPr>
          <w:rFonts w:ascii="Times New Roman" w:hAnsi="Times New Roman" w:cs="Times New Roman"/>
          <w:sz w:val="24"/>
          <w:szCs w:val="24"/>
        </w:rPr>
        <w:t xml:space="preserve">dostęp do listy osób i podmiotów, wobec których są stosowane środki ograniczające wskazane w projektowanej ustawie. </w:t>
      </w:r>
      <w:r w:rsidR="00504AA4" w:rsidRPr="00572FBA">
        <w:rPr>
          <w:rFonts w:ascii="Times New Roman" w:hAnsi="Times New Roman" w:cs="Times New Roman"/>
          <w:sz w:val="24"/>
          <w:szCs w:val="24"/>
        </w:rPr>
        <w:t xml:space="preserve">Lista zawierać będzie w szczególności </w:t>
      </w:r>
      <w:r w:rsidR="00421DDC" w:rsidRPr="00572FBA">
        <w:rPr>
          <w:rFonts w:ascii="Times New Roman" w:hAnsi="Times New Roman" w:cs="Times New Roman"/>
          <w:sz w:val="24"/>
          <w:szCs w:val="24"/>
        </w:rPr>
        <w:t>imię i nazwisko osoby</w:t>
      </w:r>
      <w:r w:rsidR="00EA0BA8" w:rsidRPr="00572FBA">
        <w:rPr>
          <w:rFonts w:ascii="Times New Roman" w:hAnsi="Times New Roman" w:cs="Times New Roman"/>
          <w:sz w:val="24"/>
          <w:szCs w:val="24"/>
        </w:rPr>
        <w:t xml:space="preserve"> lub</w:t>
      </w:r>
      <w:r w:rsidR="00421DDC" w:rsidRPr="00572FBA">
        <w:rPr>
          <w:rFonts w:ascii="Times New Roman" w:hAnsi="Times New Roman" w:cs="Times New Roman"/>
          <w:sz w:val="24"/>
          <w:szCs w:val="24"/>
        </w:rPr>
        <w:t xml:space="preserve"> oznaczenie</w:t>
      </w:r>
      <w:r w:rsidR="00504AA4" w:rsidRPr="00572FBA">
        <w:rPr>
          <w:rFonts w:ascii="Times New Roman" w:hAnsi="Times New Roman" w:cs="Times New Roman"/>
          <w:sz w:val="24"/>
          <w:szCs w:val="24"/>
        </w:rPr>
        <w:t xml:space="preserve"> podmiotu objętego sankcjami, datę i miejsce urodzenia osoby </w:t>
      </w:r>
      <w:r w:rsidR="00421DDC" w:rsidRPr="00572FBA">
        <w:rPr>
          <w:rFonts w:ascii="Times New Roman" w:hAnsi="Times New Roman" w:cs="Times New Roman"/>
          <w:sz w:val="24"/>
          <w:szCs w:val="24"/>
        </w:rPr>
        <w:t>albo</w:t>
      </w:r>
      <w:r w:rsidR="00504AA4" w:rsidRPr="00572FBA">
        <w:rPr>
          <w:rFonts w:ascii="Times New Roman" w:hAnsi="Times New Roman" w:cs="Times New Roman"/>
          <w:sz w:val="24"/>
          <w:szCs w:val="24"/>
        </w:rPr>
        <w:t xml:space="preserve"> </w:t>
      </w:r>
      <w:r w:rsidR="00EA0BA8" w:rsidRPr="00572FBA">
        <w:rPr>
          <w:rFonts w:ascii="Times New Roman" w:hAnsi="Times New Roman" w:cs="Times New Roman"/>
          <w:sz w:val="24"/>
          <w:szCs w:val="24"/>
        </w:rPr>
        <w:t>siedzibę i REGON</w:t>
      </w:r>
      <w:r w:rsidR="00504AA4" w:rsidRPr="00572FBA">
        <w:rPr>
          <w:rFonts w:ascii="Times New Roman" w:hAnsi="Times New Roman" w:cs="Times New Roman"/>
          <w:sz w:val="24"/>
          <w:szCs w:val="24"/>
        </w:rPr>
        <w:t xml:space="preserve"> podmiotu,</w:t>
      </w:r>
      <w:r w:rsidR="00EA0BA8" w:rsidRPr="00572FBA">
        <w:rPr>
          <w:rFonts w:ascii="Times New Roman" w:hAnsi="Times New Roman" w:cs="Times New Roman"/>
          <w:sz w:val="24"/>
          <w:szCs w:val="24"/>
        </w:rPr>
        <w:t xml:space="preserve"> jeśli są znane,</w:t>
      </w:r>
      <w:r w:rsidR="00504AA4" w:rsidRPr="00572FBA">
        <w:rPr>
          <w:rFonts w:ascii="Times New Roman" w:hAnsi="Times New Roman" w:cs="Times New Roman"/>
          <w:sz w:val="24"/>
          <w:szCs w:val="24"/>
        </w:rPr>
        <w:t xml:space="preserve"> </w:t>
      </w:r>
      <w:r w:rsidR="00421DDC" w:rsidRPr="00572FBA">
        <w:rPr>
          <w:rFonts w:ascii="Times New Roman" w:hAnsi="Times New Roman" w:cs="Times New Roman"/>
          <w:sz w:val="24"/>
          <w:szCs w:val="24"/>
        </w:rPr>
        <w:t xml:space="preserve">informację o </w:t>
      </w:r>
      <w:r w:rsidR="00504AA4" w:rsidRPr="00572FBA">
        <w:rPr>
          <w:rFonts w:ascii="Times New Roman" w:hAnsi="Times New Roman" w:cs="Times New Roman"/>
          <w:sz w:val="24"/>
          <w:szCs w:val="24"/>
        </w:rPr>
        <w:t>zastosowan</w:t>
      </w:r>
      <w:r w:rsidR="00421DDC" w:rsidRPr="00572FBA">
        <w:rPr>
          <w:rFonts w:ascii="Times New Roman" w:hAnsi="Times New Roman" w:cs="Times New Roman"/>
          <w:sz w:val="24"/>
          <w:szCs w:val="24"/>
        </w:rPr>
        <w:t>ych krajowych</w:t>
      </w:r>
      <w:r w:rsidR="00504AA4" w:rsidRPr="00572FBA">
        <w:rPr>
          <w:rFonts w:ascii="Times New Roman" w:hAnsi="Times New Roman" w:cs="Times New Roman"/>
          <w:sz w:val="24"/>
          <w:szCs w:val="24"/>
        </w:rPr>
        <w:t xml:space="preserve"> środk</w:t>
      </w:r>
      <w:r w:rsidR="00421DDC" w:rsidRPr="00572FBA">
        <w:rPr>
          <w:rFonts w:ascii="Times New Roman" w:hAnsi="Times New Roman" w:cs="Times New Roman"/>
          <w:sz w:val="24"/>
          <w:szCs w:val="24"/>
        </w:rPr>
        <w:t>ach</w:t>
      </w:r>
      <w:r w:rsidR="00504AA4" w:rsidRPr="00572FBA">
        <w:rPr>
          <w:rFonts w:ascii="Times New Roman" w:hAnsi="Times New Roman" w:cs="Times New Roman"/>
          <w:sz w:val="24"/>
          <w:szCs w:val="24"/>
        </w:rPr>
        <w:t xml:space="preserve"> </w:t>
      </w:r>
      <w:r w:rsidR="00C4266F" w:rsidRPr="00572FBA">
        <w:rPr>
          <w:rFonts w:ascii="Times New Roman" w:hAnsi="Times New Roman" w:cs="Times New Roman"/>
          <w:sz w:val="24"/>
          <w:szCs w:val="24"/>
        </w:rPr>
        <w:t xml:space="preserve">ograniczających </w:t>
      </w:r>
      <w:r w:rsidR="00DC0BD9" w:rsidRPr="00572FBA">
        <w:rPr>
          <w:rFonts w:ascii="Times New Roman" w:hAnsi="Times New Roman" w:cs="Times New Roman"/>
          <w:sz w:val="24"/>
          <w:szCs w:val="24"/>
        </w:rPr>
        <w:t>lub ich zakres</w:t>
      </w:r>
      <w:r w:rsidR="00C4266F" w:rsidRPr="00572FBA">
        <w:rPr>
          <w:rFonts w:ascii="Times New Roman" w:hAnsi="Times New Roman" w:cs="Times New Roman"/>
          <w:sz w:val="24"/>
          <w:szCs w:val="24"/>
        </w:rPr>
        <w:t>ie</w:t>
      </w:r>
      <w:r w:rsidR="00504AA4" w:rsidRPr="00572FBA">
        <w:rPr>
          <w:rFonts w:ascii="Times New Roman" w:hAnsi="Times New Roman" w:cs="Times New Roman"/>
          <w:sz w:val="24"/>
          <w:szCs w:val="24"/>
        </w:rPr>
        <w:t xml:space="preserve">, datę umieszczenia </w:t>
      </w:r>
      <w:r w:rsidR="00EA0BA8" w:rsidRPr="00572FBA">
        <w:rPr>
          <w:rFonts w:ascii="Times New Roman" w:hAnsi="Times New Roman" w:cs="Times New Roman"/>
          <w:sz w:val="24"/>
          <w:szCs w:val="24"/>
        </w:rPr>
        <w:t>na liście</w:t>
      </w:r>
      <w:r w:rsidR="00DC0BD9" w:rsidRPr="00572FBA">
        <w:rPr>
          <w:rFonts w:ascii="Times New Roman" w:hAnsi="Times New Roman" w:cs="Times New Roman"/>
          <w:sz w:val="24"/>
          <w:szCs w:val="24"/>
        </w:rPr>
        <w:t xml:space="preserve"> </w:t>
      </w:r>
      <w:r w:rsidR="00C4266F" w:rsidRPr="00572FBA">
        <w:rPr>
          <w:rFonts w:ascii="Times New Roman" w:hAnsi="Times New Roman" w:cs="Times New Roman"/>
          <w:sz w:val="24"/>
          <w:szCs w:val="24"/>
        </w:rPr>
        <w:t xml:space="preserve">i datę </w:t>
      </w:r>
      <w:r w:rsidR="00DC0BD9" w:rsidRPr="00572FBA">
        <w:rPr>
          <w:rFonts w:ascii="Times New Roman" w:hAnsi="Times New Roman" w:cs="Times New Roman"/>
          <w:sz w:val="24"/>
          <w:szCs w:val="24"/>
        </w:rPr>
        <w:t>wykreślenia</w:t>
      </w:r>
      <w:r w:rsidR="00C4266F" w:rsidRPr="00572FBA">
        <w:rPr>
          <w:rFonts w:ascii="Times New Roman" w:hAnsi="Times New Roman" w:cs="Times New Roman"/>
          <w:sz w:val="24"/>
          <w:szCs w:val="24"/>
        </w:rPr>
        <w:t xml:space="preserve"> </w:t>
      </w:r>
      <w:r w:rsidR="00DC0BD9" w:rsidRPr="00572FBA">
        <w:rPr>
          <w:rFonts w:ascii="Times New Roman" w:hAnsi="Times New Roman" w:cs="Times New Roman"/>
          <w:sz w:val="24"/>
          <w:szCs w:val="24"/>
        </w:rPr>
        <w:t>z niej</w:t>
      </w:r>
      <w:r w:rsidR="00C4266F" w:rsidRPr="00572FBA">
        <w:rPr>
          <w:rFonts w:ascii="Times New Roman" w:hAnsi="Times New Roman" w:cs="Times New Roman"/>
          <w:sz w:val="24"/>
          <w:szCs w:val="24"/>
        </w:rPr>
        <w:t xml:space="preserve"> (w przypadku wykreślenia)</w:t>
      </w:r>
      <w:r w:rsidR="00504AA4" w:rsidRPr="00572FBA">
        <w:rPr>
          <w:rFonts w:ascii="Times New Roman" w:hAnsi="Times New Roman" w:cs="Times New Roman"/>
          <w:sz w:val="24"/>
          <w:szCs w:val="24"/>
        </w:rPr>
        <w:t>.</w:t>
      </w:r>
    </w:p>
    <w:p w14:paraId="33FF8FF0" w14:textId="41EE671A" w:rsidR="002D0F38" w:rsidRPr="00572FBA" w:rsidRDefault="009B18CC"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Podkreślić należy, że projekt dotyczy </w:t>
      </w:r>
      <w:r w:rsidR="00F277FC" w:rsidRPr="00572FBA">
        <w:rPr>
          <w:rFonts w:ascii="Times New Roman" w:hAnsi="Times New Roman" w:cs="Times New Roman"/>
          <w:sz w:val="24"/>
          <w:szCs w:val="24"/>
        </w:rPr>
        <w:t>m.in.</w:t>
      </w:r>
      <w:r w:rsidRPr="00572FBA">
        <w:rPr>
          <w:rFonts w:ascii="Times New Roman" w:hAnsi="Times New Roman" w:cs="Times New Roman"/>
          <w:sz w:val="24"/>
          <w:szCs w:val="24"/>
        </w:rPr>
        <w:t xml:space="preserve"> tzw. mrożenia </w:t>
      </w:r>
      <w:r w:rsidR="00C4266F" w:rsidRPr="00572FBA">
        <w:rPr>
          <w:rFonts w:ascii="Times New Roman" w:hAnsi="Times New Roman" w:cs="Times New Roman"/>
          <w:sz w:val="24"/>
          <w:szCs w:val="24"/>
        </w:rPr>
        <w:t>majątku</w:t>
      </w:r>
      <w:r w:rsidRPr="00572FBA">
        <w:rPr>
          <w:rFonts w:ascii="Times New Roman" w:hAnsi="Times New Roman" w:cs="Times New Roman"/>
          <w:sz w:val="24"/>
          <w:szCs w:val="24"/>
        </w:rPr>
        <w:t xml:space="preserve">, a więc czasowej niemożności nim dysponowania. Jest to działanie, które jest już przewidziane w ramach polskiego porządku prawnego, czy to przez bezpośrednio skuteczne rozporządzenie UE czy to przez ustawę </w:t>
      </w:r>
      <w:r w:rsidR="00C14FDA">
        <w:rPr>
          <w:rFonts w:ascii="Times New Roman" w:hAnsi="Times New Roman" w:cs="Times New Roman"/>
          <w:sz w:val="24"/>
          <w:szCs w:val="24"/>
        </w:rPr>
        <w:t xml:space="preserve">z dnia 1 marca 2018 r. </w:t>
      </w:r>
      <w:r w:rsidRPr="00572FBA">
        <w:rPr>
          <w:rFonts w:ascii="Times New Roman" w:hAnsi="Times New Roman" w:cs="Times New Roman"/>
          <w:sz w:val="24"/>
          <w:szCs w:val="24"/>
        </w:rPr>
        <w:t xml:space="preserve">o przeciwdziałaniu praniu pieniędzy </w:t>
      </w:r>
      <w:r w:rsidR="00040F86" w:rsidRPr="00572FBA">
        <w:rPr>
          <w:rFonts w:ascii="Times New Roman" w:hAnsi="Times New Roman" w:cs="Times New Roman"/>
          <w:sz w:val="24"/>
          <w:szCs w:val="24"/>
        </w:rPr>
        <w:t>oraz</w:t>
      </w:r>
      <w:r w:rsidRPr="00572FBA">
        <w:rPr>
          <w:rFonts w:ascii="Times New Roman" w:hAnsi="Times New Roman" w:cs="Times New Roman"/>
          <w:sz w:val="24"/>
          <w:szCs w:val="24"/>
        </w:rPr>
        <w:t xml:space="preserve"> finansowaniu terroryzmu, i mieści się w zakrojonych przez Konstytucję R</w:t>
      </w:r>
      <w:r w:rsidR="00A15E7F" w:rsidRPr="00572FBA">
        <w:rPr>
          <w:rFonts w:ascii="Times New Roman" w:hAnsi="Times New Roman" w:cs="Times New Roman"/>
          <w:sz w:val="24"/>
          <w:szCs w:val="24"/>
        </w:rPr>
        <w:t>zeczypospolitej Polskiej</w:t>
      </w:r>
      <w:r w:rsidRPr="00572FBA">
        <w:rPr>
          <w:rFonts w:ascii="Times New Roman" w:hAnsi="Times New Roman" w:cs="Times New Roman"/>
          <w:sz w:val="24"/>
          <w:szCs w:val="24"/>
        </w:rPr>
        <w:t xml:space="preserve"> ramach.</w:t>
      </w:r>
    </w:p>
    <w:p w14:paraId="6E41C79F" w14:textId="77777777" w:rsidR="000D04E0" w:rsidRPr="00572FBA" w:rsidRDefault="0052613D" w:rsidP="003B704A">
      <w:pPr>
        <w:spacing w:before="120" w:after="120" w:line="360" w:lineRule="auto"/>
        <w:jc w:val="both"/>
        <w:rPr>
          <w:rFonts w:ascii="Times New Roman" w:hAnsi="Times New Roman" w:cs="Times New Roman"/>
          <w:b/>
          <w:sz w:val="24"/>
          <w:szCs w:val="24"/>
        </w:rPr>
      </w:pPr>
      <w:r w:rsidRPr="00572FBA">
        <w:rPr>
          <w:rFonts w:ascii="Times New Roman" w:hAnsi="Times New Roman" w:cs="Times New Roman"/>
          <w:b/>
          <w:sz w:val="24"/>
          <w:szCs w:val="24"/>
        </w:rPr>
        <w:t xml:space="preserve">Art. </w:t>
      </w:r>
      <w:r w:rsidR="0020010F" w:rsidRPr="00572FBA">
        <w:rPr>
          <w:rFonts w:ascii="Times New Roman" w:hAnsi="Times New Roman" w:cs="Times New Roman"/>
          <w:b/>
          <w:sz w:val="24"/>
          <w:szCs w:val="24"/>
        </w:rPr>
        <w:t>8</w:t>
      </w:r>
      <w:r w:rsidRPr="00572FBA">
        <w:rPr>
          <w:rFonts w:ascii="Times New Roman" w:hAnsi="Times New Roman" w:cs="Times New Roman"/>
          <w:b/>
          <w:sz w:val="24"/>
          <w:szCs w:val="24"/>
        </w:rPr>
        <w:t xml:space="preserve"> Procedura wydawania decyzji o wpis</w:t>
      </w:r>
      <w:r w:rsidR="00B632A7" w:rsidRPr="00572FBA">
        <w:rPr>
          <w:rFonts w:ascii="Times New Roman" w:hAnsi="Times New Roman" w:cs="Times New Roman"/>
          <w:b/>
          <w:sz w:val="24"/>
          <w:szCs w:val="24"/>
        </w:rPr>
        <w:t>ie na krajową listę sankcyjną</w:t>
      </w:r>
    </w:p>
    <w:p w14:paraId="6C940C01" w14:textId="77777777" w:rsidR="00BB77A7" w:rsidRPr="00572FBA" w:rsidRDefault="00BB77A7" w:rsidP="003B704A">
      <w:pPr>
        <w:pStyle w:val="ARTartustawynprozporzdzenia"/>
        <w:spacing w:after="120"/>
        <w:ind w:firstLine="0"/>
        <w:rPr>
          <w:rFonts w:ascii="Times New Roman" w:hAnsi="Times New Roman" w:cs="Times New Roman"/>
          <w:bCs/>
          <w:szCs w:val="24"/>
        </w:rPr>
      </w:pPr>
      <w:r w:rsidRPr="00572FBA">
        <w:rPr>
          <w:rFonts w:ascii="Times New Roman" w:hAnsi="Times New Roman" w:cs="Times New Roman"/>
          <w:bCs/>
          <w:szCs w:val="24"/>
        </w:rPr>
        <w:t xml:space="preserve">Procedura dokonywania wpisu na listę </w:t>
      </w:r>
      <w:r w:rsidR="00D11757" w:rsidRPr="00572FBA">
        <w:rPr>
          <w:rFonts w:ascii="Times New Roman" w:hAnsi="Times New Roman" w:cs="Times New Roman"/>
          <w:bCs/>
          <w:szCs w:val="24"/>
        </w:rPr>
        <w:t xml:space="preserve">została </w:t>
      </w:r>
      <w:r w:rsidR="00D33E94" w:rsidRPr="00572FBA">
        <w:rPr>
          <w:rFonts w:ascii="Times New Roman" w:hAnsi="Times New Roman" w:cs="Times New Roman"/>
          <w:bCs/>
          <w:szCs w:val="24"/>
        </w:rPr>
        <w:t xml:space="preserve">oparta </w:t>
      </w:r>
      <w:r w:rsidRPr="00572FBA">
        <w:rPr>
          <w:rFonts w:ascii="Times New Roman" w:hAnsi="Times New Roman" w:cs="Times New Roman"/>
          <w:bCs/>
          <w:szCs w:val="24"/>
        </w:rPr>
        <w:t xml:space="preserve">na rozwiązaniach przyjętych w obecnie funkcjonującej ustawie </w:t>
      </w:r>
      <w:r w:rsidR="001D2A4E" w:rsidRPr="00572FBA">
        <w:rPr>
          <w:rFonts w:ascii="Times New Roman" w:hAnsi="Times New Roman" w:cs="Times New Roman"/>
          <w:bCs/>
          <w:szCs w:val="24"/>
        </w:rPr>
        <w:t xml:space="preserve">z dnia 13 kwietnia 2022 r. </w:t>
      </w:r>
      <w:r w:rsidRPr="00572FBA">
        <w:rPr>
          <w:rFonts w:ascii="Times New Roman" w:hAnsi="Times New Roman" w:cs="Times New Roman"/>
          <w:bCs/>
          <w:szCs w:val="24"/>
        </w:rPr>
        <w:t>o szczególnych rozwiązaniach w zakresie przeciwdziałania wspierani</w:t>
      </w:r>
      <w:r w:rsidR="00653E71" w:rsidRPr="00572FBA">
        <w:rPr>
          <w:rFonts w:ascii="Times New Roman" w:hAnsi="Times New Roman" w:cs="Times New Roman"/>
          <w:bCs/>
          <w:szCs w:val="24"/>
        </w:rPr>
        <w:t>u</w:t>
      </w:r>
      <w:r w:rsidRPr="00572FBA">
        <w:rPr>
          <w:rFonts w:ascii="Times New Roman" w:hAnsi="Times New Roman" w:cs="Times New Roman"/>
          <w:bCs/>
          <w:szCs w:val="24"/>
        </w:rPr>
        <w:t xml:space="preserve"> agresji na Ukrainę oraz służących ochronie bezpieczeństwa narodowego</w:t>
      </w:r>
      <w:r w:rsidR="000A6031" w:rsidRPr="00572FBA">
        <w:rPr>
          <w:rFonts w:ascii="Times New Roman" w:hAnsi="Times New Roman" w:cs="Times New Roman"/>
          <w:bCs/>
          <w:szCs w:val="24"/>
        </w:rPr>
        <w:t>.</w:t>
      </w:r>
    </w:p>
    <w:p w14:paraId="069D7C47" w14:textId="71F6251D" w:rsidR="003A3893" w:rsidRPr="00572FBA" w:rsidRDefault="00061D0E" w:rsidP="003B704A">
      <w:pPr>
        <w:spacing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Decyzję w sprawie wpisu na listę lub wykreślenia z niej będzie wydawał </w:t>
      </w:r>
      <w:r w:rsidR="000A6031" w:rsidRPr="00572FBA">
        <w:rPr>
          <w:rFonts w:ascii="Times New Roman" w:hAnsi="Times New Roman" w:cs="Times New Roman"/>
          <w:bCs/>
          <w:sz w:val="24"/>
          <w:szCs w:val="24"/>
        </w:rPr>
        <w:t xml:space="preserve">minister właściwy do spraw wewnętrznych </w:t>
      </w:r>
      <w:r w:rsidRPr="00572FBA">
        <w:rPr>
          <w:rFonts w:ascii="Times New Roman" w:hAnsi="Times New Roman" w:cs="Times New Roman"/>
          <w:bCs/>
          <w:sz w:val="24"/>
          <w:szCs w:val="24"/>
        </w:rPr>
        <w:t>z własnej inicjatywy lub na wniosek</w:t>
      </w:r>
      <w:r w:rsidR="00D25A2A" w:rsidRPr="00572FBA">
        <w:rPr>
          <w:rFonts w:ascii="Times New Roman" w:hAnsi="Times New Roman" w:cs="Times New Roman"/>
          <w:bCs/>
          <w:sz w:val="24"/>
          <w:szCs w:val="24"/>
        </w:rPr>
        <w:t xml:space="preserve">: Generalnego Inspektora Informacji Finansowej, Komendanta Głównego Policji, Komendanta Głównego Straży Granicznej, Komisji Nadzoru Finansowego, ministra właściwego do spraw gospodarki, ministra właściwego do spraw zagranicznych, Prezesa Narodowego Banku Polskiego, Prokuratora </w:t>
      </w:r>
      <w:r w:rsidR="00D25A2A" w:rsidRPr="00572FBA">
        <w:rPr>
          <w:rFonts w:ascii="Times New Roman" w:hAnsi="Times New Roman" w:cs="Times New Roman"/>
          <w:bCs/>
          <w:sz w:val="24"/>
          <w:szCs w:val="24"/>
        </w:rPr>
        <w:lastRenderedPageBreak/>
        <w:t>Krajowego, Przewodniczącego komitetu Rady Ministrów właściwego w sprawach bezpieczeństwa i obrony państwa, Szefa Agencji Bezpieczeństwa Wewnętrznego, Szefa Agencji Wywiadu, Szefa Centralnego Biura Antykorupcyjnego, Szefa Krajowej Administracji Skarbowej, Szefa Służby Kontrwywiadu Wojskowego, Szefa Służby Wywiadu Wojskowego</w:t>
      </w:r>
    </w:p>
    <w:p w14:paraId="62B55149" w14:textId="77777777" w:rsidR="00061D0E" w:rsidRPr="00572FBA" w:rsidRDefault="00061D0E" w:rsidP="003B704A">
      <w:pPr>
        <w:spacing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zawierając</w:t>
      </w:r>
      <w:r w:rsidR="00426CF5" w:rsidRPr="00572FBA">
        <w:rPr>
          <w:rFonts w:ascii="Times New Roman" w:hAnsi="Times New Roman" w:cs="Times New Roman"/>
          <w:bCs/>
          <w:sz w:val="24"/>
          <w:szCs w:val="24"/>
        </w:rPr>
        <w:t>y</w:t>
      </w:r>
      <w:r w:rsidRPr="00572FBA">
        <w:rPr>
          <w:rFonts w:ascii="Times New Roman" w:hAnsi="Times New Roman" w:cs="Times New Roman"/>
          <w:bCs/>
          <w:sz w:val="24"/>
          <w:szCs w:val="24"/>
        </w:rPr>
        <w:t xml:space="preserve"> wskazanie osoby lub</w:t>
      </w:r>
      <w:r w:rsidR="00792D35" w:rsidRPr="00572FBA">
        <w:rPr>
          <w:rFonts w:ascii="Times New Roman" w:hAnsi="Times New Roman" w:cs="Times New Roman"/>
          <w:bCs/>
          <w:sz w:val="24"/>
          <w:szCs w:val="24"/>
        </w:rPr>
        <w:t xml:space="preserve"> </w:t>
      </w:r>
      <w:r w:rsidR="00C4266F" w:rsidRPr="00572FBA">
        <w:rPr>
          <w:rFonts w:ascii="Times New Roman" w:hAnsi="Times New Roman" w:cs="Times New Roman"/>
          <w:bCs/>
          <w:sz w:val="24"/>
          <w:szCs w:val="24"/>
        </w:rPr>
        <w:t xml:space="preserve">oznaczenie </w:t>
      </w:r>
      <w:r w:rsidRPr="00572FBA">
        <w:rPr>
          <w:rFonts w:ascii="Times New Roman" w:hAnsi="Times New Roman" w:cs="Times New Roman"/>
          <w:bCs/>
          <w:sz w:val="24"/>
          <w:szCs w:val="24"/>
        </w:rPr>
        <w:t>podmiotu</w:t>
      </w:r>
      <w:r w:rsidR="00C4266F" w:rsidRPr="00572FBA">
        <w:rPr>
          <w:rFonts w:ascii="Times New Roman" w:hAnsi="Times New Roman" w:cs="Times New Roman"/>
          <w:bCs/>
          <w:sz w:val="24"/>
          <w:szCs w:val="24"/>
        </w:rPr>
        <w:t xml:space="preserve"> wpisanych na listę</w:t>
      </w:r>
      <w:r w:rsidRPr="00572FBA">
        <w:rPr>
          <w:rFonts w:ascii="Times New Roman" w:hAnsi="Times New Roman" w:cs="Times New Roman"/>
          <w:bCs/>
          <w:sz w:val="24"/>
          <w:szCs w:val="24"/>
        </w:rPr>
        <w:t xml:space="preserve">, </w:t>
      </w:r>
      <w:r w:rsidR="00FF2736" w:rsidRPr="00572FBA">
        <w:rPr>
          <w:rFonts w:ascii="Times New Roman" w:hAnsi="Times New Roman" w:cs="Times New Roman"/>
          <w:bCs/>
          <w:sz w:val="24"/>
          <w:szCs w:val="24"/>
        </w:rPr>
        <w:t>uzasadnienie</w:t>
      </w:r>
      <w:r w:rsidR="00426CF5"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 xml:space="preserve">a w przypadku decyzji </w:t>
      </w:r>
      <w:r w:rsidR="00C4266F" w:rsidRPr="00572FBA">
        <w:rPr>
          <w:rFonts w:ascii="Times New Roman" w:hAnsi="Times New Roman" w:cs="Times New Roman"/>
          <w:bCs/>
          <w:sz w:val="24"/>
          <w:szCs w:val="24"/>
        </w:rPr>
        <w:t>o wpisie na listę lub decyzji o zmianie decyzji o wpisie na listę</w:t>
      </w:r>
      <w:r w:rsidR="00C4266F" w:rsidRPr="00572FBA" w:rsidDel="00C4266F">
        <w:rPr>
          <w:rFonts w:ascii="Times New Roman" w:hAnsi="Times New Roman" w:cs="Times New Roman"/>
          <w:bCs/>
          <w:sz w:val="24"/>
          <w:szCs w:val="24"/>
        </w:rPr>
        <w:t xml:space="preserve"> </w:t>
      </w:r>
      <w:r w:rsidRPr="00572FBA">
        <w:rPr>
          <w:rFonts w:ascii="Times New Roman" w:hAnsi="Times New Roman" w:cs="Times New Roman"/>
          <w:bCs/>
          <w:sz w:val="24"/>
          <w:szCs w:val="24"/>
        </w:rPr>
        <w:t>również propozycję zastosowania wobec danej osoby lub danego podmiotu krajowych środków ograniczających</w:t>
      </w:r>
      <w:r w:rsidR="00874252">
        <w:rPr>
          <w:rFonts w:ascii="Times New Roman" w:hAnsi="Times New Roman" w:cs="Times New Roman"/>
          <w:bCs/>
          <w:sz w:val="24"/>
          <w:szCs w:val="24"/>
        </w:rPr>
        <w:t>,</w:t>
      </w:r>
      <w:r w:rsidRPr="00572FBA">
        <w:rPr>
          <w:rFonts w:ascii="Times New Roman" w:hAnsi="Times New Roman" w:cs="Times New Roman"/>
          <w:bCs/>
          <w:sz w:val="24"/>
          <w:szCs w:val="24"/>
        </w:rPr>
        <w:t xml:space="preserve"> o których mowa w art. </w:t>
      </w:r>
      <w:r w:rsidR="00BF4038" w:rsidRPr="00572FBA">
        <w:rPr>
          <w:rFonts w:ascii="Times New Roman" w:hAnsi="Times New Roman" w:cs="Times New Roman"/>
          <w:bCs/>
          <w:sz w:val="24"/>
          <w:szCs w:val="24"/>
        </w:rPr>
        <w:t>6</w:t>
      </w:r>
      <w:r w:rsidR="00A24181" w:rsidRPr="00572FBA">
        <w:rPr>
          <w:rFonts w:ascii="Times New Roman" w:hAnsi="Times New Roman" w:cs="Times New Roman"/>
          <w:bCs/>
          <w:sz w:val="24"/>
          <w:szCs w:val="24"/>
        </w:rPr>
        <w:t xml:space="preserve"> ust. 1</w:t>
      </w:r>
      <w:r w:rsidR="009A181E" w:rsidRPr="00572FBA">
        <w:rPr>
          <w:rFonts w:ascii="Times New Roman" w:hAnsi="Times New Roman" w:cs="Times New Roman"/>
          <w:bCs/>
          <w:sz w:val="24"/>
          <w:szCs w:val="24"/>
        </w:rPr>
        <w:t xml:space="preserve">, </w:t>
      </w:r>
      <w:r w:rsidR="009A181E" w:rsidRPr="00572FBA">
        <w:rPr>
          <w:rFonts w:ascii="Times New Roman" w:hAnsi="Times New Roman" w:cs="Times New Roman"/>
          <w:sz w:val="24"/>
          <w:szCs w:val="24"/>
        </w:rPr>
        <w:t xml:space="preserve">uwzględniając charakter </w:t>
      </w:r>
      <w:r w:rsidR="00C4266F" w:rsidRPr="00572FBA">
        <w:rPr>
          <w:rFonts w:ascii="Times New Roman" w:hAnsi="Times New Roman" w:cs="Times New Roman"/>
          <w:sz w:val="24"/>
          <w:szCs w:val="24"/>
        </w:rPr>
        <w:t xml:space="preserve">i zakres </w:t>
      </w:r>
      <w:r w:rsidR="009A181E" w:rsidRPr="00572FBA">
        <w:rPr>
          <w:rFonts w:ascii="Times New Roman" w:hAnsi="Times New Roman" w:cs="Times New Roman"/>
          <w:sz w:val="24"/>
          <w:szCs w:val="24"/>
        </w:rPr>
        <w:t>działalności, strukturę kapitałową oraz względy porządku publicznego lub bezpieczeństwa narodowego.</w:t>
      </w:r>
    </w:p>
    <w:p w14:paraId="60FC3EC6" w14:textId="77777777" w:rsidR="00061D0E" w:rsidRPr="00572FBA" w:rsidRDefault="00061D0E" w:rsidP="003B704A">
      <w:pPr>
        <w:spacing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W celu zapewnienia </w:t>
      </w:r>
      <w:r w:rsidR="008675C7" w:rsidRPr="00572FBA">
        <w:rPr>
          <w:rFonts w:ascii="Times New Roman" w:hAnsi="Times New Roman" w:cs="Times New Roman"/>
          <w:bCs/>
          <w:sz w:val="24"/>
          <w:szCs w:val="24"/>
        </w:rPr>
        <w:t xml:space="preserve">ochrony </w:t>
      </w:r>
      <w:r w:rsidRPr="00572FBA">
        <w:rPr>
          <w:rFonts w:ascii="Times New Roman" w:hAnsi="Times New Roman" w:cs="Times New Roman"/>
          <w:bCs/>
          <w:sz w:val="24"/>
          <w:szCs w:val="24"/>
        </w:rPr>
        <w:t>praw osób i podmiotów wpisanych na listę</w:t>
      </w:r>
      <w:r w:rsidR="00FF2736"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 xml:space="preserve">wszczęcie postępowania w sprawie </w:t>
      </w:r>
      <w:r w:rsidR="009323A1" w:rsidRPr="00572FBA">
        <w:rPr>
          <w:rFonts w:ascii="Times New Roman" w:hAnsi="Times New Roman" w:cs="Times New Roman"/>
          <w:bCs/>
          <w:sz w:val="24"/>
          <w:szCs w:val="24"/>
        </w:rPr>
        <w:t xml:space="preserve">zmiany decyzji o wpisie na listę lub </w:t>
      </w:r>
      <w:r w:rsidRPr="00572FBA">
        <w:rPr>
          <w:rFonts w:ascii="Times New Roman" w:hAnsi="Times New Roman" w:cs="Times New Roman"/>
          <w:bCs/>
          <w:sz w:val="24"/>
          <w:szCs w:val="24"/>
        </w:rPr>
        <w:t>wydania decyzji w sprawie wykreślenia z listy będzie możliwe</w:t>
      </w:r>
      <w:r w:rsidR="00FF2736" w:rsidRPr="00572FBA">
        <w:rPr>
          <w:rFonts w:ascii="Times New Roman" w:hAnsi="Times New Roman" w:cs="Times New Roman"/>
          <w:bCs/>
          <w:sz w:val="24"/>
          <w:szCs w:val="24"/>
        </w:rPr>
        <w:t xml:space="preserve"> także</w:t>
      </w:r>
      <w:r w:rsidRPr="00572FBA">
        <w:rPr>
          <w:rFonts w:ascii="Times New Roman" w:hAnsi="Times New Roman" w:cs="Times New Roman"/>
          <w:bCs/>
          <w:sz w:val="24"/>
          <w:szCs w:val="24"/>
        </w:rPr>
        <w:t xml:space="preserve"> na ich wniosek (art. </w:t>
      </w:r>
      <w:r w:rsidR="00BF4038" w:rsidRPr="00572FBA">
        <w:rPr>
          <w:rFonts w:ascii="Times New Roman" w:hAnsi="Times New Roman" w:cs="Times New Roman"/>
          <w:bCs/>
          <w:sz w:val="24"/>
          <w:szCs w:val="24"/>
        </w:rPr>
        <w:t>8</w:t>
      </w:r>
      <w:r w:rsidRPr="00572FBA">
        <w:rPr>
          <w:rFonts w:ascii="Times New Roman" w:hAnsi="Times New Roman" w:cs="Times New Roman"/>
          <w:bCs/>
          <w:sz w:val="24"/>
          <w:szCs w:val="24"/>
        </w:rPr>
        <w:t xml:space="preserve"> ust. </w:t>
      </w:r>
      <w:r w:rsidR="00BF4038" w:rsidRPr="00572FBA">
        <w:rPr>
          <w:rFonts w:ascii="Times New Roman" w:hAnsi="Times New Roman" w:cs="Times New Roman"/>
          <w:bCs/>
          <w:sz w:val="24"/>
          <w:szCs w:val="24"/>
        </w:rPr>
        <w:t>3</w:t>
      </w:r>
      <w:r w:rsidRPr="00572FBA">
        <w:rPr>
          <w:rFonts w:ascii="Times New Roman" w:hAnsi="Times New Roman" w:cs="Times New Roman"/>
          <w:bCs/>
          <w:sz w:val="24"/>
          <w:szCs w:val="24"/>
        </w:rPr>
        <w:t>).</w:t>
      </w:r>
    </w:p>
    <w:p w14:paraId="4801294A" w14:textId="4DD01ACF" w:rsidR="00061D0E" w:rsidRPr="00572FBA" w:rsidRDefault="00061D0E" w:rsidP="003B704A">
      <w:pPr>
        <w:spacing w:line="360" w:lineRule="auto"/>
        <w:jc w:val="both"/>
        <w:rPr>
          <w:rFonts w:ascii="Times New Roman" w:hAnsi="Times New Roman" w:cs="Times New Roman"/>
          <w:sz w:val="24"/>
          <w:szCs w:val="24"/>
        </w:rPr>
      </w:pPr>
      <w:r w:rsidRPr="00572FBA">
        <w:rPr>
          <w:rFonts w:ascii="Times New Roman" w:hAnsi="Times New Roman" w:cs="Times New Roman"/>
          <w:bCs/>
          <w:sz w:val="24"/>
          <w:szCs w:val="24"/>
        </w:rPr>
        <w:t xml:space="preserve">Od decyzji o wpisie na listę oraz wykreślenia z niej nie służy wniosek o ponowne rozpatrzenie sprawy. </w:t>
      </w:r>
      <w:r w:rsidR="00426CF5" w:rsidRPr="00572FBA">
        <w:rPr>
          <w:rFonts w:ascii="Times New Roman" w:hAnsi="Times New Roman" w:cs="Times New Roman"/>
          <w:bCs/>
          <w:sz w:val="24"/>
          <w:szCs w:val="24"/>
        </w:rPr>
        <w:t xml:space="preserve">Takie rozwiązanie podyktowane jest koniecznością podjęcia przez właściwe organy natychmiastowej reakcji w obliczu działań </w:t>
      </w:r>
      <w:r w:rsidR="00C4266F" w:rsidRPr="00572FBA">
        <w:rPr>
          <w:rFonts w:ascii="Times New Roman" w:hAnsi="Times New Roman" w:cs="Times New Roman"/>
          <w:bCs/>
          <w:sz w:val="24"/>
          <w:szCs w:val="24"/>
        </w:rPr>
        <w:t xml:space="preserve">osoby lub </w:t>
      </w:r>
      <w:r w:rsidR="00426CF5" w:rsidRPr="00572FBA">
        <w:rPr>
          <w:rFonts w:ascii="Times New Roman" w:hAnsi="Times New Roman" w:cs="Times New Roman"/>
          <w:bCs/>
          <w:sz w:val="24"/>
          <w:szCs w:val="24"/>
        </w:rPr>
        <w:t xml:space="preserve">podmiotu </w:t>
      </w:r>
      <w:r w:rsidR="00C4266F" w:rsidRPr="00572FBA">
        <w:rPr>
          <w:rFonts w:ascii="Times New Roman" w:hAnsi="Times New Roman" w:cs="Times New Roman"/>
          <w:bCs/>
          <w:sz w:val="24"/>
          <w:szCs w:val="24"/>
        </w:rPr>
        <w:t xml:space="preserve">naruszających </w:t>
      </w:r>
      <w:r w:rsidR="00426CF5" w:rsidRPr="00572FBA">
        <w:rPr>
          <w:rFonts w:ascii="Times New Roman" w:hAnsi="Times New Roman" w:cs="Times New Roman"/>
          <w:bCs/>
          <w:sz w:val="24"/>
          <w:szCs w:val="24"/>
        </w:rPr>
        <w:t xml:space="preserve">interesy Rzeczypospolitej Polskiej, </w:t>
      </w:r>
      <w:r w:rsidR="00C4266F" w:rsidRPr="00572FBA">
        <w:rPr>
          <w:rFonts w:ascii="Times New Roman" w:hAnsi="Times New Roman" w:cs="Times New Roman"/>
          <w:bCs/>
          <w:sz w:val="24"/>
          <w:szCs w:val="24"/>
        </w:rPr>
        <w:t xml:space="preserve">działających </w:t>
      </w:r>
      <w:r w:rsidR="00426CF5" w:rsidRPr="00572FBA">
        <w:rPr>
          <w:rFonts w:ascii="Times New Roman" w:hAnsi="Times New Roman" w:cs="Times New Roman"/>
          <w:bCs/>
          <w:sz w:val="24"/>
          <w:szCs w:val="24"/>
        </w:rPr>
        <w:t xml:space="preserve">wbrew interesowi państwa, </w:t>
      </w:r>
      <w:r w:rsidR="00C4266F" w:rsidRPr="00572FBA">
        <w:rPr>
          <w:rFonts w:ascii="Times New Roman" w:hAnsi="Times New Roman" w:cs="Times New Roman"/>
          <w:bCs/>
          <w:sz w:val="24"/>
          <w:szCs w:val="24"/>
        </w:rPr>
        <w:t xml:space="preserve">stwarzających </w:t>
      </w:r>
      <w:r w:rsidR="00426CF5" w:rsidRPr="00572FBA">
        <w:rPr>
          <w:rFonts w:ascii="Times New Roman" w:hAnsi="Times New Roman" w:cs="Times New Roman"/>
          <w:bCs/>
          <w:sz w:val="24"/>
          <w:szCs w:val="24"/>
        </w:rPr>
        <w:t xml:space="preserve">zagrożenie dla bezpieczeństwa narodowego i porządku publicznego. </w:t>
      </w:r>
      <w:r w:rsidRPr="00572FBA">
        <w:rPr>
          <w:rFonts w:ascii="Times New Roman" w:hAnsi="Times New Roman" w:cs="Times New Roman"/>
          <w:bCs/>
          <w:sz w:val="24"/>
          <w:szCs w:val="24"/>
        </w:rPr>
        <w:t xml:space="preserve">Przepisy dotyczące decyzji w sprawie wpisu na listę stosuje się odpowiednio do decyzji o zmianie </w:t>
      </w:r>
      <w:r w:rsidR="00C4266F" w:rsidRPr="00572FBA">
        <w:rPr>
          <w:rFonts w:ascii="Times New Roman" w:hAnsi="Times New Roman" w:cs="Times New Roman"/>
          <w:bCs/>
          <w:sz w:val="24"/>
          <w:szCs w:val="24"/>
        </w:rPr>
        <w:t>decyzji o wpisie na listę</w:t>
      </w:r>
      <w:r w:rsidR="00C4266F" w:rsidRPr="00572FBA">
        <w:t xml:space="preserve"> </w:t>
      </w:r>
      <w:r w:rsidR="00C4266F" w:rsidRPr="00572FBA">
        <w:rPr>
          <w:rFonts w:ascii="Times New Roman" w:hAnsi="Times New Roman" w:cs="Times New Roman"/>
          <w:bCs/>
          <w:sz w:val="24"/>
          <w:szCs w:val="24"/>
        </w:rPr>
        <w:t>oraz decyzji o wykreśleniu z listy</w:t>
      </w:r>
      <w:r w:rsidRPr="00572FBA">
        <w:rPr>
          <w:rFonts w:ascii="Times New Roman" w:hAnsi="Times New Roman" w:cs="Times New Roman"/>
          <w:bCs/>
          <w:sz w:val="24"/>
          <w:szCs w:val="24"/>
        </w:rPr>
        <w:t>. Do postępowań w sprawach wpisu na listę oraz wykreślenia z niej, w zakresie nieuregulowanym w ustawie, mają zastosowanie przepisy</w:t>
      </w:r>
      <w:r w:rsidRPr="00572FBA">
        <w:rPr>
          <w:rFonts w:ascii="Times New Roman" w:hAnsi="Times New Roman" w:cs="Times New Roman"/>
          <w:sz w:val="24"/>
          <w:szCs w:val="24"/>
        </w:rPr>
        <w:t xml:space="preserve"> art. 6, art. 7, art. 7b, art. 8, art.</w:t>
      </w:r>
      <w:r w:rsidR="002F4573" w:rsidRPr="00572FBA">
        <w:rPr>
          <w:rFonts w:ascii="Times New Roman" w:hAnsi="Times New Roman" w:cs="Times New Roman"/>
          <w:sz w:val="24"/>
          <w:szCs w:val="24"/>
        </w:rPr>
        <w:t> </w:t>
      </w:r>
      <w:r w:rsidRPr="00572FBA">
        <w:rPr>
          <w:rFonts w:ascii="Times New Roman" w:hAnsi="Times New Roman" w:cs="Times New Roman"/>
          <w:sz w:val="24"/>
          <w:szCs w:val="24"/>
        </w:rPr>
        <w:t>12, art. 14, art. 16, art. 24 § 1 pkt 1–6 i § 2–4, art. 25, art. 26 § 1 i 2, art. 28–30, art. 32, art.</w:t>
      </w:r>
      <w:r w:rsidR="002F4573" w:rsidRPr="00572FBA">
        <w:rPr>
          <w:rFonts w:ascii="Times New Roman" w:hAnsi="Times New Roman" w:cs="Times New Roman"/>
          <w:sz w:val="24"/>
          <w:szCs w:val="24"/>
        </w:rPr>
        <w:t> </w:t>
      </w:r>
      <w:r w:rsidRPr="00572FBA">
        <w:rPr>
          <w:rFonts w:ascii="Times New Roman" w:hAnsi="Times New Roman" w:cs="Times New Roman"/>
          <w:sz w:val="24"/>
          <w:szCs w:val="24"/>
        </w:rPr>
        <w:t>33, art. 35 § 1, art. 50, art. 54–56, art. 61 § 3, art. 63–65, art. 72, art. 75 § 1, art. 77 § 1, art. 97</w:t>
      </w:r>
      <w:r w:rsidR="002F4573" w:rsidRPr="00572FBA">
        <w:rPr>
          <w:rFonts w:ascii="Times New Roman" w:hAnsi="Times New Roman" w:cs="Times New Roman"/>
          <w:sz w:val="24"/>
          <w:szCs w:val="24"/>
        </w:rPr>
        <w:t> </w:t>
      </w:r>
      <w:r w:rsidRPr="00572FBA">
        <w:rPr>
          <w:rFonts w:ascii="Times New Roman" w:hAnsi="Times New Roman" w:cs="Times New Roman"/>
          <w:sz w:val="24"/>
          <w:szCs w:val="24"/>
        </w:rPr>
        <w:t>§</w:t>
      </w:r>
      <w:r w:rsidR="002F4573" w:rsidRPr="00572FBA">
        <w:rPr>
          <w:rFonts w:ascii="Times New Roman" w:hAnsi="Times New Roman" w:cs="Times New Roman"/>
          <w:sz w:val="24"/>
          <w:szCs w:val="24"/>
        </w:rPr>
        <w:t> </w:t>
      </w:r>
      <w:r w:rsidRPr="00572FBA">
        <w:rPr>
          <w:rFonts w:ascii="Times New Roman" w:hAnsi="Times New Roman" w:cs="Times New Roman"/>
          <w:sz w:val="24"/>
          <w:szCs w:val="24"/>
        </w:rPr>
        <w:t>1 pkt 4 i § 2, art. 104, art. 105 § 2, art. 107 § 1, art. 112, art. 113 § 1, art. 156–158 oraz art. 268a ustawy z dnia 14 czerwca 1960 r. – Kodeks postępowania administracyjnego</w:t>
      </w:r>
      <w:r w:rsidR="0065770C">
        <w:rPr>
          <w:rFonts w:ascii="Times New Roman" w:hAnsi="Times New Roman" w:cs="Times New Roman"/>
          <w:sz w:val="24"/>
          <w:szCs w:val="24"/>
        </w:rPr>
        <w:t xml:space="preserve"> (dalej k.p.a.)</w:t>
      </w:r>
      <w:r w:rsidRPr="00572FBA">
        <w:rPr>
          <w:rFonts w:ascii="Times New Roman" w:hAnsi="Times New Roman" w:cs="Times New Roman"/>
          <w:sz w:val="24"/>
          <w:szCs w:val="24"/>
        </w:rPr>
        <w:t xml:space="preserve"> (</w:t>
      </w:r>
      <w:r w:rsidR="00F0639C" w:rsidRPr="00572FBA">
        <w:rPr>
          <w:rFonts w:ascii="Times New Roman" w:hAnsi="Times New Roman" w:cs="Times New Roman"/>
          <w:sz w:val="24"/>
          <w:szCs w:val="24"/>
        </w:rPr>
        <w:t>Dz. U. z 202</w:t>
      </w:r>
      <w:r w:rsidR="002A0A1F" w:rsidRPr="00572FBA">
        <w:rPr>
          <w:rFonts w:ascii="Times New Roman" w:hAnsi="Times New Roman" w:cs="Times New Roman"/>
          <w:sz w:val="24"/>
          <w:szCs w:val="24"/>
        </w:rPr>
        <w:t>5</w:t>
      </w:r>
      <w:r w:rsidR="00F0639C" w:rsidRPr="00572FBA">
        <w:rPr>
          <w:rFonts w:ascii="Times New Roman" w:hAnsi="Times New Roman" w:cs="Times New Roman"/>
          <w:sz w:val="24"/>
          <w:szCs w:val="24"/>
        </w:rPr>
        <w:t xml:space="preserve"> r. poz.</w:t>
      </w:r>
      <w:r w:rsidR="002A0A1F" w:rsidRPr="00572FBA">
        <w:rPr>
          <w:rFonts w:ascii="Times New Roman" w:hAnsi="Times New Roman" w:cs="Times New Roman"/>
          <w:sz w:val="24"/>
          <w:szCs w:val="24"/>
        </w:rPr>
        <w:t xml:space="preserve"> 1691).</w:t>
      </w:r>
    </w:p>
    <w:p w14:paraId="6F99E348" w14:textId="77777777" w:rsidR="001044D1" w:rsidRPr="00572FBA" w:rsidRDefault="001112EA"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Ustawa nie odsyła do art. 107 § 3 </w:t>
      </w:r>
      <w:r w:rsidR="0065770C">
        <w:rPr>
          <w:rFonts w:ascii="Times New Roman" w:hAnsi="Times New Roman" w:cs="Times New Roman"/>
          <w:sz w:val="24"/>
          <w:szCs w:val="24"/>
        </w:rPr>
        <w:t>k</w:t>
      </w:r>
      <w:r w:rsidR="00A2368D">
        <w:rPr>
          <w:rFonts w:ascii="Times New Roman" w:hAnsi="Times New Roman" w:cs="Times New Roman"/>
          <w:sz w:val="24"/>
          <w:szCs w:val="24"/>
        </w:rPr>
        <w:t>.</w:t>
      </w:r>
      <w:r w:rsidRPr="00572FBA">
        <w:rPr>
          <w:rFonts w:ascii="Times New Roman" w:hAnsi="Times New Roman" w:cs="Times New Roman"/>
          <w:sz w:val="24"/>
          <w:szCs w:val="24"/>
        </w:rPr>
        <w:t>p</w:t>
      </w:r>
      <w:r w:rsidR="00A2368D">
        <w:rPr>
          <w:rFonts w:ascii="Times New Roman" w:hAnsi="Times New Roman" w:cs="Times New Roman"/>
          <w:sz w:val="24"/>
          <w:szCs w:val="24"/>
        </w:rPr>
        <w:t>.</w:t>
      </w:r>
      <w:r w:rsidRPr="00572FBA">
        <w:rPr>
          <w:rFonts w:ascii="Times New Roman" w:hAnsi="Times New Roman" w:cs="Times New Roman"/>
          <w:sz w:val="24"/>
          <w:szCs w:val="24"/>
        </w:rPr>
        <w:t>a</w:t>
      </w:r>
      <w:r w:rsidR="00A2368D">
        <w:rPr>
          <w:rFonts w:ascii="Times New Roman" w:hAnsi="Times New Roman" w:cs="Times New Roman"/>
          <w:sz w:val="24"/>
          <w:szCs w:val="24"/>
        </w:rPr>
        <w:t>.</w:t>
      </w:r>
      <w:r w:rsidRPr="00572FBA">
        <w:rPr>
          <w:rFonts w:ascii="Times New Roman" w:hAnsi="Times New Roman" w:cs="Times New Roman"/>
          <w:sz w:val="24"/>
          <w:szCs w:val="24"/>
        </w:rPr>
        <w:t>, zgodnie z którym uzasadnienie faktyczne decyzji powinno w szczególności zawierać wskazanie faktów, które organ uznał za udowodnione, dowodów, na których się oparł, oraz przyczyn, z powodu których innym dowodom odmówił wiarygodności i mocy dowodowej, zaś uzasadnienie prawne – wyjaśnienie podstawy prawnej decyzji, z przytoczeniem przepisów prawa. Wymóg uzasadnienia decyzji odnosi się do wniosku o wydanie decyzji, który jest kierowany przez właściwy organ lub podmiot.</w:t>
      </w:r>
    </w:p>
    <w:p w14:paraId="7DB13478" w14:textId="77777777" w:rsidR="000F2911" w:rsidRPr="00572FBA" w:rsidRDefault="000F2911"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lastRenderedPageBreak/>
        <w:t>Art. 10 Zwolnienie zamrożonych środków finansowych lub zasobów gospodarczych przez Szefa Krajowej Administracji Skarbowej</w:t>
      </w:r>
    </w:p>
    <w:p w14:paraId="1236CE6A" w14:textId="77777777" w:rsidR="000F2911" w:rsidRPr="00572FBA" w:rsidRDefault="000F2911"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Zgodnie z przepisem art. 10 projektowanej ustawy w przypadku zastosowania krajowego środka z art. 6 ust. 1 pkt 1 lub 2</w:t>
      </w:r>
      <w:r w:rsidR="003D49B9" w:rsidRPr="00572FBA">
        <w:rPr>
          <w:rFonts w:ascii="Times New Roman" w:hAnsi="Times New Roman" w:cs="Times New Roman"/>
          <w:sz w:val="24"/>
          <w:szCs w:val="24"/>
        </w:rPr>
        <w:t xml:space="preserve"> (zamrożenia środków finansowych lub zasobów gospodarczych lub zakazu ich udostępniania)</w:t>
      </w:r>
      <w:r w:rsidRPr="00572FBA">
        <w:rPr>
          <w:rFonts w:ascii="Times New Roman" w:hAnsi="Times New Roman" w:cs="Times New Roman"/>
          <w:sz w:val="24"/>
          <w:szCs w:val="24"/>
        </w:rPr>
        <w:t xml:space="preserve"> Szef Krajowej Administracji Skarbowej</w:t>
      </w:r>
      <w:r w:rsidR="0065770C">
        <w:rPr>
          <w:rFonts w:ascii="Times New Roman" w:hAnsi="Times New Roman" w:cs="Times New Roman"/>
          <w:sz w:val="24"/>
          <w:szCs w:val="24"/>
        </w:rPr>
        <w:t xml:space="preserve"> (dalej: Szef KAS)</w:t>
      </w:r>
      <w:r w:rsidRPr="00572FBA">
        <w:rPr>
          <w:rFonts w:ascii="Times New Roman" w:hAnsi="Times New Roman" w:cs="Times New Roman"/>
          <w:sz w:val="24"/>
          <w:szCs w:val="24"/>
        </w:rPr>
        <w:t xml:space="preserve">, zgodnie z art. 48 ust. 1 pkt 10 lit. a będzie posiadał kompetencje do wydania decyzji o zwolnieniu zamrożonych środków finansowych lub zasobów gospodarczych lub ich udostępnieniu. Taką decyzję Szef KAS będzie mógł podjąć </w:t>
      </w:r>
      <w:r w:rsidR="003D49B9" w:rsidRPr="00572FBA">
        <w:rPr>
          <w:rFonts w:ascii="Times New Roman" w:hAnsi="Times New Roman" w:cs="Times New Roman"/>
          <w:sz w:val="24"/>
          <w:szCs w:val="24"/>
        </w:rPr>
        <w:t xml:space="preserve">między innymi </w:t>
      </w:r>
      <w:r w:rsidRPr="00572FBA">
        <w:rPr>
          <w:rFonts w:ascii="Times New Roman" w:hAnsi="Times New Roman" w:cs="Times New Roman"/>
          <w:sz w:val="24"/>
          <w:szCs w:val="24"/>
        </w:rPr>
        <w:t xml:space="preserve">w oparciu o przesłanki takie jak niezbędność środków do zaspokojenia podstawowych potrzeb osób lub podmiotów wpisanych na listę, pokrycie uzasadnionych honorariów czy zwrot wydatków związanych ze świadczeniem określonych usług. </w:t>
      </w:r>
      <w:r w:rsidR="003D49B9" w:rsidRPr="00572FBA">
        <w:rPr>
          <w:rFonts w:ascii="Times New Roman" w:hAnsi="Times New Roman" w:cs="Times New Roman"/>
          <w:sz w:val="24"/>
          <w:szCs w:val="24"/>
        </w:rPr>
        <w:t>Środki takie będą mogły również zostać udostępnione na mocy decyzji Szefa KAS w sytuacji</w:t>
      </w:r>
      <w:r w:rsidR="007B3E68" w:rsidRPr="00572FBA">
        <w:rPr>
          <w:rFonts w:ascii="Times New Roman" w:hAnsi="Times New Roman" w:cs="Times New Roman"/>
          <w:sz w:val="24"/>
          <w:szCs w:val="24"/>
        </w:rPr>
        <w:t>,</w:t>
      </w:r>
      <w:r w:rsidR="003D49B9" w:rsidRPr="00572FBA">
        <w:rPr>
          <w:rFonts w:ascii="Times New Roman" w:hAnsi="Times New Roman" w:cs="Times New Roman"/>
          <w:sz w:val="24"/>
          <w:szCs w:val="24"/>
        </w:rPr>
        <w:t xml:space="preserve"> gdy płatność będzie dotyczyła umowy lub porozumienia zawartego przez osobę lub podmiot przed wpisem na listę. Decyzja Szefa KAS o zastosowaniu odstępstwa będzie miała formę decyzji administracyjnej (art. 48 ust. 3 i 4)</w:t>
      </w:r>
    </w:p>
    <w:p w14:paraId="5B9984DC" w14:textId="43A158E8" w:rsidR="007F4019" w:rsidRPr="00572FBA" w:rsidRDefault="00447174" w:rsidP="003B704A">
      <w:pPr>
        <w:spacing w:before="120" w:after="120" w:line="360" w:lineRule="auto"/>
        <w:jc w:val="both"/>
        <w:rPr>
          <w:rFonts w:ascii="Times New Roman" w:hAnsi="Times New Roman" w:cs="Times New Roman"/>
          <w:b/>
          <w:sz w:val="24"/>
          <w:szCs w:val="24"/>
        </w:rPr>
      </w:pPr>
      <w:r w:rsidRPr="00572FBA">
        <w:rPr>
          <w:rFonts w:ascii="Times New Roman" w:hAnsi="Times New Roman" w:cs="Times New Roman"/>
          <w:b/>
          <w:sz w:val="24"/>
          <w:szCs w:val="24"/>
        </w:rPr>
        <w:t xml:space="preserve">Art. </w:t>
      </w:r>
      <w:r w:rsidR="00BD7A9E" w:rsidRPr="00572FBA">
        <w:rPr>
          <w:rFonts w:ascii="Times New Roman" w:hAnsi="Times New Roman" w:cs="Times New Roman"/>
          <w:b/>
          <w:sz w:val="24"/>
          <w:szCs w:val="24"/>
        </w:rPr>
        <w:t>11</w:t>
      </w:r>
      <w:r w:rsidR="00845B70">
        <w:rPr>
          <w:rFonts w:ascii="Times New Roman" w:hAnsi="Times New Roman" w:cs="Times New Roman"/>
          <w:b/>
          <w:sz w:val="24"/>
          <w:szCs w:val="24"/>
        </w:rPr>
        <w:t>–</w:t>
      </w:r>
      <w:r w:rsidR="00BD7A9E" w:rsidRPr="00572FBA">
        <w:rPr>
          <w:rFonts w:ascii="Times New Roman" w:hAnsi="Times New Roman" w:cs="Times New Roman"/>
          <w:b/>
          <w:sz w:val="24"/>
          <w:szCs w:val="24"/>
        </w:rPr>
        <w:t>4</w:t>
      </w:r>
      <w:r w:rsidR="00B94B97" w:rsidRPr="00572FBA">
        <w:rPr>
          <w:rFonts w:ascii="Times New Roman" w:hAnsi="Times New Roman" w:cs="Times New Roman"/>
          <w:b/>
          <w:sz w:val="24"/>
          <w:szCs w:val="24"/>
        </w:rPr>
        <w:t>4</w:t>
      </w:r>
      <w:r w:rsidR="00BD7A9E" w:rsidRPr="00572FBA">
        <w:rPr>
          <w:rFonts w:ascii="Times New Roman" w:hAnsi="Times New Roman" w:cs="Times New Roman"/>
          <w:b/>
          <w:sz w:val="24"/>
          <w:szCs w:val="24"/>
        </w:rPr>
        <w:t xml:space="preserve"> </w:t>
      </w:r>
      <w:r w:rsidR="009E66B8" w:rsidRPr="00572FBA">
        <w:rPr>
          <w:rFonts w:ascii="Times New Roman" w:hAnsi="Times New Roman" w:cs="Times New Roman"/>
          <w:b/>
          <w:sz w:val="24"/>
          <w:szCs w:val="24"/>
        </w:rPr>
        <w:t>Zbycie lub obciążenie udziałów, z</w:t>
      </w:r>
      <w:r w:rsidR="007F4019" w:rsidRPr="00572FBA">
        <w:rPr>
          <w:rFonts w:ascii="Times New Roman" w:hAnsi="Times New Roman" w:cs="Times New Roman"/>
          <w:b/>
          <w:sz w:val="24"/>
          <w:szCs w:val="24"/>
        </w:rPr>
        <w:t>arząd tymczasowy</w:t>
      </w:r>
      <w:r w:rsidR="00BB77A7" w:rsidRPr="00572FBA">
        <w:rPr>
          <w:rFonts w:ascii="Times New Roman" w:hAnsi="Times New Roman" w:cs="Times New Roman"/>
          <w:b/>
          <w:sz w:val="24"/>
          <w:szCs w:val="24"/>
        </w:rPr>
        <w:t xml:space="preserve"> </w:t>
      </w:r>
      <w:r w:rsidR="006D3595" w:rsidRPr="00572FBA">
        <w:rPr>
          <w:rFonts w:ascii="Times New Roman" w:hAnsi="Times New Roman" w:cs="Times New Roman"/>
          <w:b/>
          <w:sz w:val="24"/>
          <w:szCs w:val="24"/>
        </w:rPr>
        <w:t>w celu zbycia oraz przejęcia</w:t>
      </w:r>
      <w:r w:rsidR="00C4266F" w:rsidRPr="00572FBA">
        <w:rPr>
          <w:rFonts w:ascii="Times New Roman" w:hAnsi="Times New Roman" w:cs="Times New Roman"/>
          <w:b/>
          <w:sz w:val="24"/>
          <w:szCs w:val="24"/>
        </w:rPr>
        <w:t xml:space="preserve"> własności</w:t>
      </w:r>
      <w:r w:rsidR="006D3595" w:rsidRPr="00572FBA">
        <w:rPr>
          <w:rFonts w:ascii="Times New Roman" w:hAnsi="Times New Roman" w:cs="Times New Roman"/>
          <w:b/>
          <w:sz w:val="24"/>
          <w:szCs w:val="24"/>
        </w:rPr>
        <w:t>,</w:t>
      </w:r>
      <w:r w:rsidR="00BB77A7" w:rsidRPr="00572FBA">
        <w:rPr>
          <w:rFonts w:ascii="Times New Roman" w:hAnsi="Times New Roman" w:cs="Times New Roman"/>
          <w:b/>
          <w:sz w:val="24"/>
          <w:szCs w:val="24"/>
        </w:rPr>
        <w:t xml:space="preserve"> osłona pracownicza</w:t>
      </w:r>
    </w:p>
    <w:p w14:paraId="2B8AC949" w14:textId="1FDC90BA" w:rsidR="009E66B8" w:rsidRPr="00572FBA" w:rsidRDefault="009E66B8" w:rsidP="003B704A">
      <w:pPr>
        <w:spacing w:line="360" w:lineRule="auto"/>
        <w:jc w:val="both"/>
        <w:rPr>
          <w:rFonts w:ascii="Times New Roman" w:hAnsi="Times New Roman" w:cs="Times New Roman"/>
          <w:bCs/>
          <w:sz w:val="24"/>
          <w:szCs w:val="24"/>
          <w:lang w:bidi="pl-PL"/>
        </w:rPr>
      </w:pPr>
      <w:r w:rsidRPr="00572FBA">
        <w:rPr>
          <w:rFonts w:ascii="Times New Roman" w:hAnsi="Times New Roman" w:cs="Times New Roman"/>
          <w:bCs/>
          <w:sz w:val="24"/>
          <w:szCs w:val="24"/>
          <w:lang w:bidi="pl-PL"/>
        </w:rPr>
        <w:t xml:space="preserve">W art. </w:t>
      </w:r>
      <w:r w:rsidR="00BD7A9E" w:rsidRPr="00572FBA">
        <w:rPr>
          <w:rFonts w:ascii="Times New Roman" w:hAnsi="Times New Roman" w:cs="Times New Roman"/>
          <w:bCs/>
          <w:sz w:val="24"/>
          <w:szCs w:val="24"/>
          <w:lang w:bidi="pl-PL"/>
        </w:rPr>
        <w:t>11</w:t>
      </w:r>
      <w:r w:rsidRPr="00572FBA">
        <w:rPr>
          <w:rFonts w:ascii="Times New Roman" w:hAnsi="Times New Roman" w:cs="Times New Roman"/>
          <w:bCs/>
          <w:sz w:val="24"/>
          <w:szCs w:val="24"/>
          <w:lang w:bidi="pl-PL"/>
        </w:rPr>
        <w:t xml:space="preserve"> ustawa wprowadza dodatkowy warunek uzyskania zgody </w:t>
      </w:r>
      <w:r w:rsidR="00BD7A9E" w:rsidRPr="00572FBA">
        <w:rPr>
          <w:rFonts w:ascii="Times New Roman" w:hAnsi="Times New Roman" w:cs="Times New Roman"/>
          <w:bCs/>
          <w:sz w:val="24"/>
          <w:szCs w:val="24"/>
          <w:lang w:bidi="pl-PL"/>
        </w:rPr>
        <w:t xml:space="preserve">ministra właściwego do spraw gospodarki </w:t>
      </w:r>
      <w:r w:rsidRPr="00572FBA">
        <w:rPr>
          <w:rFonts w:ascii="Times New Roman" w:hAnsi="Times New Roman" w:cs="Times New Roman"/>
          <w:bCs/>
          <w:sz w:val="24"/>
          <w:szCs w:val="24"/>
          <w:lang w:bidi="pl-PL"/>
        </w:rPr>
        <w:t>na zbycie lub obciążenie udziałów lub akcji podmiotu wpisanego na listę</w:t>
      </w:r>
      <w:r w:rsidR="003B0120">
        <w:rPr>
          <w:rFonts w:ascii="Times New Roman" w:hAnsi="Times New Roman" w:cs="Times New Roman"/>
          <w:bCs/>
          <w:sz w:val="24"/>
          <w:szCs w:val="24"/>
          <w:lang w:bidi="pl-PL"/>
        </w:rPr>
        <w:t>,</w:t>
      </w:r>
      <w:r w:rsidRPr="00572FBA">
        <w:rPr>
          <w:rFonts w:ascii="Times New Roman" w:hAnsi="Times New Roman" w:cs="Times New Roman"/>
          <w:bCs/>
          <w:sz w:val="24"/>
          <w:szCs w:val="24"/>
          <w:lang w:bidi="pl-PL"/>
        </w:rPr>
        <w:t xml:space="preserve"> o której mowa w art. </w:t>
      </w:r>
      <w:r w:rsidR="00BD7A9E" w:rsidRPr="00572FBA">
        <w:rPr>
          <w:rFonts w:ascii="Times New Roman" w:hAnsi="Times New Roman" w:cs="Times New Roman"/>
          <w:bCs/>
          <w:sz w:val="24"/>
          <w:szCs w:val="24"/>
          <w:lang w:bidi="pl-PL"/>
        </w:rPr>
        <w:t>7</w:t>
      </w:r>
      <w:r w:rsidR="0065770C">
        <w:rPr>
          <w:rFonts w:ascii="Times New Roman" w:hAnsi="Times New Roman" w:cs="Times New Roman"/>
          <w:bCs/>
          <w:sz w:val="24"/>
          <w:szCs w:val="24"/>
          <w:lang w:bidi="pl-PL"/>
        </w:rPr>
        <w:t xml:space="preserve"> projektu.</w:t>
      </w:r>
      <w:r w:rsidR="00D13A2F">
        <w:rPr>
          <w:rFonts w:ascii="Times New Roman" w:hAnsi="Times New Roman" w:cs="Times New Roman"/>
          <w:bCs/>
          <w:sz w:val="24"/>
          <w:szCs w:val="24"/>
          <w:lang w:bidi="pl-PL"/>
        </w:rPr>
        <w:t xml:space="preserve"> </w:t>
      </w:r>
      <w:r w:rsidR="00815A0A" w:rsidRPr="00572FBA">
        <w:rPr>
          <w:rFonts w:ascii="Times New Roman" w:hAnsi="Times New Roman" w:cs="Times New Roman"/>
          <w:bCs/>
          <w:sz w:val="24"/>
          <w:szCs w:val="24"/>
          <w:lang w:bidi="pl-PL"/>
        </w:rPr>
        <w:t xml:space="preserve">Przed wydaniem decyzji </w:t>
      </w:r>
      <w:r w:rsidR="001250FC" w:rsidRPr="00572FBA">
        <w:rPr>
          <w:rFonts w:ascii="Times New Roman" w:hAnsi="Times New Roman" w:cs="Times New Roman"/>
          <w:bCs/>
          <w:sz w:val="24"/>
          <w:szCs w:val="24"/>
          <w:lang w:bidi="pl-PL"/>
        </w:rPr>
        <w:t xml:space="preserve">w sprawie zgody na zbycie lub obciążenie udziałów lub akcji podmiotu wpisanego na listę </w:t>
      </w:r>
      <w:r w:rsidR="00815A0A" w:rsidRPr="00572FBA">
        <w:rPr>
          <w:rFonts w:ascii="Times New Roman" w:hAnsi="Times New Roman" w:cs="Times New Roman"/>
          <w:bCs/>
          <w:sz w:val="24"/>
          <w:szCs w:val="24"/>
          <w:lang w:bidi="pl-PL"/>
        </w:rPr>
        <w:t xml:space="preserve">minister właściwy do spraw gospodarki będzie mógł wystąpić do </w:t>
      </w:r>
      <w:r w:rsidR="009323A1" w:rsidRPr="00572FBA">
        <w:rPr>
          <w:rFonts w:ascii="Times New Roman" w:hAnsi="Times New Roman" w:cs="Times New Roman"/>
          <w:bCs/>
          <w:sz w:val="24"/>
          <w:szCs w:val="24"/>
          <w:lang w:bidi="pl-PL"/>
        </w:rPr>
        <w:t>ministra właściwego do spraw wewnętrznych</w:t>
      </w:r>
      <w:r w:rsidR="00815A0A" w:rsidRPr="00572FBA">
        <w:rPr>
          <w:rFonts w:ascii="Times New Roman" w:hAnsi="Times New Roman" w:cs="Times New Roman"/>
          <w:bCs/>
          <w:sz w:val="24"/>
          <w:szCs w:val="24"/>
          <w:lang w:bidi="pl-PL"/>
        </w:rPr>
        <w:t xml:space="preserve"> o przekazanie informacji uzyskanych przez niego w związku z wydaniem decyzji</w:t>
      </w:r>
      <w:r w:rsidR="00C4266F" w:rsidRPr="00572FBA">
        <w:t xml:space="preserve"> </w:t>
      </w:r>
      <w:r w:rsidR="00C4266F" w:rsidRPr="00572FBA">
        <w:rPr>
          <w:rFonts w:ascii="Times New Roman" w:hAnsi="Times New Roman" w:cs="Times New Roman"/>
          <w:bCs/>
          <w:sz w:val="24"/>
          <w:szCs w:val="24"/>
          <w:lang w:bidi="pl-PL"/>
        </w:rPr>
        <w:t>o wpisie na listę</w:t>
      </w:r>
      <w:r w:rsidR="00815A0A" w:rsidRPr="00572FBA">
        <w:rPr>
          <w:rFonts w:ascii="Times New Roman" w:hAnsi="Times New Roman" w:cs="Times New Roman"/>
          <w:bCs/>
          <w:sz w:val="24"/>
          <w:szCs w:val="24"/>
          <w:lang w:bidi="pl-PL"/>
        </w:rPr>
        <w:t xml:space="preserve">. </w:t>
      </w:r>
      <w:r w:rsidR="00C4266F" w:rsidRPr="00572FBA">
        <w:rPr>
          <w:rFonts w:ascii="Times New Roman" w:hAnsi="Times New Roman" w:cs="Times New Roman"/>
          <w:bCs/>
          <w:sz w:val="24"/>
          <w:szCs w:val="24"/>
          <w:lang w:bidi="pl-PL"/>
        </w:rPr>
        <w:t>Osoba lub podmiot</w:t>
      </w:r>
      <w:r w:rsidRPr="00572FBA">
        <w:rPr>
          <w:rFonts w:ascii="Times New Roman" w:hAnsi="Times New Roman" w:cs="Times New Roman"/>
          <w:bCs/>
          <w:sz w:val="24"/>
          <w:szCs w:val="24"/>
          <w:lang w:bidi="pl-PL"/>
        </w:rPr>
        <w:t>, któr</w:t>
      </w:r>
      <w:r w:rsidR="0065770C">
        <w:rPr>
          <w:rFonts w:ascii="Times New Roman" w:hAnsi="Times New Roman" w:cs="Times New Roman"/>
          <w:bCs/>
          <w:sz w:val="24"/>
          <w:szCs w:val="24"/>
          <w:lang w:bidi="pl-PL"/>
        </w:rPr>
        <w:t>e</w:t>
      </w:r>
      <w:r w:rsidRPr="00572FBA">
        <w:rPr>
          <w:rFonts w:ascii="Times New Roman" w:hAnsi="Times New Roman" w:cs="Times New Roman"/>
          <w:bCs/>
          <w:sz w:val="24"/>
          <w:szCs w:val="24"/>
          <w:lang w:bidi="pl-PL"/>
        </w:rPr>
        <w:t xml:space="preserve"> zamierza</w:t>
      </w:r>
      <w:r w:rsidR="0065770C">
        <w:rPr>
          <w:rFonts w:ascii="Times New Roman" w:hAnsi="Times New Roman" w:cs="Times New Roman"/>
          <w:bCs/>
          <w:sz w:val="24"/>
          <w:szCs w:val="24"/>
          <w:lang w:bidi="pl-PL"/>
        </w:rPr>
        <w:t>ją</w:t>
      </w:r>
      <w:r w:rsidRPr="00572FBA">
        <w:rPr>
          <w:rFonts w:ascii="Times New Roman" w:hAnsi="Times New Roman" w:cs="Times New Roman"/>
          <w:bCs/>
          <w:sz w:val="24"/>
          <w:szCs w:val="24"/>
          <w:lang w:bidi="pl-PL"/>
        </w:rPr>
        <w:t xml:space="preserve"> </w:t>
      </w:r>
      <w:r w:rsidR="001250FC" w:rsidRPr="00572FBA">
        <w:rPr>
          <w:rFonts w:ascii="Times New Roman" w:hAnsi="Times New Roman" w:cs="Times New Roman"/>
          <w:bCs/>
          <w:sz w:val="24"/>
          <w:szCs w:val="24"/>
          <w:lang w:bidi="pl-PL"/>
        </w:rPr>
        <w:t xml:space="preserve">zbyć lub obciążyć udziały lub akcje podmiotu </w:t>
      </w:r>
      <w:r w:rsidRPr="00572FBA">
        <w:rPr>
          <w:rFonts w:ascii="Times New Roman" w:hAnsi="Times New Roman" w:cs="Times New Roman"/>
          <w:bCs/>
          <w:sz w:val="24"/>
          <w:szCs w:val="24"/>
          <w:lang w:bidi="pl-PL"/>
        </w:rPr>
        <w:t xml:space="preserve">wpisanego na listę przed zawarciem umowy zobowiązującej do rozporządzenia </w:t>
      </w:r>
      <w:r w:rsidR="00BD7A9E" w:rsidRPr="00572FBA">
        <w:rPr>
          <w:rFonts w:ascii="Times New Roman" w:hAnsi="Times New Roman" w:cs="Times New Roman"/>
          <w:bCs/>
          <w:sz w:val="24"/>
          <w:szCs w:val="24"/>
          <w:lang w:bidi="pl-PL"/>
        </w:rPr>
        <w:t>albo przed dokonaniem innej czynności prawnej prowadzącej do rozporządzenia,</w:t>
      </w:r>
      <w:r w:rsidRPr="00572FBA">
        <w:rPr>
          <w:rFonts w:ascii="Times New Roman" w:hAnsi="Times New Roman" w:cs="Times New Roman"/>
          <w:bCs/>
          <w:sz w:val="24"/>
          <w:szCs w:val="24"/>
          <w:lang w:bidi="pl-PL"/>
        </w:rPr>
        <w:t xml:space="preserve"> będ</w:t>
      </w:r>
      <w:r w:rsidR="0065770C">
        <w:rPr>
          <w:rFonts w:ascii="Times New Roman" w:hAnsi="Times New Roman" w:cs="Times New Roman"/>
          <w:bCs/>
          <w:sz w:val="24"/>
          <w:szCs w:val="24"/>
          <w:lang w:bidi="pl-PL"/>
        </w:rPr>
        <w:t>ą</w:t>
      </w:r>
      <w:r w:rsidRPr="00572FBA">
        <w:rPr>
          <w:rFonts w:ascii="Times New Roman" w:hAnsi="Times New Roman" w:cs="Times New Roman"/>
          <w:bCs/>
          <w:sz w:val="24"/>
          <w:szCs w:val="24"/>
          <w:lang w:bidi="pl-PL"/>
        </w:rPr>
        <w:t xml:space="preserve"> miał</w:t>
      </w:r>
      <w:r w:rsidR="0065770C">
        <w:rPr>
          <w:rFonts w:ascii="Times New Roman" w:hAnsi="Times New Roman" w:cs="Times New Roman"/>
          <w:bCs/>
          <w:sz w:val="24"/>
          <w:szCs w:val="24"/>
          <w:lang w:bidi="pl-PL"/>
        </w:rPr>
        <w:t>y</w:t>
      </w:r>
      <w:r w:rsidRPr="00572FBA">
        <w:rPr>
          <w:rFonts w:ascii="Times New Roman" w:hAnsi="Times New Roman" w:cs="Times New Roman"/>
          <w:bCs/>
          <w:sz w:val="24"/>
          <w:szCs w:val="24"/>
          <w:lang w:bidi="pl-PL"/>
        </w:rPr>
        <w:t xml:space="preserve"> obowiązek wystąp</w:t>
      </w:r>
      <w:r w:rsidR="00426CF5" w:rsidRPr="00572FBA">
        <w:rPr>
          <w:rFonts w:ascii="Times New Roman" w:hAnsi="Times New Roman" w:cs="Times New Roman"/>
          <w:bCs/>
          <w:sz w:val="24"/>
          <w:szCs w:val="24"/>
          <w:lang w:bidi="pl-PL"/>
        </w:rPr>
        <w:t>ienia</w:t>
      </w:r>
      <w:r w:rsidRPr="00572FBA">
        <w:rPr>
          <w:rFonts w:ascii="Times New Roman" w:hAnsi="Times New Roman" w:cs="Times New Roman"/>
          <w:bCs/>
          <w:sz w:val="24"/>
          <w:szCs w:val="24"/>
          <w:lang w:bidi="pl-PL"/>
        </w:rPr>
        <w:t xml:space="preserve"> z</w:t>
      </w:r>
      <w:r w:rsidR="005A3DAD" w:rsidRPr="00572FBA">
        <w:rPr>
          <w:rFonts w:ascii="Times New Roman" w:hAnsi="Times New Roman" w:cs="Times New Roman"/>
          <w:bCs/>
          <w:sz w:val="24"/>
          <w:szCs w:val="24"/>
          <w:lang w:bidi="pl-PL"/>
        </w:rPr>
        <w:t> </w:t>
      </w:r>
      <w:r w:rsidRPr="00572FBA">
        <w:rPr>
          <w:rFonts w:ascii="Times New Roman" w:hAnsi="Times New Roman" w:cs="Times New Roman"/>
          <w:bCs/>
          <w:sz w:val="24"/>
          <w:szCs w:val="24"/>
          <w:lang w:bidi="pl-PL"/>
        </w:rPr>
        <w:t xml:space="preserve">wnioskiem do </w:t>
      </w:r>
      <w:r w:rsidR="00BD7A9E" w:rsidRPr="00572FBA">
        <w:rPr>
          <w:rFonts w:ascii="Times New Roman" w:hAnsi="Times New Roman" w:cs="Times New Roman"/>
          <w:bCs/>
          <w:sz w:val="24"/>
          <w:szCs w:val="24"/>
          <w:lang w:bidi="pl-PL"/>
        </w:rPr>
        <w:t>ministra właściwego do spraw gospodarki</w:t>
      </w:r>
      <w:r w:rsidRPr="00572FBA">
        <w:rPr>
          <w:rFonts w:ascii="Times New Roman" w:hAnsi="Times New Roman" w:cs="Times New Roman"/>
          <w:bCs/>
          <w:sz w:val="24"/>
          <w:szCs w:val="24"/>
          <w:lang w:bidi="pl-PL"/>
        </w:rPr>
        <w:t>.</w:t>
      </w:r>
      <w:r w:rsidR="007503C9" w:rsidRPr="00572FBA">
        <w:rPr>
          <w:rFonts w:ascii="Times New Roman" w:hAnsi="Times New Roman" w:cs="Times New Roman"/>
          <w:bCs/>
          <w:sz w:val="24"/>
          <w:szCs w:val="24"/>
          <w:lang w:bidi="pl-PL"/>
        </w:rPr>
        <w:t xml:space="preserve"> Zaproponowany mechanizm ma służyć dodatkowej weryfikacji </w:t>
      </w:r>
      <w:r w:rsidR="00121998" w:rsidRPr="00572FBA">
        <w:rPr>
          <w:rFonts w:ascii="Times New Roman" w:hAnsi="Times New Roman" w:cs="Times New Roman"/>
          <w:bCs/>
          <w:sz w:val="24"/>
          <w:szCs w:val="24"/>
          <w:lang w:bidi="pl-PL"/>
        </w:rPr>
        <w:t xml:space="preserve">oraz </w:t>
      </w:r>
      <w:r w:rsidR="007503C9" w:rsidRPr="00572FBA">
        <w:rPr>
          <w:rFonts w:ascii="Times New Roman" w:hAnsi="Times New Roman" w:cs="Times New Roman"/>
          <w:bCs/>
          <w:sz w:val="24"/>
          <w:szCs w:val="24"/>
          <w:lang w:bidi="pl-PL"/>
        </w:rPr>
        <w:t xml:space="preserve">kontroli obrotu akcjami </w:t>
      </w:r>
      <w:r w:rsidR="00121998" w:rsidRPr="00572FBA">
        <w:rPr>
          <w:rFonts w:ascii="Times New Roman" w:hAnsi="Times New Roman" w:cs="Times New Roman"/>
          <w:bCs/>
          <w:sz w:val="24"/>
          <w:szCs w:val="24"/>
          <w:lang w:bidi="pl-PL"/>
        </w:rPr>
        <w:t>lub</w:t>
      </w:r>
      <w:r w:rsidR="007503C9" w:rsidRPr="00572FBA">
        <w:rPr>
          <w:rFonts w:ascii="Times New Roman" w:hAnsi="Times New Roman" w:cs="Times New Roman"/>
          <w:bCs/>
          <w:sz w:val="24"/>
          <w:szCs w:val="24"/>
          <w:lang w:bidi="pl-PL"/>
        </w:rPr>
        <w:t xml:space="preserve"> udziałami</w:t>
      </w:r>
      <w:r w:rsidR="00CC2F4C" w:rsidRPr="00572FBA">
        <w:rPr>
          <w:rFonts w:ascii="Times New Roman" w:hAnsi="Times New Roman" w:cs="Times New Roman"/>
          <w:bCs/>
          <w:sz w:val="24"/>
          <w:szCs w:val="24"/>
          <w:lang w:bidi="pl-PL"/>
        </w:rPr>
        <w:t xml:space="preserve"> podmiotów wpisanych na</w:t>
      </w:r>
      <w:r w:rsidR="0065770C">
        <w:rPr>
          <w:rFonts w:ascii="Times New Roman" w:hAnsi="Times New Roman" w:cs="Times New Roman"/>
          <w:bCs/>
          <w:sz w:val="24"/>
          <w:szCs w:val="24"/>
          <w:lang w:bidi="pl-PL"/>
        </w:rPr>
        <w:t xml:space="preserve"> </w:t>
      </w:r>
      <w:r w:rsidR="00CC2F4C" w:rsidRPr="00572FBA">
        <w:rPr>
          <w:rFonts w:ascii="Times New Roman" w:hAnsi="Times New Roman" w:cs="Times New Roman"/>
          <w:bCs/>
          <w:sz w:val="24"/>
          <w:szCs w:val="24"/>
          <w:lang w:bidi="pl-PL"/>
        </w:rPr>
        <w:t>listę przez osoby fizyczne lub inne podmioty</w:t>
      </w:r>
      <w:r w:rsidR="009073CD" w:rsidRPr="00572FBA">
        <w:rPr>
          <w:rFonts w:ascii="Times New Roman" w:hAnsi="Times New Roman" w:cs="Times New Roman"/>
          <w:bCs/>
          <w:sz w:val="24"/>
          <w:szCs w:val="24"/>
          <w:lang w:bidi="pl-PL"/>
        </w:rPr>
        <w:t>. Mechanizm ten stanowi novum w stosunku do ustawy z dnia 13 kwietnia 2022 r. o szczególnych rozwiązaniach w zakresie przeciwdziałania wspieraniu agresji na Ukrainę oraz służących ochronie bezpieczeństwa narodowego</w:t>
      </w:r>
      <w:r w:rsidR="0065770C">
        <w:rPr>
          <w:rFonts w:ascii="Times New Roman" w:hAnsi="Times New Roman" w:cs="Times New Roman"/>
          <w:bCs/>
          <w:sz w:val="24"/>
          <w:szCs w:val="24"/>
          <w:lang w:bidi="pl-PL"/>
        </w:rPr>
        <w:t>,</w:t>
      </w:r>
      <w:r w:rsidR="009073CD" w:rsidRPr="00572FBA">
        <w:rPr>
          <w:rFonts w:ascii="Times New Roman" w:hAnsi="Times New Roman" w:cs="Times New Roman"/>
          <w:bCs/>
          <w:sz w:val="24"/>
          <w:szCs w:val="24"/>
          <w:lang w:bidi="pl-PL"/>
        </w:rPr>
        <w:t xml:space="preserve"> a jego celem jest zapewnienie szczelności i skuteczności mechanizmów sankcyjnych przez unikanie ich obchodzenia a także identyfikowanie </w:t>
      </w:r>
      <w:r w:rsidR="009073CD" w:rsidRPr="00572FBA">
        <w:rPr>
          <w:rFonts w:ascii="Times New Roman" w:hAnsi="Times New Roman" w:cs="Times New Roman"/>
          <w:bCs/>
          <w:sz w:val="24"/>
          <w:szCs w:val="24"/>
          <w:lang w:bidi="pl-PL"/>
        </w:rPr>
        <w:lastRenderedPageBreak/>
        <w:t>przepływów własności czy udziałów</w:t>
      </w:r>
      <w:r w:rsidR="00CC2F4C" w:rsidRPr="00572FBA">
        <w:rPr>
          <w:rFonts w:ascii="Times New Roman" w:hAnsi="Times New Roman" w:cs="Times New Roman"/>
          <w:bCs/>
          <w:sz w:val="24"/>
          <w:szCs w:val="24"/>
          <w:lang w:bidi="pl-PL"/>
        </w:rPr>
        <w:t xml:space="preserve"> w podmiotach wpisanych na listę</w:t>
      </w:r>
      <w:r w:rsidR="003C2CA7" w:rsidRPr="00572FBA">
        <w:rPr>
          <w:rFonts w:ascii="Times New Roman" w:hAnsi="Times New Roman" w:cs="Times New Roman"/>
          <w:bCs/>
          <w:sz w:val="24"/>
          <w:szCs w:val="24"/>
          <w:lang w:bidi="pl-PL"/>
        </w:rPr>
        <w:t>. Ustawa</w:t>
      </w:r>
      <w:r w:rsidRPr="00572FBA">
        <w:rPr>
          <w:rFonts w:ascii="Times New Roman" w:hAnsi="Times New Roman" w:cs="Times New Roman"/>
          <w:bCs/>
          <w:sz w:val="24"/>
          <w:szCs w:val="24"/>
          <w:lang w:bidi="pl-PL"/>
        </w:rPr>
        <w:t xml:space="preserve"> przewiduje termin jednego miesiąca na</w:t>
      </w:r>
      <w:r w:rsidR="009D776A" w:rsidRPr="00572FBA">
        <w:rPr>
          <w:rFonts w:ascii="Times New Roman" w:hAnsi="Times New Roman" w:cs="Times New Roman"/>
          <w:bCs/>
          <w:sz w:val="24"/>
          <w:szCs w:val="24"/>
          <w:lang w:bidi="pl-PL"/>
        </w:rPr>
        <w:t xml:space="preserve"> udzielenie zgody na zbycie lub obciążenie udziałów lub akcji, zgodnie ze złożonym wnioskiem</w:t>
      </w:r>
      <w:r w:rsidRPr="00572FBA">
        <w:rPr>
          <w:rFonts w:ascii="Times New Roman" w:hAnsi="Times New Roman" w:cs="Times New Roman"/>
          <w:bCs/>
          <w:sz w:val="24"/>
          <w:szCs w:val="24"/>
          <w:lang w:bidi="pl-PL"/>
        </w:rPr>
        <w:t xml:space="preserve">. </w:t>
      </w:r>
      <w:r w:rsidR="001250FC" w:rsidRPr="00572FBA">
        <w:rPr>
          <w:rFonts w:ascii="Times New Roman" w:hAnsi="Times New Roman" w:cs="Times New Roman"/>
          <w:bCs/>
          <w:sz w:val="24"/>
          <w:szCs w:val="24"/>
          <w:lang w:bidi="pl-PL"/>
        </w:rPr>
        <w:t xml:space="preserve">Wyrażenie zgody albo odmowa wyrażenia zgody następuje w drodze decyzji ministra właściwego do spraw gospodarki. </w:t>
      </w:r>
      <w:r w:rsidR="00E253F3" w:rsidRPr="00572FBA">
        <w:rPr>
          <w:rFonts w:ascii="Times New Roman" w:hAnsi="Times New Roman" w:cs="Times New Roman"/>
          <w:bCs/>
          <w:sz w:val="24"/>
          <w:szCs w:val="24"/>
          <w:lang w:bidi="pl-PL"/>
        </w:rPr>
        <w:t>Zbycie lub obciążenie udziałów lub akcji</w:t>
      </w:r>
      <w:r w:rsidRPr="00572FBA">
        <w:rPr>
          <w:rFonts w:ascii="Times New Roman" w:hAnsi="Times New Roman" w:cs="Times New Roman"/>
          <w:bCs/>
          <w:sz w:val="24"/>
          <w:szCs w:val="24"/>
          <w:lang w:bidi="pl-PL"/>
        </w:rPr>
        <w:t xml:space="preserve"> </w:t>
      </w:r>
      <w:r w:rsidR="001250FC" w:rsidRPr="00572FBA">
        <w:rPr>
          <w:rFonts w:ascii="Times New Roman" w:hAnsi="Times New Roman" w:cs="Times New Roman"/>
          <w:bCs/>
          <w:sz w:val="24"/>
          <w:szCs w:val="24"/>
          <w:lang w:bidi="pl-PL"/>
        </w:rPr>
        <w:t xml:space="preserve">podmiotu wpisanego na listę </w:t>
      </w:r>
      <w:r w:rsidRPr="00572FBA">
        <w:rPr>
          <w:rFonts w:ascii="Times New Roman" w:hAnsi="Times New Roman" w:cs="Times New Roman"/>
          <w:bCs/>
          <w:sz w:val="24"/>
          <w:szCs w:val="24"/>
          <w:lang w:bidi="pl-PL"/>
        </w:rPr>
        <w:t xml:space="preserve">dokonane bez wymaganej zgody </w:t>
      </w:r>
      <w:r w:rsidR="00E253F3" w:rsidRPr="00572FBA">
        <w:rPr>
          <w:rFonts w:ascii="Times New Roman" w:hAnsi="Times New Roman" w:cs="Times New Roman"/>
          <w:bCs/>
          <w:sz w:val="24"/>
          <w:szCs w:val="24"/>
          <w:lang w:bidi="pl-PL"/>
        </w:rPr>
        <w:t xml:space="preserve">ministra właściwego do spraw gospodarki </w:t>
      </w:r>
      <w:r w:rsidR="00426CF5" w:rsidRPr="00572FBA">
        <w:rPr>
          <w:rFonts w:ascii="Times New Roman" w:hAnsi="Times New Roman" w:cs="Times New Roman"/>
          <w:bCs/>
          <w:sz w:val="24"/>
          <w:szCs w:val="24"/>
          <w:lang w:bidi="pl-PL"/>
        </w:rPr>
        <w:t>będą</w:t>
      </w:r>
      <w:r w:rsidRPr="00572FBA">
        <w:rPr>
          <w:rFonts w:ascii="Times New Roman" w:hAnsi="Times New Roman" w:cs="Times New Roman"/>
          <w:bCs/>
          <w:sz w:val="24"/>
          <w:szCs w:val="24"/>
          <w:lang w:bidi="pl-PL"/>
        </w:rPr>
        <w:t xml:space="preserve"> nieważne, o czym projekt przesądza wprost w art. </w:t>
      </w:r>
      <w:r w:rsidR="00E253F3" w:rsidRPr="00572FBA">
        <w:rPr>
          <w:rFonts w:ascii="Times New Roman" w:hAnsi="Times New Roman" w:cs="Times New Roman"/>
          <w:bCs/>
          <w:sz w:val="24"/>
          <w:szCs w:val="24"/>
          <w:lang w:bidi="pl-PL"/>
        </w:rPr>
        <w:t>11</w:t>
      </w:r>
      <w:r w:rsidRPr="00572FBA">
        <w:rPr>
          <w:rFonts w:ascii="Times New Roman" w:hAnsi="Times New Roman" w:cs="Times New Roman"/>
          <w:bCs/>
          <w:sz w:val="24"/>
          <w:szCs w:val="24"/>
          <w:lang w:bidi="pl-PL"/>
        </w:rPr>
        <w:t xml:space="preserve"> ust. </w:t>
      </w:r>
      <w:r w:rsidR="00E253F3" w:rsidRPr="00572FBA">
        <w:rPr>
          <w:rFonts w:ascii="Times New Roman" w:hAnsi="Times New Roman" w:cs="Times New Roman"/>
          <w:bCs/>
          <w:sz w:val="24"/>
          <w:szCs w:val="24"/>
          <w:lang w:bidi="pl-PL"/>
        </w:rPr>
        <w:t>1</w:t>
      </w:r>
      <w:r w:rsidR="006B125B" w:rsidRPr="00572FBA">
        <w:rPr>
          <w:rFonts w:ascii="Times New Roman" w:hAnsi="Times New Roman" w:cs="Times New Roman"/>
          <w:bCs/>
          <w:sz w:val="24"/>
          <w:szCs w:val="24"/>
          <w:lang w:bidi="pl-PL"/>
        </w:rPr>
        <w:t>5</w:t>
      </w:r>
      <w:r w:rsidR="009D776A" w:rsidRPr="00572FBA">
        <w:rPr>
          <w:rFonts w:ascii="Times New Roman" w:hAnsi="Times New Roman" w:cs="Times New Roman"/>
          <w:bCs/>
          <w:sz w:val="24"/>
          <w:szCs w:val="24"/>
          <w:lang w:bidi="pl-PL"/>
        </w:rPr>
        <w:t>.</w:t>
      </w:r>
    </w:p>
    <w:p w14:paraId="0658B570" w14:textId="77777777" w:rsidR="00AB2880" w:rsidRPr="00572FBA" w:rsidRDefault="00061D0E" w:rsidP="00AB2880">
      <w:pPr>
        <w:spacing w:line="360" w:lineRule="auto"/>
        <w:jc w:val="both"/>
        <w:rPr>
          <w:rFonts w:ascii="Times New Roman" w:hAnsi="Times New Roman" w:cs="Times New Roman"/>
          <w:bCs/>
          <w:sz w:val="24"/>
          <w:szCs w:val="24"/>
          <w:lang w:bidi="pl-PL"/>
        </w:rPr>
      </w:pPr>
      <w:r w:rsidRPr="00572FBA">
        <w:rPr>
          <w:rFonts w:ascii="Times New Roman" w:hAnsi="Times New Roman" w:cs="Times New Roman"/>
          <w:bCs/>
          <w:sz w:val="24"/>
          <w:szCs w:val="24"/>
          <w:lang w:bidi="pl-PL"/>
        </w:rPr>
        <w:t xml:space="preserve">Do projektu zostały </w:t>
      </w:r>
      <w:r w:rsidR="00D33E94" w:rsidRPr="00572FBA">
        <w:rPr>
          <w:rFonts w:ascii="Times New Roman" w:hAnsi="Times New Roman" w:cs="Times New Roman"/>
          <w:bCs/>
          <w:sz w:val="24"/>
          <w:szCs w:val="24"/>
          <w:lang w:bidi="pl-PL"/>
        </w:rPr>
        <w:t xml:space="preserve">wprowadzone </w:t>
      </w:r>
      <w:r w:rsidRPr="00572FBA">
        <w:rPr>
          <w:rFonts w:ascii="Times New Roman" w:hAnsi="Times New Roman" w:cs="Times New Roman"/>
          <w:bCs/>
          <w:sz w:val="24"/>
          <w:szCs w:val="24"/>
          <w:lang w:bidi="pl-PL"/>
        </w:rPr>
        <w:t xml:space="preserve">rozwiązania dotyczące tymczasowego zarządu przymusowego </w:t>
      </w:r>
      <w:r w:rsidR="00756D54" w:rsidRPr="00572FBA">
        <w:rPr>
          <w:rFonts w:ascii="Times New Roman" w:hAnsi="Times New Roman" w:cs="Times New Roman"/>
          <w:bCs/>
          <w:sz w:val="24"/>
          <w:szCs w:val="24"/>
          <w:lang w:bidi="pl-PL"/>
        </w:rPr>
        <w:t xml:space="preserve">w celu zbycia </w:t>
      </w:r>
      <w:r w:rsidR="00FF3548" w:rsidRPr="00572FBA">
        <w:rPr>
          <w:rFonts w:ascii="Times New Roman" w:hAnsi="Times New Roman" w:cs="Times New Roman"/>
          <w:bCs/>
          <w:sz w:val="24"/>
          <w:szCs w:val="24"/>
          <w:lang w:bidi="pl-PL"/>
        </w:rPr>
        <w:t>środków finansowych lub zasobów gospodarczych</w:t>
      </w:r>
      <w:r w:rsidR="00D13A2F">
        <w:rPr>
          <w:rFonts w:ascii="Times New Roman" w:hAnsi="Times New Roman" w:cs="Times New Roman"/>
          <w:bCs/>
          <w:sz w:val="24"/>
          <w:szCs w:val="24"/>
          <w:lang w:bidi="pl-PL"/>
        </w:rPr>
        <w:t xml:space="preserve"> (</w:t>
      </w:r>
      <w:r w:rsidR="002272F6">
        <w:rPr>
          <w:rFonts w:ascii="Times New Roman" w:hAnsi="Times New Roman" w:cs="Times New Roman"/>
          <w:bCs/>
          <w:sz w:val="24"/>
          <w:szCs w:val="24"/>
          <w:lang w:bidi="pl-PL"/>
        </w:rPr>
        <w:t>dalej</w:t>
      </w:r>
      <w:r w:rsidR="0065770C">
        <w:rPr>
          <w:rFonts w:ascii="Times New Roman" w:hAnsi="Times New Roman" w:cs="Times New Roman"/>
          <w:bCs/>
          <w:sz w:val="24"/>
          <w:szCs w:val="24"/>
          <w:lang w:bidi="pl-PL"/>
        </w:rPr>
        <w:t>:</w:t>
      </w:r>
      <w:r w:rsidR="002272F6">
        <w:rPr>
          <w:rFonts w:ascii="Times New Roman" w:hAnsi="Times New Roman" w:cs="Times New Roman"/>
          <w:bCs/>
          <w:sz w:val="24"/>
          <w:szCs w:val="24"/>
          <w:lang w:bidi="pl-PL"/>
        </w:rPr>
        <w:t xml:space="preserve"> zarząd w celu zbycia)</w:t>
      </w:r>
      <w:r w:rsidR="00756D54" w:rsidRPr="00572FBA">
        <w:rPr>
          <w:rFonts w:ascii="Times New Roman" w:hAnsi="Times New Roman" w:cs="Times New Roman"/>
          <w:bCs/>
          <w:sz w:val="24"/>
          <w:szCs w:val="24"/>
          <w:lang w:bidi="pl-PL"/>
        </w:rPr>
        <w:t xml:space="preserve">, a także </w:t>
      </w:r>
      <w:r w:rsidR="00D13A2F">
        <w:rPr>
          <w:rFonts w:ascii="Times New Roman" w:hAnsi="Times New Roman" w:cs="Times New Roman"/>
          <w:bCs/>
          <w:sz w:val="24"/>
          <w:szCs w:val="24"/>
          <w:lang w:bidi="pl-PL"/>
        </w:rPr>
        <w:t xml:space="preserve">tymczasowego </w:t>
      </w:r>
      <w:r w:rsidR="00756D54" w:rsidRPr="00572FBA">
        <w:rPr>
          <w:rFonts w:ascii="Times New Roman" w:hAnsi="Times New Roman" w:cs="Times New Roman"/>
          <w:bCs/>
          <w:sz w:val="24"/>
          <w:szCs w:val="24"/>
          <w:lang w:bidi="pl-PL"/>
        </w:rPr>
        <w:t xml:space="preserve">zarządu </w:t>
      </w:r>
      <w:r w:rsidR="00D13A2F">
        <w:rPr>
          <w:rFonts w:ascii="Times New Roman" w:hAnsi="Times New Roman" w:cs="Times New Roman"/>
          <w:bCs/>
          <w:sz w:val="24"/>
          <w:szCs w:val="24"/>
          <w:lang w:bidi="pl-PL"/>
        </w:rPr>
        <w:t xml:space="preserve">przymusowego </w:t>
      </w:r>
      <w:r w:rsidR="00756D54" w:rsidRPr="00572FBA">
        <w:rPr>
          <w:rFonts w:ascii="Times New Roman" w:hAnsi="Times New Roman" w:cs="Times New Roman"/>
          <w:bCs/>
          <w:sz w:val="24"/>
          <w:szCs w:val="24"/>
          <w:lang w:bidi="pl-PL"/>
        </w:rPr>
        <w:t xml:space="preserve">w celu przejęcia </w:t>
      </w:r>
      <w:r w:rsidR="00FF3548" w:rsidRPr="00572FBA">
        <w:rPr>
          <w:rFonts w:ascii="Times New Roman" w:hAnsi="Times New Roman" w:cs="Times New Roman"/>
          <w:bCs/>
          <w:sz w:val="24"/>
          <w:szCs w:val="24"/>
          <w:lang w:bidi="pl-PL"/>
        </w:rPr>
        <w:t xml:space="preserve">na rzecz Skarbu Państwa lub podmiotu innego niż Skarb Państwa własności środków finansowych lub zasobów gospodarczych </w:t>
      </w:r>
      <w:r w:rsidR="002272F6">
        <w:rPr>
          <w:rFonts w:ascii="Times New Roman" w:hAnsi="Times New Roman" w:cs="Times New Roman"/>
          <w:bCs/>
          <w:sz w:val="24"/>
          <w:szCs w:val="24"/>
          <w:lang w:bidi="pl-PL"/>
        </w:rPr>
        <w:t>(dalej</w:t>
      </w:r>
      <w:r w:rsidR="0065770C">
        <w:rPr>
          <w:rFonts w:ascii="Times New Roman" w:hAnsi="Times New Roman" w:cs="Times New Roman"/>
          <w:bCs/>
          <w:sz w:val="24"/>
          <w:szCs w:val="24"/>
          <w:lang w:bidi="pl-PL"/>
        </w:rPr>
        <w:t>:</w:t>
      </w:r>
      <w:r w:rsidR="002272F6">
        <w:rPr>
          <w:rFonts w:ascii="Times New Roman" w:hAnsi="Times New Roman" w:cs="Times New Roman"/>
          <w:bCs/>
          <w:sz w:val="24"/>
          <w:szCs w:val="24"/>
          <w:lang w:bidi="pl-PL"/>
        </w:rPr>
        <w:t xml:space="preserve"> zarząd w celu przejęcia własności) </w:t>
      </w:r>
      <w:r w:rsidRPr="00572FBA">
        <w:rPr>
          <w:rFonts w:ascii="Times New Roman" w:hAnsi="Times New Roman" w:cs="Times New Roman"/>
          <w:bCs/>
          <w:sz w:val="24"/>
          <w:szCs w:val="24"/>
          <w:lang w:bidi="pl-PL"/>
        </w:rPr>
        <w:t xml:space="preserve">oraz zapewnienia wsparcia pracownikom świadczącym pracę na rzecz podmiotów objętych </w:t>
      </w:r>
      <w:r w:rsidR="00D13A2F">
        <w:rPr>
          <w:rFonts w:ascii="Times New Roman" w:hAnsi="Times New Roman" w:cs="Times New Roman"/>
          <w:bCs/>
          <w:sz w:val="24"/>
          <w:szCs w:val="24"/>
          <w:lang w:bidi="pl-PL"/>
        </w:rPr>
        <w:t xml:space="preserve">krajowymi </w:t>
      </w:r>
      <w:r w:rsidRPr="00572FBA">
        <w:rPr>
          <w:rFonts w:ascii="Times New Roman" w:hAnsi="Times New Roman" w:cs="Times New Roman"/>
          <w:bCs/>
          <w:sz w:val="24"/>
          <w:szCs w:val="24"/>
          <w:lang w:bidi="pl-PL"/>
        </w:rPr>
        <w:t>środkami ograniczającymi.</w:t>
      </w:r>
      <w:r w:rsidR="00E030B7" w:rsidRPr="00572FBA">
        <w:rPr>
          <w:rFonts w:ascii="Times New Roman" w:hAnsi="Times New Roman" w:cs="Times New Roman"/>
          <w:bCs/>
          <w:sz w:val="24"/>
          <w:szCs w:val="24"/>
          <w:lang w:bidi="pl-PL"/>
        </w:rPr>
        <w:t xml:space="preserve"> W przepisach ustawy przewidziano mechanizm wypłaty środków finansowych związanych z należnościami przysługującymi pracownikom w przypadku objęcia majątku pracodawcy</w:t>
      </w:r>
      <w:r w:rsidR="00D13A2F">
        <w:rPr>
          <w:rFonts w:ascii="Times New Roman" w:hAnsi="Times New Roman" w:cs="Times New Roman"/>
          <w:bCs/>
          <w:sz w:val="24"/>
          <w:szCs w:val="24"/>
          <w:lang w:bidi="pl-PL"/>
        </w:rPr>
        <w:t xml:space="preserve"> krajowymi</w:t>
      </w:r>
      <w:r w:rsidR="00E030B7" w:rsidRPr="00572FBA">
        <w:rPr>
          <w:rFonts w:ascii="Times New Roman" w:hAnsi="Times New Roman" w:cs="Times New Roman"/>
          <w:bCs/>
          <w:sz w:val="24"/>
          <w:szCs w:val="24"/>
          <w:lang w:bidi="pl-PL"/>
        </w:rPr>
        <w:t xml:space="preserve"> środkami ograniczającymi. Rozwiązania w powyższym zakresie zostały wprowadzone do projektu również na wzór ustawy </w:t>
      </w:r>
      <w:r w:rsidR="001D2A4E" w:rsidRPr="00572FBA">
        <w:rPr>
          <w:rFonts w:ascii="Times New Roman" w:hAnsi="Times New Roman" w:cs="Times New Roman"/>
          <w:bCs/>
          <w:sz w:val="24"/>
          <w:szCs w:val="24"/>
        </w:rPr>
        <w:t xml:space="preserve">z dnia 13 kwietnia 2022 r. </w:t>
      </w:r>
      <w:r w:rsidR="00E030B7" w:rsidRPr="00572FBA">
        <w:rPr>
          <w:rFonts w:ascii="Times New Roman" w:hAnsi="Times New Roman" w:cs="Times New Roman"/>
          <w:bCs/>
          <w:sz w:val="24"/>
          <w:szCs w:val="24"/>
          <w:lang w:bidi="pl-PL"/>
        </w:rPr>
        <w:t>o</w:t>
      </w:r>
      <w:r w:rsidR="001D2A4E" w:rsidRPr="00572FBA">
        <w:rPr>
          <w:rFonts w:ascii="Times New Roman" w:hAnsi="Times New Roman" w:cs="Times New Roman"/>
          <w:bCs/>
          <w:sz w:val="24"/>
          <w:szCs w:val="24"/>
          <w:lang w:bidi="pl-PL"/>
        </w:rPr>
        <w:t> </w:t>
      </w:r>
      <w:r w:rsidR="00E030B7" w:rsidRPr="00572FBA">
        <w:rPr>
          <w:rFonts w:ascii="Times New Roman" w:hAnsi="Times New Roman" w:cs="Times New Roman"/>
          <w:bCs/>
          <w:sz w:val="24"/>
          <w:szCs w:val="24"/>
          <w:lang w:bidi="pl-PL"/>
        </w:rPr>
        <w:t>szczególnych rozwiązaniach w zakresie przeciwdziałania wspieraniu agresji na Ukrainę oraz służących ochronie bezpieczeństwa narodowego</w:t>
      </w:r>
      <w:r w:rsidR="00AB2880" w:rsidRPr="00572FBA">
        <w:rPr>
          <w:rFonts w:ascii="Times New Roman" w:hAnsi="Times New Roman" w:cs="Times New Roman"/>
          <w:bCs/>
          <w:sz w:val="24"/>
          <w:szCs w:val="24"/>
          <w:lang w:bidi="pl-PL"/>
        </w:rPr>
        <w:t>.</w:t>
      </w:r>
      <w:r w:rsidR="00E030B7" w:rsidRPr="00572FBA">
        <w:rPr>
          <w:rFonts w:ascii="Times New Roman" w:hAnsi="Times New Roman" w:cs="Times New Roman"/>
          <w:bCs/>
          <w:sz w:val="24"/>
          <w:szCs w:val="24"/>
          <w:lang w:bidi="pl-PL"/>
        </w:rPr>
        <w:t xml:space="preserve"> </w:t>
      </w:r>
      <w:r w:rsidR="00AB2880" w:rsidRPr="00572FBA">
        <w:rPr>
          <w:rFonts w:ascii="Times New Roman" w:hAnsi="Times New Roman" w:cs="Times New Roman"/>
          <w:bCs/>
          <w:sz w:val="24"/>
          <w:szCs w:val="24"/>
          <w:lang w:bidi="pl-PL"/>
        </w:rPr>
        <w:t>Świadczenia będą finansowane z Funduszu Gwarantowanych Świadczeń Pracowniczych</w:t>
      </w:r>
      <w:r w:rsidR="008D1A14">
        <w:rPr>
          <w:rFonts w:ascii="Times New Roman" w:hAnsi="Times New Roman" w:cs="Times New Roman"/>
          <w:bCs/>
          <w:sz w:val="24"/>
          <w:szCs w:val="24"/>
          <w:lang w:bidi="pl-PL"/>
        </w:rPr>
        <w:t xml:space="preserve"> </w:t>
      </w:r>
      <w:r w:rsidR="008D1A14" w:rsidRPr="00572FBA">
        <w:rPr>
          <w:rFonts w:ascii="Times New Roman" w:hAnsi="Times New Roman" w:cs="Times New Roman"/>
          <w:bCs/>
          <w:sz w:val="24"/>
          <w:szCs w:val="24"/>
        </w:rPr>
        <w:t>(dalej: FGŚP)</w:t>
      </w:r>
      <w:r w:rsidR="00AB2880" w:rsidRPr="00572FBA">
        <w:rPr>
          <w:rFonts w:ascii="Times New Roman" w:hAnsi="Times New Roman" w:cs="Times New Roman"/>
          <w:bCs/>
          <w:sz w:val="24"/>
          <w:szCs w:val="24"/>
          <w:lang w:bidi="pl-PL"/>
        </w:rPr>
        <w:t xml:space="preserve">. </w:t>
      </w:r>
      <w:r w:rsidR="00E030B7" w:rsidRPr="00572FBA">
        <w:rPr>
          <w:rFonts w:ascii="Times New Roman" w:hAnsi="Times New Roman" w:cs="Times New Roman"/>
          <w:bCs/>
          <w:sz w:val="24"/>
          <w:szCs w:val="24"/>
          <w:lang w:bidi="pl-PL"/>
        </w:rPr>
        <w:t xml:space="preserve">Mechanizm ten ma na celu zrekompensowanie pracownikom skutków potencjalnej niewypłacalności pracodawcy wynikającej z realizacji przedmiotowej ustawy. </w:t>
      </w:r>
      <w:r w:rsidR="00AB2880" w:rsidRPr="00572FBA">
        <w:rPr>
          <w:rFonts w:ascii="Times New Roman" w:hAnsi="Times New Roman" w:cs="Times New Roman"/>
          <w:bCs/>
          <w:sz w:val="24"/>
          <w:szCs w:val="24"/>
          <w:lang w:bidi="pl-PL"/>
        </w:rPr>
        <w:t xml:space="preserve">Objęcie majątku pracodawcy </w:t>
      </w:r>
      <w:r w:rsidR="00D13A2F">
        <w:rPr>
          <w:rFonts w:ascii="Times New Roman" w:hAnsi="Times New Roman" w:cs="Times New Roman"/>
          <w:bCs/>
          <w:sz w:val="24"/>
          <w:szCs w:val="24"/>
          <w:lang w:bidi="pl-PL"/>
        </w:rPr>
        <w:t xml:space="preserve">krajowymi </w:t>
      </w:r>
      <w:r w:rsidR="00AB2880" w:rsidRPr="00572FBA">
        <w:rPr>
          <w:rFonts w:ascii="Times New Roman" w:hAnsi="Times New Roman" w:cs="Times New Roman"/>
          <w:bCs/>
          <w:sz w:val="24"/>
          <w:szCs w:val="24"/>
          <w:lang w:bidi="pl-PL"/>
        </w:rPr>
        <w:t>środkami ograniczającymi może skutkować dla pracowników zatrudnianych przez podmiot wpisany na listę natychmiastow</w:t>
      </w:r>
      <w:r w:rsidR="007B2673" w:rsidRPr="00572FBA">
        <w:rPr>
          <w:rFonts w:ascii="Times New Roman" w:hAnsi="Times New Roman" w:cs="Times New Roman"/>
          <w:bCs/>
          <w:sz w:val="24"/>
          <w:szCs w:val="24"/>
          <w:lang w:bidi="pl-PL"/>
        </w:rPr>
        <w:t>ym</w:t>
      </w:r>
      <w:r w:rsidR="00AB2880" w:rsidRPr="00572FBA">
        <w:rPr>
          <w:rFonts w:ascii="Times New Roman" w:hAnsi="Times New Roman" w:cs="Times New Roman"/>
          <w:bCs/>
          <w:sz w:val="24"/>
          <w:szCs w:val="24"/>
          <w:lang w:bidi="pl-PL"/>
        </w:rPr>
        <w:t xml:space="preserve"> odebranie</w:t>
      </w:r>
      <w:r w:rsidR="007B2673" w:rsidRPr="00572FBA">
        <w:rPr>
          <w:rFonts w:ascii="Times New Roman" w:hAnsi="Times New Roman" w:cs="Times New Roman"/>
          <w:bCs/>
          <w:sz w:val="24"/>
          <w:szCs w:val="24"/>
          <w:lang w:bidi="pl-PL"/>
        </w:rPr>
        <w:t>m</w:t>
      </w:r>
      <w:r w:rsidR="00AB2880" w:rsidRPr="00572FBA">
        <w:rPr>
          <w:rFonts w:ascii="Times New Roman" w:hAnsi="Times New Roman" w:cs="Times New Roman"/>
          <w:bCs/>
          <w:sz w:val="24"/>
          <w:szCs w:val="24"/>
          <w:lang w:bidi="pl-PL"/>
        </w:rPr>
        <w:t xml:space="preserve"> im źródła utrzymania przez faktyczne wstrzymanie realizacji terminowych wypłat wynagrodzeń i innych świadczeń pracowniczych będących źródłem utrzymania pracowników i ich rodzin. Projektowany mechanizm ma na celu zabezpieczenie sytuacji ekonomicznej pracowników w sytuacji nagłego zaprzestania działalności w Polsce przez pracodawcę, który zostanie objęty </w:t>
      </w:r>
      <w:r w:rsidR="00D13A2F">
        <w:rPr>
          <w:rFonts w:ascii="Times New Roman" w:hAnsi="Times New Roman" w:cs="Times New Roman"/>
          <w:bCs/>
          <w:sz w:val="24"/>
          <w:szCs w:val="24"/>
          <w:lang w:bidi="pl-PL"/>
        </w:rPr>
        <w:t>krajowymi środkami ograniczającymi</w:t>
      </w:r>
      <w:r w:rsidR="00AB2880" w:rsidRPr="00572FBA">
        <w:rPr>
          <w:rFonts w:ascii="Times New Roman" w:hAnsi="Times New Roman" w:cs="Times New Roman"/>
          <w:bCs/>
          <w:sz w:val="24"/>
          <w:szCs w:val="24"/>
          <w:lang w:bidi="pl-PL"/>
        </w:rPr>
        <w:t>. W takiej sytuacji bowiem zastosowanie sankcji dotykałoby nie tylko osoby i podmioty wpisane na listę, ale również osoby zatrudniane przez nie w Polsce. Projektowany mechanizm ma na celu zapewnienie takim pracownikom ochrony ich roszczeń pracowniczych, mając na uwadze, że zgodnie z art. 24 Konstytucji</w:t>
      </w:r>
      <w:r w:rsidR="00767D8C">
        <w:rPr>
          <w:rFonts w:ascii="Times New Roman" w:hAnsi="Times New Roman" w:cs="Times New Roman"/>
          <w:bCs/>
          <w:sz w:val="24"/>
          <w:szCs w:val="24"/>
          <w:lang w:bidi="pl-PL"/>
        </w:rPr>
        <w:t xml:space="preserve"> </w:t>
      </w:r>
      <w:r w:rsidR="00767D8C" w:rsidRPr="00572FBA">
        <w:rPr>
          <w:rFonts w:ascii="Times New Roman" w:hAnsi="Times New Roman" w:cs="Times New Roman"/>
          <w:bCs/>
          <w:sz w:val="24"/>
          <w:szCs w:val="24"/>
          <w:lang w:bidi="pl-PL"/>
        </w:rPr>
        <w:t>Rzeczypospolitej Polskiej</w:t>
      </w:r>
      <w:r w:rsidR="00AB2880" w:rsidRPr="00572FBA">
        <w:rPr>
          <w:rFonts w:ascii="Times New Roman" w:hAnsi="Times New Roman" w:cs="Times New Roman"/>
          <w:bCs/>
          <w:sz w:val="24"/>
          <w:szCs w:val="24"/>
          <w:lang w:bidi="pl-PL"/>
        </w:rPr>
        <w:t xml:space="preserve">, praca znajduje się pod ochroną Rzeczypospolitej Polskiej. W konsekwencji państwo ma obowiązek wydawania przepisów ochronnych wobec pracujących. Aktualizuje się on zwłaszcza wtedy, </w:t>
      </w:r>
      <w:r w:rsidR="00AB2880" w:rsidRPr="00572FBA">
        <w:rPr>
          <w:rFonts w:ascii="Times New Roman" w:hAnsi="Times New Roman" w:cs="Times New Roman"/>
          <w:bCs/>
          <w:sz w:val="24"/>
          <w:szCs w:val="24"/>
          <w:lang w:bidi="pl-PL"/>
        </w:rPr>
        <w:lastRenderedPageBreak/>
        <w:t>gdy do systemu prawnego wprowadza się regulacje dotyczące zaprzestania prowadzenia przez określone podmioty działalności gospodarczej z udziałem osób pozostających w stosunkach pracy.</w:t>
      </w:r>
    </w:p>
    <w:p w14:paraId="14353AD8" w14:textId="77777777" w:rsidR="00E030B7" w:rsidRPr="00572FBA" w:rsidRDefault="00E030B7" w:rsidP="00E030B7">
      <w:pPr>
        <w:spacing w:line="360" w:lineRule="auto"/>
        <w:jc w:val="both"/>
        <w:rPr>
          <w:rFonts w:ascii="Times New Roman" w:hAnsi="Times New Roman" w:cs="Times New Roman"/>
          <w:bCs/>
          <w:sz w:val="24"/>
          <w:szCs w:val="24"/>
          <w:lang w:bidi="pl-PL"/>
        </w:rPr>
      </w:pPr>
      <w:r w:rsidRPr="00572FBA">
        <w:rPr>
          <w:rFonts w:ascii="Times New Roman" w:hAnsi="Times New Roman" w:cs="Times New Roman"/>
          <w:bCs/>
          <w:sz w:val="24"/>
          <w:szCs w:val="24"/>
          <w:lang w:bidi="pl-PL"/>
        </w:rPr>
        <w:t>Zgodnie z projektowanymi przepisami pracownikom, na wniosek pracodawcy lub ich własny, będą wypłacane przez marszałka właściwego ze względu na siedzibę pracodawcy lub miejsce wykonywania działalności gospodarczej świadczenia w wysokości nieprzekraczającej średniego miesięcznego wynagrodzenia, przez okres nie dłuższy niż trzy miesiące. Rozwiązanie to</w:t>
      </w:r>
      <w:r w:rsidR="00D13A2F">
        <w:rPr>
          <w:rFonts w:ascii="Times New Roman" w:hAnsi="Times New Roman" w:cs="Times New Roman"/>
          <w:bCs/>
          <w:sz w:val="24"/>
          <w:szCs w:val="24"/>
          <w:lang w:bidi="pl-PL"/>
        </w:rPr>
        <w:t xml:space="preserve"> </w:t>
      </w:r>
      <w:r w:rsidRPr="00572FBA">
        <w:rPr>
          <w:rFonts w:ascii="Times New Roman" w:hAnsi="Times New Roman" w:cs="Times New Roman"/>
          <w:bCs/>
          <w:sz w:val="24"/>
          <w:szCs w:val="24"/>
          <w:lang w:bidi="pl-PL"/>
        </w:rPr>
        <w:t xml:space="preserve">ma na celu ochronę pracowników oraz należności wynikających ze stosunku pracy, które w przypadku objęcia pracodawcy </w:t>
      </w:r>
      <w:r w:rsidR="00D13A2F">
        <w:rPr>
          <w:rFonts w:ascii="Times New Roman" w:hAnsi="Times New Roman" w:cs="Times New Roman"/>
          <w:bCs/>
          <w:sz w:val="24"/>
          <w:szCs w:val="24"/>
          <w:lang w:bidi="pl-PL"/>
        </w:rPr>
        <w:t xml:space="preserve">krajowymi </w:t>
      </w:r>
      <w:r w:rsidRPr="00572FBA">
        <w:rPr>
          <w:rFonts w:ascii="Times New Roman" w:hAnsi="Times New Roman" w:cs="Times New Roman"/>
          <w:bCs/>
          <w:sz w:val="24"/>
          <w:szCs w:val="24"/>
          <w:lang w:bidi="pl-PL"/>
        </w:rPr>
        <w:t>środkami ograniczającymi nie mogłyby zostać wypłacone.</w:t>
      </w:r>
    </w:p>
    <w:p w14:paraId="591F29F0" w14:textId="77777777" w:rsidR="00061D0E" w:rsidRPr="00572FBA" w:rsidRDefault="00E030B7" w:rsidP="00E030B7">
      <w:pPr>
        <w:spacing w:line="360" w:lineRule="auto"/>
        <w:jc w:val="both"/>
        <w:rPr>
          <w:rFonts w:ascii="Times New Roman" w:hAnsi="Times New Roman" w:cs="Times New Roman"/>
          <w:bCs/>
          <w:sz w:val="24"/>
          <w:szCs w:val="24"/>
          <w:lang w:bidi="pl-PL"/>
        </w:rPr>
      </w:pPr>
      <w:r w:rsidRPr="00572FBA">
        <w:rPr>
          <w:rFonts w:ascii="Times New Roman" w:hAnsi="Times New Roman" w:cs="Times New Roman"/>
          <w:bCs/>
          <w:sz w:val="24"/>
          <w:szCs w:val="24"/>
          <w:lang w:bidi="pl-PL"/>
        </w:rPr>
        <w:t xml:space="preserve">Jednocześnie należy wskazać, że na gruncie obecnie obowiązujących podobnych przepisów </w:t>
      </w:r>
      <w:r w:rsidR="00767D8C">
        <w:rPr>
          <w:rFonts w:ascii="Times New Roman" w:hAnsi="Times New Roman" w:cs="Times New Roman"/>
          <w:bCs/>
          <w:sz w:val="24"/>
          <w:szCs w:val="24"/>
          <w:lang w:bidi="pl-PL"/>
        </w:rPr>
        <w:t>specustawy</w:t>
      </w:r>
      <w:r w:rsidRPr="00572FBA">
        <w:rPr>
          <w:rFonts w:ascii="Times New Roman" w:hAnsi="Times New Roman" w:cs="Times New Roman"/>
          <w:bCs/>
          <w:sz w:val="24"/>
          <w:szCs w:val="24"/>
          <w:lang w:bidi="pl-PL"/>
        </w:rPr>
        <w:t xml:space="preserve"> nie odnotowano przypadków zastosowania mechanizmu wypłaty należności pracowniczych osobom zatrudnionym u pracodawcy objętego</w:t>
      </w:r>
      <w:r w:rsidR="00D13A2F">
        <w:rPr>
          <w:rFonts w:ascii="Times New Roman" w:hAnsi="Times New Roman" w:cs="Times New Roman"/>
          <w:bCs/>
          <w:sz w:val="24"/>
          <w:szCs w:val="24"/>
          <w:lang w:bidi="pl-PL"/>
        </w:rPr>
        <w:t xml:space="preserve"> krajowymi</w:t>
      </w:r>
      <w:r w:rsidRPr="00572FBA">
        <w:rPr>
          <w:rFonts w:ascii="Times New Roman" w:hAnsi="Times New Roman" w:cs="Times New Roman"/>
          <w:bCs/>
          <w:sz w:val="24"/>
          <w:szCs w:val="24"/>
          <w:lang w:bidi="pl-PL"/>
        </w:rPr>
        <w:t xml:space="preserve"> środkami ograniczającymi. W związku z tym projektodawca nie ma możliwości precyzyjnego określenia wysokości środków finansowych, które powinny zostać zaplanowane na realizację tego zadania w ramach </w:t>
      </w:r>
      <w:r w:rsidR="008D1A14" w:rsidRPr="00572FBA">
        <w:rPr>
          <w:rFonts w:ascii="Times New Roman" w:hAnsi="Times New Roman" w:cs="Times New Roman"/>
          <w:bCs/>
          <w:sz w:val="24"/>
          <w:szCs w:val="24"/>
        </w:rPr>
        <w:t>FGŚP</w:t>
      </w:r>
      <w:r w:rsidRPr="00572FBA">
        <w:rPr>
          <w:rFonts w:ascii="Times New Roman" w:hAnsi="Times New Roman" w:cs="Times New Roman"/>
          <w:bCs/>
          <w:sz w:val="24"/>
          <w:szCs w:val="24"/>
          <w:lang w:bidi="pl-PL"/>
        </w:rPr>
        <w:t>.</w:t>
      </w:r>
    </w:p>
    <w:p w14:paraId="1B98C23E" w14:textId="77777777" w:rsidR="00061D0E" w:rsidRPr="00572FBA" w:rsidRDefault="00756D54" w:rsidP="003B704A">
      <w:pPr>
        <w:spacing w:line="360" w:lineRule="auto"/>
        <w:jc w:val="both"/>
        <w:rPr>
          <w:rFonts w:ascii="Times New Roman" w:hAnsi="Times New Roman" w:cs="Times New Roman"/>
          <w:bCs/>
          <w:sz w:val="24"/>
          <w:szCs w:val="24"/>
          <w:lang w:bidi="pl-PL"/>
        </w:rPr>
      </w:pPr>
      <w:r w:rsidRPr="00572FBA">
        <w:rPr>
          <w:rFonts w:ascii="Times New Roman" w:hAnsi="Times New Roman" w:cs="Times New Roman"/>
          <w:bCs/>
          <w:sz w:val="24"/>
          <w:szCs w:val="24"/>
          <w:lang w:bidi="pl-PL"/>
        </w:rPr>
        <w:t>Z</w:t>
      </w:r>
      <w:r w:rsidR="00061D0E" w:rsidRPr="00572FBA">
        <w:rPr>
          <w:rFonts w:ascii="Times New Roman" w:hAnsi="Times New Roman" w:cs="Times New Roman"/>
          <w:bCs/>
          <w:sz w:val="24"/>
          <w:szCs w:val="24"/>
          <w:lang w:bidi="pl-PL"/>
        </w:rPr>
        <w:t xml:space="preserve">arząd </w:t>
      </w:r>
      <w:r w:rsidR="006B7566" w:rsidRPr="00572FBA">
        <w:rPr>
          <w:rFonts w:ascii="Times New Roman" w:hAnsi="Times New Roman" w:cs="Times New Roman"/>
          <w:bCs/>
          <w:sz w:val="24"/>
          <w:szCs w:val="24"/>
          <w:lang w:bidi="pl-PL"/>
        </w:rPr>
        <w:t xml:space="preserve">w celu zbycia </w:t>
      </w:r>
      <w:r w:rsidR="00061D0E" w:rsidRPr="00572FBA">
        <w:rPr>
          <w:rFonts w:ascii="Times New Roman" w:hAnsi="Times New Roman" w:cs="Times New Roman"/>
          <w:bCs/>
          <w:sz w:val="24"/>
          <w:szCs w:val="24"/>
          <w:lang w:bidi="pl-PL"/>
        </w:rPr>
        <w:t>będzie ustanawia</w:t>
      </w:r>
      <w:r w:rsidR="000046B5" w:rsidRPr="00572FBA">
        <w:rPr>
          <w:rFonts w:ascii="Times New Roman" w:hAnsi="Times New Roman" w:cs="Times New Roman"/>
          <w:bCs/>
          <w:sz w:val="24"/>
          <w:szCs w:val="24"/>
          <w:lang w:bidi="pl-PL"/>
        </w:rPr>
        <w:t>ny przez</w:t>
      </w:r>
      <w:r w:rsidR="00061D0E" w:rsidRPr="00572FBA">
        <w:rPr>
          <w:rFonts w:ascii="Times New Roman" w:hAnsi="Times New Roman" w:cs="Times New Roman"/>
          <w:bCs/>
          <w:sz w:val="24"/>
          <w:szCs w:val="24"/>
          <w:lang w:bidi="pl-PL"/>
        </w:rPr>
        <w:t xml:space="preserve"> minist</w:t>
      </w:r>
      <w:r w:rsidR="000046B5" w:rsidRPr="00572FBA">
        <w:rPr>
          <w:rFonts w:ascii="Times New Roman" w:hAnsi="Times New Roman" w:cs="Times New Roman"/>
          <w:bCs/>
          <w:sz w:val="24"/>
          <w:szCs w:val="24"/>
          <w:lang w:bidi="pl-PL"/>
        </w:rPr>
        <w:t>ra</w:t>
      </w:r>
      <w:r w:rsidR="00061D0E" w:rsidRPr="00572FBA">
        <w:rPr>
          <w:rFonts w:ascii="Times New Roman" w:hAnsi="Times New Roman" w:cs="Times New Roman"/>
          <w:bCs/>
          <w:sz w:val="24"/>
          <w:szCs w:val="24"/>
          <w:lang w:bidi="pl-PL"/>
        </w:rPr>
        <w:t xml:space="preserve"> właściw</w:t>
      </w:r>
      <w:r w:rsidR="000046B5" w:rsidRPr="00572FBA">
        <w:rPr>
          <w:rFonts w:ascii="Times New Roman" w:hAnsi="Times New Roman" w:cs="Times New Roman"/>
          <w:bCs/>
          <w:sz w:val="24"/>
          <w:szCs w:val="24"/>
          <w:lang w:bidi="pl-PL"/>
        </w:rPr>
        <w:t>ego</w:t>
      </w:r>
      <w:r w:rsidR="00061D0E" w:rsidRPr="00572FBA">
        <w:rPr>
          <w:rFonts w:ascii="Times New Roman" w:hAnsi="Times New Roman" w:cs="Times New Roman"/>
          <w:bCs/>
          <w:sz w:val="24"/>
          <w:szCs w:val="24"/>
          <w:lang w:bidi="pl-PL"/>
        </w:rPr>
        <w:t xml:space="preserve"> do spraw gospodarki w</w:t>
      </w:r>
      <w:r w:rsidR="000046B5" w:rsidRPr="00572FBA">
        <w:rPr>
          <w:rFonts w:ascii="Times New Roman" w:hAnsi="Times New Roman" w:cs="Times New Roman"/>
          <w:bCs/>
          <w:sz w:val="24"/>
          <w:szCs w:val="24"/>
          <w:lang w:bidi="pl-PL"/>
        </w:rPr>
        <w:t> </w:t>
      </w:r>
      <w:r w:rsidR="00061D0E" w:rsidRPr="00572FBA">
        <w:rPr>
          <w:rFonts w:ascii="Times New Roman" w:hAnsi="Times New Roman" w:cs="Times New Roman"/>
          <w:bCs/>
          <w:sz w:val="24"/>
          <w:szCs w:val="24"/>
          <w:lang w:bidi="pl-PL"/>
        </w:rPr>
        <w:t xml:space="preserve">drodze decyzji, w przypadku zastosowania środka, o którym mowa w art. </w:t>
      </w:r>
      <w:r w:rsidRPr="00572FBA">
        <w:rPr>
          <w:rFonts w:ascii="Times New Roman" w:hAnsi="Times New Roman" w:cs="Times New Roman"/>
          <w:bCs/>
          <w:sz w:val="24"/>
          <w:szCs w:val="24"/>
          <w:lang w:bidi="pl-PL"/>
        </w:rPr>
        <w:t>6</w:t>
      </w:r>
      <w:r w:rsidR="00740C73" w:rsidRPr="00572FBA">
        <w:rPr>
          <w:rFonts w:ascii="Times New Roman" w:hAnsi="Times New Roman" w:cs="Times New Roman"/>
          <w:bCs/>
          <w:sz w:val="24"/>
          <w:szCs w:val="24"/>
          <w:lang w:bidi="pl-PL"/>
        </w:rPr>
        <w:t xml:space="preserve"> </w:t>
      </w:r>
      <w:r w:rsidR="00FB17E6" w:rsidRPr="00572FBA">
        <w:rPr>
          <w:rFonts w:ascii="Times New Roman" w:hAnsi="Times New Roman" w:cs="Times New Roman"/>
          <w:bCs/>
          <w:sz w:val="24"/>
          <w:szCs w:val="24"/>
          <w:lang w:bidi="pl-PL"/>
        </w:rPr>
        <w:t xml:space="preserve">ust. 1 </w:t>
      </w:r>
      <w:r w:rsidR="00740C73" w:rsidRPr="00572FBA">
        <w:rPr>
          <w:rFonts w:ascii="Times New Roman" w:hAnsi="Times New Roman" w:cs="Times New Roman"/>
          <w:bCs/>
          <w:sz w:val="24"/>
          <w:szCs w:val="24"/>
          <w:lang w:bidi="pl-PL"/>
        </w:rPr>
        <w:t>pkt 1 i</w:t>
      </w:r>
      <w:r w:rsidR="006E4594" w:rsidRPr="00572FBA">
        <w:rPr>
          <w:rFonts w:ascii="Times New Roman" w:hAnsi="Times New Roman" w:cs="Times New Roman"/>
          <w:bCs/>
          <w:sz w:val="24"/>
          <w:szCs w:val="24"/>
          <w:lang w:bidi="pl-PL"/>
        </w:rPr>
        <w:t> </w:t>
      </w:r>
      <w:r w:rsidR="00740C73" w:rsidRPr="00572FBA">
        <w:rPr>
          <w:rFonts w:ascii="Times New Roman" w:hAnsi="Times New Roman" w:cs="Times New Roman"/>
          <w:bCs/>
          <w:sz w:val="24"/>
          <w:szCs w:val="24"/>
          <w:lang w:bidi="pl-PL"/>
        </w:rPr>
        <w:t>2</w:t>
      </w:r>
      <w:r w:rsidR="00061D0E" w:rsidRPr="00572FBA">
        <w:rPr>
          <w:rFonts w:ascii="Times New Roman" w:hAnsi="Times New Roman" w:cs="Times New Roman"/>
          <w:bCs/>
          <w:sz w:val="24"/>
          <w:szCs w:val="24"/>
          <w:lang w:bidi="pl-PL"/>
        </w:rPr>
        <w:t xml:space="preserve"> projektu, gdy jest to niezbędne dla zapewnienia funkcjonowania </w:t>
      </w:r>
      <w:r w:rsidR="00F42678" w:rsidRPr="00572FBA">
        <w:rPr>
          <w:rFonts w:ascii="Times New Roman" w:hAnsi="Times New Roman" w:cs="Times New Roman"/>
          <w:bCs/>
          <w:sz w:val="24"/>
          <w:szCs w:val="24"/>
          <w:lang w:bidi="pl-PL"/>
        </w:rPr>
        <w:t>przedsiębiorstwa prowadzącego działalność</w:t>
      </w:r>
      <w:r w:rsidR="00061D0E" w:rsidRPr="00572FBA">
        <w:rPr>
          <w:rFonts w:ascii="Times New Roman" w:hAnsi="Times New Roman" w:cs="Times New Roman"/>
          <w:bCs/>
          <w:sz w:val="24"/>
          <w:szCs w:val="24"/>
          <w:lang w:bidi="pl-PL"/>
        </w:rPr>
        <w:t xml:space="preserve"> na terytorium Rzeczypospolitej Polskiej</w:t>
      </w:r>
      <w:r w:rsidR="006B7566" w:rsidRPr="00572FBA">
        <w:rPr>
          <w:rFonts w:ascii="Times New Roman" w:hAnsi="Times New Roman" w:cs="Times New Roman"/>
          <w:bCs/>
          <w:sz w:val="24"/>
          <w:szCs w:val="24"/>
          <w:lang w:bidi="pl-PL"/>
        </w:rPr>
        <w:t xml:space="preserve"> w celu utrzymania miejsc pracy w tym przedsiębiorstwie, lub utrzymania w zakresie działalności tego przedsiębiorstwa świadczenia usług użyteczności publicznej lub wykonywania innych zadań o charakterze publicznym</w:t>
      </w:r>
      <w:r w:rsidR="00061D0E" w:rsidRPr="00572FBA">
        <w:rPr>
          <w:rFonts w:ascii="Times New Roman" w:hAnsi="Times New Roman" w:cs="Times New Roman"/>
          <w:bCs/>
          <w:sz w:val="24"/>
          <w:szCs w:val="24"/>
          <w:lang w:bidi="pl-PL"/>
        </w:rPr>
        <w:t xml:space="preserve">. Celem zarządcy jest zapewnienie ciągłości działalności przedsiębiorstwa, zarządzanie </w:t>
      </w:r>
      <w:r w:rsidR="00F42678" w:rsidRPr="00572FBA">
        <w:rPr>
          <w:rFonts w:ascii="Times New Roman" w:hAnsi="Times New Roman" w:cs="Times New Roman"/>
          <w:bCs/>
          <w:sz w:val="24"/>
          <w:szCs w:val="24"/>
          <w:lang w:bidi="pl-PL"/>
        </w:rPr>
        <w:t>nim</w:t>
      </w:r>
      <w:r w:rsidR="00061D0E" w:rsidRPr="00572FBA">
        <w:rPr>
          <w:rFonts w:ascii="Times New Roman" w:hAnsi="Times New Roman" w:cs="Times New Roman"/>
          <w:bCs/>
          <w:sz w:val="24"/>
          <w:szCs w:val="24"/>
          <w:lang w:bidi="pl-PL"/>
        </w:rPr>
        <w:t>, wykonywanie uprawnień przysługujących osobie lub podmiotowi wpisanym na listę, wobec których został ustanowiony zarząd, a także podejmowanie działań niezbędnych do zapobieżenia wykorzystaniu środków finansowych lub zasobów gospodarczych objętych zarządem.</w:t>
      </w:r>
    </w:p>
    <w:p w14:paraId="4E608722" w14:textId="77777777" w:rsidR="00C56E29" w:rsidRPr="00572FBA" w:rsidRDefault="00C56E29" w:rsidP="00C56E29">
      <w:pPr>
        <w:spacing w:line="360" w:lineRule="auto"/>
        <w:jc w:val="both"/>
        <w:rPr>
          <w:rFonts w:ascii="Times New Roman" w:hAnsi="Times New Roman" w:cs="Times New Roman"/>
          <w:bCs/>
          <w:sz w:val="24"/>
          <w:szCs w:val="24"/>
          <w:lang w:bidi="pl-PL"/>
        </w:rPr>
      </w:pPr>
      <w:r w:rsidRPr="00572FBA">
        <w:rPr>
          <w:rFonts w:ascii="Times New Roman" w:hAnsi="Times New Roman" w:cs="Times New Roman"/>
          <w:bCs/>
          <w:sz w:val="24"/>
          <w:szCs w:val="24"/>
          <w:lang w:bidi="pl-PL"/>
        </w:rPr>
        <w:t xml:space="preserve">Osoba sprawująca zarząd </w:t>
      </w:r>
      <w:r w:rsidR="0045066B" w:rsidRPr="00572FBA">
        <w:rPr>
          <w:rFonts w:ascii="Times New Roman" w:hAnsi="Times New Roman" w:cs="Times New Roman"/>
          <w:bCs/>
          <w:sz w:val="24"/>
          <w:szCs w:val="24"/>
          <w:lang w:bidi="pl-PL"/>
        </w:rPr>
        <w:t xml:space="preserve">w celu </w:t>
      </w:r>
      <w:r w:rsidR="00FB17E6" w:rsidRPr="00572FBA">
        <w:rPr>
          <w:rFonts w:ascii="Times New Roman" w:hAnsi="Times New Roman" w:cs="Times New Roman"/>
          <w:bCs/>
          <w:sz w:val="24"/>
          <w:szCs w:val="24"/>
          <w:lang w:bidi="pl-PL"/>
        </w:rPr>
        <w:t xml:space="preserve">zbycia oraz zarząd w celu </w:t>
      </w:r>
      <w:r w:rsidR="0045066B" w:rsidRPr="00572FBA">
        <w:rPr>
          <w:rFonts w:ascii="Times New Roman" w:hAnsi="Times New Roman" w:cs="Times New Roman"/>
          <w:bCs/>
          <w:sz w:val="24"/>
          <w:szCs w:val="24"/>
          <w:lang w:bidi="pl-PL"/>
        </w:rPr>
        <w:t xml:space="preserve">przejęcia </w:t>
      </w:r>
      <w:r w:rsidR="00FB17E6" w:rsidRPr="00572FBA">
        <w:rPr>
          <w:rFonts w:ascii="Times New Roman" w:hAnsi="Times New Roman" w:cs="Times New Roman"/>
          <w:bCs/>
          <w:sz w:val="24"/>
          <w:szCs w:val="24"/>
          <w:lang w:bidi="pl-PL"/>
        </w:rPr>
        <w:t xml:space="preserve">własności </w:t>
      </w:r>
      <w:r w:rsidRPr="00572FBA">
        <w:rPr>
          <w:rFonts w:ascii="Times New Roman" w:hAnsi="Times New Roman" w:cs="Times New Roman"/>
          <w:bCs/>
          <w:sz w:val="24"/>
          <w:szCs w:val="24"/>
          <w:lang w:bidi="pl-PL"/>
        </w:rPr>
        <w:t xml:space="preserve">ma na celu przejęcie na rzecz Skarbu Państwa lub podmiotu innego niż Skarb Państwa własności środków finansowych lub zasobów gospodarczych należących do osoby albo podmiotu wpisanych na listę, zapewnienie ciągłości działalności przedsiębiorstwa albo zbycie takich środków lub zasobów. Nałożenie na </w:t>
      </w:r>
      <w:r w:rsidR="00767D8C">
        <w:rPr>
          <w:rFonts w:ascii="Times New Roman" w:hAnsi="Times New Roman" w:cs="Times New Roman"/>
          <w:bCs/>
          <w:sz w:val="24"/>
          <w:szCs w:val="24"/>
          <w:lang w:bidi="pl-PL"/>
        </w:rPr>
        <w:t>o</w:t>
      </w:r>
      <w:r w:rsidR="00767D8C" w:rsidRPr="00572FBA">
        <w:rPr>
          <w:rFonts w:ascii="Times New Roman" w:hAnsi="Times New Roman" w:cs="Times New Roman"/>
          <w:bCs/>
          <w:sz w:val="24"/>
          <w:szCs w:val="24"/>
          <w:lang w:bidi="pl-PL"/>
        </w:rPr>
        <w:t>sob</w:t>
      </w:r>
      <w:r w:rsidR="00767D8C">
        <w:rPr>
          <w:rFonts w:ascii="Times New Roman" w:hAnsi="Times New Roman" w:cs="Times New Roman"/>
          <w:bCs/>
          <w:sz w:val="24"/>
          <w:szCs w:val="24"/>
          <w:lang w:bidi="pl-PL"/>
        </w:rPr>
        <w:t>ę</w:t>
      </w:r>
      <w:r w:rsidR="00767D8C" w:rsidRPr="00572FBA">
        <w:rPr>
          <w:rFonts w:ascii="Times New Roman" w:hAnsi="Times New Roman" w:cs="Times New Roman"/>
          <w:bCs/>
          <w:sz w:val="24"/>
          <w:szCs w:val="24"/>
          <w:lang w:bidi="pl-PL"/>
        </w:rPr>
        <w:t xml:space="preserve"> sprawująca zarząd </w:t>
      </w:r>
      <w:r w:rsidRPr="00572FBA">
        <w:rPr>
          <w:rFonts w:ascii="Times New Roman" w:hAnsi="Times New Roman" w:cs="Times New Roman"/>
          <w:bCs/>
          <w:sz w:val="24"/>
          <w:szCs w:val="24"/>
          <w:lang w:bidi="pl-PL"/>
        </w:rPr>
        <w:t xml:space="preserve">tych obowiązków oznacza również po jego </w:t>
      </w:r>
      <w:r w:rsidRPr="00572FBA">
        <w:rPr>
          <w:rFonts w:ascii="Times New Roman" w:hAnsi="Times New Roman" w:cs="Times New Roman"/>
          <w:bCs/>
          <w:sz w:val="24"/>
          <w:szCs w:val="24"/>
          <w:lang w:bidi="pl-PL"/>
        </w:rPr>
        <w:lastRenderedPageBreak/>
        <w:t>stronie konieczność zachowania substancji przedsiębiorstwa. Stanowią o tym art. 21 ust. 1 i art. 27 ust. 1 projektu ustawy, zgodnie z którymi osoba wykonująca zarząd m.in. zapewnia ciągłość działalności przedsiębiorstwa podmiotu gospodarczego, zarządza przedsiębiorstwem, w szczególności podejmuje uchwały i decyzje we wszystkich sprawach zastrzeżonych do właściwości władz i organów podmiotu gospodarczego, a także reprezentuje podmiot gospodarczy czy wykonuje uprawnienia przysługujące podmiotowi, wobec którego został ustanowiony zarząd, w szczególności wykonuje prawa z akcji należących do tego podmiotu.</w:t>
      </w:r>
    </w:p>
    <w:p w14:paraId="682D0F8C" w14:textId="77777777" w:rsidR="00365F3B" w:rsidRPr="00572FBA" w:rsidRDefault="00365F3B" w:rsidP="00C56E29">
      <w:pPr>
        <w:spacing w:line="360" w:lineRule="auto"/>
        <w:jc w:val="both"/>
        <w:rPr>
          <w:rFonts w:ascii="Times New Roman" w:hAnsi="Times New Roman" w:cs="Times New Roman"/>
          <w:bCs/>
          <w:sz w:val="24"/>
          <w:szCs w:val="24"/>
          <w:lang w:bidi="pl-PL"/>
        </w:rPr>
      </w:pPr>
      <w:r w:rsidRPr="00572FBA">
        <w:rPr>
          <w:rFonts w:ascii="Times New Roman" w:hAnsi="Times New Roman" w:cs="Times New Roman"/>
          <w:bCs/>
          <w:sz w:val="24"/>
          <w:szCs w:val="24"/>
          <w:lang w:bidi="pl-PL"/>
        </w:rPr>
        <w:t xml:space="preserve">Zgodnie z art. 15 ust. 2 </w:t>
      </w:r>
      <w:r w:rsidR="00A821A9" w:rsidRPr="00572FBA">
        <w:rPr>
          <w:rFonts w:ascii="Times New Roman" w:hAnsi="Times New Roman" w:cs="Times New Roman"/>
          <w:bCs/>
          <w:sz w:val="24"/>
          <w:szCs w:val="24"/>
          <w:lang w:bidi="pl-PL"/>
        </w:rPr>
        <w:t xml:space="preserve">oraz art. 26 ust. 2 projektu ustawy </w:t>
      </w:r>
      <w:r w:rsidRPr="00572FBA">
        <w:rPr>
          <w:rFonts w:ascii="Times New Roman" w:hAnsi="Times New Roman" w:cs="Times New Roman"/>
          <w:bCs/>
          <w:sz w:val="24"/>
          <w:szCs w:val="24"/>
          <w:lang w:bidi="pl-PL"/>
        </w:rPr>
        <w:t>wynagrodzenie osoby wykonującej zarząd jest ustalane na podstawie umowy zawieranej między ministrem właściwym do spraw gospodarki a osobą wykonującą zarząd. Wynagrodzenie ustalane będzie w oparciu o zasady określone w ustawie o zasadach kształtowania wynagrodzeń osób kierujących niektórymi spółkami</w:t>
      </w:r>
      <w:r w:rsidR="005C13CB" w:rsidRPr="00572FBA">
        <w:rPr>
          <w:rFonts w:ascii="Times New Roman" w:hAnsi="Times New Roman" w:cs="Times New Roman"/>
          <w:bCs/>
          <w:sz w:val="24"/>
          <w:szCs w:val="24"/>
          <w:lang w:bidi="pl-PL"/>
        </w:rPr>
        <w:t xml:space="preserve">. Zaproponowane rozwiązanie </w:t>
      </w:r>
      <w:r w:rsidR="00767D8C" w:rsidRPr="00572FBA">
        <w:rPr>
          <w:rFonts w:ascii="Times New Roman" w:hAnsi="Times New Roman" w:cs="Times New Roman"/>
          <w:bCs/>
          <w:sz w:val="24"/>
          <w:szCs w:val="24"/>
          <w:lang w:bidi="pl-PL"/>
        </w:rPr>
        <w:t xml:space="preserve">jest </w:t>
      </w:r>
      <w:r w:rsidR="005C13CB" w:rsidRPr="00572FBA">
        <w:rPr>
          <w:rFonts w:ascii="Times New Roman" w:hAnsi="Times New Roman" w:cs="Times New Roman"/>
          <w:bCs/>
          <w:sz w:val="24"/>
          <w:szCs w:val="24"/>
          <w:lang w:bidi="pl-PL"/>
        </w:rPr>
        <w:t>możliwe dzięki dostępnym danym w oparciu</w:t>
      </w:r>
      <w:r w:rsidR="00A821A9" w:rsidRPr="00572FBA">
        <w:rPr>
          <w:rFonts w:ascii="Times New Roman" w:hAnsi="Times New Roman" w:cs="Times New Roman"/>
          <w:bCs/>
          <w:sz w:val="24"/>
          <w:szCs w:val="24"/>
          <w:lang w:bidi="pl-PL"/>
        </w:rPr>
        <w:t xml:space="preserve"> </w:t>
      </w:r>
      <w:r w:rsidR="005C13CB" w:rsidRPr="00572FBA">
        <w:rPr>
          <w:rFonts w:ascii="Times New Roman" w:hAnsi="Times New Roman" w:cs="Times New Roman"/>
          <w:bCs/>
          <w:sz w:val="24"/>
          <w:szCs w:val="24"/>
          <w:lang w:bidi="pl-PL"/>
        </w:rPr>
        <w:t xml:space="preserve">o </w:t>
      </w:r>
      <w:r w:rsidRPr="00572FBA">
        <w:rPr>
          <w:rFonts w:ascii="Times New Roman" w:hAnsi="Times New Roman" w:cs="Times New Roman"/>
          <w:bCs/>
          <w:sz w:val="24"/>
          <w:szCs w:val="24"/>
          <w:lang w:bidi="pl-PL"/>
        </w:rPr>
        <w:t>sprawozdania finansowe, których obowiązek publikacji wynika z obowiązujących przepisów (</w:t>
      </w:r>
      <w:r w:rsidR="00077464" w:rsidRPr="00572FBA">
        <w:rPr>
          <w:rFonts w:ascii="Times New Roman" w:hAnsi="Times New Roman" w:cs="Times New Roman"/>
          <w:bCs/>
          <w:sz w:val="24"/>
          <w:szCs w:val="24"/>
          <w:lang w:bidi="pl-PL"/>
        </w:rPr>
        <w:t xml:space="preserve">tj. </w:t>
      </w:r>
      <w:r w:rsidRPr="00572FBA">
        <w:rPr>
          <w:rFonts w:ascii="Times New Roman" w:hAnsi="Times New Roman" w:cs="Times New Roman"/>
          <w:bCs/>
          <w:sz w:val="24"/>
          <w:szCs w:val="24"/>
          <w:lang w:bidi="pl-PL"/>
        </w:rPr>
        <w:t xml:space="preserve">ustawy </w:t>
      </w:r>
      <w:r w:rsidR="00767D8C" w:rsidRPr="00767D8C">
        <w:rPr>
          <w:rFonts w:ascii="Times New Roman" w:hAnsi="Times New Roman" w:cs="Times New Roman"/>
          <w:bCs/>
          <w:sz w:val="24"/>
          <w:szCs w:val="24"/>
          <w:lang w:bidi="pl-PL"/>
        </w:rPr>
        <w:t xml:space="preserve">z dnia 29 września 1994 r. </w:t>
      </w:r>
      <w:r w:rsidRPr="00572FBA">
        <w:rPr>
          <w:rFonts w:ascii="Times New Roman" w:hAnsi="Times New Roman" w:cs="Times New Roman"/>
          <w:bCs/>
          <w:sz w:val="24"/>
          <w:szCs w:val="24"/>
          <w:lang w:bidi="pl-PL"/>
        </w:rPr>
        <w:t>o rachunkowości</w:t>
      </w:r>
      <w:r w:rsidR="00767D8C">
        <w:rPr>
          <w:rFonts w:ascii="Times New Roman" w:hAnsi="Times New Roman" w:cs="Times New Roman"/>
          <w:bCs/>
          <w:sz w:val="24"/>
          <w:szCs w:val="24"/>
          <w:lang w:bidi="pl-PL"/>
        </w:rPr>
        <w:t xml:space="preserve"> (Dz. U. </w:t>
      </w:r>
      <w:r w:rsidR="00767D8C" w:rsidRPr="00767D8C">
        <w:rPr>
          <w:rFonts w:ascii="Times New Roman" w:hAnsi="Times New Roman" w:cs="Times New Roman"/>
          <w:bCs/>
          <w:sz w:val="24"/>
          <w:szCs w:val="24"/>
          <w:lang w:bidi="pl-PL"/>
        </w:rPr>
        <w:t>z 2026 r. poz. 522 z późn. zm.</w:t>
      </w:r>
      <w:r w:rsidRPr="00572FBA">
        <w:rPr>
          <w:rFonts w:ascii="Times New Roman" w:hAnsi="Times New Roman" w:cs="Times New Roman"/>
          <w:bCs/>
          <w:sz w:val="24"/>
          <w:szCs w:val="24"/>
          <w:lang w:bidi="pl-PL"/>
        </w:rPr>
        <w:t>).</w:t>
      </w:r>
    </w:p>
    <w:p w14:paraId="23BA52CA" w14:textId="77777777" w:rsidR="00DB383E" w:rsidRPr="00572FBA" w:rsidRDefault="00DB383E" w:rsidP="00DB383E">
      <w:pPr>
        <w:spacing w:line="360" w:lineRule="auto"/>
        <w:jc w:val="both"/>
        <w:rPr>
          <w:rFonts w:ascii="Times New Roman" w:hAnsi="Times New Roman" w:cs="Times New Roman"/>
          <w:bCs/>
          <w:sz w:val="24"/>
          <w:szCs w:val="24"/>
          <w:lang w:bidi="pl-PL"/>
        </w:rPr>
      </w:pPr>
      <w:r w:rsidRPr="00572FBA">
        <w:rPr>
          <w:rFonts w:ascii="Times New Roman" w:hAnsi="Times New Roman" w:cs="Times New Roman"/>
          <w:bCs/>
          <w:sz w:val="24"/>
          <w:szCs w:val="24"/>
          <w:lang w:bidi="pl-PL"/>
        </w:rPr>
        <w:t>Nałożenie na zarządcę przymusowego tych obowiązków oznacza również po jego stronie konieczność zachowania substancji przedsiębiorstwa. Osoba wykonująca zarząd m.in. zapewnia ciągłość działalności przedsiębiorstwa podmiotu gospodarczego, zarządza przedsiębiorstwem, w szczególności podejmuje uchwały i decyzje we wszystkich sprawach zastrzeżonych do właściwości władz i organów podmiotu gospodarczego, a także reprezentuje podmiot gospodarczy; czy wykonuje uprawnienia przysługujące podmiotowi, wobec którego został ustanowiony zarząd, w szczególności wykonuje prawa z akcji należących do tego podmiotu.</w:t>
      </w:r>
    </w:p>
    <w:p w14:paraId="3E06DC8F" w14:textId="77777777" w:rsidR="00DB383E" w:rsidRPr="00572FBA" w:rsidRDefault="00DB383E" w:rsidP="00DB383E">
      <w:pPr>
        <w:spacing w:line="360" w:lineRule="auto"/>
        <w:jc w:val="both"/>
        <w:rPr>
          <w:rFonts w:ascii="Times New Roman" w:hAnsi="Times New Roman" w:cs="Times New Roman"/>
          <w:bCs/>
          <w:sz w:val="24"/>
          <w:szCs w:val="24"/>
          <w:lang w:bidi="pl-PL"/>
        </w:rPr>
      </w:pPr>
      <w:r w:rsidRPr="00572FBA">
        <w:rPr>
          <w:rFonts w:ascii="Times New Roman" w:hAnsi="Times New Roman" w:cs="Times New Roman"/>
          <w:bCs/>
          <w:sz w:val="24"/>
          <w:szCs w:val="24"/>
          <w:lang w:bidi="pl-PL"/>
        </w:rPr>
        <w:t xml:space="preserve">Na podstawie wyżej wskazanych przepisów osoba wykonująca zarząd powinna z mocy prawa posiadać dostęp do wszystkich danych i informacji dotyczących podmiotu gospodarczego – zarządca wszak wstępuje w prawa i obowiązku przejętego podmiotu </w:t>
      </w:r>
      <w:r w:rsidR="00767D8C">
        <w:rPr>
          <w:rFonts w:ascii="Times New Roman" w:hAnsi="Times New Roman" w:cs="Times New Roman"/>
          <w:bCs/>
          <w:sz w:val="24"/>
          <w:szCs w:val="24"/>
          <w:lang w:bidi="pl-PL"/>
        </w:rPr>
        <w:t>–</w:t>
      </w:r>
      <w:r w:rsidR="00767D8C" w:rsidRPr="00572FBA">
        <w:rPr>
          <w:rFonts w:ascii="Times New Roman" w:hAnsi="Times New Roman" w:cs="Times New Roman"/>
          <w:bCs/>
          <w:sz w:val="24"/>
          <w:szCs w:val="24"/>
          <w:lang w:bidi="pl-PL"/>
        </w:rPr>
        <w:t xml:space="preserve"> </w:t>
      </w:r>
      <w:r w:rsidRPr="00572FBA">
        <w:rPr>
          <w:rFonts w:ascii="Times New Roman" w:hAnsi="Times New Roman" w:cs="Times New Roman"/>
          <w:bCs/>
          <w:sz w:val="24"/>
          <w:szCs w:val="24"/>
          <w:lang w:bidi="pl-PL"/>
        </w:rPr>
        <w:t>do których miałby dostęp podmiot zarządzający przedsiębiorstwem, gdyby zarząd przymusowy nie został utworzony.</w:t>
      </w:r>
      <w:r w:rsidR="00032970" w:rsidRPr="00572FBA">
        <w:rPr>
          <w:rFonts w:ascii="Times New Roman" w:hAnsi="Times New Roman" w:cs="Times New Roman"/>
          <w:kern w:val="0"/>
          <w:sz w:val="24"/>
          <w:szCs w:val="24"/>
        </w:rPr>
        <w:t xml:space="preserve"> </w:t>
      </w:r>
      <w:r w:rsidR="00032970" w:rsidRPr="00572FBA">
        <w:rPr>
          <w:rFonts w:ascii="Times New Roman" w:hAnsi="Times New Roman" w:cs="Times New Roman"/>
          <w:bCs/>
          <w:sz w:val="24"/>
          <w:szCs w:val="24"/>
          <w:lang w:bidi="pl-PL"/>
        </w:rPr>
        <w:t xml:space="preserve">Art. </w:t>
      </w:r>
      <w:r w:rsidR="00A821A9" w:rsidRPr="00572FBA">
        <w:rPr>
          <w:rFonts w:ascii="Times New Roman" w:hAnsi="Times New Roman" w:cs="Times New Roman"/>
          <w:bCs/>
          <w:sz w:val="24"/>
          <w:szCs w:val="24"/>
          <w:lang w:bidi="pl-PL"/>
        </w:rPr>
        <w:t xml:space="preserve">73 </w:t>
      </w:r>
      <w:r w:rsidR="00032970" w:rsidRPr="00572FBA">
        <w:rPr>
          <w:rFonts w:ascii="Times New Roman" w:hAnsi="Times New Roman" w:cs="Times New Roman"/>
          <w:bCs/>
          <w:sz w:val="24"/>
          <w:szCs w:val="24"/>
          <w:lang w:bidi="pl-PL"/>
        </w:rPr>
        <w:t xml:space="preserve">projektu ustawy przewiduje w tym zakresie również zmianę ustawy </w:t>
      </w:r>
      <w:r w:rsidR="006D226C" w:rsidRPr="00572FBA">
        <w:rPr>
          <w:rFonts w:ascii="Times New Roman" w:hAnsi="Times New Roman" w:cs="Times New Roman"/>
          <w:bCs/>
          <w:sz w:val="24"/>
          <w:szCs w:val="24"/>
          <w:lang w:bidi="pl-PL"/>
        </w:rPr>
        <w:t xml:space="preserve">z dnia </w:t>
      </w:r>
      <w:r w:rsidR="006D226C" w:rsidRPr="00572FBA">
        <w:rPr>
          <w:rFonts w:ascii="Times New Roman" w:hAnsi="Times New Roman" w:cs="Times New Roman"/>
          <w:color w:val="000000"/>
          <w:sz w:val="24"/>
          <w:szCs w:val="24"/>
        </w:rPr>
        <w:t xml:space="preserve">20 sierpnia 1997 r. </w:t>
      </w:r>
      <w:r w:rsidR="00032970" w:rsidRPr="00572FBA">
        <w:rPr>
          <w:rFonts w:ascii="Times New Roman" w:hAnsi="Times New Roman" w:cs="Times New Roman"/>
          <w:bCs/>
          <w:sz w:val="24"/>
          <w:szCs w:val="24"/>
          <w:lang w:bidi="pl-PL"/>
        </w:rPr>
        <w:t>o</w:t>
      </w:r>
      <w:r w:rsidR="00B918F4" w:rsidRPr="00572FBA">
        <w:rPr>
          <w:rFonts w:ascii="Times New Roman" w:hAnsi="Times New Roman" w:cs="Times New Roman"/>
          <w:bCs/>
          <w:sz w:val="24"/>
          <w:szCs w:val="24"/>
          <w:lang w:bidi="pl-PL"/>
        </w:rPr>
        <w:t xml:space="preserve"> </w:t>
      </w:r>
      <w:r w:rsidR="00032970" w:rsidRPr="00572FBA">
        <w:rPr>
          <w:rFonts w:ascii="Times New Roman" w:hAnsi="Times New Roman" w:cs="Times New Roman"/>
          <w:bCs/>
          <w:sz w:val="24"/>
          <w:szCs w:val="24"/>
          <w:lang w:bidi="pl-PL"/>
        </w:rPr>
        <w:t xml:space="preserve">Krajowym Rejestrze Sądowym </w:t>
      </w:r>
      <w:r w:rsidR="00A821A9" w:rsidRPr="00572FBA">
        <w:rPr>
          <w:rFonts w:ascii="Times New Roman" w:hAnsi="Times New Roman" w:cs="Times New Roman"/>
          <w:bCs/>
          <w:sz w:val="24"/>
          <w:szCs w:val="24"/>
          <w:lang w:bidi="pl-PL"/>
        </w:rPr>
        <w:t xml:space="preserve">(Dz. U. z 2025 r. poz. 869, z późn. zm.) </w:t>
      </w:r>
      <w:r w:rsidR="00032970" w:rsidRPr="00572FBA">
        <w:rPr>
          <w:rFonts w:ascii="Times New Roman" w:hAnsi="Times New Roman" w:cs="Times New Roman"/>
          <w:bCs/>
          <w:sz w:val="24"/>
          <w:szCs w:val="24"/>
          <w:lang w:bidi="pl-PL"/>
        </w:rPr>
        <w:t xml:space="preserve">i ujawnianie w nim oznaczenia </w:t>
      </w:r>
      <w:r w:rsidR="00A821A9" w:rsidRPr="00572FBA">
        <w:rPr>
          <w:rFonts w:ascii="Times New Roman" w:hAnsi="Times New Roman" w:cs="Times New Roman"/>
          <w:bCs/>
          <w:sz w:val="24"/>
          <w:szCs w:val="24"/>
          <w:lang w:bidi="pl-PL"/>
        </w:rPr>
        <w:t>osoby wykonującej</w:t>
      </w:r>
      <w:r w:rsidR="00032970" w:rsidRPr="00572FBA">
        <w:rPr>
          <w:rFonts w:ascii="Times New Roman" w:hAnsi="Times New Roman" w:cs="Times New Roman"/>
          <w:bCs/>
          <w:sz w:val="24"/>
          <w:szCs w:val="24"/>
          <w:lang w:bidi="pl-PL"/>
        </w:rPr>
        <w:t xml:space="preserve"> zarząd </w:t>
      </w:r>
      <w:r w:rsidR="00A821A9" w:rsidRPr="00572FBA">
        <w:rPr>
          <w:rFonts w:ascii="Times New Roman" w:hAnsi="Times New Roman" w:cs="Times New Roman"/>
          <w:bCs/>
          <w:sz w:val="24"/>
          <w:szCs w:val="24"/>
          <w:lang w:bidi="pl-PL"/>
        </w:rPr>
        <w:t xml:space="preserve">w celu zbycia lub zarząd w celu przejęcia własności ustanowiony odpowiednio </w:t>
      </w:r>
      <w:r w:rsidR="00032970" w:rsidRPr="00572FBA">
        <w:rPr>
          <w:rFonts w:ascii="Times New Roman" w:hAnsi="Times New Roman" w:cs="Times New Roman"/>
          <w:bCs/>
          <w:sz w:val="24"/>
          <w:szCs w:val="24"/>
          <w:lang w:bidi="pl-PL"/>
        </w:rPr>
        <w:t>na podstawie art. 12 lub art. 24 ust. 1.</w:t>
      </w:r>
    </w:p>
    <w:p w14:paraId="2848373D" w14:textId="77777777" w:rsidR="00DB383E" w:rsidRPr="00572FBA" w:rsidRDefault="007E2EF5" w:rsidP="00C56E29">
      <w:pPr>
        <w:spacing w:line="360" w:lineRule="auto"/>
        <w:jc w:val="both"/>
        <w:rPr>
          <w:rFonts w:ascii="Times New Roman" w:hAnsi="Times New Roman" w:cs="Times New Roman"/>
          <w:bCs/>
          <w:sz w:val="24"/>
          <w:szCs w:val="24"/>
          <w:lang w:bidi="pl-PL"/>
        </w:rPr>
      </w:pPr>
      <w:r w:rsidRPr="00572FBA">
        <w:rPr>
          <w:rFonts w:ascii="Times New Roman" w:hAnsi="Times New Roman" w:cs="Times New Roman"/>
          <w:bCs/>
          <w:sz w:val="24"/>
          <w:szCs w:val="24"/>
          <w:lang w:bidi="pl-PL"/>
        </w:rPr>
        <w:t xml:space="preserve">W tym miejscu </w:t>
      </w:r>
      <w:r w:rsidR="00767D8C" w:rsidRPr="00572FBA">
        <w:rPr>
          <w:rFonts w:ascii="Times New Roman" w:hAnsi="Times New Roman" w:cs="Times New Roman"/>
          <w:bCs/>
          <w:sz w:val="24"/>
          <w:szCs w:val="24"/>
          <w:lang w:bidi="pl-PL"/>
        </w:rPr>
        <w:t xml:space="preserve">należy </w:t>
      </w:r>
      <w:r w:rsidRPr="00572FBA">
        <w:rPr>
          <w:rFonts w:ascii="Times New Roman" w:hAnsi="Times New Roman" w:cs="Times New Roman"/>
          <w:bCs/>
          <w:sz w:val="24"/>
          <w:szCs w:val="24"/>
          <w:lang w:bidi="pl-PL"/>
        </w:rPr>
        <w:t>dodać, iż t</w:t>
      </w:r>
      <w:r w:rsidR="00DB383E" w:rsidRPr="00572FBA">
        <w:rPr>
          <w:rFonts w:ascii="Times New Roman" w:hAnsi="Times New Roman" w:cs="Times New Roman"/>
          <w:bCs/>
          <w:sz w:val="24"/>
          <w:szCs w:val="24"/>
          <w:lang w:bidi="pl-PL"/>
        </w:rPr>
        <w:t xml:space="preserve">ajemnica zawodowa biegłych rewidentów jest ponadto objęta przepisami </w:t>
      </w:r>
      <w:r w:rsidR="00DB383E" w:rsidRPr="00572FBA">
        <w:rPr>
          <w:rFonts w:ascii="Times New Roman" w:hAnsi="Times New Roman" w:cs="Times New Roman"/>
          <w:bCs/>
          <w:i/>
          <w:iCs/>
          <w:sz w:val="24"/>
          <w:szCs w:val="24"/>
          <w:lang w:bidi="pl-PL"/>
        </w:rPr>
        <w:t xml:space="preserve">dyrektywy 2006/43/WE Parlamentu Europejskiego i Rady z dnia 17 maja 2006 r. w </w:t>
      </w:r>
      <w:r w:rsidR="00DB383E" w:rsidRPr="00572FBA">
        <w:rPr>
          <w:rFonts w:ascii="Times New Roman" w:hAnsi="Times New Roman" w:cs="Times New Roman"/>
          <w:bCs/>
          <w:i/>
          <w:iCs/>
          <w:sz w:val="24"/>
          <w:szCs w:val="24"/>
          <w:lang w:bidi="pl-PL"/>
        </w:rPr>
        <w:lastRenderedPageBreak/>
        <w:t>sprawie ustawowych badań rocznych sprawozdań finansowych i skonsolidowanych sprawozdań finansowych, zmieniającej dyrektywy Rady 78/660/EWG i 83/349/EWG oraz uchylającej dyrektywę Rady 84/253/EWG</w:t>
      </w:r>
      <w:r w:rsidR="00DB383E" w:rsidRPr="00572FBA">
        <w:rPr>
          <w:rFonts w:ascii="Times New Roman" w:hAnsi="Times New Roman" w:cs="Times New Roman"/>
          <w:bCs/>
          <w:sz w:val="24"/>
          <w:szCs w:val="24"/>
          <w:lang w:bidi="pl-PL"/>
        </w:rPr>
        <w:t>,</w:t>
      </w:r>
      <w:r w:rsidR="00DB383E" w:rsidRPr="00572FBA">
        <w:rPr>
          <w:rFonts w:ascii="Times New Roman" w:hAnsi="Times New Roman" w:cs="Times New Roman"/>
          <w:bCs/>
          <w:i/>
          <w:iCs/>
          <w:sz w:val="24"/>
          <w:szCs w:val="24"/>
          <w:lang w:bidi="pl-PL"/>
        </w:rPr>
        <w:t xml:space="preserve"> </w:t>
      </w:r>
      <w:r w:rsidR="00DB383E" w:rsidRPr="00572FBA">
        <w:rPr>
          <w:rFonts w:ascii="Times New Roman" w:hAnsi="Times New Roman" w:cs="Times New Roman"/>
          <w:bCs/>
          <w:sz w:val="24"/>
          <w:szCs w:val="24"/>
          <w:lang w:bidi="pl-PL"/>
        </w:rPr>
        <w:t>która nakazuje państwom członkowskim zapewnić, aby wszystkie informacje i</w:t>
      </w:r>
      <w:r w:rsidR="004C3CE4" w:rsidRPr="00572FBA">
        <w:rPr>
          <w:rFonts w:ascii="Times New Roman" w:hAnsi="Times New Roman" w:cs="Times New Roman"/>
          <w:bCs/>
          <w:sz w:val="24"/>
          <w:szCs w:val="24"/>
          <w:lang w:bidi="pl-PL"/>
        </w:rPr>
        <w:t> </w:t>
      </w:r>
      <w:r w:rsidR="00DB383E" w:rsidRPr="00572FBA">
        <w:rPr>
          <w:rFonts w:ascii="Times New Roman" w:hAnsi="Times New Roman" w:cs="Times New Roman"/>
          <w:bCs/>
          <w:sz w:val="24"/>
          <w:szCs w:val="24"/>
          <w:lang w:bidi="pl-PL"/>
        </w:rPr>
        <w:t>dokumenty, do których biegły rewident lub firma audytorska ma dostęp w trakcie przeprowadzania badania ustawowego, były chronione na podstawie odpowiednich przepisów dotyczących poufności i tajemnicy zawodowej. Brak jest podstaw do twierdzenia, że ta poufność i tajemnica nie będzie zachowana w sytuacji wstąpienia zarządcy przymusowego w</w:t>
      </w:r>
      <w:r w:rsidR="004C3CE4" w:rsidRPr="00572FBA">
        <w:rPr>
          <w:rFonts w:ascii="Times New Roman" w:hAnsi="Times New Roman" w:cs="Times New Roman"/>
          <w:bCs/>
          <w:sz w:val="24"/>
          <w:szCs w:val="24"/>
          <w:lang w:bidi="pl-PL"/>
        </w:rPr>
        <w:t> </w:t>
      </w:r>
      <w:r w:rsidR="00DB383E" w:rsidRPr="00572FBA">
        <w:rPr>
          <w:rFonts w:ascii="Times New Roman" w:hAnsi="Times New Roman" w:cs="Times New Roman"/>
          <w:bCs/>
          <w:sz w:val="24"/>
          <w:szCs w:val="24"/>
          <w:lang w:bidi="pl-PL"/>
        </w:rPr>
        <w:t>rolę zarządzającego przejętym przedsiębiorstwem.</w:t>
      </w:r>
    </w:p>
    <w:p w14:paraId="757BD81A" w14:textId="77777777" w:rsidR="00CF6548" w:rsidRPr="00572FBA" w:rsidRDefault="002272F6" w:rsidP="00397B06">
      <w:pPr>
        <w:spacing w:line="360" w:lineRule="auto"/>
        <w:jc w:val="both"/>
        <w:rPr>
          <w:rFonts w:ascii="Times New Roman" w:hAnsi="Times New Roman" w:cs="Times New Roman"/>
          <w:bCs/>
          <w:sz w:val="24"/>
          <w:szCs w:val="24"/>
          <w:lang w:bidi="pl-PL"/>
        </w:rPr>
      </w:pPr>
      <w:r w:rsidRPr="002272F6">
        <w:rPr>
          <w:rFonts w:ascii="Times New Roman" w:hAnsi="Times New Roman" w:cs="Times New Roman"/>
          <w:b/>
          <w:sz w:val="24"/>
          <w:szCs w:val="24"/>
          <w:lang w:bidi="pl-PL"/>
        </w:rPr>
        <w:t>A</w:t>
      </w:r>
      <w:r w:rsidR="00CF6548" w:rsidRPr="00572FBA">
        <w:rPr>
          <w:rFonts w:ascii="Times New Roman" w:hAnsi="Times New Roman" w:cs="Times New Roman"/>
          <w:b/>
          <w:sz w:val="24"/>
          <w:szCs w:val="24"/>
          <w:lang w:bidi="pl-PL"/>
        </w:rPr>
        <w:t>rt. 24 ust. 1</w:t>
      </w:r>
      <w:r w:rsidR="00CF6548" w:rsidRPr="00572FBA">
        <w:rPr>
          <w:rFonts w:ascii="Times New Roman" w:hAnsi="Times New Roman" w:cs="Times New Roman"/>
          <w:bCs/>
          <w:sz w:val="24"/>
          <w:szCs w:val="24"/>
          <w:lang w:bidi="pl-PL"/>
        </w:rPr>
        <w:t xml:space="preserve"> projektu stanowi, iż w</w:t>
      </w:r>
      <w:r w:rsidR="00397B06" w:rsidRPr="00572FBA">
        <w:rPr>
          <w:rFonts w:ascii="Times New Roman" w:hAnsi="Times New Roman" w:cs="Times New Roman"/>
          <w:bCs/>
          <w:sz w:val="24"/>
          <w:szCs w:val="24"/>
          <w:lang w:bidi="pl-PL"/>
        </w:rPr>
        <w:t> </w:t>
      </w:r>
      <w:r w:rsidR="00CF6548" w:rsidRPr="00572FBA">
        <w:rPr>
          <w:rFonts w:ascii="Times New Roman" w:hAnsi="Times New Roman" w:cs="Times New Roman"/>
          <w:bCs/>
          <w:sz w:val="24"/>
          <w:szCs w:val="24"/>
          <w:lang w:bidi="pl-PL"/>
        </w:rPr>
        <w:t>przypadku zastosowania krajowego środka ograniczającego, o którym mowa w art. 6</w:t>
      </w:r>
      <w:r w:rsidR="008E66BE" w:rsidRPr="00572FBA">
        <w:rPr>
          <w:rFonts w:ascii="Times New Roman" w:hAnsi="Times New Roman" w:cs="Times New Roman"/>
          <w:bCs/>
          <w:sz w:val="24"/>
          <w:szCs w:val="24"/>
          <w:lang w:bidi="pl-PL"/>
        </w:rPr>
        <w:t xml:space="preserve"> ust. 1</w:t>
      </w:r>
      <w:r w:rsidR="00CF6548" w:rsidRPr="00572FBA">
        <w:rPr>
          <w:rFonts w:ascii="Times New Roman" w:hAnsi="Times New Roman" w:cs="Times New Roman"/>
          <w:bCs/>
          <w:sz w:val="24"/>
          <w:szCs w:val="24"/>
          <w:lang w:bidi="pl-PL"/>
        </w:rPr>
        <w:t xml:space="preserve"> pkt 1</w:t>
      </w:r>
      <w:r w:rsidR="00397B06" w:rsidRPr="00572FBA">
        <w:rPr>
          <w:rFonts w:ascii="Times New Roman" w:hAnsi="Times New Roman" w:cs="Times New Roman"/>
          <w:bCs/>
          <w:sz w:val="24"/>
          <w:szCs w:val="24"/>
          <w:lang w:bidi="pl-PL"/>
        </w:rPr>
        <w:t> </w:t>
      </w:r>
      <w:r w:rsidR="00CF6548" w:rsidRPr="00572FBA">
        <w:rPr>
          <w:rFonts w:ascii="Times New Roman" w:hAnsi="Times New Roman" w:cs="Times New Roman"/>
          <w:bCs/>
          <w:sz w:val="24"/>
          <w:szCs w:val="24"/>
          <w:lang w:bidi="pl-PL"/>
        </w:rPr>
        <w:t>i 2, może zostać ustanowiony zarząd w celu przejęcia własności środków finansowych lub zasobów gospodarczych należących do osoby albo podmiotu wpisanych na listę, jeżeli jest to niezbędne dla ochrony ważnego interesu publicznego</w:t>
      </w:r>
      <w:r w:rsidR="00E60614" w:rsidRPr="00572FBA">
        <w:rPr>
          <w:rFonts w:ascii="Times New Roman" w:hAnsi="Times New Roman" w:cs="Times New Roman"/>
          <w:bCs/>
          <w:sz w:val="24"/>
          <w:szCs w:val="24"/>
          <w:lang w:bidi="pl-PL"/>
        </w:rPr>
        <w:t>,</w:t>
      </w:r>
      <w:r w:rsidR="00CF6548" w:rsidRPr="00572FBA">
        <w:rPr>
          <w:rFonts w:ascii="Times New Roman" w:hAnsi="Times New Roman" w:cs="Times New Roman"/>
          <w:bCs/>
          <w:sz w:val="24"/>
          <w:szCs w:val="24"/>
          <w:lang w:bidi="pl-PL"/>
        </w:rPr>
        <w:t xml:space="preserve"> </w:t>
      </w:r>
      <w:r w:rsidR="00E60614" w:rsidRPr="00572FBA">
        <w:rPr>
          <w:rFonts w:ascii="Times New Roman" w:hAnsi="Times New Roman" w:cs="Times New Roman"/>
          <w:bCs/>
          <w:sz w:val="24"/>
          <w:szCs w:val="24"/>
          <w:lang w:bidi="pl-PL"/>
        </w:rPr>
        <w:t>ochrony interesu ekonomicznego państwa lub ze względu na zapewnienie bezpieczeństwa państwa</w:t>
      </w:r>
      <w:r w:rsidR="00CF6548" w:rsidRPr="00572FBA">
        <w:rPr>
          <w:rFonts w:ascii="Times New Roman" w:hAnsi="Times New Roman" w:cs="Times New Roman"/>
          <w:bCs/>
          <w:sz w:val="24"/>
          <w:szCs w:val="24"/>
          <w:lang w:bidi="pl-PL"/>
        </w:rPr>
        <w:t>.</w:t>
      </w:r>
      <w:r w:rsidR="0092010D" w:rsidRPr="00572FBA">
        <w:rPr>
          <w:rFonts w:ascii="Times New Roman" w:hAnsi="Times New Roman" w:cs="Times New Roman"/>
          <w:bCs/>
          <w:sz w:val="24"/>
          <w:szCs w:val="24"/>
          <w:lang w:bidi="pl-PL"/>
        </w:rPr>
        <w:t xml:space="preserve"> Konstrukcja ta stanowi szczególne narzędzie ingerencji w prawa majątkowe, uzasadnione wyjątkowymi okolicznościami związanymi z</w:t>
      </w:r>
      <w:r w:rsidR="00225B8D" w:rsidRPr="00572FBA">
        <w:rPr>
          <w:rFonts w:ascii="Times New Roman" w:hAnsi="Times New Roman" w:cs="Times New Roman"/>
          <w:bCs/>
          <w:sz w:val="24"/>
          <w:szCs w:val="24"/>
          <w:lang w:bidi="pl-PL"/>
        </w:rPr>
        <w:t> </w:t>
      </w:r>
      <w:r w:rsidR="0092010D" w:rsidRPr="00572FBA">
        <w:rPr>
          <w:rFonts w:ascii="Times New Roman" w:hAnsi="Times New Roman" w:cs="Times New Roman"/>
          <w:bCs/>
          <w:sz w:val="24"/>
          <w:szCs w:val="24"/>
          <w:lang w:bidi="pl-PL"/>
        </w:rPr>
        <w:t>ochroną bezpieczeństwa narodowego, interesu publicznego oraz bezpieczeństwa gospodarczego państwa. Ustawodawca, wprowadzając ten instrument, działa w granicach konstytucyjnie dopuszczalnej ingerencji w prawo własności, o której mowa w art. 64 ust. 3</w:t>
      </w:r>
      <w:r w:rsidR="00225B8D" w:rsidRPr="00572FBA">
        <w:rPr>
          <w:rFonts w:ascii="Times New Roman" w:hAnsi="Times New Roman" w:cs="Times New Roman"/>
          <w:bCs/>
          <w:sz w:val="24"/>
          <w:szCs w:val="24"/>
          <w:lang w:bidi="pl-PL"/>
        </w:rPr>
        <w:t> </w:t>
      </w:r>
      <w:r w:rsidR="0092010D" w:rsidRPr="00572FBA">
        <w:rPr>
          <w:rFonts w:ascii="Times New Roman" w:hAnsi="Times New Roman" w:cs="Times New Roman"/>
          <w:bCs/>
          <w:sz w:val="24"/>
          <w:szCs w:val="24"/>
          <w:lang w:bidi="pl-PL"/>
        </w:rPr>
        <w:t>Konstytucji Rzeczypospolitej Polskiej, oraz konstytucyjnie przewidzianej możliwości wywłaszczenia na podstawie art. 21 ust. 2 Konstytucji</w:t>
      </w:r>
      <w:r w:rsidR="005E4B0A">
        <w:rPr>
          <w:rFonts w:ascii="Times New Roman" w:hAnsi="Times New Roman" w:cs="Times New Roman"/>
          <w:bCs/>
          <w:sz w:val="24"/>
          <w:szCs w:val="24"/>
          <w:lang w:bidi="pl-PL"/>
        </w:rPr>
        <w:t xml:space="preserve"> </w:t>
      </w:r>
      <w:r w:rsidR="00765002" w:rsidRPr="00765002">
        <w:rPr>
          <w:rFonts w:ascii="Times New Roman" w:hAnsi="Times New Roman" w:cs="Times New Roman"/>
          <w:bCs/>
          <w:sz w:val="24"/>
          <w:szCs w:val="24"/>
          <w:lang w:bidi="pl-PL"/>
        </w:rPr>
        <w:t>Rzeczypospolitej Polskiej</w:t>
      </w:r>
      <w:r w:rsidR="0092010D" w:rsidRPr="00572FBA">
        <w:rPr>
          <w:rFonts w:ascii="Times New Roman" w:hAnsi="Times New Roman" w:cs="Times New Roman"/>
          <w:bCs/>
          <w:sz w:val="24"/>
          <w:szCs w:val="24"/>
          <w:lang w:bidi="pl-PL"/>
        </w:rPr>
        <w:t>, z poszanowaniem zasady proporcjonalności wynikającej z art. 31 ust. 3 Konstytucji</w:t>
      </w:r>
      <w:r w:rsidR="005E4B0A">
        <w:rPr>
          <w:rFonts w:ascii="Times New Roman" w:hAnsi="Times New Roman" w:cs="Times New Roman"/>
          <w:bCs/>
          <w:sz w:val="24"/>
          <w:szCs w:val="24"/>
          <w:lang w:bidi="pl-PL"/>
        </w:rPr>
        <w:t xml:space="preserve"> </w:t>
      </w:r>
      <w:r w:rsidR="00765002" w:rsidRPr="00765002">
        <w:rPr>
          <w:rFonts w:ascii="Times New Roman" w:hAnsi="Times New Roman" w:cs="Times New Roman"/>
          <w:bCs/>
          <w:sz w:val="24"/>
          <w:szCs w:val="24"/>
          <w:lang w:bidi="pl-PL"/>
        </w:rPr>
        <w:t>Rzeczypospolitej Polskiej</w:t>
      </w:r>
      <w:r w:rsidR="0092010D" w:rsidRPr="00572FBA">
        <w:rPr>
          <w:rFonts w:ascii="Times New Roman" w:hAnsi="Times New Roman" w:cs="Times New Roman"/>
          <w:bCs/>
          <w:sz w:val="24"/>
          <w:szCs w:val="24"/>
          <w:lang w:bidi="pl-PL"/>
        </w:rPr>
        <w:t>. Przesłanka zastosowania środka w</w:t>
      </w:r>
      <w:r w:rsidR="00225B8D" w:rsidRPr="00572FBA">
        <w:rPr>
          <w:rFonts w:ascii="Times New Roman" w:hAnsi="Times New Roman" w:cs="Times New Roman"/>
          <w:bCs/>
          <w:sz w:val="24"/>
          <w:szCs w:val="24"/>
          <w:lang w:bidi="pl-PL"/>
        </w:rPr>
        <w:t> </w:t>
      </w:r>
      <w:r w:rsidR="0092010D" w:rsidRPr="00572FBA">
        <w:rPr>
          <w:rFonts w:ascii="Times New Roman" w:hAnsi="Times New Roman" w:cs="Times New Roman"/>
          <w:bCs/>
          <w:sz w:val="24"/>
          <w:szCs w:val="24"/>
          <w:lang w:bidi="pl-PL"/>
        </w:rPr>
        <w:t>postaci zarządu w celu przejęcia własności została ukształtowana w sposób warunkowy i</w:t>
      </w:r>
      <w:r w:rsidR="00225B8D" w:rsidRPr="00572FBA">
        <w:rPr>
          <w:rFonts w:ascii="Times New Roman" w:hAnsi="Times New Roman" w:cs="Times New Roman"/>
          <w:bCs/>
          <w:sz w:val="24"/>
          <w:szCs w:val="24"/>
          <w:lang w:bidi="pl-PL"/>
        </w:rPr>
        <w:t> </w:t>
      </w:r>
      <w:r w:rsidR="0092010D" w:rsidRPr="00572FBA">
        <w:rPr>
          <w:rFonts w:ascii="Times New Roman" w:hAnsi="Times New Roman" w:cs="Times New Roman"/>
          <w:bCs/>
          <w:sz w:val="24"/>
          <w:szCs w:val="24"/>
          <w:lang w:bidi="pl-PL"/>
        </w:rPr>
        <w:t>restryktywny. Decyzja o jego ustanowieniu może zostać wydana wyłącznie w związku z</w:t>
      </w:r>
      <w:r w:rsidR="00225B8D" w:rsidRPr="00572FBA">
        <w:rPr>
          <w:rFonts w:ascii="Times New Roman" w:hAnsi="Times New Roman" w:cs="Times New Roman"/>
          <w:bCs/>
          <w:sz w:val="24"/>
          <w:szCs w:val="24"/>
          <w:lang w:bidi="pl-PL"/>
        </w:rPr>
        <w:t> </w:t>
      </w:r>
      <w:r w:rsidR="0092010D" w:rsidRPr="00572FBA">
        <w:rPr>
          <w:rFonts w:ascii="Times New Roman" w:hAnsi="Times New Roman" w:cs="Times New Roman"/>
          <w:bCs/>
          <w:sz w:val="24"/>
          <w:szCs w:val="24"/>
          <w:lang w:bidi="pl-PL"/>
        </w:rPr>
        <w:t>wcześniej zastosowanym środkiem ograniczającym wobec danej osoby lub podmiotu, a</w:t>
      </w:r>
      <w:r w:rsidR="00225B8D" w:rsidRPr="00572FBA">
        <w:rPr>
          <w:rFonts w:ascii="Times New Roman" w:hAnsi="Times New Roman" w:cs="Times New Roman"/>
          <w:bCs/>
          <w:sz w:val="24"/>
          <w:szCs w:val="24"/>
          <w:lang w:bidi="pl-PL"/>
        </w:rPr>
        <w:t> </w:t>
      </w:r>
      <w:r w:rsidR="0092010D" w:rsidRPr="00572FBA">
        <w:rPr>
          <w:rFonts w:ascii="Times New Roman" w:hAnsi="Times New Roman" w:cs="Times New Roman"/>
          <w:bCs/>
          <w:sz w:val="24"/>
          <w:szCs w:val="24"/>
          <w:lang w:bidi="pl-PL"/>
        </w:rPr>
        <w:t>zatem nie może mieć charakteru autonomicznego. Ustawodawca zastrzega, że zarząd ten może zostać ustanowiony tylko w sytuacjach, w których zachodzi konieczność ochrony ważnego interesu publicznego</w:t>
      </w:r>
      <w:r w:rsidR="00C44E50" w:rsidRPr="00572FBA">
        <w:rPr>
          <w:rFonts w:ascii="Times New Roman" w:hAnsi="Times New Roman" w:cs="Times New Roman"/>
          <w:bCs/>
          <w:sz w:val="24"/>
          <w:szCs w:val="24"/>
          <w:lang w:bidi="pl-PL"/>
        </w:rPr>
        <w:t xml:space="preserve">, ochrony interesu ekonomicznego państwa lub ze względu na zapewnienie bezpieczeństwa państwa. </w:t>
      </w:r>
      <w:r w:rsidR="0092010D" w:rsidRPr="00572FBA">
        <w:rPr>
          <w:rFonts w:ascii="Times New Roman" w:hAnsi="Times New Roman" w:cs="Times New Roman"/>
          <w:bCs/>
          <w:sz w:val="24"/>
          <w:szCs w:val="24"/>
          <w:lang w:bidi="pl-PL"/>
        </w:rPr>
        <w:t>Przesłanki te odpowiadają konstytucyjnym wartościom dobra wspólnego i bezpieczeństwa Rzeczypospolitej Polskiej, mieszcząc się w zakresie uzasadnionej ingerencji w prawa jednostki. Pojęcie „</w:t>
      </w:r>
      <w:r w:rsidR="0092010D" w:rsidRPr="00572FBA">
        <w:rPr>
          <w:rFonts w:ascii="Times New Roman" w:hAnsi="Times New Roman" w:cs="Times New Roman"/>
          <w:bCs/>
          <w:i/>
          <w:iCs/>
          <w:sz w:val="24"/>
          <w:szCs w:val="24"/>
          <w:lang w:bidi="pl-PL"/>
        </w:rPr>
        <w:t>zarządu w celu przejęcia własności</w:t>
      </w:r>
      <w:r w:rsidR="0092010D" w:rsidRPr="00572FBA">
        <w:rPr>
          <w:rFonts w:ascii="Times New Roman" w:hAnsi="Times New Roman" w:cs="Times New Roman"/>
          <w:bCs/>
          <w:sz w:val="24"/>
          <w:szCs w:val="24"/>
          <w:lang w:bidi="pl-PL"/>
        </w:rPr>
        <w:t xml:space="preserve">” odnosi się do wyjątkowej sytuacji, w której interes publiczny wymaga nie tylko czasowego zarządu, lecz także definitywnego przejęcia majątku przez państwo lub podmiot wskazany w decyzji. Umożliwia to przeciwdziałanie obchodzeniu sankcji i dalszemu </w:t>
      </w:r>
      <w:r w:rsidR="0092010D" w:rsidRPr="00572FBA">
        <w:rPr>
          <w:rFonts w:ascii="Times New Roman" w:hAnsi="Times New Roman" w:cs="Times New Roman"/>
          <w:bCs/>
          <w:sz w:val="24"/>
          <w:szCs w:val="24"/>
          <w:lang w:bidi="pl-PL"/>
        </w:rPr>
        <w:lastRenderedPageBreak/>
        <w:t xml:space="preserve">wykorzystywaniu zasobów gospodarczych przez podmioty objęte środkami ograniczającymi w sposób zagrażający interesom Rzeczypospolitej Polskiej. </w:t>
      </w:r>
      <w:r w:rsidR="00DD4690" w:rsidRPr="00572FBA">
        <w:rPr>
          <w:rFonts w:ascii="Times New Roman" w:hAnsi="Times New Roman" w:cs="Times New Roman"/>
          <w:bCs/>
          <w:sz w:val="24"/>
          <w:szCs w:val="24"/>
          <w:lang w:bidi="pl-PL"/>
        </w:rPr>
        <w:t>Zawężenie podstaw zastosowania zarządu do przypadków realnego, bezpośredniego i poważnego zagrożenia dla ważnego interesu publicznego, interesu ekonomicznego państwa oraz zapewnienia bezpieczeństwa państwa świadczy o dążeniu do zachowania konstytucyjnie wymaganej proporcjonalności i</w:t>
      </w:r>
      <w:r w:rsidR="00C23A21" w:rsidRPr="00572FBA">
        <w:rPr>
          <w:rFonts w:ascii="Times New Roman" w:hAnsi="Times New Roman" w:cs="Times New Roman"/>
          <w:bCs/>
          <w:sz w:val="24"/>
          <w:szCs w:val="24"/>
          <w:lang w:bidi="pl-PL"/>
        </w:rPr>
        <w:t> </w:t>
      </w:r>
      <w:r w:rsidR="00DD4690" w:rsidRPr="00572FBA">
        <w:rPr>
          <w:rFonts w:ascii="Times New Roman" w:hAnsi="Times New Roman" w:cs="Times New Roman"/>
          <w:bCs/>
          <w:sz w:val="24"/>
          <w:szCs w:val="24"/>
          <w:lang w:bidi="pl-PL"/>
        </w:rPr>
        <w:t xml:space="preserve">konieczności ingerencji. </w:t>
      </w:r>
      <w:r w:rsidR="002C5A5C" w:rsidRPr="00572FBA">
        <w:rPr>
          <w:rFonts w:ascii="Times New Roman" w:hAnsi="Times New Roman" w:cs="Times New Roman"/>
          <w:bCs/>
          <w:sz w:val="24"/>
          <w:szCs w:val="24"/>
          <w:lang w:bidi="pl-PL"/>
        </w:rPr>
        <w:t xml:space="preserve">Wprowadzenie art. 24 ust. 1 </w:t>
      </w:r>
      <w:r w:rsidR="005A1FFD" w:rsidRPr="00572FBA">
        <w:rPr>
          <w:rFonts w:ascii="Times New Roman" w:hAnsi="Times New Roman" w:cs="Times New Roman"/>
          <w:bCs/>
          <w:sz w:val="24"/>
          <w:szCs w:val="24"/>
          <w:lang w:bidi="pl-PL"/>
        </w:rPr>
        <w:t xml:space="preserve">projektu </w:t>
      </w:r>
      <w:r w:rsidR="002C5A5C" w:rsidRPr="00572FBA">
        <w:rPr>
          <w:rFonts w:ascii="Times New Roman" w:hAnsi="Times New Roman" w:cs="Times New Roman"/>
          <w:bCs/>
          <w:sz w:val="24"/>
          <w:szCs w:val="24"/>
          <w:lang w:bidi="pl-PL"/>
        </w:rPr>
        <w:t>jako mechanizmu reagowania na zagrożenia strategiczne wpisuje się w szerszy kontekst implementacji środków sankcyjnych oraz zapobiegania ich obchodzeniu. Przepis ten stanowi istotny element całościowej konstrukcji systemu ochrony interesu publicznego i gospodarczego państwa.</w:t>
      </w:r>
      <w:r w:rsidR="00947978" w:rsidRPr="00572FBA">
        <w:rPr>
          <w:rFonts w:ascii="Times New Roman" w:hAnsi="Times New Roman" w:cs="Times New Roman"/>
          <w:bCs/>
          <w:sz w:val="24"/>
          <w:szCs w:val="24"/>
          <w:lang w:bidi="pl-PL"/>
        </w:rPr>
        <w:t xml:space="preserve"> Projekt ustawy przewiduje procedurę ustanowienia zarządu w celu przejęcia własności (decyzja ministra właściwego do spraw gospodarki) a także maksymalny okres na jaki zarząd ten może zostać ustanowiony</w:t>
      </w:r>
      <w:r w:rsidR="00F218B2" w:rsidRPr="00572FBA">
        <w:rPr>
          <w:rFonts w:ascii="Times New Roman" w:hAnsi="Times New Roman" w:cs="Times New Roman"/>
          <w:bCs/>
          <w:sz w:val="24"/>
          <w:szCs w:val="24"/>
          <w:lang w:bidi="pl-PL"/>
        </w:rPr>
        <w:t xml:space="preserve"> (6 miesięcy z możliwością przedłużenia, jednak nie dłużej niż 36 miesięcy)</w:t>
      </w:r>
      <w:r w:rsidR="00947978" w:rsidRPr="00572FBA">
        <w:rPr>
          <w:rFonts w:ascii="Times New Roman" w:hAnsi="Times New Roman" w:cs="Times New Roman"/>
          <w:bCs/>
          <w:sz w:val="24"/>
          <w:szCs w:val="24"/>
          <w:lang w:bidi="pl-PL"/>
        </w:rPr>
        <w:t>. Decyzja ministra właściwego do spraw gospodarki będzie wskazywała osobę wykonującą zarząd, osobę lub podmiot do których należą środki finansowe lub zasoby gospodarcze objęte zarządem, zakres tych środków oraz okres na jaki zarząd zostanie ustanowiony. W przypadku zarządu w celu przejęcia własności, ze względu na charakter regulacji oraz przesłanki związane z ochroną interesu ekonomicznego państwa i ważnego interesu publicznego ustawodawca zakłada, że</w:t>
      </w:r>
      <w:r w:rsidR="00F218B2" w:rsidRPr="00572FBA">
        <w:rPr>
          <w:rFonts w:ascii="Times New Roman" w:hAnsi="Times New Roman" w:cs="Times New Roman"/>
          <w:bCs/>
          <w:sz w:val="24"/>
          <w:szCs w:val="24"/>
          <w:lang w:bidi="pl-PL"/>
        </w:rPr>
        <w:t xml:space="preserve"> organy będą w posiadaniu informacji dotyczących własności określonych środków finansowych lub zasobów gospodarczych, stąd w decyzji wskazuje się na środki należące do</w:t>
      </w:r>
      <w:r w:rsidR="00A22CE9" w:rsidRPr="00572FBA">
        <w:rPr>
          <w:rFonts w:ascii="Times New Roman" w:hAnsi="Times New Roman" w:cs="Times New Roman"/>
          <w:bCs/>
          <w:sz w:val="24"/>
          <w:szCs w:val="24"/>
          <w:lang w:bidi="pl-PL"/>
        </w:rPr>
        <w:t xml:space="preserve"> tych</w:t>
      </w:r>
      <w:r w:rsidR="00F218B2" w:rsidRPr="00572FBA">
        <w:rPr>
          <w:rFonts w:ascii="Times New Roman" w:hAnsi="Times New Roman" w:cs="Times New Roman"/>
          <w:bCs/>
          <w:sz w:val="24"/>
          <w:szCs w:val="24"/>
          <w:lang w:bidi="pl-PL"/>
        </w:rPr>
        <w:t xml:space="preserve"> osób lub podmiotów. </w:t>
      </w:r>
    </w:p>
    <w:p w14:paraId="2B1E5F73" w14:textId="4D2E8616" w:rsidR="009E707F" w:rsidRPr="00501D53" w:rsidRDefault="009E707F" w:rsidP="003B704A">
      <w:pPr>
        <w:spacing w:line="360" w:lineRule="auto"/>
        <w:jc w:val="both"/>
        <w:rPr>
          <w:rFonts w:ascii="Times New Roman" w:hAnsi="Times New Roman" w:cs="Times New Roman"/>
          <w:bCs/>
          <w:sz w:val="24"/>
          <w:szCs w:val="24"/>
          <w:lang w:bidi="pl-PL"/>
        </w:rPr>
      </w:pPr>
      <w:r w:rsidRPr="00572FBA">
        <w:rPr>
          <w:rFonts w:ascii="Times New Roman" w:hAnsi="Times New Roman" w:cs="Times New Roman"/>
          <w:b/>
          <w:sz w:val="24"/>
          <w:szCs w:val="24"/>
          <w:lang w:bidi="pl-PL"/>
        </w:rPr>
        <w:t>Art. 30</w:t>
      </w:r>
      <w:r w:rsidRPr="00572FBA">
        <w:rPr>
          <w:rFonts w:ascii="Times New Roman" w:hAnsi="Times New Roman" w:cs="Times New Roman"/>
          <w:bCs/>
          <w:sz w:val="24"/>
          <w:szCs w:val="24"/>
          <w:lang w:bidi="pl-PL"/>
        </w:rPr>
        <w:t xml:space="preserve"> </w:t>
      </w:r>
      <w:r w:rsidR="005A1FFD" w:rsidRPr="00572FBA">
        <w:rPr>
          <w:rFonts w:ascii="Times New Roman" w:hAnsi="Times New Roman" w:cs="Times New Roman"/>
          <w:bCs/>
          <w:sz w:val="24"/>
          <w:szCs w:val="24"/>
          <w:lang w:bidi="pl-PL"/>
        </w:rPr>
        <w:t xml:space="preserve">projektu </w:t>
      </w:r>
      <w:r w:rsidRPr="00572FBA">
        <w:rPr>
          <w:rFonts w:ascii="Times New Roman" w:hAnsi="Times New Roman" w:cs="Times New Roman"/>
          <w:bCs/>
          <w:sz w:val="24"/>
          <w:szCs w:val="24"/>
          <w:lang w:bidi="pl-PL"/>
        </w:rPr>
        <w:t>reguluje kwestię odszkodowań wypłacanych w przypadku przejęcia własności</w:t>
      </w:r>
      <w:r w:rsidR="002B049C" w:rsidRPr="00572FBA">
        <w:rPr>
          <w:rFonts w:ascii="Times New Roman" w:hAnsi="Times New Roman" w:cs="Times New Roman"/>
          <w:bCs/>
          <w:sz w:val="24"/>
          <w:szCs w:val="24"/>
          <w:lang w:bidi="pl-PL"/>
        </w:rPr>
        <w:t xml:space="preserve"> na rzecz Skarbu Państwa</w:t>
      </w:r>
      <w:r w:rsidRPr="00572FBA">
        <w:rPr>
          <w:rFonts w:ascii="Times New Roman" w:hAnsi="Times New Roman" w:cs="Times New Roman"/>
          <w:bCs/>
          <w:sz w:val="24"/>
          <w:szCs w:val="24"/>
          <w:lang w:bidi="pl-PL"/>
        </w:rPr>
        <w:t xml:space="preserve">. </w:t>
      </w:r>
      <w:r w:rsidR="006B1E0D" w:rsidRPr="00572FBA">
        <w:rPr>
          <w:rFonts w:ascii="Times New Roman" w:hAnsi="Times New Roman" w:cs="Times New Roman"/>
          <w:bCs/>
          <w:sz w:val="24"/>
          <w:szCs w:val="24"/>
          <w:lang w:bidi="pl-PL"/>
        </w:rPr>
        <w:t>Ewentualne odszkodowania finansowane będą</w:t>
      </w:r>
      <w:r w:rsidR="006B0727" w:rsidRPr="00572FBA">
        <w:rPr>
          <w:rFonts w:ascii="Times New Roman" w:hAnsi="Times New Roman" w:cs="Times New Roman"/>
          <w:bCs/>
          <w:sz w:val="24"/>
          <w:szCs w:val="24"/>
          <w:lang w:bidi="pl-PL"/>
        </w:rPr>
        <w:t xml:space="preserve"> ze środków budżetu państwa. Brak jest możliwości </w:t>
      </w:r>
      <w:r w:rsidR="006B1E0D" w:rsidRPr="00572FBA">
        <w:rPr>
          <w:rFonts w:ascii="Times New Roman" w:hAnsi="Times New Roman" w:cs="Times New Roman"/>
          <w:bCs/>
          <w:sz w:val="24"/>
          <w:szCs w:val="24"/>
          <w:lang w:bidi="pl-PL"/>
        </w:rPr>
        <w:t>oszacowania wysokości ewentualnych odszkodowań oraz terminu, w jakim nastąpi konieczność ich wypłat</w:t>
      </w:r>
      <w:r w:rsidR="006B0727" w:rsidRPr="00572FBA">
        <w:rPr>
          <w:rFonts w:ascii="Times New Roman" w:hAnsi="Times New Roman" w:cs="Times New Roman"/>
          <w:bCs/>
          <w:sz w:val="24"/>
          <w:szCs w:val="24"/>
          <w:lang w:bidi="pl-PL"/>
        </w:rPr>
        <w:t xml:space="preserve">y. Powyższe wynika z faktu, iż nie było </w:t>
      </w:r>
      <w:r w:rsidR="006B6D44" w:rsidRPr="00572FBA">
        <w:rPr>
          <w:rFonts w:ascii="Times New Roman" w:hAnsi="Times New Roman" w:cs="Times New Roman"/>
          <w:bCs/>
          <w:sz w:val="24"/>
          <w:szCs w:val="24"/>
          <w:lang w:bidi="pl-PL"/>
        </w:rPr>
        <w:t>analogicznych</w:t>
      </w:r>
      <w:r w:rsidR="006B0727" w:rsidRPr="00572FBA">
        <w:rPr>
          <w:rFonts w:ascii="Times New Roman" w:hAnsi="Times New Roman" w:cs="Times New Roman"/>
          <w:bCs/>
          <w:sz w:val="24"/>
          <w:szCs w:val="24"/>
          <w:lang w:bidi="pl-PL"/>
        </w:rPr>
        <w:t xml:space="preserve"> sytuacji, dlatego nie można poczynić </w:t>
      </w:r>
      <w:r w:rsidR="00972387" w:rsidRPr="00572FBA">
        <w:rPr>
          <w:rFonts w:ascii="Times New Roman" w:hAnsi="Times New Roman" w:cs="Times New Roman"/>
          <w:bCs/>
          <w:sz w:val="24"/>
          <w:szCs w:val="24"/>
          <w:lang w:bidi="pl-PL"/>
        </w:rPr>
        <w:t xml:space="preserve">odpowiednich </w:t>
      </w:r>
      <w:r w:rsidR="006B0727" w:rsidRPr="00572FBA">
        <w:rPr>
          <w:rFonts w:ascii="Times New Roman" w:hAnsi="Times New Roman" w:cs="Times New Roman"/>
          <w:bCs/>
          <w:sz w:val="24"/>
          <w:szCs w:val="24"/>
          <w:lang w:bidi="pl-PL"/>
        </w:rPr>
        <w:t xml:space="preserve">szacunków. </w:t>
      </w:r>
      <w:r w:rsidR="00501D53" w:rsidRPr="00501D53">
        <w:rPr>
          <w:rFonts w:ascii="Times New Roman" w:hAnsi="Times New Roman" w:cs="Times New Roman"/>
          <w:bCs/>
          <w:sz w:val="24"/>
          <w:szCs w:val="24"/>
          <w:lang w:bidi="pl-PL"/>
        </w:rPr>
        <w:t xml:space="preserve">Jednocześnie art. 29 ust. 4 wskazuje na konieczność </w:t>
      </w:r>
      <w:r w:rsidR="00501D53" w:rsidRPr="00501D53">
        <w:rPr>
          <w:rFonts w:ascii="Times New Roman" w:hAnsi="Times New Roman" w:cs="Times New Roman"/>
          <w:sz w:val="24"/>
          <w:szCs w:val="24"/>
        </w:rPr>
        <w:t>uwzględnienia zasady wzajemności przy ustalaniu wysokości odszkodowania</w:t>
      </w:r>
      <w:r w:rsidR="00501D53" w:rsidRPr="00501D53">
        <w:rPr>
          <w:rFonts w:ascii="Times New Roman" w:hAnsi="Times New Roman" w:cs="Times New Roman"/>
          <w:bCs/>
          <w:sz w:val="24"/>
          <w:szCs w:val="24"/>
          <w:lang w:bidi="pl-PL"/>
        </w:rPr>
        <w:t>.</w:t>
      </w:r>
      <w:r w:rsidR="00501D53">
        <w:rPr>
          <w:rFonts w:ascii="Times New Roman" w:hAnsi="Times New Roman" w:cs="Times New Roman"/>
          <w:bCs/>
          <w:sz w:val="24"/>
          <w:szCs w:val="24"/>
          <w:lang w:bidi="pl-PL"/>
        </w:rPr>
        <w:t xml:space="preserve"> </w:t>
      </w:r>
      <w:r w:rsidR="00501D53" w:rsidRPr="00501D53">
        <w:rPr>
          <w:rFonts w:ascii="Times New Roman" w:hAnsi="Times New Roman" w:cs="Times New Roman"/>
          <w:sz w:val="24"/>
          <w:szCs w:val="24"/>
        </w:rPr>
        <w:t xml:space="preserve">To rozwiązanie umożliwia odpowiednie zróżnicowanie wysokości odszkodowania w sytuacji gdy państwo, z którym powiązana jest osoba fizyczna lub podmiot (w szczególności przez bezpośrednie lub pośrednie wspieranie państwa objętego środkami ograniczającymi UE, poważnych naruszeń praw człowieka lub represji wobec społeczeństwa obywatelskiego w tym państwie albo obcej ingerencji i manipulacji informacyjnej godzącej w bezpieczeństwo narodowe i interesy Rzeczypospolitej Polskiej) nie zapewnia osobom i podmiotom polskim równoważnego poziomu ochrony praw majątkowych ani ekwiwalentnego </w:t>
      </w:r>
      <w:r w:rsidR="00501D53" w:rsidRPr="00501D53">
        <w:rPr>
          <w:rFonts w:ascii="Times New Roman" w:hAnsi="Times New Roman" w:cs="Times New Roman"/>
          <w:sz w:val="24"/>
          <w:szCs w:val="24"/>
        </w:rPr>
        <w:lastRenderedPageBreak/>
        <w:t>odszkodowania w przypadku zastosowania wobec nich środków ingerujących w przysługujące im prawo własności.</w:t>
      </w:r>
      <w:r w:rsidR="00501D53">
        <w:rPr>
          <w:rFonts w:ascii="Times New Roman" w:hAnsi="Times New Roman" w:cs="Times New Roman"/>
          <w:sz w:val="24"/>
          <w:szCs w:val="24"/>
        </w:rPr>
        <w:t xml:space="preserve"> </w:t>
      </w:r>
      <w:r w:rsidR="00501D53" w:rsidRPr="00501D53">
        <w:rPr>
          <w:rFonts w:ascii="Times New Roman" w:hAnsi="Times New Roman" w:cs="Times New Roman"/>
          <w:sz w:val="24"/>
          <w:szCs w:val="24"/>
        </w:rPr>
        <w:t>Minister właściwy do spraw gospodarki jako organ kompetentny do ustalenia wysokości odszkodowania przy zastosowaniu kryterium zasady wzajemności w prawie międzynarodowym, powinien uwzględniać nie tylko formalne uregulowania obowiązujące w porządku prawnym państwa objętego środkami ograniczającymi UE, lecz również praktykę ich stosowania, w tym sposób wykonywania ograniczeń prawa własności oraz rzeczywisty poziom ochrony praw majątkowych.</w:t>
      </w:r>
    </w:p>
    <w:p w14:paraId="474077F3" w14:textId="086DF401" w:rsidR="00B00ADD" w:rsidRPr="00572FBA" w:rsidRDefault="00B00ADD" w:rsidP="003B704A">
      <w:pPr>
        <w:spacing w:line="360" w:lineRule="auto"/>
        <w:jc w:val="both"/>
        <w:rPr>
          <w:rFonts w:ascii="Times New Roman" w:hAnsi="Times New Roman" w:cs="Times New Roman"/>
          <w:bCs/>
          <w:sz w:val="24"/>
          <w:szCs w:val="24"/>
        </w:rPr>
      </w:pPr>
      <w:r w:rsidRPr="00572FBA">
        <w:rPr>
          <w:rFonts w:ascii="Times New Roman" w:hAnsi="Times New Roman" w:cs="Times New Roman"/>
          <w:b/>
          <w:sz w:val="24"/>
          <w:szCs w:val="24"/>
          <w:lang w:bidi="pl-PL"/>
        </w:rPr>
        <w:t>Art. 38</w:t>
      </w:r>
      <w:r w:rsidRPr="00572FBA">
        <w:rPr>
          <w:rFonts w:ascii="Times New Roman" w:hAnsi="Times New Roman" w:cs="Times New Roman"/>
          <w:bCs/>
          <w:sz w:val="24"/>
          <w:szCs w:val="24"/>
          <w:lang w:bidi="pl-PL"/>
        </w:rPr>
        <w:t xml:space="preserve"> </w:t>
      </w:r>
      <w:r w:rsidRPr="00572FBA">
        <w:rPr>
          <w:rFonts w:ascii="Times New Roman" w:hAnsi="Times New Roman" w:cs="Times New Roman"/>
          <w:bCs/>
          <w:sz w:val="24"/>
          <w:szCs w:val="24"/>
        </w:rPr>
        <w:t xml:space="preserve">dotyczy świadczeń z </w:t>
      </w:r>
      <w:r w:rsidR="00CB7E71" w:rsidRPr="00572FBA">
        <w:rPr>
          <w:rFonts w:ascii="Times New Roman" w:hAnsi="Times New Roman" w:cs="Times New Roman"/>
          <w:bCs/>
          <w:sz w:val="24"/>
          <w:szCs w:val="24"/>
        </w:rPr>
        <w:t xml:space="preserve">FGŚP </w:t>
      </w:r>
      <w:r w:rsidRPr="00572FBA">
        <w:rPr>
          <w:rFonts w:ascii="Times New Roman" w:hAnsi="Times New Roman" w:cs="Times New Roman"/>
          <w:bCs/>
          <w:sz w:val="24"/>
          <w:szCs w:val="24"/>
        </w:rPr>
        <w:t>przyznawanych lub wypłacanych na zaspokojenie należności pracowniczych, o których mowa w art. 12 ust. 2 pkt 1 i pkt 2 lit. a–c i lit. g ustawy z dnia 13 lipca 2006 r. o ochronie roszczeń pracowniczych w razie niewypłacalności pracodawcy (Dz. U. z 202</w:t>
      </w:r>
      <w:r w:rsidR="00EF152E" w:rsidRPr="00572FBA">
        <w:rPr>
          <w:rFonts w:ascii="Times New Roman" w:hAnsi="Times New Roman" w:cs="Times New Roman"/>
          <w:bCs/>
          <w:sz w:val="24"/>
          <w:szCs w:val="24"/>
        </w:rPr>
        <w:t>6</w:t>
      </w:r>
      <w:r w:rsidRPr="00572FBA">
        <w:rPr>
          <w:rFonts w:ascii="Times New Roman" w:hAnsi="Times New Roman" w:cs="Times New Roman"/>
          <w:bCs/>
          <w:sz w:val="24"/>
          <w:szCs w:val="24"/>
        </w:rPr>
        <w:t xml:space="preserve"> r. poz. </w:t>
      </w:r>
      <w:r w:rsidR="00EF152E" w:rsidRPr="00572FBA">
        <w:rPr>
          <w:rFonts w:ascii="Times New Roman" w:hAnsi="Times New Roman" w:cs="Times New Roman"/>
          <w:bCs/>
          <w:sz w:val="24"/>
          <w:szCs w:val="24"/>
        </w:rPr>
        <w:t>186</w:t>
      </w:r>
      <w:r w:rsidRPr="00572FBA">
        <w:rPr>
          <w:rFonts w:ascii="Times New Roman" w:hAnsi="Times New Roman" w:cs="Times New Roman"/>
          <w:bCs/>
          <w:sz w:val="24"/>
          <w:szCs w:val="24"/>
        </w:rPr>
        <w:t>). Powyższe rozwiązania są analogiczne</w:t>
      </w:r>
      <w:r w:rsidR="008E66BE"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 xml:space="preserve">do regulacji zawartych i wciąż funkcjonujących na gruncie ustawy </w:t>
      </w:r>
      <w:r w:rsidR="00BC09BD" w:rsidRPr="00572FBA">
        <w:rPr>
          <w:rFonts w:ascii="Times New Roman" w:hAnsi="Times New Roman" w:cs="Times New Roman"/>
          <w:bCs/>
          <w:sz w:val="24"/>
          <w:szCs w:val="24"/>
        </w:rPr>
        <w:t xml:space="preserve">z dnia 13 kwietnia 2022 r. </w:t>
      </w:r>
      <w:r w:rsidRPr="000D0F8A">
        <w:rPr>
          <w:rFonts w:ascii="Times New Roman" w:hAnsi="Times New Roman" w:cs="Times New Roman"/>
          <w:bCs/>
          <w:sz w:val="24"/>
          <w:szCs w:val="24"/>
        </w:rPr>
        <w:t>o szczególnych rozwiązaniach w zakresie przeciwdziałania wspieraniu</w:t>
      </w:r>
      <w:r w:rsidR="009E0447" w:rsidRPr="000D0F8A">
        <w:rPr>
          <w:rFonts w:ascii="Times New Roman" w:hAnsi="Times New Roman" w:cs="Times New Roman"/>
          <w:bCs/>
          <w:sz w:val="24"/>
          <w:szCs w:val="24"/>
        </w:rPr>
        <w:t xml:space="preserve"> </w:t>
      </w:r>
      <w:r w:rsidRPr="000D0F8A">
        <w:rPr>
          <w:rFonts w:ascii="Times New Roman" w:hAnsi="Times New Roman" w:cs="Times New Roman"/>
          <w:bCs/>
          <w:sz w:val="24"/>
          <w:szCs w:val="24"/>
        </w:rPr>
        <w:t>agresji</w:t>
      </w:r>
      <w:r w:rsidR="009E0447" w:rsidRPr="000D0F8A">
        <w:rPr>
          <w:rFonts w:ascii="Times New Roman" w:hAnsi="Times New Roman" w:cs="Times New Roman"/>
          <w:bCs/>
          <w:sz w:val="24"/>
          <w:szCs w:val="24"/>
        </w:rPr>
        <w:t xml:space="preserve"> </w:t>
      </w:r>
      <w:r w:rsidRPr="000D0F8A">
        <w:rPr>
          <w:rFonts w:ascii="Times New Roman" w:hAnsi="Times New Roman" w:cs="Times New Roman"/>
          <w:bCs/>
          <w:sz w:val="24"/>
          <w:szCs w:val="24"/>
        </w:rPr>
        <w:t>n</w:t>
      </w:r>
      <w:r w:rsidR="009E0447" w:rsidRPr="000D0F8A">
        <w:rPr>
          <w:rFonts w:ascii="Times New Roman" w:hAnsi="Times New Roman" w:cs="Times New Roman"/>
          <w:bCs/>
          <w:sz w:val="24"/>
          <w:szCs w:val="24"/>
        </w:rPr>
        <w:t xml:space="preserve">a </w:t>
      </w:r>
      <w:r w:rsidRPr="000D0F8A">
        <w:rPr>
          <w:rFonts w:ascii="Times New Roman" w:hAnsi="Times New Roman" w:cs="Times New Roman"/>
          <w:bCs/>
          <w:sz w:val="24"/>
          <w:szCs w:val="24"/>
        </w:rPr>
        <w:t>Ukrainę</w:t>
      </w:r>
      <w:r w:rsidR="009E0447" w:rsidRPr="000D0F8A">
        <w:rPr>
          <w:rFonts w:ascii="Times New Roman" w:hAnsi="Times New Roman" w:cs="Times New Roman"/>
          <w:bCs/>
          <w:sz w:val="24"/>
          <w:szCs w:val="24"/>
        </w:rPr>
        <w:t xml:space="preserve"> </w:t>
      </w:r>
      <w:r w:rsidRPr="000D0F8A">
        <w:rPr>
          <w:rFonts w:ascii="Times New Roman" w:hAnsi="Times New Roman" w:cs="Times New Roman"/>
          <w:bCs/>
          <w:sz w:val="24"/>
          <w:szCs w:val="24"/>
        </w:rPr>
        <w:t>oraz służących ochronie bezpieczeństwa narodowego</w:t>
      </w:r>
      <w:r w:rsidRPr="00572FBA">
        <w:rPr>
          <w:rFonts w:ascii="Times New Roman" w:hAnsi="Times New Roman" w:cs="Times New Roman"/>
          <w:bCs/>
          <w:sz w:val="24"/>
          <w:szCs w:val="24"/>
        </w:rPr>
        <w:t>.</w:t>
      </w:r>
    </w:p>
    <w:p w14:paraId="0F466F76" w14:textId="77777777" w:rsidR="00073304" w:rsidRPr="00572FBA" w:rsidRDefault="00073304" w:rsidP="00073304">
      <w:pPr>
        <w:spacing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W zakresie </w:t>
      </w:r>
      <w:r w:rsidRPr="00572FBA">
        <w:rPr>
          <w:rFonts w:ascii="Times New Roman" w:hAnsi="Times New Roman" w:cs="Times New Roman"/>
          <w:b/>
          <w:sz w:val="24"/>
          <w:szCs w:val="24"/>
        </w:rPr>
        <w:t>art. 39</w:t>
      </w:r>
      <w:r w:rsidRPr="00572FBA">
        <w:rPr>
          <w:rFonts w:ascii="Times New Roman" w:hAnsi="Times New Roman" w:cs="Times New Roman"/>
          <w:bCs/>
          <w:sz w:val="24"/>
          <w:szCs w:val="24"/>
        </w:rPr>
        <w:t xml:space="preserve"> wskazać należy, iż proponowany przepis ma na celu umożliwienie skorzystania ze świadczeń z FGŚP przez pracowników w razie niewypłacalności pracodawcy. Z drugiej strony przepis ogranicza możliwość otrzymania świadczeń przez pracowników podmiotów wpisanych na listę sankcyjną na podstawie ustawy </w:t>
      </w:r>
      <w:r w:rsidR="00BC09BD" w:rsidRPr="00572FBA">
        <w:rPr>
          <w:rFonts w:ascii="Times New Roman" w:hAnsi="Times New Roman" w:cs="Times New Roman"/>
          <w:bCs/>
          <w:sz w:val="24"/>
          <w:szCs w:val="24"/>
        </w:rPr>
        <w:t xml:space="preserve">z dnia 13 kwietnia 2022 r. </w:t>
      </w:r>
      <w:r w:rsidRPr="00572FBA">
        <w:rPr>
          <w:rFonts w:ascii="Times New Roman" w:hAnsi="Times New Roman" w:cs="Times New Roman"/>
          <w:bCs/>
          <w:sz w:val="24"/>
          <w:szCs w:val="24"/>
        </w:rPr>
        <w:t>o szczególnych rozwiązaniach w zakresie przeciwdziałania wspieraniu agresji na Ukrainę oraz służących ochronie bezpieczeństwa narodowego oraz podmiotów wpisanych na listę na podstawie projektowanej ustawy i</w:t>
      </w:r>
      <w:r w:rsidR="0043211B" w:rsidRPr="00572FBA">
        <w:rPr>
          <w:rFonts w:ascii="Times New Roman" w:hAnsi="Times New Roman" w:cs="Times New Roman"/>
          <w:bCs/>
          <w:sz w:val="24"/>
          <w:szCs w:val="24"/>
        </w:rPr>
        <w:t> </w:t>
      </w:r>
      <w:r w:rsidRPr="00572FBA">
        <w:rPr>
          <w:rFonts w:ascii="Times New Roman" w:hAnsi="Times New Roman" w:cs="Times New Roman"/>
          <w:bCs/>
          <w:sz w:val="24"/>
          <w:szCs w:val="24"/>
        </w:rPr>
        <w:t xml:space="preserve">ogranicza możliwość zaspokojenia roszczeń na rzecz tej samej osoby uprawnionej do wypłaty łącznie za okres nie dłuższy niż 3 miesiące oraz w łącznej kwocie za okres jednego miesiąca nie wyższej niż kwota określona w art. 14 ust. 1 ustawy </w:t>
      </w:r>
      <w:r w:rsidR="008D1A14" w:rsidRPr="008D1A14">
        <w:rPr>
          <w:rFonts w:ascii="Times New Roman" w:hAnsi="Times New Roman" w:cs="Times New Roman"/>
          <w:bCs/>
          <w:sz w:val="24"/>
          <w:szCs w:val="24"/>
        </w:rPr>
        <w:t xml:space="preserve">z dnia 13 lipca 2006 r. </w:t>
      </w:r>
      <w:r w:rsidRPr="00572FBA">
        <w:rPr>
          <w:rFonts w:ascii="Times New Roman" w:hAnsi="Times New Roman" w:cs="Times New Roman"/>
          <w:bCs/>
          <w:sz w:val="24"/>
          <w:szCs w:val="24"/>
        </w:rPr>
        <w:t>o ochronie roszczeń pracowniczych.</w:t>
      </w:r>
    </w:p>
    <w:p w14:paraId="1C2EAE9A" w14:textId="54674C54" w:rsidR="00AC3C95" w:rsidRPr="00572FBA" w:rsidRDefault="008B6E37" w:rsidP="003B704A">
      <w:pPr>
        <w:spacing w:line="360" w:lineRule="auto"/>
        <w:jc w:val="both"/>
        <w:rPr>
          <w:rFonts w:ascii="Times New Roman" w:hAnsi="Times New Roman" w:cs="Times New Roman"/>
          <w:bCs/>
          <w:sz w:val="24"/>
          <w:szCs w:val="24"/>
          <w:lang w:bidi="pl-PL"/>
        </w:rPr>
      </w:pPr>
      <w:r w:rsidRPr="00572FBA">
        <w:rPr>
          <w:rFonts w:ascii="Times New Roman" w:hAnsi="Times New Roman" w:cs="Times New Roman"/>
          <w:b/>
          <w:sz w:val="24"/>
          <w:szCs w:val="24"/>
          <w:lang w:bidi="pl-PL"/>
        </w:rPr>
        <w:t xml:space="preserve">Art. 43 </w:t>
      </w:r>
      <w:r w:rsidR="005A1FFD" w:rsidRPr="00572FBA">
        <w:rPr>
          <w:rFonts w:ascii="Times New Roman" w:hAnsi="Times New Roman" w:cs="Times New Roman"/>
          <w:bCs/>
          <w:sz w:val="24"/>
          <w:szCs w:val="24"/>
          <w:lang w:bidi="pl-PL"/>
        </w:rPr>
        <w:t xml:space="preserve">projektu </w:t>
      </w:r>
      <w:r w:rsidRPr="00572FBA">
        <w:rPr>
          <w:rFonts w:ascii="Times New Roman" w:hAnsi="Times New Roman" w:cs="Times New Roman"/>
          <w:bCs/>
          <w:sz w:val="24"/>
          <w:szCs w:val="24"/>
          <w:lang w:bidi="pl-PL"/>
        </w:rPr>
        <w:t xml:space="preserve">doprecyzowuje krajowy środek ograniczający polegający na wykluczeniu z postępowania o udzielenie zamówienia publicznego lub konkursu, o którym mowa w art. 6 </w:t>
      </w:r>
      <w:r w:rsidR="00397B06" w:rsidRPr="00572FBA">
        <w:rPr>
          <w:rFonts w:ascii="Times New Roman" w:hAnsi="Times New Roman" w:cs="Times New Roman"/>
          <w:bCs/>
          <w:sz w:val="24"/>
          <w:szCs w:val="24"/>
          <w:lang w:bidi="pl-PL"/>
        </w:rPr>
        <w:t xml:space="preserve">ust. 1 </w:t>
      </w:r>
      <w:r w:rsidRPr="00572FBA">
        <w:rPr>
          <w:rFonts w:ascii="Times New Roman" w:hAnsi="Times New Roman" w:cs="Times New Roman"/>
          <w:bCs/>
          <w:sz w:val="24"/>
          <w:szCs w:val="24"/>
          <w:lang w:bidi="pl-PL"/>
        </w:rPr>
        <w:t>pkt 4, doprecyzowując jego przesłanki podmiotowe oraz tryb postępowania, który powinien być zastosowany przez zamawiającego.</w:t>
      </w:r>
    </w:p>
    <w:p w14:paraId="45ED0E48" w14:textId="77777777" w:rsidR="00CD3091" w:rsidRPr="00572FBA" w:rsidRDefault="00BC1DF8" w:rsidP="003B704A">
      <w:pPr>
        <w:spacing w:line="360" w:lineRule="auto"/>
        <w:jc w:val="both"/>
        <w:rPr>
          <w:rFonts w:ascii="Times New Roman" w:hAnsi="Times New Roman" w:cs="Times New Roman"/>
          <w:sz w:val="24"/>
          <w:szCs w:val="24"/>
        </w:rPr>
      </w:pPr>
      <w:r w:rsidRPr="00572FBA">
        <w:rPr>
          <w:rFonts w:ascii="Times New Roman" w:hAnsi="Times New Roman" w:cs="Times New Roman"/>
          <w:bCs/>
          <w:sz w:val="24"/>
          <w:szCs w:val="24"/>
          <w:lang w:bidi="pl-PL"/>
        </w:rPr>
        <w:t>Dodatkowo projekt uwzględnia przepis (</w:t>
      </w:r>
      <w:r w:rsidRPr="00572FBA">
        <w:rPr>
          <w:rFonts w:ascii="Times New Roman" w:hAnsi="Times New Roman" w:cs="Times New Roman"/>
          <w:b/>
          <w:sz w:val="24"/>
          <w:szCs w:val="24"/>
          <w:lang w:bidi="pl-PL"/>
        </w:rPr>
        <w:t>art. 44</w:t>
      </w:r>
      <w:r w:rsidR="005A1FFD" w:rsidRPr="00572FBA">
        <w:rPr>
          <w:rFonts w:ascii="Times New Roman" w:hAnsi="Times New Roman" w:cs="Times New Roman"/>
          <w:b/>
          <w:sz w:val="24"/>
          <w:szCs w:val="24"/>
          <w:lang w:bidi="pl-PL"/>
        </w:rPr>
        <w:t xml:space="preserve"> projektu</w:t>
      </w:r>
      <w:r w:rsidRPr="00572FBA">
        <w:rPr>
          <w:rFonts w:ascii="Times New Roman" w:hAnsi="Times New Roman" w:cs="Times New Roman"/>
          <w:bCs/>
          <w:sz w:val="24"/>
          <w:szCs w:val="24"/>
          <w:lang w:bidi="pl-PL"/>
        </w:rPr>
        <w:t>), zgodnie z którym Zamawiają</w:t>
      </w:r>
      <w:r w:rsidR="008D3428" w:rsidRPr="00572FBA">
        <w:rPr>
          <w:rFonts w:ascii="Times New Roman" w:hAnsi="Times New Roman" w:cs="Times New Roman"/>
          <w:bCs/>
          <w:sz w:val="24"/>
          <w:szCs w:val="24"/>
          <w:lang w:bidi="pl-PL"/>
        </w:rPr>
        <w:t>cy</w:t>
      </w:r>
      <w:r w:rsidRPr="00572FBA">
        <w:rPr>
          <w:rFonts w:ascii="Times New Roman" w:hAnsi="Times New Roman" w:cs="Times New Roman"/>
          <w:bCs/>
          <w:sz w:val="24"/>
          <w:szCs w:val="24"/>
          <w:lang w:bidi="pl-PL"/>
        </w:rPr>
        <w:t xml:space="preserve"> odst</w:t>
      </w:r>
      <w:r w:rsidR="008D3428" w:rsidRPr="00572FBA">
        <w:rPr>
          <w:rFonts w:ascii="Times New Roman" w:hAnsi="Times New Roman" w:cs="Times New Roman"/>
          <w:bCs/>
          <w:sz w:val="24"/>
          <w:szCs w:val="24"/>
          <w:lang w:bidi="pl-PL"/>
        </w:rPr>
        <w:t>ę</w:t>
      </w:r>
      <w:r w:rsidR="002839E1" w:rsidRPr="00572FBA">
        <w:rPr>
          <w:rFonts w:ascii="Times New Roman" w:hAnsi="Times New Roman" w:cs="Times New Roman"/>
          <w:bCs/>
          <w:sz w:val="24"/>
          <w:szCs w:val="24"/>
          <w:lang w:bidi="pl-PL"/>
        </w:rPr>
        <w:t>p</w:t>
      </w:r>
      <w:r w:rsidR="008D3428" w:rsidRPr="00572FBA">
        <w:rPr>
          <w:rFonts w:ascii="Times New Roman" w:hAnsi="Times New Roman" w:cs="Times New Roman"/>
          <w:bCs/>
          <w:sz w:val="24"/>
          <w:szCs w:val="24"/>
          <w:lang w:bidi="pl-PL"/>
        </w:rPr>
        <w:t>uje</w:t>
      </w:r>
      <w:r w:rsidRPr="00572FBA">
        <w:rPr>
          <w:rFonts w:ascii="Times New Roman" w:hAnsi="Times New Roman" w:cs="Times New Roman"/>
          <w:bCs/>
          <w:sz w:val="24"/>
          <w:szCs w:val="24"/>
          <w:lang w:bidi="pl-PL"/>
        </w:rPr>
        <w:t xml:space="preserve"> od umowy zawartej </w:t>
      </w:r>
      <w:r w:rsidR="00397B06" w:rsidRPr="00572FBA">
        <w:rPr>
          <w:rFonts w:ascii="Times New Roman" w:hAnsi="Times New Roman" w:cs="Times New Roman"/>
          <w:bCs/>
          <w:sz w:val="24"/>
          <w:szCs w:val="24"/>
          <w:lang w:bidi="pl-PL"/>
        </w:rPr>
        <w:t xml:space="preserve">w trybie ustawy </w:t>
      </w:r>
      <w:r w:rsidRPr="00572FBA">
        <w:rPr>
          <w:rFonts w:ascii="Times New Roman" w:hAnsi="Times New Roman" w:cs="Times New Roman"/>
          <w:sz w:val="24"/>
          <w:szCs w:val="24"/>
        </w:rPr>
        <w:t xml:space="preserve">z dnia 11 września 2019 r. </w:t>
      </w:r>
      <w:r w:rsidR="00C340C4" w:rsidRPr="00572FBA">
        <w:rPr>
          <w:rFonts w:ascii="Times New Roman" w:hAnsi="Times New Roman" w:cs="Times New Roman"/>
          <w:sz w:val="24"/>
          <w:szCs w:val="24"/>
        </w:rPr>
        <w:t>–</w:t>
      </w:r>
      <w:r w:rsidRPr="00572FBA">
        <w:rPr>
          <w:rFonts w:ascii="Times New Roman" w:hAnsi="Times New Roman" w:cs="Times New Roman"/>
          <w:sz w:val="24"/>
          <w:szCs w:val="24"/>
        </w:rPr>
        <w:t xml:space="preserve"> Prawo zamówień publicznych lub na podstawie innych przepisów dotyczących udzielania zamówień publicznych </w:t>
      </w:r>
      <w:r w:rsidR="002839E1" w:rsidRPr="00572FBA">
        <w:rPr>
          <w:rFonts w:ascii="Times New Roman" w:hAnsi="Times New Roman" w:cs="Times New Roman"/>
          <w:sz w:val="24"/>
          <w:szCs w:val="24"/>
        </w:rPr>
        <w:t>albo rozwiąz</w:t>
      </w:r>
      <w:r w:rsidR="008D3428" w:rsidRPr="00572FBA">
        <w:rPr>
          <w:rFonts w:ascii="Times New Roman" w:hAnsi="Times New Roman" w:cs="Times New Roman"/>
          <w:sz w:val="24"/>
          <w:szCs w:val="24"/>
        </w:rPr>
        <w:t>uje</w:t>
      </w:r>
      <w:r w:rsidR="002839E1" w:rsidRPr="00572FBA">
        <w:rPr>
          <w:rFonts w:ascii="Times New Roman" w:hAnsi="Times New Roman" w:cs="Times New Roman"/>
          <w:sz w:val="24"/>
          <w:szCs w:val="24"/>
        </w:rPr>
        <w:t xml:space="preserve"> </w:t>
      </w:r>
      <w:r w:rsidR="008D3428" w:rsidRPr="00572FBA">
        <w:rPr>
          <w:rFonts w:ascii="Times New Roman" w:hAnsi="Times New Roman" w:cs="Times New Roman"/>
          <w:sz w:val="24"/>
          <w:szCs w:val="24"/>
        </w:rPr>
        <w:t xml:space="preserve">umowę </w:t>
      </w:r>
      <w:r w:rsidR="002839E1" w:rsidRPr="00572FBA">
        <w:rPr>
          <w:rFonts w:ascii="Times New Roman" w:hAnsi="Times New Roman" w:cs="Times New Roman"/>
          <w:sz w:val="24"/>
          <w:szCs w:val="24"/>
        </w:rPr>
        <w:t xml:space="preserve">za wypowiedzeniem, </w:t>
      </w:r>
      <w:r w:rsidRPr="00572FBA">
        <w:rPr>
          <w:rFonts w:ascii="Times New Roman" w:hAnsi="Times New Roman" w:cs="Times New Roman"/>
          <w:sz w:val="24"/>
          <w:szCs w:val="24"/>
        </w:rPr>
        <w:t>jeżeli wykonawca tej</w:t>
      </w:r>
      <w:r w:rsidR="00B43684" w:rsidRPr="00572FBA">
        <w:rPr>
          <w:rFonts w:ascii="Times New Roman" w:hAnsi="Times New Roman" w:cs="Times New Roman"/>
          <w:sz w:val="24"/>
          <w:szCs w:val="24"/>
        </w:rPr>
        <w:t xml:space="preserve"> </w:t>
      </w:r>
      <w:r w:rsidRPr="00572FBA">
        <w:rPr>
          <w:rFonts w:ascii="Times New Roman" w:hAnsi="Times New Roman" w:cs="Times New Roman"/>
          <w:sz w:val="24"/>
          <w:szCs w:val="24"/>
        </w:rPr>
        <w:t xml:space="preserve">umowy został wpisany na </w:t>
      </w:r>
      <w:r w:rsidRPr="00572FBA">
        <w:rPr>
          <w:rFonts w:ascii="Times New Roman" w:hAnsi="Times New Roman" w:cs="Times New Roman"/>
          <w:sz w:val="24"/>
          <w:szCs w:val="24"/>
        </w:rPr>
        <w:lastRenderedPageBreak/>
        <w:t>listę i</w:t>
      </w:r>
      <w:r w:rsidR="00B43684" w:rsidRPr="00572FBA">
        <w:rPr>
          <w:rFonts w:ascii="Times New Roman" w:hAnsi="Times New Roman" w:cs="Times New Roman"/>
          <w:sz w:val="24"/>
          <w:szCs w:val="24"/>
        </w:rPr>
        <w:t xml:space="preserve"> </w:t>
      </w:r>
      <w:r w:rsidRPr="00572FBA">
        <w:rPr>
          <w:rFonts w:ascii="Times New Roman" w:hAnsi="Times New Roman" w:cs="Times New Roman"/>
          <w:sz w:val="24"/>
          <w:szCs w:val="24"/>
        </w:rPr>
        <w:t>zastosowano wobec niego krajowy środek ograniczający, o</w:t>
      </w:r>
      <w:r w:rsidR="00B43684" w:rsidRPr="00572FBA">
        <w:rPr>
          <w:rFonts w:ascii="Times New Roman" w:hAnsi="Times New Roman" w:cs="Times New Roman"/>
          <w:sz w:val="24"/>
          <w:szCs w:val="24"/>
        </w:rPr>
        <w:t xml:space="preserve"> </w:t>
      </w:r>
      <w:r w:rsidRPr="00572FBA">
        <w:rPr>
          <w:rFonts w:ascii="Times New Roman" w:hAnsi="Times New Roman" w:cs="Times New Roman"/>
          <w:sz w:val="24"/>
          <w:szCs w:val="24"/>
        </w:rPr>
        <w:t>którym mowa w art. 6 ust. 1 pkt 1, 2 lub 4</w:t>
      </w:r>
      <w:r w:rsidR="002839E1" w:rsidRPr="00572FBA">
        <w:rPr>
          <w:rFonts w:ascii="Times New Roman" w:hAnsi="Times New Roman" w:cs="Times New Roman"/>
          <w:sz w:val="24"/>
          <w:szCs w:val="24"/>
        </w:rPr>
        <w:t xml:space="preserve"> oraz nie uzyskał odstępstwa, o którym mowa w</w:t>
      </w:r>
      <w:r w:rsidR="00B43684" w:rsidRPr="00572FBA">
        <w:rPr>
          <w:rFonts w:ascii="Times New Roman" w:hAnsi="Times New Roman" w:cs="Times New Roman"/>
          <w:sz w:val="24"/>
          <w:szCs w:val="24"/>
        </w:rPr>
        <w:t xml:space="preserve"> </w:t>
      </w:r>
      <w:r w:rsidR="002839E1" w:rsidRPr="00572FBA">
        <w:rPr>
          <w:rFonts w:ascii="Times New Roman" w:hAnsi="Times New Roman" w:cs="Times New Roman"/>
          <w:sz w:val="24"/>
          <w:szCs w:val="24"/>
        </w:rPr>
        <w:t xml:space="preserve">art. </w:t>
      </w:r>
      <w:r w:rsidR="00C340C4" w:rsidRPr="00572FBA">
        <w:rPr>
          <w:rFonts w:ascii="Times New Roman" w:hAnsi="Times New Roman" w:cs="Times New Roman"/>
          <w:sz w:val="24"/>
          <w:szCs w:val="24"/>
        </w:rPr>
        <w:t xml:space="preserve">10 lub art. </w:t>
      </w:r>
      <w:r w:rsidR="002839E1" w:rsidRPr="00572FBA">
        <w:rPr>
          <w:rFonts w:ascii="Times New Roman" w:hAnsi="Times New Roman" w:cs="Times New Roman"/>
          <w:sz w:val="24"/>
          <w:szCs w:val="24"/>
        </w:rPr>
        <w:t xml:space="preserve">48 ust. </w:t>
      </w:r>
      <w:r w:rsidR="00C340C4" w:rsidRPr="00572FBA">
        <w:rPr>
          <w:rFonts w:ascii="Times New Roman" w:hAnsi="Times New Roman" w:cs="Times New Roman"/>
          <w:sz w:val="24"/>
          <w:szCs w:val="24"/>
        </w:rPr>
        <w:t>4</w:t>
      </w:r>
      <w:r w:rsidRPr="00572FBA">
        <w:rPr>
          <w:rFonts w:ascii="Times New Roman" w:hAnsi="Times New Roman" w:cs="Times New Roman"/>
          <w:sz w:val="24"/>
          <w:szCs w:val="24"/>
        </w:rPr>
        <w:t xml:space="preserve">. </w:t>
      </w:r>
      <w:r w:rsidR="00CD3091" w:rsidRPr="00572FBA">
        <w:rPr>
          <w:rFonts w:ascii="Times New Roman" w:hAnsi="Times New Roman" w:cs="Times New Roman"/>
          <w:sz w:val="24"/>
          <w:szCs w:val="24"/>
        </w:rPr>
        <w:t>Odstępstwa określone w art. 10 dotyczą krajowych środków ograniczających o charakterze indywidualnym określonych w art. 6 ust. 1 pkt, 1 i 2, natomiast odstępstwa określone w art. 48 ust. 4 odnoszą się do krajowych środków ograniczających o charakterze sektorowym i odnoszą się do art. 6 ust. 1 pkt 4 (zakaz udzielania zamówień publicznych).</w:t>
      </w:r>
    </w:p>
    <w:p w14:paraId="3249ACCF" w14:textId="77777777" w:rsidR="00BC1DF8" w:rsidRPr="00572FBA" w:rsidRDefault="003E37EB"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Celem wprowadzenia zaproponowanych przepisów jest </w:t>
      </w:r>
      <w:r w:rsidR="002839E1" w:rsidRPr="00572FBA">
        <w:rPr>
          <w:rFonts w:ascii="Times New Roman" w:hAnsi="Times New Roman" w:cs="Times New Roman"/>
          <w:sz w:val="24"/>
          <w:szCs w:val="24"/>
        </w:rPr>
        <w:t xml:space="preserve">zapewnienie </w:t>
      </w:r>
      <w:r w:rsidR="00B54A5A" w:rsidRPr="00572FBA">
        <w:rPr>
          <w:rFonts w:ascii="Times New Roman" w:hAnsi="Times New Roman" w:cs="Times New Roman"/>
          <w:sz w:val="24"/>
          <w:szCs w:val="24"/>
        </w:rPr>
        <w:t>z</w:t>
      </w:r>
      <w:r w:rsidR="002839E1" w:rsidRPr="00572FBA">
        <w:rPr>
          <w:rFonts w:ascii="Times New Roman" w:hAnsi="Times New Roman" w:cs="Times New Roman"/>
          <w:sz w:val="24"/>
          <w:szCs w:val="24"/>
        </w:rPr>
        <w:t xml:space="preserve">amawiającemu prawidłowej realizacji zadań w przypadku, gdy </w:t>
      </w:r>
      <w:r w:rsidRPr="00572FBA">
        <w:rPr>
          <w:rFonts w:ascii="Times New Roman" w:hAnsi="Times New Roman" w:cs="Times New Roman"/>
          <w:sz w:val="24"/>
          <w:szCs w:val="24"/>
        </w:rPr>
        <w:t>w toku wykonywania umowy w sprawie zamówienia publicznego na wykonawcę nałożony zostanie wskazany krajowy środek ograniczający.</w:t>
      </w:r>
      <w:r w:rsidR="002839E1" w:rsidRPr="00572FBA">
        <w:rPr>
          <w:rFonts w:ascii="Times New Roman" w:hAnsi="Times New Roman" w:cs="Times New Roman"/>
          <w:sz w:val="24"/>
          <w:szCs w:val="24"/>
        </w:rPr>
        <w:t xml:space="preserve"> Zamawiający powinien dysponować środkiem prawnym umożliwiającym mu wcześniejsze zakończenie umowy z</w:t>
      </w:r>
      <w:r w:rsidR="00B43684" w:rsidRPr="00572FBA">
        <w:rPr>
          <w:rFonts w:ascii="Times New Roman" w:hAnsi="Times New Roman" w:cs="Times New Roman"/>
          <w:sz w:val="24"/>
          <w:szCs w:val="24"/>
        </w:rPr>
        <w:t xml:space="preserve"> </w:t>
      </w:r>
      <w:r w:rsidR="002839E1" w:rsidRPr="00572FBA">
        <w:rPr>
          <w:rFonts w:ascii="Times New Roman" w:hAnsi="Times New Roman" w:cs="Times New Roman"/>
          <w:sz w:val="24"/>
          <w:szCs w:val="24"/>
        </w:rPr>
        <w:t>podmiotem objętym krajowym środkiem ograniczającym przez możliwość odstąpienia bądź rozwiązania umowy</w:t>
      </w:r>
      <w:r w:rsidR="00B54A5A" w:rsidRPr="00572FBA">
        <w:rPr>
          <w:rFonts w:ascii="Times New Roman" w:hAnsi="Times New Roman" w:cs="Times New Roman"/>
          <w:sz w:val="24"/>
          <w:szCs w:val="24"/>
        </w:rPr>
        <w:t>. Odpowiednio wczesne odstąpienie bądź rozwiązanie umowy może pozwolić zamawiającemu na wszczęcie nowego postępowania celem wyłonienia kolejnego wykonawcy, który rzetelnie, terminowo i w sposób najbardziej korzystny finansowo dla zamawiającego zrealizuje zadanie.</w:t>
      </w:r>
    </w:p>
    <w:p w14:paraId="4F775412" w14:textId="77777777" w:rsidR="00A20CEB" w:rsidRPr="00572FBA" w:rsidRDefault="00447174" w:rsidP="003B704A">
      <w:pPr>
        <w:spacing w:line="360" w:lineRule="auto"/>
        <w:jc w:val="center"/>
        <w:rPr>
          <w:rFonts w:ascii="Times New Roman" w:hAnsi="Times New Roman" w:cs="Times New Roman"/>
          <w:b/>
          <w:sz w:val="24"/>
          <w:szCs w:val="24"/>
          <w:u w:val="single"/>
        </w:rPr>
      </w:pPr>
      <w:r w:rsidRPr="00572FBA">
        <w:rPr>
          <w:rFonts w:ascii="Times New Roman" w:hAnsi="Times New Roman" w:cs="Times New Roman"/>
          <w:b/>
          <w:sz w:val="24"/>
          <w:szCs w:val="24"/>
          <w:u w:val="single"/>
        </w:rPr>
        <w:t xml:space="preserve">Rozdział 3 </w:t>
      </w:r>
      <w:r w:rsidR="00C94F83" w:rsidRPr="00572FBA">
        <w:rPr>
          <w:rFonts w:ascii="Times New Roman" w:hAnsi="Times New Roman" w:cs="Times New Roman"/>
          <w:b/>
          <w:sz w:val="24"/>
          <w:szCs w:val="24"/>
          <w:u w:val="single"/>
        </w:rPr>
        <w:t xml:space="preserve">Organy </w:t>
      </w:r>
      <w:r w:rsidR="00757382" w:rsidRPr="00572FBA">
        <w:rPr>
          <w:rFonts w:ascii="Times New Roman" w:hAnsi="Times New Roman" w:cs="Times New Roman"/>
          <w:b/>
          <w:sz w:val="24"/>
          <w:szCs w:val="24"/>
          <w:u w:val="single"/>
        </w:rPr>
        <w:t>stosujące środki ograniczające</w:t>
      </w:r>
    </w:p>
    <w:p w14:paraId="2FE10C55" w14:textId="77777777" w:rsidR="008B3117" w:rsidRPr="00572FBA" w:rsidRDefault="008B3117"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Wdrażanie środków ograniczających wymaga zaangażowania szeregu organów państwa. Jasne określenie ich zakresu kompetencji jest kluczowe dla adresatów przepisów i sprzyja zapewnieniu szczelności systemu implementacji sankcji.</w:t>
      </w:r>
    </w:p>
    <w:p w14:paraId="67A2F1E4" w14:textId="60A2EF1B" w:rsidR="00C3038F" w:rsidRPr="00572FBA" w:rsidRDefault="00C3038F" w:rsidP="003B704A">
      <w:pPr>
        <w:spacing w:before="120" w:after="120" w:line="360" w:lineRule="auto"/>
        <w:jc w:val="both"/>
        <w:rPr>
          <w:rFonts w:ascii="Times New Roman" w:hAnsi="Times New Roman" w:cs="Times New Roman"/>
          <w:sz w:val="24"/>
          <w:szCs w:val="24"/>
        </w:rPr>
      </w:pPr>
      <w:r w:rsidRPr="00572FBA">
        <w:rPr>
          <w:rFonts w:ascii="Times New Roman" w:hAnsi="Times New Roman" w:cs="Times New Roman"/>
          <w:sz w:val="24"/>
          <w:szCs w:val="24"/>
          <w:lang w:eastAsia="pl-PL"/>
        </w:rPr>
        <w:t>Przedmiotowa ustawa o</w:t>
      </w:r>
      <w:r w:rsidR="000D04E0" w:rsidRPr="00572FBA">
        <w:rPr>
          <w:rFonts w:ascii="Times New Roman" w:hAnsi="Times New Roman" w:cs="Times New Roman"/>
          <w:sz w:val="24"/>
          <w:szCs w:val="24"/>
        </w:rPr>
        <w:t xml:space="preserve">kreśla organy </w:t>
      </w:r>
      <w:r w:rsidRPr="00572FBA">
        <w:rPr>
          <w:rFonts w:ascii="Times New Roman" w:hAnsi="Times New Roman" w:cs="Times New Roman"/>
          <w:sz w:val="24"/>
          <w:szCs w:val="24"/>
        </w:rPr>
        <w:t xml:space="preserve">krajowe </w:t>
      </w:r>
      <w:r w:rsidR="000D04E0" w:rsidRPr="00572FBA">
        <w:rPr>
          <w:rFonts w:ascii="Times New Roman" w:hAnsi="Times New Roman" w:cs="Times New Roman"/>
          <w:sz w:val="24"/>
          <w:szCs w:val="24"/>
        </w:rPr>
        <w:t xml:space="preserve">właściwe w sprawach </w:t>
      </w:r>
      <w:r w:rsidR="00D642BD" w:rsidRPr="00572FBA">
        <w:rPr>
          <w:rFonts w:ascii="Times New Roman" w:hAnsi="Times New Roman" w:cs="Times New Roman"/>
          <w:sz w:val="24"/>
          <w:szCs w:val="24"/>
        </w:rPr>
        <w:t xml:space="preserve">stosowania </w:t>
      </w:r>
      <w:r w:rsidR="000D04E0" w:rsidRPr="00572FBA">
        <w:rPr>
          <w:rFonts w:ascii="Times New Roman" w:hAnsi="Times New Roman" w:cs="Times New Roman"/>
          <w:sz w:val="24"/>
          <w:szCs w:val="24"/>
        </w:rPr>
        <w:t xml:space="preserve">środków ograniczających, a także zasady współdziałania </w:t>
      </w:r>
      <w:r w:rsidRPr="00572FBA">
        <w:rPr>
          <w:rFonts w:ascii="Times New Roman" w:hAnsi="Times New Roman" w:cs="Times New Roman"/>
          <w:sz w:val="24"/>
          <w:szCs w:val="24"/>
        </w:rPr>
        <w:t xml:space="preserve">między nimi </w:t>
      </w:r>
      <w:r w:rsidR="000D04E0" w:rsidRPr="00572FBA">
        <w:rPr>
          <w:rFonts w:ascii="Times New Roman" w:hAnsi="Times New Roman" w:cs="Times New Roman"/>
          <w:sz w:val="24"/>
          <w:szCs w:val="24"/>
        </w:rPr>
        <w:t xml:space="preserve">w </w:t>
      </w:r>
      <w:r w:rsidRPr="00572FBA">
        <w:rPr>
          <w:rFonts w:ascii="Times New Roman" w:hAnsi="Times New Roman" w:cs="Times New Roman"/>
          <w:sz w:val="24"/>
          <w:szCs w:val="24"/>
        </w:rPr>
        <w:t>działaniach</w:t>
      </w:r>
      <w:r w:rsidR="000D04E0" w:rsidRPr="00572FBA">
        <w:rPr>
          <w:rFonts w:ascii="Times New Roman" w:hAnsi="Times New Roman" w:cs="Times New Roman"/>
          <w:sz w:val="24"/>
          <w:szCs w:val="24"/>
        </w:rPr>
        <w:t xml:space="preserve"> sankcyjnych. Ważnym jest ustanowienie mechanizmów koordynacji, które pozwolą na efektywną współpracę </w:t>
      </w:r>
      <w:r w:rsidRPr="00572FBA">
        <w:rPr>
          <w:rFonts w:ascii="Times New Roman" w:hAnsi="Times New Roman" w:cs="Times New Roman"/>
          <w:sz w:val="24"/>
          <w:szCs w:val="24"/>
        </w:rPr>
        <w:t>we wdrażaniu środków ograniczających</w:t>
      </w:r>
      <w:r w:rsidR="000D04E0" w:rsidRPr="00572FBA">
        <w:rPr>
          <w:rFonts w:ascii="Times New Roman" w:hAnsi="Times New Roman" w:cs="Times New Roman"/>
          <w:sz w:val="24"/>
          <w:szCs w:val="24"/>
        </w:rPr>
        <w:t xml:space="preserve">. </w:t>
      </w:r>
      <w:r w:rsidR="008B3117" w:rsidRPr="00572FBA">
        <w:rPr>
          <w:rFonts w:ascii="Times New Roman" w:hAnsi="Times New Roman" w:cs="Times New Roman"/>
          <w:sz w:val="24"/>
          <w:szCs w:val="24"/>
        </w:rPr>
        <w:t>Ustawa precyzuje sposób współpracy i wymiany informacji między organami krajowymi, zagranicznymi i międzynarodowymi, a także obowiązki sprawozdawcze. Organy krajowe będą także zobowiązane do przekazywanie informacji do</w:t>
      </w:r>
      <w:r w:rsidR="00F233D0" w:rsidRPr="00572FBA">
        <w:rPr>
          <w:rFonts w:ascii="Times New Roman" w:hAnsi="Times New Roman" w:cs="Times New Roman"/>
          <w:sz w:val="24"/>
          <w:szCs w:val="24"/>
        </w:rPr>
        <w:t xml:space="preserve"> urzędu zapewniającego obsługę</w:t>
      </w:r>
      <w:r w:rsidR="008B3117" w:rsidRPr="00572FBA">
        <w:rPr>
          <w:rFonts w:ascii="Times New Roman" w:hAnsi="Times New Roman" w:cs="Times New Roman"/>
          <w:sz w:val="24"/>
          <w:szCs w:val="24"/>
        </w:rPr>
        <w:t xml:space="preserve"> Zespołu ds. Środków Ograniczających w przypadku stwierdzenia możliwości naruszenia zakazów lub ograniczeń, a także do dokonywania analiz i ocen rozwiązań prawnych oraz przedstawiania opinii o potrzebie dokonania zmian przepisów prawa w zakresie dotyczącym środków ograniczających.</w:t>
      </w:r>
    </w:p>
    <w:p w14:paraId="7126AFEF" w14:textId="77777777" w:rsidR="000D04E0" w:rsidRPr="00572FBA" w:rsidRDefault="000D04E0" w:rsidP="003B704A">
      <w:pPr>
        <w:spacing w:before="120" w:after="120"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Ustawa </w:t>
      </w:r>
      <w:r w:rsidR="00C3038F" w:rsidRPr="00572FBA">
        <w:rPr>
          <w:rFonts w:ascii="Times New Roman" w:hAnsi="Times New Roman" w:cs="Times New Roman"/>
          <w:sz w:val="24"/>
          <w:szCs w:val="24"/>
        </w:rPr>
        <w:t>przyporządkowuje</w:t>
      </w:r>
      <w:r w:rsidRPr="00572FBA">
        <w:rPr>
          <w:rFonts w:ascii="Times New Roman" w:hAnsi="Times New Roman" w:cs="Times New Roman"/>
          <w:sz w:val="24"/>
          <w:szCs w:val="24"/>
        </w:rPr>
        <w:t xml:space="preserve"> organ właściw</w:t>
      </w:r>
      <w:r w:rsidR="00C3038F" w:rsidRPr="00572FBA">
        <w:rPr>
          <w:rFonts w:ascii="Times New Roman" w:hAnsi="Times New Roman" w:cs="Times New Roman"/>
          <w:sz w:val="24"/>
          <w:szCs w:val="24"/>
        </w:rPr>
        <w:t>y do</w:t>
      </w:r>
      <w:r w:rsidRPr="00572FBA">
        <w:rPr>
          <w:rFonts w:ascii="Times New Roman" w:hAnsi="Times New Roman" w:cs="Times New Roman"/>
          <w:sz w:val="24"/>
          <w:szCs w:val="24"/>
        </w:rPr>
        <w:t xml:space="preserve"> </w:t>
      </w:r>
      <w:r w:rsidR="00C3038F" w:rsidRPr="00572FBA">
        <w:rPr>
          <w:rFonts w:ascii="Times New Roman" w:hAnsi="Times New Roman" w:cs="Times New Roman"/>
          <w:sz w:val="24"/>
          <w:szCs w:val="24"/>
        </w:rPr>
        <w:t>konkretnego zakresu przedmiotowego środków ograniczających</w:t>
      </w:r>
      <w:r w:rsidRPr="00572FBA">
        <w:rPr>
          <w:rFonts w:ascii="Times New Roman" w:hAnsi="Times New Roman" w:cs="Times New Roman"/>
          <w:sz w:val="24"/>
          <w:szCs w:val="24"/>
        </w:rPr>
        <w:t xml:space="preserve">, </w:t>
      </w:r>
      <w:r w:rsidR="00C3038F" w:rsidRPr="00572FBA">
        <w:rPr>
          <w:rFonts w:ascii="Times New Roman" w:hAnsi="Times New Roman" w:cs="Times New Roman"/>
          <w:sz w:val="24"/>
          <w:szCs w:val="24"/>
        </w:rPr>
        <w:t xml:space="preserve">a </w:t>
      </w:r>
      <w:r w:rsidRPr="00572FBA">
        <w:rPr>
          <w:rFonts w:ascii="Times New Roman" w:hAnsi="Times New Roman" w:cs="Times New Roman"/>
          <w:sz w:val="24"/>
          <w:szCs w:val="24"/>
        </w:rPr>
        <w:t>w szczególności do stosowania odstępstw</w:t>
      </w:r>
      <w:r w:rsidR="00C3038F" w:rsidRPr="00572FBA">
        <w:rPr>
          <w:rFonts w:ascii="Times New Roman" w:hAnsi="Times New Roman" w:cs="Times New Roman"/>
          <w:sz w:val="24"/>
          <w:szCs w:val="24"/>
        </w:rPr>
        <w:t xml:space="preserve">, czyli wydawania zezwoleń na </w:t>
      </w:r>
      <w:r w:rsidR="00C3038F" w:rsidRPr="00572FBA">
        <w:rPr>
          <w:rFonts w:ascii="Times New Roman" w:hAnsi="Times New Roman" w:cs="Times New Roman"/>
          <w:sz w:val="24"/>
          <w:szCs w:val="24"/>
        </w:rPr>
        <w:lastRenderedPageBreak/>
        <w:t>działalność pomimo</w:t>
      </w:r>
      <w:r w:rsidR="008941EE" w:rsidRPr="00572FBA">
        <w:rPr>
          <w:rFonts w:ascii="Times New Roman" w:hAnsi="Times New Roman" w:cs="Times New Roman"/>
          <w:sz w:val="24"/>
          <w:szCs w:val="24"/>
        </w:rPr>
        <w:t xml:space="preserve"> obowiązywania</w:t>
      </w:r>
      <w:r w:rsidR="00C3038F" w:rsidRPr="00572FBA">
        <w:rPr>
          <w:rFonts w:ascii="Times New Roman" w:hAnsi="Times New Roman" w:cs="Times New Roman"/>
          <w:sz w:val="24"/>
          <w:szCs w:val="24"/>
        </w:rPr>
        <w:t xml:space="preserve"> środka ograniczającego </w:t>
      </w:r>
      <w:r w:rsidR="008941EE" w:rsidRPr="00572FBA">
        <w:rPr>
          <w:rFonts w:ascii="Times New Roman" w:hAnsi="Times New Roman" w:cs="Times New Roman"/>
          <w:sz w:val="24"/>
          <w:szCs w:val="24"/>
        </w:rPr>
        <w:t>przy</w:t>
      </w:r>
      <w:r w:rsidR="00C3038F" w:rsidRPr="00572FBA">
        <w:rPr>
          <w:rFonts w:ascii="Times New Roman" w:hAnsi="Times New Roman" w:cs="Times New Roman"/>
          <w:sz w:val="24"/>
          <w:szCs w:val="24"/>
        </w:rPr>
        <w:t xml:space="preserve"> spełnieni</w:t>
      </w:r>
      <w:r w:rsidR="008941EE" w:rsidRPr="00572FBA">
        <w:rPr>
          <w:rFonts w:ascii="Times New Roman" w:hAnsi="Times New Roman" w:cs="Times New Roman"/>
          <w:sz w:val="24"/>
          <w:szCs w:val="24"/>
        </w:rPr>
        <w:t>u</w:t>
      </w:r>
      <w:r w:rsidR="00C3038F" w:rsidRPr="00572FBA">
        <w:rPr>
          <w:rFonts w:ascii="Times New Roman" w:hAnsi="Times New Roman" w:cs="Times New Roman"/>
          <w:sz w:val="24"/>
          <w:szCs w:val="24"/>
        </w:rPr>
        <w:t xml:space="preserve"> </w:t>
      </w:r>
      <w:r w:rsidR="008B3117" w:rsidRPr="00572FBA">
        <w:rPr>
          <w:rFonts w:ascii="Times New Roman" w:hAnsi="Times New Roman" w:cs="Times New Roman"/>
          <w:sz w:val="24"/>
          <w:szCs w:val="24"/>
        </w:rPr>
        <w:t xml:space="preserve">określonych przepisami </w:t>
      </w:r>
      <w:r w:rsidR="008941EE" w:rsidRPr="00572FBA">
        <w:rPr>
          <w:rFonts w:ascii="Times New Roman" w:hAnsi="Times New Roman" w:cs="Times New Roman"/>
          <w:sz w:val="24"/>
          <w:szCs w:val="24"/>
        </w:rPr>
        <w:t>przesłanek</w:t>
      </w:r>
      <w:r w:rsidR="008B3117" w:rsidRPr="00572FBA">
        <w:rPr>
          <w:rFonts w:ascii="Times New Roman" w:hAnsi="Times New Roman" w:cs="Times New Roman"/>
          <w:sz w:val="24"/>
          <w:szCs w:val="24"/>
        </w:rPr>
        <w:t>.</w:t>
      </w:r>
      <w:r w:rsidRPr="00572FBA">
        <w:rPr>
          <w:rFonts w:ascii="Times New Roman" w:hAnsi="Times New Roman" w:cs="Times New Roman"/>
          <w:sz w:val="24"/>
          <w:szCs w:val="24"/>
        </w:rPr>
        <w:t xml:space="preserve"> </w:t>
      </w:r>
    </w:p>
    <w:p w14:paraId="74386A8B" w14:textId="77777777" w:rsidR="00C952EE" w:rsidRPr="00572FBA" w:rsidRDefault="008B3117" w:rsidP="003B704A">
      <w:pPr>
        <w:spacing w:before="120" w:after="120" w:line="360" w:lineRule="auto"/>
        <w:jc w:val="both"/>
        <w:rPr>
          <w:rFonts w:ascii="Times New Roman" w:hAnsi="Times New Roman" w:cs="Times New Roman"/>
          <w:sz w:val="24"/>
          <w:szCs w:val="24"/>
        </w:rPr>
      </w:pPr>
      <w:r w:rsidRPr="00572FBA">
        <w:rPr>
          <w:rFonts w:ascii="Times New Roman" w:hAnsi="Times New Roman" w:cs="Times New Roman"/>
          <w:b/>
          <w:sz w:val="24"/>
          <w:szCs w:val="24"/>
        </w:rPr>
        <w:t>A</w:t>
      </w:r>
      <w:r w:rsidR="00BB1191" w:rsidRPr="00572FBA">
        <w:rPr>
          <w:rFonts w:ascii="Times New Roman" w:hAnsi="Times New Roman" w:cs="Times New Roman"/>
          <w:b/>
          <w:sz w:val="24"/>
          <w:szCs w:val="24"/>
        </w:rPr>
        <w:t xml:space="preserve">rt. </w:t>
      </w:r>
      <w:r w:rsidR="00E05265" w:rsidRPr="00572FBA">
        <w:rPr>
          <w:rFonts w:ascii="Times New Roman" w:hAnsi="Times New Roman" w:cs="Times New Roman"/>
          <w:b/>
          <w:sz w:val="24"/>
          <w:szCs w:val="24"/>
        </w:rPr>
        <w:t>4</w:t>
      </w:r>
      <w:r w:rsidR="00315B45" w:rsidRPr="00572FBA">
        <w:rPr>
          <w:rFonts w:ascii="Times New Roman" w:hAnsi="Times New Roman" w:cs="Times New Roman"/>
          <w:b/>
          <w:sz w:val="24"/>
          <w:szCs w:val="24"/>
        </w:rPr>
        <w:t>5</w:t>
      </w:r>
      <w:r w:rsidR="00BB1191" w:rsidRPr="00572FBA">
        <w:rPr>
          <w:rFonts w:ascii="Times New Roman" w:hAnsi="Times New Roman" w:cs="Times New Roman"/>
          <w:bCs/>
          <w:sz w:val="24"/>
          <w:szCs w:val="24"/>
        </w:rPr>
        <w:t xml:space="preserve"> </w:t>
      </w:r>
      <w:r w:rsidRPr="00572FBA">
        <w:rPr>
          <w:rFonts w:ascii="Times New Roman" w:hAnsi="Times New Roman" w:cs="Times New Roman"/>
          <w:b/>
          <w:sz w:val="24"/>
          <w:szCs w:val="24"/>
        </w:rPr>
        <w:t>Organy właściwe</w:t>
      </w:r>
      <w:r w:rsidR="00455F1F" w:rsidRPr="00572FBA">
        <w:rPr>
          <w:rFonts w:ascii="Times New Roman" w:hAnsi="Times New Roman" w:cs="Times New Roman"/>
          <w:b/>
          <w:sz w:val="24"/>
          <w:szCs w:val="24"/>
        </w:rPr>
        <w:t xml:space="preserve"> w zakresie stosowania środków ograniczających </w:t>
      </w:r>
      <w:r w:rsidR="0075419D" w:rsidRPr="00572FBA">
        <w:rPr>
          <w:rFonts w:ascii="Times New Roman" w:hAnsi="Times New Roman" w:cs="Times New Roman"/>
          <w:b/>
          <w:sz w:val="24"/>
          <w:szCs w:val="24"/>
        </w:rPr>
        <w:t>UE</w:t>
      </w:r>
      <w:r w:rsidR="00455F1F" w:rsidRPr="00572FBA">
        <w:rPr>
          <w:rFonts w:ascii="Times New Roman" w:hAnsi="Times New Roman" w:cs="Times New Roman"/>
          <w:b/>
          <w:sz w:val="24"/>
          <w:szCs w:val="24"/>
        </w:rPr>
        <w:t>.</w:t>
      </w:r>
      <w:r w:rsidRPr="00572FBA">
        <w:rPr>
          <w:rFonts w:ascii="Times New Roman" w:hAnsi="Times New Roman" w:cs="Times New Roman"/>
          <w:bCs/>
          <w:sz w:val="24"/>
          <w:szCs w:val="24"/>
        </w:rPr>
        <w:t xml:space="preserve"> </w:t>
      </w:r>
      <w:r w:rsidR="005F6956" w:rsidRPr="00572FBA">
        <w:rPr>
          <w:rFonts w:ascii="Times New Roman" w:hAnsi="Times New Roman" w:cs="Times New Roman"/>
          <w:bCs/>
          <w:sz w:val="24"/>
          <w:szCs w:val="24"/>
        </w:rPr>
        <w:t xml:space="preserve">Artykuł ten wskazuje </w:t>
      </w:r>
      <w:r w:rsidR="00BB1191" w:rsidRPr="00572FBA">
        <w:rPr>
          <w:rFonts w:ascii="Times New Roman" w:hAnsi="Times New Roman" w:cs="Times New Roman"/>
          <w:bCs/>
          <w:sz w:val="24"/>
          <w:szCs w:val="24"/>
        </w:rPr>
        <w:t>1</w:t>
      </w:r>
      <w:r w:rsidR="004E660D" w:rsidRPr="00572FBA">
        <w:rPr>
          <w:rFonts w:ascii="Times New Roman" w:hAnsi="Times New Roman" w:cs="Times New Roman"/>
          <w:bCs/>
          <w:sz w:val="24"/>
          <w:szCs w:val="24"/>
        </w:rPr>
        <w:t>4</w:t>
      </w:r>
      <w:r w:rsidR="00BB1191" w:rsidRPr="00572FBA">
        <w:rPr>
          <w:rFonts w:ascii="Times New Roman" w:hAnsi="Times New Roman" w:cs="Times New Roman"/>
          <w:bCs/>
          <w:sz w:val="24"/>
          <w:szCs w:val="24"/>
        </w:rPr>
        <w:t xml:space="preserve"> </w:t>
      </w:r>
      <w:r w:rsidR="005F6956" w:rsidRPr="00572FBA">
        <w:rPr>
          <w:rFonts w:ascii="Times New Roman" w:hAnsi="Times New Roman" w:cs="Times New Roman"/>
          <w:bCs/>
          <w:sz w:val="24"/>
          <w:szCs w:val="24"/>
        </w:rPr>
        <w:t xml:space="preserve">organów krajowych zaangażowanych w </w:t>
      </w:r>
      <w:r w:rsidR="00102341" w:rsidRPr="00572FBA">
        <w:rPr>
          <w:rFonts w:ascii="Times New Roman" w:hAnsi="Times New Roman" w:cs="Times New Roman"/>
          <w:bCs/>
          <w:sz w:val="24"/>
          <w:szCs w:val="24"/>
        </w:rPr>
        <w:t>stosowanie</w:t>
      </w:r>
      <w:r w:rsidR="005F6956" w:rsidRPr="00572FBA">
        <w:rPr>
          <w:rFonts w:ascii="Times New Roman" w:hAnsi="Times New Roman" w:cs="Times New Roman"/>
          <w:bCs/>
          <w:sz w:val="24"/>
          <w:szCs w:val="24"/>
        </w:rPr>
        <w:t xml:space="preserve"> środków ograniczających</w:t>
      </w:r>
      <w:r w:rsidR="00606D7A" w:rsidRPr="00572FBA">
        <w:rPr>
          <w:rFonts w:ascii="Times New Roman" w:hAnsi="Times New Roman" w:cs="Times New Roman"/>
          <w:bCs/>
          <w:sz w:val="24"/>
          <w:szCs w:val="24"/>
        </w:rPr>
        <w:t xml:space="preserve"> </w:t>
      </w:r>
      <w:r w:rsidR="0075419D" w:rsidRPr="00572FBA">
        <w:rPr>
          <w:rFonts w:ascii="Times New Roman" w:hAnsi="Times New Roman" w:cs="Times New Roman"/>
          <w:bCs/>
          <w:sz w:val="24"/>
          <w:szCs w:val="24"/>
        </w:rPr>
        <w:t>UE</w:t>
      </w:r>
      <w:r w:rsidR="005F6956" w:rsidRPr="00572FBA">
        <w:rPr>
          <w:rFonts w:ascii="Times New Roman" w:hAnsi="Times New Roman" w:cs="Times New Roman"/>
          <w:bCs/>
          <w:sz w:val="24"/>
          <w:szCs w:val="24"/>
        </w:rPr>
        <w:t xml:space="preserve"> w poszczególnych obszarach tematycznych, które </w:t>
      </w:r>
      <w:r w:rsidR="00AC28CD" w:rsidRPr="00572FBA">
        <w:rPr>
          <w:rFonts w:ascii="Times New Roman" w:hAnsi="Times New Roman" w:cs="Times New Roman"/>
          <w:bCs/>
          <w:sz w:val="24"/>
          <w:szCs w:val="24"/>
        </w:rPr>
        <w:t xml:space="preserve">są </w:t>
      </w:r>
      <w:r w:rsidR="005F6956" w:rsidRPr="00572FBA">
        <w:rPr>
          <w:rFonts w:ascii="Times New Roman" w:hAnsi="Times New Roman" w:cs="Times New Roman"/>
          <w:bCs/>
          <w:sz w:val="24"/>
          <w:szCs w:val="24"/>
        </w:rPr>
        <w:t>objęte różnymi reżimami sankcyjnymi</w:t>
      </w:r>
      <w:r w:rsidR="00BB1191" w:rsidRPr="00572FBA">
        <w:rPr>
          <w:rFonts w:ascii="Times New Roman" w:hAnsi="Times New Roman" w:cs="Times New Roman"/>
          <w:bCs/>
          <w:sz w:val="24"/>
          <w:szCs w:val="24"/>
        </w:rPr>
        <w:t>.</w:t>
      </w:r>
      <w:r w:rsidR="00DC3A9F" w:rsidRPr="00572FBA">
        <w:rPr>
          <w:rFonts w:ascii="Times New Roman" w:hAnsi="Times New Roman" w:cs="Times New Roman"/>
          <w:bCs/>
          <w:sz w:val="24"/>
          <w:szCs w:val="24"/>
        </w:rPr>
        <w:t xml:space="preserve"> Obszary </w:t>
      </w:r>
      <w:r w:rsidR="00AC28CD" w:rsidRPr="00572FBA">
        <w:rPr>
          <w:rFonts w:ascii="Times New Roman" w:hAnsi="Times New Roman" w:cs="Times New Roman"/>
          <w:bCs/>
          <w:sz w:val="24"/>
          <w:szCs w:val="24"/>
        </w:rPr>
        <w:t xml:space="preserve">są </w:t>
      </w:r>
      <w:r w:rsidR="00DC3A9F" w:rsidRPr="00572FBA">
        <w:rPr>
          <w:rFonts w:ascii="Times New Roman" w:hAnsi="Times New Roman" w:cs="Times New Roman"/>
          <w:bCs/>
          <w:sz w:val="24"/>
          <w:szCs w:val="24"/>
        </w:rPr>
        <w:t>określone również w oparciu o u</w:t>
      </w:r>
      <w:r w:rsidR="00DC3A9F" w:rsidRPr="00572FBA">
        <w:rPr>
          <w:rFonts w:ascii="Times New Roman" w:hAnsi="Times New Roman" w:cs="Times New Roman"/>
          <w:color w:val="1B1B1B"/>
          <w:sz w:val="24"/>
          <w:szCs w:val="24"/>
          <w:shd w:val="clear" w:color="auto" w:fill="FFFFFF"/>
        </w:rPr>
        <w:t>stawę z dnia 4 września 1997 r. o działach administracji rządowej (</w:t>
      </w:r>
      <w:r w:rsidR="00F0639C" w:rsidRPr="00572FBA">
        <w:rPr>
          <w:rFonts w:ascii="Times New Roman" w:hAnsi="Times New Roman" w:cs="Times New Roman"/>
          <w:color w:val="1B1B1B"/>
          <w:sz w:val="24"/>
          <w:szCs w:val="24"/>
          <w:shd w:val="clear" w:color="auto" w:fill="FFFFFF"/>
        </w:rPr>
        <w:t>Dz. U. z 202</w:t>
      </w:r>
      <w:r w:rsidR="00606D7A" w:rsidRPr="00572FBA">
        <w:rPr>
          <w:rFonts w:ascii="Times New Roman" w:hAnsi="Times New Roman" w:cs="Times New Roman"/>
          <w:color w:val="1B1B1B"/>
          <w:sz w:val="24"/>
          <w:szCs w:val="24"/>
          <w:shd w:val="clear" w:color="auto" w:fill="FFFFFF"/>
        </w:rPr>
        <w:t>5</w:t>
      </w:r>
      <w:r w:rsidR="00F0639C" w:rsidRPr="00572FBA">
        <w:rPr>
          <w:rFonts w:ascii="Times New Roman" w:hAnsi="Times New Roman" w:cs="Times New Roman"/>
          <w:color w:val="1B1B1B"/>
          <w:sz w:val="24"/>
          <w:szCs w:val="24"/>
          <w:shd w:val="clear" w:color="auto" w:fill="FFFFFF"/>
        </w:rPr>
        <w:t xml:space="preserve"> r. poz. 1</w:t>
      </w:r>
      <w:r w:rsidR="00606D7A" w:rsidRPr="00572FBA">
        <w:rPr>
          <w:rFonts w:ascii="Times New Roman" w:hAnsi="Times New Roman" w:cs="Times New Roman"/>
          <w:color w:val="1B1B1B"/>
          <w:sz w:val="24"/>
          <w:szCs w:val="24"/>
          <w:shd w:val="clear" w:color="auto" w:fill="FFFFFF"/>
        </w:rPr>
        <w:t>275</w:t>
      </w:r>
      <w:r w:rsidR="00C60658" w:rsidRPr="00572FBA">
        <w:rPr>
          <w:rFonts w:ascii="Times New Roman" w:hAnsi="Times New Roman" w:cs="Times New Roman"/>
          <w:color w:val="1B1B1B"/>
          <w:sz w:val="24"/>
          <w:szCs w:val="24"/>
          <w:shd w:val="clear" w:color="auto" w:fill="FFFFFF"/>
        </w:rPr>
        <w:t>, z późn. zm.</w:t>
      </w:r>
      <w:r w:rsidR="00DC3A9F" w:rsidRPr="00572FBA">
        <w:rPr>
          <w:rFonts w:ascii="Times New Roman" w:hAnsi="Times New Roman" w:cs="Times New Roman"/>
          <w:color w:val="1B1B1B"/>
          <w:sz w:val="24"/>
          <w:szCs w:val="24"/>
          <w:shd w:val="clear" w:color="auto" w:fill="FFFFFF"/>
        </w:rPr>
        <w:t>).</w:t>
      </w:r>
      <w:r w:rsidR="005F6956" w:rsidRPr="00572FBA">
        <w:rPr>
          <w:rFonts w:ascii="Times New Roman" w:hAnsi="Times New Roman" w:cs="Times New Roman"/>
          <w:bCs/>
          <w:sz w:val="24"/>
          <w:szCs w:val="24"/>
        </w:rPr>
        <w:t xml:space="preserve"> </w:t>
      </w:r>
      <w:r w:rsidR="00DC3A9F" w:rsidRPr="00572FBA">
        <w:rPr>
          <w:rFonts w:ascii="Times New Roman" w:hAnsi="Times New Roman" w:cs="Times New Roman"/>
          <w:bCs/>
          <w:sz w:val="24"/>
          <w:szCs w:val="24"/>
        </w:rPr>
        <w:t xml:space="preserve">Organami właściwymi są: </w:t>
      </w:r>
      <w:r w:rsidR="00B026BE" w:rsidRPr="00572FBA">
        <w:rPr>
          <w:rFonts w:ascii="Times New Roman" w:hAnsi="Times New Roman" w:cs="Times New Roman"/>
          <w:sz w:val="24"/>
          <w:szCs w:val="24"/>
        </w:rPr>
        <w:t xml:space="preserve">dyrektorzy urzędów morskich, Główny Inspektor Transportu Drogowego, </w:t>
      </w:r>
      <w:r w:rsidR="00C93DA9" w:rsidRPr="00572FBA">
        <w:rPr>
          <w:rFonts w:ascii="Times New Roman" w:hAnsi="Times New Roman" w:cs="Times New Roman"/>
          <w:sz w:val="24"/>
          <w:szCs w:val="24"/>
        </w:rPr>
        <w:t xml:space="preserve">Minister Sprawiedliwości, </w:t>
      </w:r>
      <w:r w:rsidR="00C952EE" w:rsidRPr="00572FBA">
        <w:rPr>
          <w:rFonts w:ascii="Times New Roman" w:hAnsi="Times New Roman" w:cs="Times New Roman"/>
          <w:sz w:val="24"/>
          <w:szCs w:val="24"/>
        </w:rPr>
        <w:t xml:space="preserve">minister właściwy do spraw energii, minister właściwy do spraw gospodarki, </w:t>
      </w:r>
      <w:r w:rsidR="0065223B" w:rsidRPr="00572FBA">
        <w:rPr>
          <w:rFonts w:ascii="Times New Roman" w:hAnsi="Times New Roman" w:cs="Times New Roman"/>
          <w:sz w:val="24"/>
          <w:szCs w:val="24"/>
        </w:rPr>
        <w:t xml:space="preserve">minister właściwy do spraw gospodarki surowcami energetycznymi, </w:t>
      </w:r>
      <w:r w:rsidR="00C952EE" w:rsidRPr="00572FBA">
        <w:rPr>
          <w:rFonts w:ascii="Times New Roman" w:hAnsi="Times New Roman" w:cs="Times New Roman"/>
          <w:sz w:val="24"/>
          <w:szCs w:val="24"/>
        </w:rPr>
        <w:t xml:space="preserve">minister właściwy do spraw zagranicznych, naczelnik urzędu celno-skarbowego, </w:t>
      </w:r>
      <w:r w:rsidR="00C93DA9" w:rsidRPr="00572FBA">
        <w:rPr>
          <w:rFonts w:ascii="Times New Roman" w:hAnsi="Times New Roman" w:cs="Times New Roman"/>
          <w:sz w:val="24"/>
          <w:szCs w:val="24"/>
        </w:rPr>
        <w:t xml:space="preserve">Prezes Urzędu Komunikacji Elektronicznej, </w:t>
      </w:r>
      <w:r w:rsidR="00C952EE" w:rsidRPr="00572FBA">
        <w:rPr>
          <w:rFonts w:ascii="Times New Roman" w:hAnsi="Times New Roman" w:cs="Times New Roman"/>
          <w:sz w:val="24"/>
          <w:szCs w:val="24"/>
        </w:rPr>
        <w:t>Prezes Urzędu Lotnictwa Cywilnego</w:t>
      </w:r>
      <w:r w:rsidR="00C1524D" w:rsidRPr="00572FBA">
        <w:rPr>
          <w:rFonts w:ascii="Times New Roman" w:hAnsi="Times New Roman" w:cs="Times New Roman"/>
          <w:sz w:val="24"/>
          <w:szCs w:val="24"/>
        </w:rPr>
        <w:t xml:space="preserve">, </w:t>
      </w:r>
      <w:r w:rsidR="00C952EE" w:rsidRPr="00572FBA">
        <w:rPr>
          <w:rFonts w:ascii="Times New Roman" w:hAnsi="Times New Roman" w:cs="Times New Roman"/>
          <w:sz w:val="24"/>
          <w:szCs w:val="24"/>
        </w:rPr>
        <w:t>przewodniczący właściw</w:t>
      </w:r>
      <w:r w:rsidR="00365FBD" w:rsidRPr="00572FBA">
        <w:rPr>
          <w:rFonts w:ascii="Times New Roman" w:hAnsi="Times New Roman" w:cs="Times New Roman"/>
          <w:sz w:val="24"/>
          <w:szCs w:val="24"/>
        </w:rPr>
        <w:t>ych</w:t>
      </w:r>
      <w:r w:rsidR="00C952EE" w:rsidRPr="00572FBA">
        <w:rPr>
          <w:rFonts w:ascii="Times New Roman" w:hAnsi="Times New Roman" w:cs="Times New Roman"/>
          <w:sz w:val="24"/>
          <w:szCs w:val="24"/>
        </w:rPr>
        <w:t xml:space="preserve"> izb morski</w:t>
      </w:r>
      <w:r w:rsidR="00365FBD" w:rsidRPr="00572FBA">
        <w:rPr>
          <w:rFonts w:ascii="Times New Roman" w:hAnsi="Times New Roman" w:cs="Times New Roman"/>
          <w:sz w:val="24"/>
          <w:szCs w:val="24"/>
        </w:rPr>
        <w:t>ch</w:t>
      </w:r>
      <w:r w:rsidR="00C952EE" w:rsidRPr="00572FBA">
        <w:rPr>
          <w:rFonts w:ascii="Times New Roman" w:hAnsi="Times New Roman" w:cs="Times New Roman"/>
          <w:sz w:val="24"/>
          <w:szCs w:val="24"/>
        </w:rPr>
        <w:t xml:space="preserve">, </w:t>
      </w:r>
      <w:r w:rsidR="0065223B" w:rsidRPr="00572FBA">
        <w:rPr>
          <w:rFonts w:ascii="Times New Roman" w:hAnsi="Times New Roman" w:cs="Times New Roman"/>
          <w:sz w:val="24"/>
          <w:szCs w:val="24"/>
        </w:rPr>
        <w:t>starosta właściwy</w:t>
      </w:r>
      <w:r w:rsidR="008E256E">
        <w:rPr>
          <w:rFonts w:ascii="Times New Roman" w:hAnsi="Times New Roman" w:cs="Times New Roman"/>
          <w:sz w:val="24"/>
          <w:szCs w:val="24"/>
        </w:rPr>
        <w:t xml:space="preserve"> w zakresie zezwolenia na wykonywanie zawodu przewoźnika drogowego</w:t>
      </w:r>
      <w:r w:rsidR="0065223B" w:rsidRPr="00572FBA">
        <w:rPr>
          <w:rFonts w:ascii="Times New Roman" w:hAnsi="Times New Roman" w:cs="Times New Roman"/>
          <w:sz w:val="24"/>
          <w:szCs w:val="24"/>
        </w:rPr>
        <w:t xml:space="preserve">, </w:t>
      </w:r>
      <w:r w:rsidR="00C952EE" w:rsidRPr="00572FBA">
        <w:rPr>
          <w:rFonts w:ascii="Times New Roman" w:hAnsi="Times New Roman" w:cs="Times New Roman"/>
          <w:sz w:val="24"/>
          <w:szCs w:val="24"/>
        </w:rPr>
        <w:t xml:space="preserve">Szef KAS, Szef </w:t>
      </w:r>
      <w:r w:rsidR="00365FBD" w:rsidRPr="00572FBA">
        <w:rPr>
          <w:rFonts w:ascii="Times New Roman" w:hAnsi="Times New Roman" w:cs="Times New Roman"/>
          <w:sz w:val="24"/>
          <w:szCs w:val="24"/>
        </w:rPr>
        <w:t xml:space="preserve">Urzędu </w:t>
      </w:r>
      <w:r w:rsidR="00C952EE" w:rsidRPr="00572FBA">
        <w:rPr>
          <w:rFonts w:ascii="Times New Roman" w:hAnsi="Times New Roman" w:cs="Times New Roman"/>
          <w:sz w:val="24"/>
          <w:szCs w:val="24"/>
        </w:rPr>
        <w:t>do Spraw Cudzoziemców.</w:t>
      </w:r>
    </w:p>
    <w:p w14:paraId="335C471D" w14:textId="65BBC9A8" w:rsidR="00EE6F65" w:rsidRPr="00572FBA" w:rsidRDefault="00670117" w:rsidP="003B704A">
      <w:pPr>
        <w:spacing w:before="120" w:after="120" w:line="360" w:lineRule="auto"/>
        <w:jc w:val="both"/>
        <w:rPr>
          <w:rFonts w:ascii="Times New Roman" w:hAnsi="Times New Roman" w:cs="Times New Roman"/>
          <w:sz w:val="24"/>
          <w:szCs w:val="24"/>
        </w:rPr>
      </w:pPr>
      <w:r w:rsidRPr="00572FBA">
        <w:rPr>
          <w:rFonts w:ascii="Times New Roman" w:hAnsi="Times New Roman" w:cs="Times New Roman"/>
          <w:bCs/>
          <w:sz w:val="24"/>
          <w:szCs w:val="24"/>
        </w:rPr>
        <w:t>W niniejszym artykule wskazano</w:t>
      </w:r>
      <w:r w:rsidR="00FD227F" w:rsidRPr="00572FBA">
        <w:rPr>
          <w:rFonts w:ascii="Times New Roman" w:hAnsi="Times New Roman" w:cs="Times New Roman"/>
          <w:bCs/>
          <w:sz w:val="24"/>
          <w:szCs w:val="24"/>
        </w:rPr>
        <w:t xml:space="preserve"> również</w:t>
      </w:r>
      <w:r w:rsidRPr="00572FBA">
        <w:rPr>
          <w:rFonts w:ascii="Times New Roman" w:hAnsi="Times New Roman" w:cs="Times New Roman"/>
          <w:bCs/>
          <w:sz w:val="24"/>
          <w:szCs w:val="24"/>
        </w:rPr>
        <w:t xml:space="preserve">, iż </w:t>
      </w:r>
      <w:r w:rsidRPr="00572FBA">
        <w:rPr>
          <w:rFonts w:ascii="Times New Roman" w:hAnsi="Times New Roman" w:cs="Times New Roman"/>
          <w:sz w:val="24"/>
          <w:szCs w:val="24"/>
        </w:rPr>
        <w:t xml:space="preserve">minister właściwy do spraw gospodarki </w:t>
      </w:r>
      <w:r w:rsidR="007A0DCC" w:rsidRPr="00572FBA">
        <w:rPr>
          <w:rFonts w:ascii="Times New Roman" w:hAnsi="Times New Roman" w:cs="Times New Roman"/>
          <w:sz w:val="24"/>
          <w:szCs w:val="24"/>
        </w:rPr>
        <w:t>jest właściwy</w:t>
      </w:r>
      <w:r w:rsidRPr="00572FBA">
        <w:rPr>
          <w:rFonts w:ascii="Times New Roman" w:hAnsi="Times New Roman" w:cs="Times New Roman"/>
          <w:sz w:val="24"/>
          <w:szCs w:val="24"/>
        </w:rPr>
        <w:t xml:space="preserve"> w sprawach ograniczeń dotyczących przywozu, wywozu i tranzytu towarów, sprzętu i technologii, w tym towarów i technologii podwójnego zastosowania, świadczenia pomocy technicznej oraz świadczenia usług, w tym usług ubezpieczenia i reasekuracji, a także w sprawach przyjmowania powiadomień o naruszeniu zakazów ustanowionych środkami ograniczającymi, pozostających we właściwości ministra właściwego do spraw gospodarki oraz w sprawach ograniczeń dotyczących wykonywania zamówień publicznych lub koncesji</w:t>
      </w:r>
      <w:r w:rsidR="006D2981" w:rsidRPr="00572FBA">
        <w:rPr>
          <w:rFonts w:ascii="Times New Roman" w:hAnsi="Times New Roman" w:cs="Times New Roman"/>
          <w:sz w:val="24"/>
          <w:szCs w:val="24"/>
        </w:rPr>
        <w:t>.</w:t>
      </w:r>
    </w:p>
    <w:p w14:paraId="7620FDAC" w14:textId="77777777" w:rsidR="008466D2" w:rsidRPr="00572FBA" w:rsidRDefault="008466D2" w:rsidP="008466D2">
      <w:pPr>
        <w:spacing w:before="120" w:after="120" w:line="360" w:lineRule="auto"/>
        <w:jc w:val="both"/>
        <w:rPr>
          <w:rFonts w:ascii="Times New Roman" w:hAnsi="Times New Roman" w:cs="Times New Roman"/>
          <w:sz w:val="24"/>
          <w:szCs w:val="24"/>
        </w:rPr>
      </w:pPr>
      <w:r w:rsidRPr="00572FBA">
        <w:rPr>
          <w:rFonts w:ascii="Times New Roman" w:hAnsi="Times New Roman" w:cs="Times New Roman"/>
          <w:sz w:val="24"/>
          <w:szCs w:val="24"/>
        </w:rPr>
        <w:t>Powyższa propozycja ma na celu przypisanie spraw ograniczeń dotyczących wykonywania zamówień publicznych lub koncesji ministrowi właściwemu do spraw gospodarki. Wyjaśnić należy, iż zgodnie z ustawą z dnia 4 września 1997 r. o działach administracji rządowej to minister właściwy do spraw gospodarki jest odpowiedzialny za realizację zadań publicznych w tym obszarze, jak również organem nadzorującym Prezesa Urzędu Zamówień Publicznych. Powierzenie przedmiotowych kompetencji ministrowi zapewnia również zgodność z zasadą jednolitości kierownictwa administracji rządowej oraz umożliwia sprawowanie efektywnego nadzoru nad realizacją zadań pozostających w zakresie właściwego działu administracji rządowej. Takie rozwiązanie pozostaje także spójne z systemowym rozdziałem kompetencji między organem administracji rządowej kierującym działem a organem wyspecjalizowanym wykonującym zadania techniczne i eksperckie.</w:t>
      </w:r>
    </w:p>
    <w:p w14:paraId="6AB09D07" w14:textId="70340C9E" w:rsidR="00B176FF" w:rsidRPr="00572FBA" w:rsidRDefault="00DC3A9F"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
          <w:sz w:val="24"/>
          <w:szCs w:val="24"/>
        </w:rPr>
        <w:lastRenderedPageBreak/>
        <w:t>A</w:t>
      </w:r>
      <w:r w:rsidR="00BB1191" w:rsidRPr="00572FBA">
        <w:rPr>
          <w:rFonts w:ascii="Times New Roman" w:hAnsi="Times New Roman" w:cs="Times New Roman"/>
          <w:b/>
          <w:sz w:val="24"/>
          <w:szCs w:val="24"/>
        </w:rPr>
        <w:t xml:space="preserve">rt. </w:t>
      </w:r>
      <w:r w:rsidR="00752091" w:rsidRPr="00572FBA">
        <w:rPr>
          <w:rFonts w:ascii="Times New Roman" w:hAnsi="Times New Roman" w:cs="Times New Roman"/>
          <w:b/>
          <w:sz w:val="24"/>
          <w:szCs w:val="24"/>
        </w:rPr>
        <w:t>4</w:t>
      </w:r>
      <w:r w:rsidR="00520789" w:rsidRPr="00572FBA">
        <w:rPr>
          <w:rFonts w:ascii="Times New Roman" w:hAnsi="Times New Roman" w:cs="Times New Roman"/>
          <w:b/>
          <w:sz w:val="24"/>
          <w:szCs w:val="24"/>
        </w:rPr>
        <w:t>7</w:t>
      </w:r>
      <w:r w:rsidR="00BB1191" w:rsidRPr="00572FBA">
        <w:rPr>
          <w:rFonts w:ascii="Times New Roman" w:hAnsi="Times New Roman" w:cs="Times New Roman"/>
          <w:bCs/>
          <w:sz w:val="24"/>
          <w:szCs w:val="24"/>
        </w:rPr>
        <w:t xml:space="preserve"> </w:t>
      </w:r>
      <w:r w:rsidRPr="00572FBA">
        <w:rPr>
          <w:rFonts w:ascii="Times New Roman" w:hAnsi="Times New Roman" w:cs="Times New Roman"/>
          <w:b/>
          <w:sz w:val="24"/>
          <w:szCs w:val="24"/>
        </w:rPr>
        <w:t xml:space="preserve">Zadania organów właściwych </w:t>
      </w:r>
      <w:r w:rsidR="003E1501" w:rsidRPr="00572FBA">
        <w:rPr>
          <w:rFonts w:ascii="Times New Roman" w:hAnsi="Times New Roman" w:cs="Times New Roman"/>
          <w:bCs/>
          <w:sz w:val="24"/>
          <w:szCs w:val="24"/>
        </w:rPr>
        <w:t xml:space="preserve">W artykule tym </w:t>
      </w:r>
      <w:r w:rsidR="00AC28CD" w:rsidRPr="00572FBA">
        <w:rPr>
          <w:rFonts w:ascii="Times New Roman" w:hAnsi="Times New Roman" w:cs="Times New Roman"/>
          <w:bCs/>
          <w:sz w:val="24"/>
          <w:szCs w:val="24"/>
        </w:rPr>
        <w:t xml:space="preserve">są </w:t>
      </w:r>
      <w:r w:rsidR="003E1501" w:rsidRPr="00572FBA">
        <w:rPr>
          <w:rFonts w:ascii="Times New Roman" w:hAnsi="Times New Roman" w:cs="Times New Roman"/>
          <w:bCs/>
          <w:sz w:val="24"/>
          <w:szCs w:val="24"/>
        </w:rPr>
        <w:t xml:space="preserve">wymienione </w:t>
      </w:r>
      <w:r w:rsidR="00BB1191" w:rsidRPr="00572FBA">
        <w:rPr>
          <w:rFonts w:ascii="Times New Roman" w:hAnsi="Times New Roman" w:cs="Times New Roman"/>
          <w:bCs/>
          <w:sz w:val="24"/>
          <w:szCs w:val="24"/>
        </w:rPr>
        <w:t>zadania</w:t>
      </w:r>
      <w:r w:rsidR="003E1501" w:rsidRPr="00572FBA">
        <w:rPr>
          <w:rFonts w:ascii="Times New Roman" w:hAnsi="Times New Roman" w:cs="Times New Roman"/>
          <w:bCs/>
          <w:sz w:val="24"/>
          <w:szCs w:val="24"/>
        </w:rPr>
        <w:t>, jakie</w:t>
      </w:r>
      <w:r w:rsidR="00BB1191" w:rsidRPr="00572FBA">
        <w:rPr>
          <w:rFonts w:ascii="Times New Roman" w:hAnsi="Times New Roman" w:cs="Times New Roman"/>
          <w:bCs/>
          <w:sz w:val="24"/>
          <w:szCs w:val="24"/>
        </w:rPr>
        <w:t xml:space="preserve"> w szczególności w zakresie swojej właściwości wykonują organy</w:t>
      </w:r>
      <w:r w:rsidR="00683803" w:rsidRPr="00572FBA">
        <w:rPr>
          <w:rFonts w:ascii="Times New Roman" w:hAnsi="Times New Roman" w:cs="Times New Roman"/>
          <w:bCs/>
          <w:sz w:val="24"/>
          <w:szCs w:val="24"/>
        </w:rPr>
        <w:t xml:space="preserve"> stosujące środki ograniczające</w:t>
      </w:r>
      <w:r w:rsidR="00BB1191" w:rsidRPr="00572FBA">
        <w:rPr>
          <w:rFonts w:ascii="Times New Roman" w:hAnsi="Times New Roman" w:cs="Times New Roman"/>
          <w:bCs/>
          <w:sz w:val="24"/>
          <w:szCs w:val="24"/>
        </w:rPr>
        <w:t xml:space="preserve">. </w:t>
      </w:r>
    </w:p>
    <w:p w14:paraId="148504F7" w14:textId="77777777" w:rsidR="00B176FF" w:rsidRPr="00572FBA" w:rsidRDefault="00D33E94" w:rsidP="003B704A">
      <w:pPr>
        <w:spacing w:before="120" w:after="120" w:line="360" w:lineRule="auto"/>
        <w:jc w:val="both"/>
        <w:rPr>
          <w:rFonts w:ascii="Times New Roman" w:hAnsi="Times New Roman" w:cs="Times New Roman"/>
          <w:bCs/>
          <w:sz w:val="24"/>
          <w:szCs w:val="24"/>
        </w:rPr>
      </w:pPr>
      <w:r>
        <w:rPr>
          <w:rFonts w:ascii="Times New Roman" w:hAnsi="Times New Roman" w:cs="Times New Roman"/>
          <w:bCs/>
          <w:sz w:val="24"/>
          <w:szCs w:val="24"/>
        </w:rPr>
        <w:t>Z</w:t>
      </w:r>
      <w:r w:rsidRPr="00572FBA">
        <w:rPr>
          <w:rFonts w:ascii="Times New Roman" w:hAnsi="Times New Roman" w:cs="Times New Roman"/>
          <w:bCs/>
          <w:sz w:val="24"/>
          <w:szCs w:val="24"/>
        </w:rPr>
        <w:t xml:space="preserve">ostała </w:t>
      </w:r>
      <w:r>
        <w:rPr>
          <w:rFonts w:ascii="Times New Roman" w:hAnsi="Times New Roman" w:cs="Times New Roman"/>
          <w:bCs/>
          <w:sz w:val="24"/>
          <w:szCs w:val="24"/>
        </w:rPr>
        <w:t>z</w:t>
      </w:r>
      <w:r w:rsidRPr="00572FBA">
        <w:rPr>
          <w:rFonts w:ascii="Times New Roman" w:hAnsi="Times New Roman" w:cs="Times New Roman"/>
          <w:bCs/>
          <w:sz w:val="24"/>
          <w:szCs w:val="24"/>
        </w:rPr>
        <w:t xml:space="preserve">aakcentowana </w:t>
      </w:r>
      <w:r w:rsidR="00BB1191" w:rsidRPr="00572FBA">
        <w:rPr>
          <w:rFonts w:ascii="Times New Roman" w:hAnsi="Times New Roman" w:cs="Times New Roman"/>
          <w:bCs/>
          <w:sz w:val="24"/>
          <w:szCs w:val="24"/>
        </w:rPr>
        <w:t xml:space="preserve">konieczność współpracy i wymiany informacji zarówno na gruncie </w:t>
      </w:r>
      <w:r w:rsidR="003E1501" w:rsidRPr="00572FBA">
        <w:rPr>
          <w:rFonts w:ascii="Times New Roman" w:hAnsi="Times New Roman" w:cs="Times New Roman"/>
          <w:bCs/>
          <w:sz w:val="24"/>
          <w:szCs w:val="24"/>
        </w:rPr>
        <w:t>krajowym</w:t>
      </w:r>
      <w:r w:rsidR="00BB1191" w:rsidRPr="00572FBA">
        <w:rPr>
          <w:rFonts w:ascii="Times New Roman" w:hAnsi="Times New Roman" w:cs="Times New Roman"/>
          <w:bCs/>
          <w:sz w:val="24"/>
          <w:szCs w:val="24"/>
        </w:rPr>
        <w:t xml:space="preserve">, jak i </w:t>
      </w:r>
      <w:r w:rsidR="003E1501" w:rsidRPr="00572FBA">
        <w:rPr>
          <w:rFonts w:ascii="Times New Roman" w:hAnsi="Times New Roman" w:cs="Times New Roman"/>
          <w:bCs/>
          <w:sz w:val="24"/>
          <w:szCs w:val="24"/>
        </w:rPr>
        <w:t>międzynarodowym w zakresie objętym przepisami ustawy, a zatem również pośrednio aktami prawa międzynarodowego i prawa UE</w:t>
      </w:r>
      <w:r w:rsidR="00BB1191" w:rsidRPr="00572FBA">
        <w:rPr>
          <w:rFonts w:ascii="Times New Roman" w:hAnsi="Times New Roman" w:cs="Times New Roman"/>
          <w:bCs/>
          <w:sz w:val="24"/>
          <w:szCs w:val="24"/>
        </w:rPr>
        <w:t xml:space="preserve">. </w:t>
      </w:r>
    </w:p>
    <w:p w14:paraId="4E1C2F07" w14:textId="77777777" w:rsidR="00B176FF" w:rsidRPr="00572FBA" w:rsidRDefault="00FA64ED"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W ust. 2 wskazano wprost, iż organy krajowe </w:t>
      </w:r>
      <w:r w:rsidR="00185183" w:rsidRPr="00572FBA">
        <w:rPr>
          <w:rFonts w:ascii="Times New Roman" w:hAnsi="Times New Roman" w:cs="Times New Roman"/>
          <w:bCs/>
          <w:sz w:val="24"/>
          <w:szCs w:val="24"/>
        </w:rPr>
        <w:t>udostępnia</w:t>
      </w:r>
      <w:r w:rsidRPr="00572FBA">
        <w:rPr>
          <w:rFonts w:ascii="Times New Roman" w:hAnsi="Times New Roman" w:cs="Times New Roman"/>
          <w:bCs/>
          <w:sz w:val="24"/>
          <w:szCs w:val="24"/>
        </w:rPr>
        <w:t xml:space="preserve">ją </w:t>
      </w:r>
      <w:r w:rsidR="00887366" w:rsidRPr="00572FBA">
        <w:rPr>
          <w:rFonts w:ascii="Times New Roman" w:hAnsi="Times New Roman" w:cs="Times New Roman"/>
          <w:bCs/>
          <w:sz w:val="24"/>
          <w:szCs w:val="24"/>
        </w:rPr>
        <w:t xml:space="preserve">organom właściwym na ich wniosek </w:t>
      </w:r>
      <w:r w:rsidRPr="00572FBA">
        <w:rPr>
          <w:rFonts w:ascii="Times New Roman" w:hAnsi="Times New Roman" w:cs="Times New Roman"/>
          <w:bCs/>
          <w:sz w:val="24"/>
          <w:szCs w:val="24"/>
        </w:rPr>
        <w:t>informacje</w:t>
      </w:r>
      <w:r w:rsidR="00887366"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 xml:space="preserve">i dokumenty </w:t>
      </w:r>
      <w:r w:rsidR="00647787" w:rsidRPr="00572FBA">
        <w:rPr>
          <w:rFonts w:ascii="Times New Roman" w:hAnsi="Times New Roman" w:cs="Times New Roman"/>
          <w:bCs/>
          <w:sz w:val="24"/>
          <w:szCs w:val="24"/>
        </w:rPr>
        <w:t xml:space="preserve">niezbędne do realizacji </w:t>
      </w:r>
      <w:r w:rsidR="00B621D3" w:rsidRPr="00572FBA">
        <w:rPr>
          <w:rFonts w:ascii="Times New Roman" w:hAnsi="Times New Roman" w:cs="Times New Roman"/>
          <w:bCs/>
          <w:sz w:val="24"/>
          <w:szCs w:val="24"/>
        </w:rPr>
        <w:t>ich zadań</w:t>
      </w:r>
      <w:r w:rsidR="00647787" w:rsidRPr="00572FBA">
        <w:rPr>
          <w:rFonts w:ascii="Times New Roman" w:hAnsi="Times New Roman" w:cs="Times New Roman"/>
          <w:bCs/>
          <w:sz w:val="24"/>
          <w:szCs w:val="24"/>
        </w:rPr>
        <w:t>.</w:t>
      </w:r>
      <w:r w:rsidR="000B2446" w:rsidRPr="00572FBA">
        <w:rPr>
          <w:rFonts w:ascii="Times New Roman" w:hAnsi="Times New Roman" w:cs="Times New Roman"/>
          <w:bCs/>
          <w:sz w:val="24"/>
          <w:szCs w:val="24"/>
        </w:rPr>
        <w:t xml:space="preserve"> </w:t>
      </w:r>
      <w:r w:rsidR="00D33E94">
        <w:rPr>
          <w:rFonts w:ascii="Times New Roman" w:hAnsi="Times New Roman" w:cs="Times New Roman"/>
          <w:bCs/>
          <w:sz w:val="24"/>
          <w:szCs w:val="24"/>
        </w:rPr>
        <w:t>Z</w:t>
      </w:r>
      <w:r w:rsidR="00D33E94" w:rsidRPr="00572FBA">
        <w:rPr>
          <w:rFonts w:ascii="Times New Roman" w:hAnsi="Times New Roman" w:cs="Times New Roman"/>
          <w:bCs/>
          <w:sz w:val="24"/>
          <w:szCs w:val="24"/>
        </w:rPr>
        <w:t xml:space="preserve">ostała </w:t>
      </w:r>
      <w:r w:rsidR="00D33E94">
        <w:rPr>
          <w:rFonts w:ascii="Times New Roman" w:hAnsi="Times New Roman" w:cs="Times New Roman"/>
          <w:bCs/>
          <w:sz w:val="24"/>
          <w:szCs w:val="24"/>
        </w:rPr>
        <w:t>u</w:t>
      </w:r>
      <w:r w:rsidR="00D33E94" w:rsidRPr="00572FBA">
        <w:rPr>
          <w:rFonts w:ascii="Times New Roman" w:hAnsi="Times New Roman" w:cs="Times New Roman"/>
          <w:bCs/>
          <w:sz w:val="24"/>
          <w:szCs w:val="24"/>
        </w:rPr>
        <w:t xml:space="preserve">sankcjonowana </w:t>
      </w:r>
      <w:r w:rsidR="00BB1191" w:rsidRPr="00572FBA">
        <w:rPr>
          <w:rFonts w:ascii="Times New Roman" w:hAnsi="Times New Roman" w:cs="Times New Roman"/>
          <w:bCs/>
          <w:sz w:val="24"/>
          <w:szCs w:val="24"/>
        </w:rPr>
        <w:t xml:space="preserve">wymiana informacji z innymi państwami członkowskimi </w:t>
      </w:r>
      <w:r w:rsidR="003E1501" w:rsidRPr="00572FBA">
        <w:rPr>
          <w:rFonts w:ascii="Times New Roman" w:hAnsi="Times New Roman" w:cs="Times New Roman"/>
          <w:bCs/>
          <w:sz w:val="24"/>
          <w:szCs w:val="24"/>
        </w:rPr>
        <w:t xml:space="preserve">UE </w:t>
      </w:r>
      <w:r w:rsidR="00BB1191" w:rsidRPr="00572FBA">
        <w:rPr>
          <w:rFonts w:ascii="Times New Roman" w:hAnsi="Times New Roman" w:cs="Times New Roman"/>
          <w:bCs/>
          <w:sz w:val="24"/>
          <w:szCs w:val="24"/>
        </w:rPr>
        <w:t>oraz K</w:t>
      </w:r>
      <w:r w:rsidR="003E1501" w:rsidRPr="00572FBA">
        <w:rPr>
          <w:rFonts w:ascii="Times New Roman" w:hAnsi="Times New Roman" w:cs="Times New Roman"/>
          <w:bCs/>
          <w:sz w:val="24"/>
          <w:szCs w:val="24"/>
        </w:rPr>
        <w:t xml:space="preserve">omisją </w:t>
      </w:r>
      <w:r w:rsidR="00BB1191" w:rsidRPr="00572FBA">
        <w:rPr>
          <w:rFonts w:ascii="Times New Roman" w:hAnsi="Times New Roman" w:cs="Times New Roman"/>
          <w:bCs/>
          <w:sz w:val="24"/>
          <w:szCs w:val="24"/>
        </w:rPr>
        <w:t>E</w:t>
      </w:r>
      <w:r w:rsidR="003E1501" w:rsidRPr="00572FBA">
        <w:rPr>
          <w:rFonts w:ascii="Times New Roman" w:hAnsi="Times New Roman" w:cs="Times New Roman"/>
          <w:bCs/>
          <w:sz w:val="24"/>
          <w:szCs w:val="24"/>
        </w:rPr>
        <w:t xml:space="preserve">uropejską, która powinna być realizowana bezpośrednio </w:t>
      </w:r>
      <w:r w:rsidR="00BB1191" w:rsidRPr="00572FBA">
        <w:rPr>
          <w:rFonts w:ascii="Times New Roman" w:hAnsi="Times New Roman" w:cs="Times New Roman"/>
          <w:bCs/>
          <w:sz w:val="24"/>
          <w:szCs w:val="24"/>
        </w:rPr>
        <w:t xml:space="preserve">przez poszczególne ministerstwa </w:t>
      </w:r>
      <w:r w:rsidR="003E1501" w:rsidRPr="00572FBA">
        <w:rPr>
          <w:rFonts w:ascii="Times New Roman" w:hAnsi="Times New Roman" w:cs="Times New Roman"/>
          <w:bCs/>
          <w:sz w:val="24"/>
          <w:szCs w:val="24"/>
        </w:rPr>
        <w:t xml:space="preserve">i organy </w:t>
      </w:r>
      <w:r w:rsidR="00BB1191" w:rsidRPr="00572FBA">
        <w:rPr>
          <w:rFonts w:ascii="Times New Roman" w:hAnsi="Times New Roman" w:cs="Times New Roman"/>
          <w:bCs/>
          <w:sz w:val="24"/>
          <w:szCs w:val="24"/>
        </w:rPr>
        <w:t xml:space="preserve">z uwagi na ekspercki </w:t>
      </w:r>
      <w:r w:rsidR="003E1501" w:rsidRPr="00572FBA">
        <w:rPr>
          <w:rFonts w:ascii="Times New Roman" w:hAnsi="Times New Roman" w:cs="Times New Roman"/>
          <w:bCs/>
          <w:sz w:val="24"/>
          <w:szCs w:val="24"/>
        </w:rPr>
        <w:t>charakter</w:t>
      </w:r>
      <w:r w:rsidR="00BB1191" w:rsidRPr="00572FBA">
        <w:rPr>
          <w:rFonts w:ascii="Times New Roman" w:hAnsi="Times New Roman" w:cs="Times New Roman"/>
          <w:bCs/>
          <w:sz w:val="24"/>
          <w:szCs w:val="24"/>
        </w:rPr>
        <w:t xml:space="preserve"> tematów – </w:t>
      </w:r>
      <w:r w:rsidR="003E1501" w:rsidRPr="00572FBA">
        <w:rPr>
          <w:rFonts w:ascii="Times New Roman" w:hAnsi="Times New Roman" w:cs="Times New Roman"/>
          <w:bCs/>
          <w:sz w:val="24"/>
          <w:szCs w:val="24"/>
        </w:rPr>
        <w:t>we wdrażani</w:t>
      </w:r>
      <w:r w:rsidR="00417349" w:rsidRPr="00572FBA">
        <w:rPr>
          <w:rFonts w:ascii="Times New Roman" w:hAnsi="Times New Roman" w:cs="Times New Roman"/>
          <w:bCs/>
          <w:sz w:val="24"/>
          <w:szCs w:val="24"/>
        </w:rPr>
        <w:t>u</w:t>
      </w:r>
      <w:r w:rsidR="003E1501" w:rsidRPr="00572FBA">
        <w:rPr>
          <w:rFonts w:ascii="Times New Roman" w:hAnsi="Times New Roman" w:cs="Times New Roman"/>
          <w:bCs/>
          <w:sz w:val="24"/>
          <w:szCs w:val="24"/>
        </w:rPr>
        <w:t xml:space="preserve"> środków ograniczających</w:t>
      </w:r>
      <w:r w:rsidR="00BB1191" w:rsidRPr="00572FBA">
        <w:rPr>
          <w:rFonts w:ascii="Times New Roman" w:hAnsi="Times New Roman" w:cs="Times New Roman"/>
          <w:bCs/>
          <w:sz w:val="24"/>
          <w:szCs w:val="24"/>
        </w:rPr>
        <w:t xml:space="preserve"> </w:t>
      </w:r>
      <w:r w:rsidR="008E256E">
        <w:rPr>
          <w:rFonts w:ascii="Times New Roman" w:hAnsi="Times New Roman" w:cs="Times New Roman"/>
          <w:bCs/>
          <w:sz w:val="24"/>
          <w:szCs w:val="24"/>
        </w:rPr>
        <w:t xml:space="preserve">UE </w:t>
      </w:r>
      <w:r w:rsidR="003E1501" w:rsidRPr="00572FBA">
        <w:rPr>
          <w:rFonts w:ascii="Times New Roman" w:hAnsi="Times New Roman" w:cs="Times New Roman"/>
          <w:bCs/>
          <w:sz w:val="24"/>
          <w:szCs w:val="24"/>
        </w:rPr>
        <w:t>dużą rolę odgrywa</w:t>
      </w:r>
      <w:r w:rsidR="00BB1191" w:rsidRPr="00572FBA">
        <w:rPr>
          <w:rFonts w:ascii="Times New Roman" w:hAnsi="Times New Roman" w:cs="Times New Roman"/>
          <w:bCs/>
          <w:sz w:val="24"/>
          <w:szCs w:val="24"/>
        </w:rPr>
        <w:t xml:space="preserve"> szybkie działanie i </w:t>
      </w:r>
      <w:r w:rsidR="003E1501" w:rsidRPr="00572FBA">
        <w:rPr>
          <w:rFonts w:ascii="Times New Roman" w:hAnsi="Times New Roman" w:cs="Times New Roman"/>
          <w:bCs/>
          <w:sz w:val="24"/>
          <w:szCs w:val="24"/>
        </w:rPr>
        <w:t>klarowne</w:t>
      </w:r>
      <w:r w:rsidR="00BB1191" w:rsidRPr="00572FBA">
        <w:rPr>
          <w:rFonts w:ascii="Times New Roman" w:hAnsi="Times New Roman" w:cs="Times New Roman"/>
          <w:bCs/>
          <w:sz w:val="24"/>
          <w:szCs w:val="24"/>
        </w:rPr>
        <w:t xml:space="preserve"> ścieżki proceduralne. </w:t>
      </w:r>
      <w:r w:rsidR="003E1501" w:rsidRPr="00572FBA">
        <w:rPr>
          <w:rFonts w:ascii="Times New Roman" w:hAnsi="Times New Roman" w:cs="Times New Roman"/>
          <w:bCs/>
          <w:sz w:val="24"/>
          <w:szCs w:val="24"/>
        </w:rPr>
        <w:t xml:space="preserve">To rozwiązanie przekłada się również na powinność posiadania przez wszystkie organy </w:t>
      </w:r>
      <w:r w:rsidR="00BB1191" w:rsidRPr="00572FBA">
        <w:rPr>
          <w:rFonts w:ascii="Times New Roman" w:hAnsi="Times New Roman" w:cs="Times New Roman"/>
          <w:bCs/>
          <w:sz w:val="24"/>
          <w:szCs w:val="24"/>
        </w:rPr>
        <w:t>dostępu do bazy SIER</w:t>
      </w:r>
      <w:r w:rsidR="003E1501" w:rsidRPr="00572FBA">
        <w:rPr>
          <w:rFonts w:ascii="Times New Roman" w:hAnsi="Times New Roman" w:cs="Times New Roman"/>
          <w:bCs/>
          <w:sz w:val="24"/>
          <w:szCs w:val="24"/>
        </w:rPr>
        <w:t xml:space="preserve"> (S</w:t>
      </w:r>
      <w:r w:rsidR="003E1501" w:rsidRPr="00572FBA">
        <w:rPr>
          <w:rFonts w:ascii="Times New Roman" w:hAnsi="Times New Roman" w:cs="Times New Roman"/>
          <w:sz w:val="24"/>
          <w:szCs w:val="24"/>
          <w:shd w:val="clear" w:color="auto" w:fill="FFFFFF"/>
        </w:rPr>
        <w:t>anctions Information Exchange Repository</w:t>
      </w:r>
      <w:r w:rsidR="00B176FF" w:rsidRPr="00572FBA">
        <w:rPr>
          <w:rFonts w:ascii="Times New Roman" w:hAnsi="Times New Roman" w:cs="Times New Roman"/>
          <w:sz w:val="24"/>
          <w:szCs w:val="24"/>
          <w:shd w:val="clear" w:color="auto" w:fill="FFFFFF"/>
        </w:rPr>
        <w:t>)</w:t>
      </w:r>
      <w:r w:rsidR="00A92FAA" w:rsidRPr="00572FBA">
        <w:rPr>
          <w:rFonts w:ascii="Times New Roman" w:hAnsi="Times New Roman" w:cs="Times New Roman"/>
          <w:sz w:val="24"/>
          <w:szCs w:val="24"/>
          <w:shd w:val="clear" w:color="auto" w:fill="FFFFFF"/>
        </w:rPr>
        <w:t xml:space="preserve"> </w:t>
      </w:r>
      <w:r w:rsidR="00F0639C" w:rsidRPr="00572FBA">
        <w:rPr>
          <w:rFonts w:ascii="Times New Roman" w:hAnsi="Times New Roman" w:cs="Times New Roman"/>
          <w:sz w:val="24"/>
          <w:szCs w:val="24"/>
          <w:shd w:val="clear" w:color="auto" w:fill="FFFFFF"/>
        </w:rPr>
        <w:t>––</w:t>
      </w:r>
      <w:r w:rsidR="00B176FF" w:rsidRPr="00572FBA">
        <w:rPr>
          <w:rFonts w:ascii="Times New Roman" w:hAnsi="Times New Roman" w:cs="Times New Roman"/>
          <w:sz w:val="24"/>
          <w:szCs w:val="24"/>
          <w:shd w:val="clear" w:color="auto" w:fill="FFFFFF"/>
        </w:rPr>
        <w:t xml:space="preserve"> prowadzonego przez Komisję Europejską podstawowego narzędzia wymiany informacji w sprawach środków ograniczających UE, przez który państwa członkowskie realizują obowiązki sprawozdawcze określone unijnymi aktami prawnymi, a</w:t>
      </w:r>
      <w:r w:rsidR="0046239F" w:rsidRPr="00572FBA">
        <w:rPr>
          <w:rFonts w:ascii="Times New Roman" w:hAnsi="Times New Roman" w:cs="Times New Roman"/>
          <w:sz w:val="24"/>
          <w:szCs w:val="24"/>
          <w:shd w:val="clear" w:color="auto" w:fill="FFFFFF"/>
        </w:rPr>
        <w:t> </w:t>
      </w:r>
      <w:r w:rsidR="00B176FF" w:rsidRPr="00572FBA">
        <w:rPr>
          <w:rFonts w:ascii="Times New Roman" w:hAnsi="Times New Roman" w:cs="Times New Roman"/>
          <w:sz w:val="24"/>
          <w:szCs w:val="24"/>
          <w:shd w:val="clear" w:color="auto" w:fill="FFFFFF"/>
        </w:rPr>
        <w:t>w</w:t>
      </w:r>
      <w:r w:rsidR="0046239F" w:rsidRPr="00572FBA">
        <w:rPr>
          <w:rFonts w:ascii="Times New Roman" w:hAnsi="Times New Roman" w:cs="Times New Roman"/>
          <w:sz w:val="24"/>
          <w:szCs w:val="24"/>
          <w:shd w:val="clear" w:color="auto" w:fill="FFFFFF"/>
        </w:rPr>
        <w:t> </w:t>
      </w:r>
      <w:r w:rsidR="00B176FF" w:rsidRPr="00572FBA">
        <w:rPr>
          <w:rFonts w:ascii="Times New Roman" w:hAnsi="Times New Roman" w:cs="Times New Roman"/>
          <w:sz w:val="24"/>
          <w:szCs w:val="24"/>
          <w:shd w:val="clear" w:color="auto" w:fill="FFFFFF"/>
        </w:rPr>
        <w:t>szczególności dotyczące mrożonych aktywów i stosowanych odstępstw</w:t>
      </w:r>
      <w:r w:rsidR="00BB1191" w:rsidRPr="00572FBA">
        <w:rPr>
          <w:rFonts w:ascii="Times New Roman" w:hAnsi="Times New Roman" w:cs="Times New Roman"/>
          <w:bCs/>
          <w:sz w:val="24"/>
          <w:szCs w:val="24"/>
        </w:rPr>
        <w:t>.</w:t>
      </w:r>
      <w:r w:rsidR="00B176FF" w:rsidRPr="00572FBA">
        <w:rPr>
          <w:rFonts w:ascii="Times New Roman" w:hAnsi="Times New Roman" w:cs="Times New Roman"/>
          <w:bCs/>
          <w:sz w:val="24"/>
          <w:szCs w:val="24"/>
        </w:rPr>
        <w:t xml:space="preserve"> System ten umożliwia ponadto prowadzenie wymiany odnośnie stosowanych praktyk implementacyjnych w różnych państwach członkowskich i zadawanie pytań dotyczących wątpliwości w tym zakresie.</w:t>
      </w:r>
    </w:p>
    <w:p w14:paraId="2A44FB55" w14:textId="17D4FA65" w:rsidR="0004511D" w:rsidRPr="00572FBA" w:rsidRDefault="00BB1191"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O</w:t>
      </w:r>
      <w:r w:rsidR="00B176FF" w:rsidRPr="00572FBA">
        <w:rPr>
          <w:rFonts w:ascii="Times New Roman" w:hAnsi="Times New Roman" w:cs="Times New Roman"/>
          <w:bCs/>
          <w:sz w:val="24"/>
          <w:szCs w:val="24"/>
        </w:rPr>
        <w:t>kre</w:t>
      </w:r>
      <w:r w:rsidRPr="00572FBA">
        <w:rPr>
          <w:rFonts w:ascii="Times New Roman" w:hAnsi="Times New Roman" w:cs="Times New Roman"/>
          <w:bCs/>
          <w:sz w:val="24"/>
          <w:szCs w:val="24"/>
        </w:rPr>
        <w:t xml:space="preserve">ślono, że </w:t>
      </w:r>
      <w:r w:rsidR="00B176FF" w:rsidRPr="00572FBA">
        <w:rPr>
          <w:rFonts w:ascii="Times New Roman" w:hAnsi="Times New Roman" w:cs="Times New Roman"/>
          <w:bCs/>
          <w:sz w:val="24"/>
          <w:szCs w:val="24"/>
        </w:rPr>
        <w:t>organy właściwe</w:t>
      </w:r>
      <w:r w:rsidRPr="00572FBA">
        <w:rPr>
          <w:rFonts w:ascii="Times New Roman" w:hAnsi="Times New Roman" w:cs="Times New Roman"/>
          <w:bCs/>
          <w:sz w:val="24"/>
          <w:szCs w:val="24"/>
        </w:rPr>
        <w:t xml:space="preserve"> powinny współpracować z Zespołem ds. Środków Ograniczających, który </w:t>
      </w:r>
      <w:r w:rsidR="00C36D11" w:rsidRPr="00572FBA">
        <w:rPr>
          <w:rFonts w:ascii="Times New Roman" w:hAnsi="Times New Roman" w:cs="Times New Roman"/>
          <w:bCs/>
          <w:sz w:val="24"/>
          <w:szCs w:val="24"/>
        </w:rPr>
        <w:t>ma mieć rolę koordynacją</w:t>
      </w:r>
      <w:r w:rsidR="00896131" w:rsidRPr="00572FBA">
        <w:rPr>
          <w:rFonts w:ascii="Times New Roman" w:hAnsi="Times New Roman" w:cs="Times New Roman"/>
          <w:bCs/>
          <w:sz w:val="24"/>
          <w:szCs w:val="24"/>
        </w:rPr>
        <w:t>,</w:t>
      </w:r>
      <w:r w:rsidRPr="00572FBA">
        <w:rPr>
          <w:rFonts w:ascii="Times New Roman" w:hAnsi="Times New Roman" w:cs="Times New Roman"/>
          <w:bCs/>
          <w:sz w:val="24"/>
          <w:szCs w:val="24"/>
        </w:rPr>
        <w:t xml:space="preserve"> zapewniać spójność</w:t>
      </w:r>
      <w:r w:rsidR="00C36D11" w:rsidRPr="00572FBA">
        <w:rPr>
          <w:rFonts w:ascii="Times New Roman" w:hAnsi="Times New Roman" w:cs="Times New Roman"/>
          <w:bCs/>
          <w:sz w:val="24"/>
          <w:szCs w:val="24"/>
        </w:rPr>
        <w:t xml:space="preserve"> działań w zakresie polityki sankcyjnej na terytorium Rzeczypospolitej Polskiej</w:t>
      </w:r>
      <w:r w:rsidRPr="00572FBA">
        <w:rPr>
          <w:rFonts w:ascii="Times New Roman" w:hAnsi="Times New Roman" w:cs="Times New Roman"/>
          <w:bCs/>
          <w:sz w:val="24"/>
          <w:szCs w:val="24"/>
        </w:rPr>
        <w:t xml:space="preserve">. </w:t>
      </w:r>
      <w:r w:rsidR="0004511D" w:rsidRPr="00572FBA">
        <w:rPr>
          <w:rFonts w:ascii="Times New Roman" w:hAnsi="Times New Roman" w:cs="Times New Roman"/>
          <w:bCs/>
          <w:sz w:val="24"/>
          <w:szCs w:val="24"/>
        </w:rPr>
        <w:t xml:space="preserve">Służyć mają temu sporządzane przez organy właściwe co pół roku raporty przekazywane do Zespołu, co jest skorelowane z częstotliwością </w:t>
      </w:r>
      <w:r w:rsidR="003E4FAB" w:rsidRPr="00572FBA">
        <w:rPr>
          <w:rFonts w:ascii="Times New Roman" w:hAnsi="Times New Roman" w:cs="Times New Roman"/>
          <w:bCs/>
          <w:sz w:val="24"/>
          <w:szCs w:val="24"/>
        </w:rPr>
        <w:t>jego spotkań</w:t>
      </w:r>
      <w:r w:rsidR="0004511D" w:rsidRPr="00572FBA">
        <w:rPr>
          <w:rFonts w:ascii="Times New Roman" w:hAnsi="Times New Roman" w:cs="Times New Roman"/>
          <w:bCs/>
          <w:sz w:val="24"/>
          <w:szCs w:val="24"/>
        </w:rPr>
        <w:t xml:space="preserve"> (</w:t>
      </w:r>
      <w:r w:rsidR="00764794" w:rsidRPr="00572FBA">
        <w:rPr>
          <w:rFonts w:ascii="Times New Roman" w:hAnsi="Times New Roman" w:cs="Times New Roman"/>
          <w:bCs/>
          <w:sz w:val="24"/>
          <w:szCs w:val="24"/>
        </w:rPr>
        <w:t xml:space="preserve">zgodnie z </w:t>
      </w:r>
      <w:r w:rsidR="0004511D" w:rsidRPr="00572FBA">
        <w:rPr>
          <w:rFonts w:ascii="Times New Roman" w:hAnsi="Times New Roman" w:cs="Times New Roman"/>
          <w:bCs/>
          <w:sz w:val="24"/>
          <w:szCs w:val="24"/>
        </w:rPr>
        <w:t xml:space="preserve">art. </w:t>
      </w:r>
      <w:r w:rsidR="0075419D" w:rsidRPr="00572FBA">
        <w:rPr>
          <w:rFonts w:ascii="Times New Roman" w:hAnsi="Times New Roman" w:cs="Times New Roman"/>
          <w:bCs/>
          <w:sz w:val="24"/>
          <w:szCs w:val="24"/>
        </w:rPr>
        <w:t>5</w:t>
      </w:r>
      <w:r w:rsidR="005A1FFD" w:rsidRPr="00572FBA">
        <w:rPr>
          <w:rFonts w:ascii="Times New Roman" w:hAnsi="Times New Roman" w:cs="Times New Roman"/>
          <w:bCs/>
          <w:sz w:val="24"/>
          <w:szCs w:val="24"/>
        </w:rPr>
        <w:t>3</w:t>
      </w:r>
      <w:r w:rsidR="0004511D" w:rsidRPr="00572FBA">
        <w:rPr>
          <w:rFonts w:ascii="Times New Roman" w:hAnsi="Times New Roman" w:cs="Times New Roman"/>
          <w:bCs/>
          <w:sz w:val="24"/>
          <w:szCs w:val="24"/>
        </w:rPr>
        <w:t xml:space="preserve"> ust. 5</w:t>
      </w:r>
      <w:r w:rsidR="005A1FFD" w:rsidRPr="00572FBA">
        <w:rPr>
          <w:rFonts w:ascii="Times New Roman" w:hAnsi="Times New Roman" w:cs="Times New Roman"/>
          <w:bCs/>
          <w:sz w:val="24"/>
          <w:szCs w:val="24"/>
        </w:rPr>
        <w:t xml:space="preserve"> projektu</w:t>
      </w:r>
      <w:r w:rsidR="00764794" w:rsidRPr="00572FBA">
        <w:rPr>
          <w:rFonts w:ascii="Times New Roman" w:hAnsi="Times New Roman" w:cs="Times New Roman"/>
          <w:bCs/>
          <w:sz w:val="24"/>
          <w:szCs w:val="24"/>
        </w:rPr>
        <w:t xml:space="preserve"> posiedzenia Zespołu odbywają się nie rzadziej niż co sześć miesięcy</w:t>
      </w:r>
      <w:r w:rsidR="0004511D" w:rsidRPr="00572FBA">
        <w:rPr>
          <w:rFonts w:ascii="Times New Roman" w:hAnsi="Times New Roman" w:cs="Times New Roman"/>
          <w:bCs/>
          <w:sz w:val="24"/>
          <w:szCs w:val="24"/>
        </w:rPr>
        <w:t>). Ponadto organy właściwe powinny przekazywać do Zespołu informacje w przypadku stwierdzenia możliwości naruszenia zakazów, ograniczeń lub niedopełnienia obowiązków wynikających ze środków ograniczających</w:t>
      </w:r>
      <w:r w:rsidR="00007641" w:rsidRPr="00572FBA">
        <w:t xml:space="preserve"> </w:t>
      </w:r>
      <w:r w:rsidR="00007641" w:rsidRPr="00572FBA">
        <w:rPr>
          <w:rFonts w:ascii="Times New Roman" w:hAnsi="Times New Roman" w:cs="Times New Roman"/>
          <w:bCs/>
          <w:sz w:val="24"/>
          <w:szCs w:val="24"/>
        </w:rPr>
        <w:t>z poszanowaniem odrębnych przepisów dotyczących ochrony informacji prawnie chronionych oraz bez uszczerbku dla toczących się postępowań</w:t>
      </w:r>
      <w:r w:rsidR="0004511D" w:rsidRPr="00572FBA">
        <w:rPr>
          <w:rFonts w:ascii="Times New Roman" w:hAnsi="Times New Roman" w:cs="Times New Roman"/>
          <w:bCs/>
          <w:sz w:val="24"/>
          <w:szCs w:val="24"/>
        </w:rPr>
        <w:t xml:space="preserve">. </w:t>
      </w:r>
    </w:p>
    <w:p w14:paraId="336AB2E9" w14:textId="77777777" w:rsidR="0004511D" w:rsidRPr="00572FBA" w:rsidRDefault="0004511D"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Poszczególne</w:t>
      </w:r>
      <w:r w:rsidR="00BB1191"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 xml:space="preserve">organy </w:t>
      </w:r>
      <w:r w:rsidR="00BB1191" w:rsidRPr="00572FBA">
        <w:rPr>
          <w:rFonts w:ascii="Times New Roman" w:hAnsi="Times New Roman" w:cs="Times New Roman"/>
          <w:bCs/>
          <w:sz w:val="24"/>
          <w:szCs w:val="24"/>
        </w:rPr>
        <w:t xml:space="preserve">powinny również </w:t>
      </w:r>
      <w:r w:rsidRPr="00572FBA">
        <w:rPr>
          <w:rFonts w:ascii="Times New Roman" w:hAnsi="Times New Roman" w:cs="Times New Roman"/>
          <w:bCs/>
          <w:sz w:val="24"/>
          <w:szCs w:val="24"/>
        </w:rPr>
        <w:t>prowadzić analizę i ocenę</w:t>
      </w:r>
      <w:r w:rsidR="00BB1191" w:rsidRPr="00572FBA">
        <w:rPr>
          <w:rFonts w:ascii="Times New Roman" w:hAnsi="Times New Roman" w:cs="Times New Roman"/>
          <w:bCs/>
          <w:sz w:val="24"/>
          <w:szCs w:val="24"/>
        </w:rPr>
        <w:t xml:space="preserve"> </w:t>
      </w:r>
      <w:r w:rsidR="00A92FAA" w:rsidRPr="00572FBA">
        <w:rPr>
          <w:rFonts w:ascii="Times New Roman" w:hAnsi="Times New Roman" w:cs="Times New Roman"/>
          <w:bCs/>
          <w:sz w:val="24"/>
          <w:szCs w:val="24"/>
        </w:rPr>
        <w:t>efektów</w:t>
      </w:r>
      <w:r w:rsidR="00BB1191"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wdrażanych przez nie środków ograniczających, co powinno skutkować ciągłym udoskonalaniem systemu implementacji sankcji, także przez ewentualne zmiany legislacyjne.</w:t>
      </w:r>
    </w:p>
    <w:p w14:paraId="1F5E75FB" w14:textId="77777777" w:rsidR="00D87A16" w:rsidRPr="00572FBA" w:rsidRDefault="00BB1191"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lastRenderedPageBreak/>
        <w:t xml:space="preserve">Szczególnie doniosłym zadaniem </w:t>
      </w:r>
      <w:r w:rsidR="00D87A16" w:rsidRPr="00572FBA">
        <w:rPr>
          <w:rFonts w:ascii="Times New Roman" w:hAnsi="Times New Roman" w:cs="Times New Roman"/>
          <w:bCs/>
          <w:sz w:val="24"/>
          <w:szCs w:val="24"/>
        </w:rPr>
        <w:t>organów właściwych</w:t>
      </w:r>
      <w:r w:rsidR="00230F63" w:rsidRPr="00572FBA">
        <w:rPr>
          <w:rFonts w:ascii="Times New Roman" w:hAnsi="Times New Roman" w:cs="Times New Roman"/>
          <w:bCs/>
          <w:sz w:val="24"/>
          <w:szCs w:val="24"/>
        </w:rPr>
        <w:t xml:space="preserve"> w zakresie stosowania środków ograniczających</w:t>
      </w:r>
      <w:r w:rsidR="00D87A16"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 xml:space="preserve">jest </w:t>
      </w:r>
      <w:r w:rsidR="00230F63" w:rsidRPr="00572FBA">
        <w:rPr>
          <w:rFonts w:ascii="Times New Roman" w:hAnsi="Times New Roman" w:cs="Times New Roman"/>
          <w:bCs/>
          <w:sz w:val="24"/>
          <w:szCs w:val="24"/>
        </w:rPr>
        <w:t xml:space="preserve">wydawanie zgody na </w:t>
      </w:r>
      <w:r w:rsidRPr="00572FBA">
        <w:rPr>
          <w:rFonts w:ascii="Times New Roman" w:hAnsi="Times New Roman" w:cs="Times New Roman"/>
          <w:bCs/>
          <w:sz w:val="24"/>
          <w:szCs w:val="24"/>
        </w:rPr>
        <w:t>odstępstw</w:t>
      </w:r>
      <w:r w:rsidR="00230F63" w:rsidRPr="00572FBA">
        <w:rPr>
          <w:rFonts w:ascii="Times New Roman" w:hAnsi="Times New Roman" w:cs="Times New Roman"/>
          <w:bCs/>
          <w:sz w:val="24"/>
          <w:szCs w:val="24"/>
        </w:rPr>
        <w:t>a</w:t>
      </w:r>
      <w:r w:rsidRPr="00572FBA">
        <w:rPr>
          <w:rFonts w:ascii="Times New Roman" w:hAnsi="Times New Roman" w:cs="Times New Roman"/>
          <w:bCs/>
          <w:sz w:val="24"/>
          <w:szCs w:val="24"/>
        </w:rPr>
        <w:t xml:space="preserve">, </w:t>
      </w:r>
      <w:r w:rsidR="00D87A16" w:rsidRPr="00572FBA">
        <w:rPr>
          <w:rFonts w:ascii="Times New Roman" w:hAnsi="Times New Roman" w:cs="Times New Roman"/>
          <w:bCs/>
          <w:sz w:val="24"/>
          <w:szCs w:val="24"/>
        </w:rPr>
        <w:t>dlatego zadanie to zostało wyodrębnione w osobnym artykule.</w:t>
      </w:r>
    </w:p>
    <w:p w14:paraId="05E0CFCA" w14:textId="6096A4DE" w:rsidR="00D87A16" w:rsidRPr="00572FBA" w:rsidRDefault="003E1501"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
          <w:sz w:val="24"/>
          <w:szCs w:val="24"/>
        </w:rPr>
        <w:t xml:space="preserve">Art. </w:t>
      </w:r>
      <w:r w:rsidR="0075419D" w:rsidRPr="00572FBA">
        <w:rPr>
          <w:rFonts w:ascii="Times New Roman" w:hAnsi="Times New Roman" w:cs="Times New Roman"/>
          <w:b/>
          <w:sz w:val="24"/>
          <w:szCs w:val="24"/>
        </w:rPr>
        <w:t>4</w:t>
      </w:r>
      <w:r w:rsidR="004F6329" w:rsidRPr="00572FBA">
        <w:rPr>
          <w:rFonts w:ascii="Times New Roman" w:hAnsi="Times New Roman" w:cs="Times New Roman"/>
          <w:b/>
          <w:sz w:val="24"/>
          <w:szCs w:val="24"/>
        </w:rPr>
        <w:t>8</w:t>
      </w:r>
      <w:r w:rsidRPr="00572FBA">
        <w:rPr>
          <w:rFonts w:ascii="Times New Roman" w:hAnsi="Times New Roman" w:cs="Times New Roman"/>
          <w:bCs/>
          <w:sz w:val="24"/>
          <w:szCs w:val="24"/>
        </w:rPr>
        <w:t xml:space="preserve"> </w:t>
      </w:r>
      <w:r w:rsidRPr="00572FBA">
        <w:rPr>
          <w:rFonts w:ascii="Times New Roman" w:hAnsi="Times New Roman" w:cs="Times New Roman"/>
          <w:b/>
          <w:sz w:val="24"/>
          <w:szCs w:val="24"/>
        </w:rPr>
        <w:t>Organy właściwe w zakresie wykonywania odstępstw</w:t>
      </w:r>
      <w:r w:rsidR="002812C5" w:rsidRPr="00572FBA">
        <w:rPr>
          <w:rFonts w:ascii="Times New Roman" w:hAnsi="Times New Roman" w:cs="Times New Roman"/>
          <w:bCs/>
          <w:sz w:val="24"/>
          <w:szCs w:val="24"/>
        </w:rPr>
        <w:t xml:space="preserve"> Artykuł ten </w:t>
      </w:r>
      <w:r w:rsidR="00D87A16" w:rsidRPr="00572FBA">
        <w:rPr>
          <w:rFonts w:ascii="Times New Roman" w:hAnsi="Times New Roman" w:cs="Times New Roman"/>
          <w:bCs/>
          <w:sz w:val="24"/>
          <w:szCs w:val="24"/>
        </w:rPr>
        <w:t xml:space="preserve">zapewnia wdrożenie przepisów aktów prawnych UE, wymienionych </w:t>
      </w:r>
      <w:r w:rsidR="004E2183" w:rsidRPr="00572FBA">
        <w:rPr>
          <w:rFonts w:ascii="Times New Roman" w:hAnsi="Times New Roman" w:cs="Times New Roman"/>
          <w:bCs/>
          <w:sz w:val="24"/>
          <w:szCs w:val="24"/>
        </w:rPr>
        <w:t>przykładowo</w:t>
      </w:r>
      <w:r w:rsidR="0075419D" w:rsidRPr="00572FBA">
        <w:rPr>
          <w:rFonts w:ascii="Times New Roman" w:hAnsi="Times New Roman" w:cs="Times New Roman"/>
          <w:bCs/>
          <w:sz w:val="24"/>
          <w:szCs w:val="24"/>
        </w:rPr>
        <w:t xml:space="preserve"> </w:t>
      </w:r>
      <w:r w:rsidR="00D87A16" w:rsidRPr="00572FBA">
        <w:rPr>
          <w:rFonts w:ascii="Times New Roman" w:hAnsi="Times New Roman" w:cs="Times New Roman"/>
          <w:bCs/>
          <w:sz w:val="24"/>
          <w:szCs w:val="24"/>
        </w:rPr>
        <w:t xml:space="preserve">w załączniku do </w:t>
      </w:r>
      <w:r w:rsidR="00A92FAA" w:rsidRPr="00572FBA">
        <w:rPr>
          <w:rFonts w:ascii="Times New Roman" w:hAnsi="Times New Roman" w:cs="Times New Roman"/>
          <w:bCs/>
          <w:sz w:val="24"/>
          <w:szCs w:val="24"/>
        </w:rPr>
        <w:t>uzasadnienia</w:t>
      </w:r>
      <w:r w:rsidR="00D87A16" w:rsidRPr="00572FBA">
        <w:rPr>
          <w:rFonts w:ascii="Times New Roman" w:hAnsi="Times New Roman" w:cs="Times New Roman"/>
          <w:bCs/>
          <w:sz w:val="24"/>
          <w:szCs w:val="24"/>
        </w:rPr>
        <w:t xml:space="preserve">, przez przyporządkowanie organu właściwego do zastosowania konkretnego odstępstwa, czyli </w:t>
      </w:r>
      <w:r w:rsidR="00D87A16" w:rsidRPr="00572FBA">
        <w:rPr>
          <w:rFonts w:ascii="Times New Roman" w:hAnsi="Times New Roman" w:cs="Times New Roman"/>
          <w:sz w:val="24"/>
          <w:szCs w:val="24"/>
        </w:rPr>
        <w:t>wydawania zezwoleń na działalność pomimo</w:t>
      </w:r>
      <w:r w:rsidR="003E4FAB" w:rsidRPr="00572FBA">
        <w:rPr>
          <w:rFonts w:ascii="Times New Roman" w:hAnsi="Times New Roman" w:cs="Times New Roman"/>
          <w:sz w:val="24"/>
          <w:szCs w:val="24"/>
        </w:rPr>
        <w:t xml:space="preserve"> pozostającego w mocy</w:t>
      </w:r>
      <w:r w:rsidR="00D87A16" w:rsidRPr="00572FBA">
        <w:rPr>
          <w:rFonts w:ascii="Times New Roman" w:hAnsi="Times New Roman" w:cs="Times New Roman"/>
          <w:sz w:val="24"/>
          <w:szCs w:val="24"/>
        </w:rPr>
        <w:t xml:space="preserve"> środka ograniczającego ze względu na spełnienie określonych przepisami warunków</w:t>
      </w:r>
      <w:r w:rsidR="002812C5" w:rsidRPr="00572FBA">
        <w:rPr>
          <w:rFonts w:ascii="Times New Roman" w:hAnsi="Times New Roman" w:cs="Times New Roman"/>
          <w:bCs/>
          <w:sz w:val="24"/>
          <w:szCs w:val="24"/>
        </w:rPr>
        <w:t xml:space="preserve">. </w:t>
      </w:r>
      <w:r w:rsidR="00D87A16" w:rsidRPr="00572FBA">
        <w:rPr>
          <w:rFonts w:ascii="Times New Roman" w:hAnsi="Times New Roman" w:cs="Times New Roman"/>
          <w:bCs/>
          <w:sz w:val="24"/>
          <w:szCs w:val="24"/>
        </w:rPr>
        <w:t>Opisane</w:t>
      </w:r>
      <w:r w:rsidR="002812C5" w:rsidRPr="00572FBA">
        <w:rPr>
          <w:rFonts w:ascii="Times New Roman" w:hAnsi="Times New Roman" w:cs="Times New Roman"/>
          <w:bCs/>
          <w:sz w:val="24"/>
          <w:szCs w:val="24"/>
        </w:rPr>
        <w:t xml:space="preserve"> </w:t>
      </w:r>
      <w:r w:rsidR="00D87A16" w:rsidRPr="00572FBA">
        <w:rPr>
          <w:rFonts w:ascii="Times New Roman" w:hAnsi="Times New Roman" w:cs="Times New Roman"/>
          <w:bCs/>
          <w:sz w:val="24"/>
          <w:szCs w:val="24"/>
        </w:rPr>
        <w:t xml:space="preserve">w artykule rodzaje odstępstw mają charakter horyzontalny i są zawarte </w:t>
      </w:r>
      <w:r w:rsidR="002812C5" w:rsidRPr="00572FBA">
        <w:rPr>
          <w:rFonts w:ascii="Times New Roman" w:hAnsi="Times New Roman" w:cs="Times New Roman"/>
          <w:bCs/>
          <w:sz w:val="24"/>
          <w:szCs w:val="24"/>
        </w:rPr>
        <w:t xml:space="preserve">w </w:t>
      </w:r>
      <w:r w:rsidR="004E2183" w:rsidRPr="00572FBA">
        <w:rPr>
          <w:rFonts w:ascii="Times New Roman" w:hAnsi="Times New Roman" w:cs="Times New Roman"/>
          <w:bCs/>
          <w:sz w:val="24"/>
          <w:szCs w:val="24"/>
        </w:rPr>
        <w:t xml:space="preserve">różnych </w:t>
      </w:r>
      <w:r w:rsidR="002812C5" w:rsidRPr="00572FBA">
        <w:rPr>
          <w:rFonts w:ascii="Times New Roman" w:hAnsi="Times New Roman" w:cs="Times New Roman"/>
          <w:bCs/>
          <w:sz w:val="24"/>
          <w:szCs w:val="24"/>
        </w:rPr>
        <w:t xml:space="preserve">aktach prawnych UE. </w:t>
      </w:r>
    </w:p>
    <w:p w14:paraId="1C90354D" w14:textId="77777777" w:rsidR="004B63C7" w:rsidRPr="00572FBA" w:rsidRDefault="00D87A16"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Do postępowania o udzielenie odstępstwa </w:t>
      </w:r>
      <w:r w:rsidR="00A92FAA" w:rsidRPr="00572FBA">
        <w:rPr>
          <w:rFonts w:ascii="Times New Roman" w:hAnsi="Times New Roman" w:cs="Times New Roman"/>
          <w:bCs/>
          <w:sz w:val="24"/>
          <w:szCs w:val="24"/>
        </w:rPr>
        <w:t>zastosowanie znajduje</w:t>
      </w:r>
      <w:r w:rsidRPr="00572FBA">
        <w:rPr>
          <w:rFonts w:ascii="Times New Roman" w:hAnsi="Times New Roman" w:cs="Times New Roman"/>
          <w:bCs/>
          <w:sz w:val="24"/>
          <w:szCs w:val="24"/>
        </w:rPr>
        <w:t xml:space="preserve"> </w:t>
      </w:r>
      <w:r w:rsidR="008D1A14">
        <w:rPr>
          <w:rFonts w:ascii="Times New Roman" w:hAnsi="Times New Roman" w:cs="Times New Roman"/>
          <w:bCs/>
          <w:sz w:val="24"/>
          <w:szCs w:val="24"/>
        </w:rPr>
        <w:t>k.p.a</w:t>
      </w:r>
      <w:r w:rsidR="003E4FAB" w:rsidRPr="00572FBA">
        <w:rPr>
          <w:rFonts w:ascii="Times New Roman" w:hAnsi="Times New Roman" w:cs="Times New Roman"/>
          <w:bCs/>
          <w:sz w:val="24"/>
          <w:szCs w:val="24"/>
        </w:rPr>
        <w:t xml:space="preserve">. Przepis </w:t>
      </w:r>
      <w:r w:rsidR="0075419D" w:rsidRPr="00572FBA">
        <w:rPr>
          <w:rFonts w:ascii="Times New Roman" w:hAnsi="Times New Roman" w:cs="Times New Roman"/>
          <w:bCs/>
          <w:sz w:val="24"/>
          <w:szCs w:val="24"/>
        </w:rPr>
        <w:t>art. 4</w:t>
      </w:r>
      <w:r w:rsidR="00C84D9D" w:rsidRPr="00572FBA">
        <w:rPr>
          <w:rFonts w:ascii="Times New Roman" w:hAnsi="Times New Roman" w:cs="Times New Roman"/>
          <w:bCs/>
          <w:sz w:val="24"/>
          <w:szCs w:val="24"/>
        </w:rPr>
        <w:t>8</w:t>
      </w:r>
      <w:r w:rsidR="0075419D" w:rsidRPr="00572FBA">
        <w:rPr>
          <w:rFonts w:ascii="Times New Roman" w:hAnsi="Times New Roman" w:cs="Times New Roman"/>
          <w:bCs/>
          <w:sz w:val="24"/>
          <w:szCs w:val="24"/>
        </w:rPr>
        <w:t xml:space="preserve"> ust. 3 </w:t>
      </w:r>
      <w:r w:rsidR="003E4FAB" w:rsidRPr="00572FBA">
        <w:rPr>
          <w:rFonts w:ascii="Times New Roman" w:hAnsi="Times New Roman" w:cs="Times New Roman"/>
          <w:bCs/>
          <w:sz w:val="24"/>
          <w:szCs w:val="24"/>
        </w:rPr>
        <w:t>ustawy wskazuje wprost</w:t>
      </w:r>
      <w:r w:rsidR="004E2183" w:rsidRPr="00572FBA">
        <w:rPr>
          <w:rFonts w:ascii="Times New Roman" w:hAnsi="Times New Roman" w:cs="Times New Roman"/>
          <w:bCs/>
          <w:sz w:val="24"/>
          <w:szCs w:val="24"/>
        </w:rPr>
        <w:t>,</w:t>
      </w:r>
      <w:r w:rsidR="003E4FAB" w:rsidRPr="00572FBA">
        <w:rPr>
          <w:rFonts w:ascii="Times New Roman" w:hAnsi="Times New Roman" w:cs="Times New Roman"/>
          <w:bCs/>
          <w:sz w:val="24"/>
          <w:szCs w:val="24"/>
        </w:rPr>
        <w:t xml:space="preserve"> że o</w:t>
      </w:r>
      <w:r w:rsidR="00861387" w:rsidRPr="00572FBA">
        <w:rPr>
          <w:rFonts w:ascii="Times New Roman" w:hAnsi="Times New Roman" w:cs="Times New Roman"/>
          <w:bCs/>
          <w:sz w:val="24"/>
          <w:szCs w:val="24"/>
        </w:rPr>
        <w:t xml:space="preserve"> zastosowaniu odstępstwa organ właściwy będzie rozstrzygał w drodze decyzji administracyjnej. </w:t>
      </w:r>
    </w:p>
    <w:p w14:paraId="6359984C" w14:textId="41412272" w:rsidR="00BB1191" w:rsidRPr="00572FBA" w:rsidRDefault="002812C5"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Z uwagi na to, że </w:t>
      </w:r>
      <w:r w:rsidR="004B63C7" w:rsidRPr="00572FBA">
        <w:rPr>
          <w:rFonts w:ascii="Times New Roman" w:hAnsi="Times New Roman" w:cs="Times New Roman"/>
          <w:bCs/>
          <w:sz w:val="24"/>
          <w:szCs w:val="24"/>
        </w:rPr>
        <w:t xml:space="preserve">podjęcie decyzji o udzieleniu </w:t>
      </w:r>
      <w:r w:rsidRPr="00572FBA">
        <w:rPr>
          <w:rFonts w:ascii="Times New Roman" w:hAnsi="Times New Roman" w:cs="Times New Roman"/>
          <w:bCs/>
          <w:sz w:val="24"/>
          <w:szCs w:val="24"/>
        </w:rPr>
        <w:t>odstępstwa wymaga często</w:t>
      </w:r>
      <w:r w:rsidR="004B63C7" w:rsidRPr="00572FBA">
        <w:rPr>
          <w:rFonts w:ascii="Times New Roman" w:hAnsi="Times New Roman" w:cs="Times New Roman"/>
          <w:bCs/>
          <w:sz w:val="24"/>
          <w:szCs w:val="24"/>
        </w:rPr>
        <w:t xml:space="preserve"> konsultacji z innymi podmiotami realizującymi zadania publiczne, w ust. 2</w:t>
      </w:r>
      <w:r w:rsidR="00861387" w:rsidRPr="00572FBA">
        <w:rPr>
          <w:rFonts w:ascii="Times New Roman" w:hAnsi="Times New Roman" w:cs="Times New Roman"/>
          <w:bCs/>
          <w:sz w:val="24"/>
          <w:szCs w:val="24"/>
        </w:rPr>
        <w:t xml:space="preserve"> </w:t>
      </w:r>
      <w:r w:rsidR="004B63C7" w:rsidRPr="00572FBA">
        <w:rPr>
          <w:rFonts w:ascii="Times New Roman" w:hAnsi="Times New Roman" w:cs="Times New Roman"/>
          <w:bCs/>
          <w:sz w:val="24"/>
          <w:szCs w:val="24"/>
        </w:rPr>
        <w:t>opisano mechanizm</w:t>
      </w:r>
      <w:r w:rsidR="00100166"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współpracy między organami</w:t>
      </w:r>
      <w:r w:rsidR="004B63C7"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 xml:space="preserve">polegający na możliwości </w:t>
      </w:r>
      <w:r w:rsidR="004B63C7" w:rsidRPr="00572FBA">
        <w:rPr>
          <w:rFonts w:ascii="Times New Roman" w:hAnsi="Times New Roman" w:cs="Times New Roman"/>
          <w:bCs/>
          <w:sz w:val="24"/>
          <w:szCs w:val="24"/>
        </w:rPr>
        <w:t>wystąpienia w toku postępowania</w:t>
      </w:r>
      <w:r w:rsidR="00100166"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o opinię innej jednostki</w:t>
      </w:r>
      <w:r w:rsidR="004B63C7" w:rsidRPr="00572FBA">
        <w:rPr>
          <w:rFonts w:ascii="Times New Roman" w:hAnsi="Times New Roman" w:cs="Times New Roman"/>
          <w:bCs/>
          <w:sz w:val="24"/>
          <w:szCs w:val="24"/>
        </w:rPr>
        <w:t>, która powinna udzielić odpowiedzi w terminie 7 dni</w:t>
      </w:r>
      <w:r w:rsidRPr="00572FBA">
        <w:rPr>
          <w:rFonts w:ascii="Times New Roman" w:hAnsi="Times New Roman" w:cs="Times New Roman"/>
          <w:bCs/>
          <w:sz w:val="24"/>
          <w:szCs w:val="24"/>
        </w:rPr>
        <w:t>.</w:t>
      </w:r>
    </w:p>
    <w:p w14:paraId="7F3486D4" w14:textId="77777777" w:rsidR="0075419D" w:rsidRPr="00572FBA" w:rsidRDefault="0075419D"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Ust. 4 stanowi z kolei, iż przepisy o odstępstwach realizowanych w ramach środków ograniczających UE będą stosowane odpowiednio do krajowych środków ograniczających.</w:t>
      </w:r>
    </w:p>
    <w:p w14:paraId="1D257073" w14:textId="7AD35384" w:rsidR="007E69C2" w:rsidRPr="00572FBA" w:rsidRDefault="007E69C2" w:rsidP="004A6F28">
      <w:pPr>
        <w:spacing w:line="360" w:lineRule="auto"/>
        <w:jc w:val="both"/>
        <w:rPr>
          <w:rFonts w:ascii="Times New Roman" w:hAnsi="Times New Roman" w:cs="Times New Roman"/>
          <w:bCs/>
          <w:sz w:val="24"/>
          <w:szCs w:val="24"/>
          <w:lang w:bidi="pl-PL"/>
        </w:rPr>
      </w:pPr>
      <w:r w:rsidRPr="00572FBA">
        <w:rPr>
          <w:rFonts w:ascii="Times New Roman" w:hAnsi="Times New Roman" w:cs="Times New Roman"/>
          <w:bCs/>
          <w:sz w:val="24"/>
          <w:szCs w:val="24"/>
          <w:lang w:bidi="pl-PL"/>
        </w:rPr>
        <w:t xml:space="preserve">Z uwagi na uchylenie działu VA ustawy </w:t>
      </w:r>
      <w:r w:rsidR="00577588">
        <w:rPr>
          <w:rFonts w:ascii="Times New Roman" w:hAnsi="Times New Roman" w:cs="Times New Roman"/>
          <w:color w:val="000000"/>
          <w:sz w:val="24"/>
          <w:szCs w:val="24"/>
        </w:rPr>
        <w:t xml:space="preserve">z dnia 16 listopada </w:t>
      </w:r>
      <w:r w:rsidR="00577588" w:rsidRPr="00572FBA">
        <w:rPr>
          <w:rFonts w:ascii="Times New Roman" w:hAnsi="Times New Roman" w:cs="Times New Roman"/>
          <w:sz w:val="24"/>
          <w:szCs w:val="24"/>
        </w:rPr>
        <w:t xml:space="preserve">o Krajowej Administracji Skarbowej </w:t>
      </w:r>
      <w:r w:rsidR="00577588" w:rsidRPr="00CD27E7">
        <w:rPr>
          <w:rFonts w:ascii="Times New Roman" w:hAnsi="Times New Roman" w:cs="Times New Roman"/>
          <w:sz w:val="24"/>
          <w:szCs w:val="24"/>
        </w:rPr>
        <w:t xml:space="preserve">(Dz. U. z 2025 r. poz. 1131, z późn. zm.) </w:t>
      </w:r>
      <w:r w:rsidR="00577588">
        <w:rPr>
          <w:rFonts w:ascii="Times New Roman" w:hAnsi="Times New Roman" w:cs="Times New Roman"/>
          <w:sz w:val="24"/>
          <w:szCs w:val="24"/>
        </w:rPr>
        <w:t xml:space="preserve">(dalej: ustawa o KAS) </w:t>
      </w:r>
      <w:r w:rsidR="00577588">
        <w:rPr>
          <w:rFonts w:ascii="Times New Roman" w:hAnsi="Times New Roman" w:cs="Times New Roman"/>
          <w:bCs/>
          <w:sz w:val="24"/>
          <w:szCs w:val="24"/>
          <w:lang w:bidi="pl-PL"/>
        </w:rPr>
        <w:t>–</w:t>
      </w:r>
      <w:r w:rsidRPr="00572FBA">
        <w:rPr>
          <w:rFonts w:ascii="Times New Roman" w:hAnsi="Times New Roman" w:cs="Times New Roman"/>
          <w:bCs/>
          <w:sz w:val="24"/>
          <w:szCs w:val="24"/>
          <w:lang w:bidi="pl-PL"/>
        </w:rPr>
        <w:t xml:space="preserve"> ze względów wskazanych w uzasadnieniu do zmian przewidzianych w ustawie o KAS </w:t>
      </w:r>
      <w:r w:rsidR="00BB5765">
        <w:rPr>
          <w:rFonts w:ascii="Times New Roman" w:hAnsi="Times New Roman" w:cs="Times New Roman"/>
          <w:bCs/>
          <w:sz w:val="24"/>
          <w:szCs w:val="24"/>
          <w:lang w:bidi="pl-PL"/>
        </w:rPr>
        <w:t>–</w:t>
      </w:r>
      <w:r w:rsidRPr="00572FBA">
        <w:rPr>
          <w:rFonts w:ascii="Times New Roman" w:hAnsi="Times New Roman" w:cs="Times New Roman"/>
          <w:bCs/>
          <w:sz w:val="24"/>
          <w:szCs w:val="24"/>
          <w:lang w:bidi="pl-PL"/>
        </w:rPr>
        <w:t xml:space="preserve"> w art. </w:t>
      </w:r>
      <w:r w:rsidR="00541B7D" w:rsidRPr="00572FBA">
        <w:rPr>
          <w:rFonts w:ascii="Times New Roman" w:hAnsi="Times New Roman" w:cs="Times New Roman"/>
          <w:bCs/>
          <w:sz w:val="24"/>
          <w:szCs w:val="24"/>
          <w:lang w:bidi="pl-PL"/>
        </w:rPr>
        <w:t xml:space="preserve">48 ust. 5 </w:t>
      </w:r>
      <w:r w:rsidRPr="00572FBA">
        <w:rPr>
          <w:rFonts w:ascii="Times New Roman" w:hAnsi="Times New Roman" w:cs="Times New Roman"/>
          <w:bCs/>
          <w:sz w:val="24"/>
          <w:szCs w:val="24"/>
          <w:lang w:bidi="pl-PL"/>
        </w:rPr>
        <w:t>projektu ustawy zaproponowano regulację analogiczną do art. 143a ust. 3 ustawy o KAS, zgodnie z którą od decyzji Szefa KAS przysługuje niedewolutywny środek odwoławczy w postaci wniosku o ponowne rozpoznanie sprawy do Szefa KAS. W przypadku braku takiego rozwiązania od decyzji Szefa KAS w sprawach zwolnień zamrożonych środków finansowych lub zasobów gospodarczych lub udostępnienia środków finansowych lub zasobów gospodarczych przysługiwałoby odwołanie do ministra właściwego do spraw finansów publicznych zgodnie z KPA. Propozycja ma zatem na celu pozostawienie dotychczasowych rozwiązań w zakresie zaskarżalności decyzji wydanych przez Szefa KAS.</w:t>
      </w:r>
    </w:p>
    <w:p w14:paraId="4057A1F3" w14:textId="32FBB902" w:rsidR="002812C5" w:rsidRPr="00572FBA" w:rsidRDefault="002812C5"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
          <w:sz w:val="24"/>
          <w:szCs w:val="24"/>
        </w:rPr>
        <w:t xml:space="preserve">Art. </w:t>
      </w:r>
      <w:r w:rsidR="000E4B88" w:rsidRPr="00572FBA">
        <w:rPr>
          <w:rFonts w:ascii="Times New Roman" w:hAnsi="Times New Roman" w:cs="Times New Roman"/>
          <w:b/>
          <w:sz w:val="24"/>
          <w:szCs w:val="24"/>
        </w:rPr>
        <w:t>4</w:t>
      </w:r>
      <w:r w:rsidR="005B0963" w:rsidRPr="00572FBA">
        <w:rPr>
          <w:rFonts w:ascii="Times New Roman" w:hAnsi="Times New Roman" w:cs="Times New Roman"/>
          <w:b/>
          <w:sz w:val="24"/>
          <w:szCs w:val="24"/>
        </w:rPr>
        <w:t>9</w:t>
      </w:r>
      <w:r w:rsidRPr="00572FBA">
        <w:rPr>
          <w:rFonts w:ascii="Times New Roman" w:hAnsi="Times New Roman" w:cs="Times New Roman"/>
          <w:bCs/>
          <w:sz w:val="24"/>
          <w:szCs w:val="24"/>
        </w:rPr>
        <w:t xml:space="preserve"> </w:t>
      </w:r>
      <w:r w:rsidR="00A92FAA" w:rsidRPr="00572FBA">
        <w:rPr>
          <w:rFonts w:ascii="Times New Roman" w:hAnsi="Times New Roman" w:cs="Times New Roman"/>
          <w:b/>
          <w:sz w:val="24"/>
          <w:szCs w:val="24"/>
        </w:rPr>
        <w:t>Odstępstwa nadzwyczajne</w:t>
      </w:r>
      <w:r w:rsidR="00A92FAA" w:rsidRPr="00572FBA">
        <w:rPr>
          <w:rFonts w:ascii="Times New Roman" w:hAnsi="Times New Roman" w:cs="Times New Roman"/>
          <w:bCs/>
          <w:sz w:val="24"/>
          <w:szCs w:val="24"/>
        </w:rPr>
        <w:t xml:space="preserve"> Artykuł ten </w:t>
      </w:r>
      <w:r w:rsidRPr="00572FBA">
        <w:rPr>
          <w:rFonts w:ascii="Times New Roman" w:hAnsi="Times New Roman" w:cs="Times New Roman"/>
          <w:bCs/>
          <w:sz w:val="24"/>
          <w:szCs w:val="24"/>
        </w:rPr>
        <w:t>będzie miał zastosowanie w sytuacjach wyjątkowych, kiedy zastosowanie odstępstwa będzie miało charakter e</w:t>
      </w:r>
      <w:r w:rsidR="004B63C7" w:rsidRPr="00572FBA">
        <w:rPr>
          <w:rFonts w:ascii="Times New Roman" w:hAnsi="Times New Roman" w:cs="Times New Roman"/>
          <w:bCs/>
          <w:sz w:val="24"/>
          <w:szCs w:val="24"/>
        </w:rPr>
        <w:t>ks</w:t>
      </w:r>
      <w:r w:rsidRPr="00572FBA">
        <w:rPr>
          <w:rFonts w:ascii="Times New Roman" w:hAnsi="Times New Roman" w:cs="Times New Roman"/>
          <w:bCs/>
          <w:sz w:val="24"/>
          <w:szCs w:val="24"/>
        </w:rPr>
        <w:t>traordynaryjny</w:t>
      </w:r>
      <w:r w:rsidR="004B63C7" w:rsidRPr="00572FBA">
        <w:rPr>
          <w:rFonts w:ascii="Times New Roman" w:hAnsi="Times New Roman" w:cs="Times New Roman"/>
          <w:bCs/>
          <w:sz w:val="24"/>
          <w:szCs w:val="24"/>
        </w:rPr>
        <w:t xml:space="preserve">, </w:t>
      </w:r>
      <w:r w:rsidR="004B63C7" w:rsidRPr="00572FBA">
        <w:rPr>
          <w:rFonts w:ascii="Times New Roman" w:hAnsi="Times New Roman" w:cs="Times New Roman"/>
          <w:bCs/>
          <w:sz w:val="24"/>
          <w:szCs w:val="24"/>
        </w:rPr>
        <w:lastRenderedPageBreak/>
        <w:t>uzasadniany względami obronności lub bezpieczeństwa państwa lub ochrony bezpieczeństwa i porządku publicznego</w:t>
      </w:r>
      <w:r w:rsidR="0085537B" w:rsidRPr="00572FBA">
        <w:rPr>
          <w:rFonts w:ascii="Times New Roman" w:hAnsi="Times New Roman" w:cs="Times New Roman"/>
          <w:bCs/>
          <w:sz w:val="24"/>
          <w:szCs w:val="24"/>
        </w:rPr>
        <w:t>,</w:t>
      </w:r>
      <w:r w:rsidR="00C04477" w:rsidRPr="00572FBA">
        <w:rPr>
          <w:rFonts w:ascii="Times New Roman" w:hAnsi="Times New Roman" w:cs="Times New Roman"/>
          <w:bCs/>
          <w:sz w:val="24"/>
          <w:szCs w:val="24"/>
        </w:rPr>
        <w:t xml:space="preserve"> a także z uwagi na interes państwa lub zobowiązania międzynarodowe</w:t>
      </w:r>
      <w:r w:rsidR="004B63C7" w:rsidRPr="00572FBA">
        <w:rPr>
          <w:rFonts w:ascii="Times New Roman" w:hAnsi="Times New Roman" w:cs="Times New Roman"/>
          <w:bCs/>
          <w:sz w:val="24"/>
          <w:szCs w:val="24"/>
        </w:rPr>
        <w:t>. Wówczas będzie możliwe zastosowanie odstępstwa nieokreślonego w przepisach</w:t>
      </w:r>
      <w:r w:rsidR="00C04477" w:rsidRPr="00572FBA">
        <w:rPr>
          <w:rFonts w:ascii="Times New Roman" w:hAnsi="Times New Roman" w:cs="Times New Roman"/>
          <w:bCs/>
          <w:sz w:val="24"/>
          <w:szCs w:val="24"/>
        </w:rPr>
        <w:t xml:space="preserve"> poprzedzających</w:t>
      </w:r>
      <w:r w:rsidR="004B63C7" w:rsidRPr="00572FBA">
        <w:rPr>
          <w:rFonts w:ascii="Times New Roman" w:hAnsi="Times New Roman" w:cs="Times New Roman"/>
          <w:bCs/>
          <w:sz w:val="24"/>
          <w:szCs w:val="24"/>
        </w:rPr>
        <w:t>.</w:t>
      </w:r>
      <w:r w:rsidR="00C04477" w:rsidRPr="00572FBA">
        <w:rPr>
          <w:rFonts w:ascii="Times New Roman" w:hAnsi="Times New Roman" w:cs="Times New Roman"/>
          <w:bCs/>
          <w:sz w:val="24"/>
          <w:szCs w:val="24"/>
        </w:rPr>
        <w:t xml:space="preserve"> Organami właściwymi w zakresie stosowania odstępstw w sytuacjach nadzwyczajnych będą organy</w:t>
      </w:r>
      <w:r w:rsidR="0085537B" w:rsidRPr="00572FBA">
        <w:rPr>
          <w:rFonts w:ascii="Times New Roman" w:hAnsi="Times New Roman" w:cs="Times New Roman"/>
          <w:bCs/>
          <w:sz w:val="24"/>
          <w:szCs w:val="24"/>
        </w:rPr>
        <w:t>,</w:t>
      </w:r>
      <w:r w:rsidR="00C04477" w:rsidRPr="00572FBA">
        <w:rPr>
          <w:rFonts w:ascii="Times New Roman" w:hAnsi="Times New Roman" w:cs="Times New Roman"/>
          <w:bCs/>
          <w:sz w:val="24"/>
          <w:szCs w:val="24"/>
        </w:rPr>
        <w:t xml:space="preserve"> o których mowa w art. 4</w:t>
      </w:r>
      <w:r w:rsidR="00B03AFE" w:rsidRPr="00572FBA">
        <w:rPr>
          <w:rFonts w:ascii="Times New Roman" w:hAnsi="Times New Roman" w:cs="Times New Roman"/>
          <w:bCs/>
          <w:sz w:val="24"/>
          <w:szCs w:val="24"/>
        </w:rPr>
        <w:t>8</w:t>
      </w:r>
      <w:r w:rsidR="00C04477" w:rsidRPr="00572FBA">
        <w:rPr>
          <w:rFonts w:ascii="Times New Roman" w:hAnsi="Times New Roman" w:cs="Times New Roman"/>
          <w:bCs/>
          <w:sz w:val="24"/>
          <w:szCs w:val="24"/>
        </w:rPr>
        <w:t xml:space="preserve"> ustawy. </w:t>
      </w:r>
    </w:p>
    <w:p w14:paraId="7CECCDA0" w14:textId="77777777" w:rsidR="00534D12" w:rsidRPr="00572FBA" w:rsidRDefault="00355C45"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
          <w:sz w:val="24"/>
          <w:szCs w:val="24"/>
        </w:rPr>
        <w:t xml:space="preserve">Art. </w:t>
      </w:r>
      <w:r w:rsidR="005033A9" w:rsidRPr="00572FBA">
        <w:rPr>
          <w:rFonts w:ascii="Times New Roman" w:hAnsi="Times New Roman" w:cs="Times New Roman"/>
          <w:b/>
          <w:sz w:val="24"/>
          <w:szCs w:val="24"/>
        </w:rPr>
        <w:t>50</w:t>
      </w:r>
      <w:r w:rsidRPr="00572FBA">
        <w:rPr>
          <w:rFonts w:ascii="Times New Roman" w:hAnsi="Times New Roman" w:cs="Times New Roman"/>
          <w:bCs/>
          <w:sz w:val="24"/>
          <w:szCs w:val="24"/>
        </w:rPr>
        <w:t xml:space="preserve"> </w:t>
      </w:r>
      <w:r w:rsidR="00A92FAA" w:rsidRPr="00572FBA">
        <w:rPr>
          <w:rFonts w:ascii="Times New Roman" w:hAnsi="Times New Roman" w:cs="Times New Roman"/>
          <w:b/>
          <w:sz w:val="24"/>
          <w:szCs w:val="24"/>
        </w:rPr>
        <w:t>Organy kontrolne</w:t>
      </w:r>
      <w:r w:rsidR="00A92FAA" w:rsidRPr="00572FBA">
        <w:rPr>
          <w:rFonts w:ascii="Times New Roman" w:hAnsi="Times New Roman" w:cs="Times New Roman"/>
          <w:bCs/>
          <w:sz w:val="24"/>
          <w:szCs w:val="24"/>
        </w:rPr>
        <w:t xml:space="preserve"> W artykule tym </w:t>
      </w:r>
      <w:r w:rsidR="004B63C7" w:rsidRPr="00572FBA">
        <w:rPr>
          <w:rFonts w:ascii="Times New Roman" w:hAnsi="Times New Roman" w:cs="Times New Roman"/>
          <w:bCs/>
          <w:sz w:val="24"/>
          <w:szCs w:val="24"/>
        </w:rPr>
        <w:t xml:space="preserve">wskazuje </w:t>
      </w:r>
      <w:r w:rsidR="00A92FAA" w:rsidRPr="00572FBA">
        <w:rPr>
          <w:rFonts w:ascii="Times New Roman" w:hAnsi="Times New Roman" w:cs="Times New Roman"/>
          <w:bCs/>
          <w:sz w:val="24"/>
          <w:szCs w:val="24"/>
        </w:rPr>
        <w:t xml:space="preserve">się </w:t>
      </w:r>
      <w:r w:rsidR="004B63C7" w:rsidRPr="00572FBA">
        <w:rPr>
          <w:rFonts w:ascii="Times New Roman" w:hAnsi="Times New Roman" w:cs="Times New Roman"/>
          <w:bCs/>
          <w:sz w:val="24"/>
          <w:szCs w:val="24"/>
        </w:rPr>
        <w:t xml:space="preserve">organy </w:t>
      </w:r>
      <w:r w:rsidR="00534D12" w:rsidRPr="00572FBA">
        <w:rPr>
          <w:rFonts w:ascii="Times New Roman" w:hAnsi="Times New Roman" w:cs="Times New Roman"/>
          <w:bCs/>
          <w:sz w:val="24"/>
          <w:szCs w:val="24"/>
        </w:rPr>
        <w:t>kontrolne,</w:t>
      </w:r>
      <w:r w:rsidR="002812C5" w:rsidRPr="00572FBA">
        <w:rPr>
          <w:rFonts w:ascii="Times New Roman" w:hAnsi="Times New Roman" w:cs="Times New Roman"/>
          <w:bCs/>
          <w:sz w:val="24"/>
          <w:szCs w:val="24"/>
        </w:rPr>
        <w:t xml:space="preserve"> które sprawują </w:t>
      </w:r>
      <w:r w:rsidR="00534D12" w:rsidRPr="00572FBA">
        <w:rPr>
          <w:rFonts w:ascii="Times New Roman" w:hAnsi="Times New Roman" w:cs="Times New Roman"/>
          <w:bCs/>
          <w:sz w:val="24"/>
          <w:szCs w:val="24"/>
        </w:rPr>
        <w:t>nadzór lub kontrolę nad</w:t>
      </w:r>
      <w:r w:rsidR="002812C5" w:rsidRPr="00572FBA">
        <w:rPr>
          <w:rFonts w:ascii="Times New Roman" w:hAnsi="Times New Roman" w:cs="Times New Roman"/>
          <w:bCs/>
          <w:sz w:val="24"/>
          <w:szCs w:val="24"/>
        </w:rPr>
        <w:t xml:space="preserve"> podmiotami wdrażającymi </w:t>
      </w:r>
      <w:r w:rsidR="00534D12" w:rsidRPr="00572FBA">
        <w:rPr>
          <w:rFonts w:ascii="Times New Roman" w:hAnsi="Times New Roman" w:cs="Times New Roman"/>
          <w:bCs/>
          <w:sz w:val="24"/>
          <w:szCs w:val="24"/>
        </w:rPr>
        <w:t>środki ograniczające na zasadach określonych w przepisach odrębnych</w:t>
      </w:r>
      <w:r w:rsidR="002812C5" w:rsidRPr="00572FBA">
        <w:rPr>
          <w:rFonts w:ascii="Times New Roman" w:hAnsi="Times New Roman" w:cs="Times New Roman"/>
          <w:bCs/>
          <w:sz w:val="24"/>
          <w:szCs w:val="24"/>
        </w:rPr>
        <w:t>.</w:t>
      </w:r>
      <w:r w:rsidR="00534D12" w:rsidRPr="00572FBA">
        <w:rPr>
          <w:rFonts w:ascii="Times New Roman" w:hAnsi="Times New Roman" w:cs="Times New Roman"/>
          <w:bCs/>
          <w:sz w:val="24"/>
          <w:szCs w:val="24"/>
        </w:rPr>
        <w:t xml:space="preserve"> Są to: </w:t>
      </w:r>
    </w:p>
    <w:p w14:paraId="239977FA" w14:textId="77777777" w:rsidR="007A3F04" w:rsidRPr="00572FBA" w:rsidRDefault="00534D12" w:rsidP="003B704A">
      <w:pPr>
        <w:numPr>
          <w:ilvl w:val="0"/>
          <w:numId w:val="24"/>
        </w:num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naczelnik urzędu celno</w:t>
      </w:r>
      <w:r w:rsidR="00B03AFE" w:rsidRPr="00572FBA">
        <w:rPr>
          <w:rFonts w:ascii="Times New Roman" w:hAnsi="Times New Roman" w:cs="Times New Roman"/>
          <w:bCs/>
          <w:sz w:val="24"/>
          <w:szCs w:val="24"/>
        </w:rPr>
        <w:t>-</w:t>
      </w:r>
      <w:r w:rsidRPr="00572FBA">
        <w:rPr>
          <w:rFonts w:ascii="Times New Roman" w:hAnsi="Times New Roman" w:cs="Times New Roman"/>
          <w:bCs/>
          <w:sz w:val="24"/>
          <w:szCs w:val="24"/>
        </w:rPr>
        <w:t>skarbowego</w:t>
      </w:r>
      <w:r w:rsidR="00665288" w:rsidRPr="00572FBA">
        <w:rPr>
          <w:rFonts w:ascii="Times New Roman" w:hAnsi="Times New Roman" w:cs="Times New Roman"/>
          <w:bCs/>
          <w:sz w:val="24"/>
          <w:szCs w:val="24"/>
        </w:rPr>
        <w:t>;</w:t>
      </w:r>
    </w:p>
    <w:p w14:paraId="519C673E" w14:textId="77777777" w:rsidR="002812C5" w:rsidRPr="00572FBA" w:rsidRDefault="00534D12" w:rsidP="003B704A">
      <w:pPr>
        <w:numPr>
          <w:ilvl w:val="0"/>
          <w:numId w:val="24"/>
        </w:num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sz w:val="24"/>
          <w:szCs w:val="24"/>
        </w:rPr>
        <w:t xml:space="preserve">Generalny Inspektor Informacji Finansowej </w:t>
      </w:r>
      <w:r w:rsidR="00BB472E">
        <w:rPr>
          <w:rFonts w:ascii="Times New Roman" w:hAnsi="Times New Roman" w:cs="Times New Roman"/>
          <w:sz w:val="24"/>
          <w:szCs w:val="24"/>
        </w:rPr>
        <w:t>(</w:t>
      </w:r>
      <w:r w:rsidR="00BB472E">
        <w:rPr>
          <w:rFonts w:ascii="Times New Roman" w:hAnsi="Times New Roman" w:cs="Times New Roman"/>
          <w:color w:val="000000"/>
          <w:sz w:val="24"/>
          <w:szCs w:val="24"/>
        </w:rPr>
        <w:t>dalej „GIIF”)</w:t>
      </w:r>
      <w:r w:rsidR="00BB472E" w:rsidRPr="00572FBA">
        <w:rPr>
          <w:rFonts w:ascii="Times New Roman" w:hAnsi="Times New Roman" w:cs="Times New Roman"/>
          <w:color w:val="000000"/>
          <w:sz w:val="24"/>
          <w:szCs w:val="24"/>
        </w:rPr>
        <w:t xml:space="preserve"> </w:t>
      </w:r>
      <w:r w:rsidR="007A3F04" w:rsidRPr="00572FBA">
        <w:rPr>
          <w:rFonts w:ascii="Times New Roman" w:hAnsi="Times New Roman" w:cs="Times New Roman"/>
          <w:sz w:val="24"/>
          <w:szCs w:val="24"/>
        </w:rPr>
        <w:t xml:space="preserve">– w odniesieniu do instytucji obowiązanych, o których mowa w ustawie </w:t>
      </w:r>
      <w:r w:rsidR="00C14FDA">
        <w:rPr>
          <w:rFonts w:ascii="Times New Roman" w:hAnsi="Times New Roman" w:cs="Times New Roman"/>
          <w:sz w:val="24"/>
          <w:szCs w:val="24"/>
        </w:rPr>
        <w:t xml:space="preserve">z dnia 1 marca 2018 r. </w:t>
      </w:r>
      <w:r w:rsidR="007A3F04" w:rsidRPr="00572FBA">
        <w:rPr>
          <w:rFonts w:ascii="Times New Roman" w:hAnsi="Times New Roman" w:cs="Times New Roman"/>
          <w:sz w:val="24"/>
          <w:szCs w:val="24"/>
        </w:rPr>
        <w:t>o przeciwdziałaniu praniu pieniędzy oraz finansowaniu terroryzmu;</w:t>
      </w:r>
    </w:p>
    <w:p w14:paraId="7831A2EA" w14:textId="7DF53D84" w:rsidR="00AC40CC" w:rsidRPr="00572FBA" w:rsidRDefault="00534D12" w:rsidP="003B704A">
      <w:pPr>
        <w:numPr>
          <w:ilvl w:val="0"/>
          <w:numId w:val="24"/>
        </w:num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Komisja Nadzoru Finansowego w odniesieniu do podmiotów przez nią nadzorowanych</w:t>
      </w:r>
      <w:r w:rsidR="00A645BF" w:rsidRPr="00572FBA">
        <w:rPr>
          <w:rFonts w:ascii="Times New Roman" w:hAnsi="Times New Roman" w:cs="Times New Roman"/>
          <w:bCs/>
          <w:sz w:val="24"/>
          <w:szCs w:val="24"/>
        </w:rPr>
        <w:t>, które są instytucjami obowiązanymi w rozumieniu</w:t>
      </w:r>
      <w:r w:rsidR="00FA3A10" w:rsidRPr="00572FBA">
        <w:rPr>
          <w:rFonts w:ascii="Times New Roman" w:hAnsi="Times New Roman" w:cs="Times New Roman"/>
          <w:bCs/>
          <w:sz w:val="24"/>
          <w:szCs w:val="24"/>
        </w:rPr>
        <w:t xml:space="preserve"> ustawy</w:t>
      </w:r>
      <w:r w:rsidR="00A645BF" w:rsidRPr="00572FBA">
        <w:rPr>
          <w:rFonts w:ascii="Times New Roman" w:hAnsi="Times New Roman" w:cs="Times New Roman"/>
          <w:bCs/>
          <w:sz w:val="24"/>
          <w:szCs w:val="24"/>
        </w:rPr>
        <w:t xml:space="preserve"> </w:t>
      </w:r>
      <w:r w:rsidR="00C14FDA">
        <w:rPr>
          <w:rFonts w:ascii="Times New Roman" w:hAnsi="Times New Roman" w:cs="Times New Roman"/>
          <w:sz w:val="24"/>
          <w:szCs w:val="24"/>
        </w:rPr>
        <w:t xml:space="preserve">z dnia 1 marca 2018 r. </w:t>
      </w:r>
      <w:r w:rsidR="00FA3A10" w:rsidRPr="00572FBA">
        <w:rPr>
          <w:rFonts w:ascii="Times New Roman" w:hAnsi="Times New Roman" w:cs="Times New Roman"/>
          <w:sz w:val="24"/>
          <w:szCs w:val="24"/>
        </w:rPr>
        <w:t>o przeciwdziałaniu praniu pieniędzy oraz finansowaniu terroryzmu</w:t>
      </w:r>
      <w:r w:rsidR="00A645BF" w:rsidRPr="00572FBA">
        <w:rPr>
          <w:rFonts w:ascii="Times New Roman" w:hAnsi="Times New Roman" w:cs="Times New Roman"/>
          <w:sz w:val="24"/>
          <w:szCs w:val="24"/>
        </w:rPr>
        <w:t>;</w:t>
      </w:r>
    </w:p>
    <w:p w14:paraId="2343F2B4" w14:textId="77777777" w:rsidR="006F1F6B" w:rsidRPr="00572FBA" w:rsidRDefault="006F1F6B" w:rsidP="00AC40CC">
      <w:pPr>
        <w:numPr>
          <w:ilvl w:val="0"/>
          <w:numId w:val="24"/>
        </w:num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sz w:val="24"/>
          <w:szCs w:val="24"/>
        </w:rPr>
        <w:t>Inspekcja Transportu Drogowego</w:t>
      </w:r>
      <w:r w:rsidR="00AC40CC" w:rsidRPr="00572FBA">
        <w:rPr>
          <w:rFonts w:ascii="Times New Roman" w:hAnsi="Times New Roman" w:cs="Times New Roman"/>
          <w:sz w:val="24"/>
          <w:szCs w:val="24"/>
        </w:rPr>
        <w:t xml:space="preserve"> oraz organy, których funkcjonariusze są uprawnieni do kontroli warunków i obowiązków przewozów drogowych określonych w ustawie z</w:t>
      </w:r>
      <w:r w:rsidR="000243A8" w:rsidRPr="00572FBA">
        <w:rPr>
          <w:rFonts w:ascii="Times New Roman" w:hAnsi="Times New Roman" w:cs="Times New Roman"/>
          <w:sz w:val="24"/>
          <w:szCs w:val="24"/>
        </w:rPr>
        <w:t> </w:t>
      </w:r>
      <w:r w:rsidR="00AC40CC" w:rsidRPr="00572FBA">
        <w:rPr>
          <w:rFonts w:ascii="Times New Roman" w:hAnsi="Times New Roman" w:cs="Times New Roman"/>
          <w:sz w:val="24"/>
          <w:szCs w:val="24"/>
        </w:rPr>
        <w:t>dnia 6 września 2001 r. o transporcie drogowym (Dz. U. z 2025 r. poz. 14</w:t>
      </w:r>
      <w:r w:rsidR="00B45ADE" w:rsidRPr="00572FBA">
        <w:rPr>
          <w:rFonts w:ascii="Times New Roman" w:hAnsi="Times New Roman" w:cs="Times New Roman"/>
          <w:sz w:val="24"/>
          <w:szCs w:val="24"/>
        </w:rPr>
        <w:t>90</w:t>
      </w:r>
      <w:r w:rsidR="008E256E">
        <w:rPr>
          <w:rFonts w:ascii="Times New Roman" w:hAnsi="Times New Roman" w:cs="Times New Roman"/>
          <w:sz w:val="24"/>
          <w:szCs w:val="24"/>
        </w:rPr>
        <w:t>,</w:t>
      </w:r>
      <w:r w:rsidR="00E143D8">
        <w:rPr>
          <w:rFonts w:ascii="Times New Roman" w:hAnsi="Times New Roman" w:cs="Times New Roman"/>
          <w:bCs/>
          <w:sz w:val="24"/>
          <w:szCs w:val="24"/>
        </w:rPr>
        <w:t xml:space="preserve"> z późn. zm.</w:t>
      </w:r>
      <w:r w:rsidR="00AC40CC" w:rsidRPr="00572FBA">
        <w:rPr>
          <w:rFonts w:ascii="Times New Roman" w:hAnsi="Times New Roman" w:cs="Times New Roman"/>
          <w:sz w:val="24"/>
          <w:szCs w:val="24"/>
        </w:rPr>
        <w:t>).</w:t>
      </w:r>
    </w:p>
    <w:p w14:paraId="00C2BB70" w14:textId="516BB8F6" w:rsidR="00665288" w:rsidRPr="00572FBA" w:rsidRDefault="00665288" w:rsidP="002C01D1">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Proponowana zmiana ma na celu zapewnienie spójności treści art. 50 projektu ustawy o środkach ograniczających tak, aby poszczególne punkty tego przepisu miały jednolitą redakcję. Nie ma bowiem potrzeby doprecyzowania w pkt 1 i 4, w ramach której kontroli jest realizowana kontrola przestrzegania środków ograniczających przez wskazanie, że następuje to w ramach kontroli celno-skarbowej, o której mowa w art. 54 ustawy o KAS (w przypadku naczelnika urzędu celno-skarbowego) lub w ramach kontroli, o której mowa w ustawie o transporcie drogowym (w przypadku Inspekcji Transportu Drogowego). </w:t>
      </w:r>
      <w:r w:rsidR="003128C5" w:rsidRPr="00572FBA">
        <w:rPr>
          <w:rFonts w:ascii="Times New Roman" w:hAnsi="Times New Roman" w:cs="Times New Roman"/>
          <w:bCs/>
          <w:sz w:val="24"/>
          <w:szCs w:val="24"/>
        </w:rPr>
        <w:t xml:space="preserve">Co więcej </w:t>
      </w:r>
      <w:r w:rsidR="00BB5765">
        <w:rPr>
          <w:rFonts w:ascii="Times New Roman" w:hAnsi="Times New Roman" w:cs="Times New Roman"/>
          <w:bCs/>
          <w:sz w:val="24"/>
          <w:szCs w:val="24"/>
        </w:rPr>
        <w:t>–</w:t>
      </w:r>
      <w:r w:rsidR="003128C5" w:rsidRPr="00572FBA">
        <w:rPr>
          <w:rFonts w:ascii="Times New Roman" w:hAnsi="Times New Roman" w:cs="Times New Roman"/>
          <w:bCs/>
          <w:sz w:val="24"/>
          <w:szCs w:val="24"/>
        </w:rPr>
        <w:t xml:space="preserve"> to</w:t>
      </w:r>
      <w:r w:rsidRPr="00572FBA">
        <w:rPr>
          <w:rFonts w:ascii="Times New Roman" w:hAnsi="Times New Roman" w:cs="Times New Roman"/>
          <w:bCs/>
          <w:sz w:val="24"/>
          <w:szCs w:val="24"/>
        </w:rPr>
        <w:t>, że kontrola przestrzegania środków ograniczających ma być wykonywana na podstawie tych wskazanych przepisów wynika bowiem z brzmienia zdania wstępnego art. 50 projektu ustawy o środkach ograniczających. Zgodnie z nim kontrola środków ograniczających przez naczelnika urzędu celno-skarbowego i Inspekcję Transportu Drogowego ma być wykonywana w ramach sprawowanej przez te organy kontroli i na zasadach określonych w przepisach odrębnych. W przypadku naczelnika urzędu celno-skarbowego, następuje to w ramach kontroli celno-</w:t>
      </w:r>
      <w:r w:rsidRPr="00572FBA">
        <w:rPr>
          <w:rFonts w:ascii="Times New Roman" w:hAnsi="Times New Roman" w:cs="Times New Roman"/>
          <w:bCs/>
          <w:sz w:val="24"/>
          <w:szCs w:val="24"/>
        </w:rPr>
        <w:lastRenderedPageBreak/>
        <w:t>skarbowej, której zasady określają art. 54–94 ustawy o KAS, stanowiące przepisy odrębne, o których mowa w art. 50</w:t>
      </w:r>
      <w:r w:rsidR="0040798B">
        <w:rPr>
          <w:rFonts w:ascii="Times New Roman" w:hAnsi="Times New Roman" w:cs="Times New Roman"/>
          <w:bCs/>
          <w:sz w:val="24"/>
          <w:szCs w:val="24"/>
        </w:rPr>
        <w:t xml:space="preserve"> ust. 1</w:t>
      </w:r>
      <w:r w:rsidRPr="00572FBA">
        <w:rPr>
          <w:rFonts w:ascii="Times New Roman" w:hAnsi="Times New Roman" w:cs="Times New Roman"/>
          <w:bCs/>
          <w:sz w:val="24"/>
          <w:szCs w:val="24"/>
        </w:rPr>
        <w:t xml:space="preserve"> projektu ustawy o środkach ograniczających. </w:t>
      </w:r>
    </w:p>
    <w:p w14:paraId="499D5536" w14:textId="77777777" w:rsidR="002812C5" w:rsidRPr="00572FBA" w:rsidRDefault="002812C5" w:rsidP="003B704A">
      <w:pPr>
        <w:spacing w:before="120" w:after="120" w:line="360" w:lineRule="auto"/>
        <w:jc w:val="center"/>
        <w:rPr>
          <w:rFonts w:ascii="Times New Roman" w:hAnsi="Times New Roman" w:cs="Times New Roman"/>
          <w:b/>
          <w:sz w:val="24"/>
          <w:szCs w:val="24"/>
          <w:u w:val="single"/>
        </w:rPr>
      </w:pPr>
      <w:r w:rsidRPr="00572FBA">
        <w:rPr>
          <w:rFonts w:ascii="Times New Roman" w:hAnsi="Times New Roman" w:cs="Times New Roman"/>
          <w:b/>
          <w:sz w:val="24"/>
          <w:szCs w:val="24"/>
          <w:u w:val="single"/>
        </w:rPr>
        <w:t xml:space="preserve">Rozdział </w:t>
      </w:r>
      <w:r w:rsidR="006F1F6B" w:rsidRPr="00572FBA">
        <w:rPr>
          <w:rFonts w:ascii="Times New Roman" w:hAnsi="Times New Roman" w:cs="Times New Roman"/>
          <w:b/>
          <w:sz w:val="24"/>
          <w:szCs w:val="24"/>
          <w:u w:val="single"/>
        </w:rPr>
        <w:t>4</w:t>
      </w:r>
      <w:r w:rsidRPr="00572FBA">
        <w:rPr>
          <w:rFonts w:ascii="Times New Roman" w:hAnsi="Times New Roman" w:cs="Times New Roman"/>
          <w:b/>
          <w:sz w:val="24"/>
          <w:szCs w:val="24"/>
          <w:u w:val="single"/>
        </w:rPr>
        <w:t xml:space="preserve"> </w:t>
      </w:r>
      <w:r w:rsidR="00355C45" w:rsidRPr="00572FBA">
        <w:rPr>
          <w:rFonts w:ascii="Times New Roman" w:hAnsi="Times New Roman" w:cs="Times New Roman"/>
          <w:b/>
          <w:sz w:val="24"/>
          <w:szCs w:val="24"/>
          <w:u w:val="single"/>
        </w:rPr>
        <w:t>W</w:t>
      </w:r>
      <w:r w:rsidRPr="00572FBA">
        <w:rPr>
          <w:rFonts w:ascii="Times New Roman" w:hAnsi="Times New Roman" w:cs="Times New Roman"/>
          <w:b/>
          <w:sz w:val="24"/>
          <w:szCs w:val="24"/>
          <w:u w:val="single"/>
        </w:rPr>
        <w:t>spółdziałanie organów</w:t>
      </w:r>
      <w:r w:rsidR="00355C45" w:rsidRPr="00572FBA">
        <w:rPr>
          <w:rFonts w:ascii="Times New Roman" w:hAnsi="Times New Roman" w:cs="Times New Roman"/>
          <w:b/>
          <w:sz w:val="24"/>
          <w:szCs w:val="24"/>
          <w:u w:val="single"/>
        </w:rPr>
        <w:t xml:space="preserve"> </w:t>
      </w:r>
      <w:r w:rsidR="006F1F6B" w:rsidRPr="00572FBA">
        <w:rPr>
          <w:rFonts w:ascii="Times New Roman" w:hAnsi="Times New Roman" w:cs="Times New Roman"/>
          <w:b/>
          <w:sz w:val="24"/>
          <w:szCs w:val="24"/>
          <w:u w:val="single"/>
        </w:rPr>
        <w:t>stosujących środki ograniczające</w:t>
      </w:r>
    </w:p>
    <w:p w14:paraId="33DAC1D3" w14:textId="77777777" w:rsidR="00F85045" w:rsidRPr="00572FBA" w:rsidRDefault="00F85045"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W przedmiotowym rozdziale określono sposób współdziałania organów w sprawach przyjmowania i wykonywania środków </w:t>
      </w:r>
      <w:r w:rsidR="009C3A36" w:rsidRPr="00572FBA">
        <w:rPr>
          <w:rFonts w:ascii="Times New Roman" w:hAnsi="Times New Roman" w:cs="Times New Roman"/>
          <w:bCs/>
          <w:sz w:val="24"/>
          <w:szCs w:val="24"/>
        </w:rPr>
        <w:t>ograniczających</w:t>
      </w:r>
      <w:r w:rsidRPr="00572FBA">
        <w:rPr>
          <w:rFonts w:ascii="Times New Roman" w:hAnsi="Times New Roman" w:cs="Times New Roman"/>
          <w:bCs/>
          <w:sz w:val="24"/>
          <w:szCs w:val="24"/>
        </w:rPr>
        <w:t xml:space="preserve"> wskazując w szczególności organy, </w:t>
      </w:r>
      <w:r w:rsidR="009C3A36" w:rsidRPr="00572FBA">
        <w:rPr>
          <w:rFonts w:ascii="Times New Roman" w:hAnsi="Times New Roman" w:cs="Times New Roman"/>
          <w:bCs/>
          <w:sz w:val="24"/>
          <w:szCs w:val="24"/>
        </w:rPr>
        <w:t>któr</w:t>
      </w:r>
      <w:r w:rsidR="006F1F6B" w:rsidRPr="00572FBA">
        <w:rPr>
          <w:rFonts w:ascii="Times New Roman" w:hAnsi="Times New Roman" w:cs="Times New Roman"/>
          <w:bCs/>
          <w:sz w:val="24"/>
          <w:szCs w:val="24"/>
        </w:rPr>
        <w:t>e</w:t>
      </w:r>
      <w:r w:rsidRPr="00572FBA">
        <w:rPr>
          <w:rFonts w:ascii="Times New Roman" w:hAnsi="Times New Roman" w:cs="Times New Roman"/>
          <w:bCs/>
          <w:sz w:val="24"/>
          <w:szCs w:val="24"/>
        </w:rPr>
        <w:t xml:space="preserve"> </w:t>
      </w:r>
      <w:r w:rsidR="009C3A36" w:rsidRPr="00572FBA">
        <w:rPr>
          <w:rFonts w:ascii="Times New Roman" w:hAnsi="Times New Roman" w:cs="Times New Roman"/>
          <w:bCs/>
          <w:sz w:val="24"/>
          <w:szCs w:val="24"/>
        </w:rPr>
        <w:t>posiadają horyzontalne kompetencje koordynacyjne</w:t>
      </w:r>
      <w:r w:rsidRPr="00572FBA">
        <w:rPr>
          <w:rFonts w:ascii="Times New Roman" w:hAnsi="Times New Roman" w:cs="Times New Roman"/>
          <w:bCs/>
          <w:sz w:val="24"/>
          <w:szCs w:val="24"/>
        </w:rPr>
        <w:t xml:space="preserve">. </w:t>
      </w:r>
    </w:p>
    <w:p w14:paraId="6A4A8C59" w14:textId="2CA3A2D7" w:rsidR="00F85045" w:rsidRPr="00572FBA" w:rsidRDefault="00355C45"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
          <w:sz w:val="24"/>
          <w:szCs w:val="24"/>
        </w:rPr>
        <w:t xml:space="preserve">Art. </w:t>
      </w:r>
      <w:r w:rsidR="00FB592C" w:rsidRPr="00572FBA">
        <w:rPr>
          <w:rFonts w:ascii="Times New Roman" w:hAnsi="Times New Roman" w:cs="Times New Roman"/>
          <w:b/>
          <w:sz w:val="24"/>
          <w:szCs w:val="24"/>
        </w:rPr>
        <w:t>5</w:t>
      </w:r>
      <w:r w:rsidR="00EE6A23" w:rsidRPr="00572FBA">
        <w:rPr>
          <w:rFonts w:ascii="Times New Roman" w:hAnsi="Times New Roman" w:cs="Times New Roman"/>
          <w:b/>
          <w:sz w:val="24"/>
          <w:szCs w:val="24"/>
        </w:rPr>
        <w:t>1</w:t>
      </w:r>
      <w:r w:rsidRPr="00572FBA">
        <w:rPr>
          <w:rFonts w:ascii="Times New Roman" w:hAnsi="Times New Roman" w:cs="Times New Roman"/>
          <w:bCs/>
          <w:sz w:val="24"/>
          <w:szCs w:val="24"/>
        </w:rPr>
        <w:t xml:space="preserve"> </w:t>
      </w:r>
      <w:r w:rsidR="00A92FAA" w:rsidRPr="00572FBA">
        <w:rPr>
          <w:rFonts w:ascii="Times New Roman" w:hAnsi="Times New Roman" w:cs="Times New Roman"/>
          <w:b/>
          <w:sz w:val="24"/>
          <w:szCs w:val="24"/>
        </w:rPr>
        <w:t xml:space="preserve">Kompetencje koordynacyjne ministra właściwego do spraw zagranicznych </w:t>
      </w:r>
      <w:r w:rsidR="003B672E" w:rsidRPr="00572FBA">
        <w:rPr>
          <w:rFonts w:ascii="Times New Roman" w:hAnsi="Times New Roman" w:cs="Times New Roman"/>
          <w:bCs/>
          <w:sz w:val="24"/>
          <w:szCs w:val="24"/>
        </w:rPr>
        <w:t>Minister</w:t>
      </w:r>
      <w:r w:rsidR="00F85045" w:rsidRPr="00572FBA">
        <w:rPr>
          <w:rFonts w:ascii="Times New Roman" w:hAnsi="Times New Roman" w:cs="Times New Roman"/>
          <w:bCs/>
          <w:sz w:val="24"/>
          <w:szCs w:val="24"/>
        </w:rPr>
        <w:t xml:space="preserve"> </w:t>
      </w:r>
      <w:r w:rsidR="00A92FAA" w:rsidRPr="00572FBA">
        <w:rPr>
          <w:rFonts w:ascii="Times New Roman" w:hAnsi="Times New Roman" w:cs="Times New Roman"/>
          <w:bCs/>
          <w:sz w:val="24"/>
          <w:szCs w:val="24"/>
        </w:rPr>
        <w:t>właściwy do spraw zagranicznych</w:t>
      </w:r>
      <w:r w:rsidR="005B4143" w:rsidRPr="00572FBA">
        <w:rPr>
          <w:rFonts w:ascii="Times New Roman" w:hAnsi="Times New Roman" w:cs="Times New Roman"/>
          <w:bCs/>
          <w:sz w:val="24"/>
          <w:szCs w:val="24"/>
        </w:rPr>
        <w:t xml:space="preserve"> (dalej: MSZ)</w:t>
      </w:r>
      <w:r w:rsidR="00F85045" w:rsidRPr="00572FBA">
        <w:rPr>
          <w:rFonts w:ascii="Times New Roman" w:hAnsi="Times New Roman" w:cs="Times New Roman"/>
          <w:bCs/>
          <w:sz w:val="24"/>
          <w:szCs w:val="24"/>
        </w:rPr>
        <w:t xml:space="preserve"> pełni rolę koordynacyjną w zakresie przyjmowania, wdrażania oraz znoszenia środkó</w:t>
      </w:r>
      <w:r w:rsidR="009C3A36" w:rsidRPr="00572FBA">
        <w:rPr>
          <w:rFonts w:ascii="Times New Roman" w:hAnsi="Times New Roman" w:cs="Times New Roman"/>
          <w:bCs/>
          <w:sz w:val="24"/>
          <w:szCs w:val="24"/>
        </w:rPr>
        <w:t>w</w:t>
      </w:r>
      <w:r w:rsidR="00F85045" w:rsidRPr="00572FBA">
        <w:rPr>
          <w:rFonts w:ascii="Times New Roman" w:hAnsi="Times New Roman" w:cs="Times New Roman"/>
          <w:bCs/>
          <w:sz w:val="24"/>
          <w:szCs w:val="24"/>
        </w:rPr>
        <w:t xml:space="preserve"> ograniczających </w:t>
      </w:r>
      <w:r w:rsidR="003B672E" w:rsidRPr="00572FBA">
        <w:rPr>
          <w:rFonts w:ascii="Times New Roman" w:hAnsi="Times New Roman" w:cs="Times New Roman"/>
          <w:bCs/>
          <w:sz w:val="24"/>
          <w:szCs w:val="24"/>
        </w:rPr>
        <w:t>UE</w:t>
      </w:r>
      <w:r w:rsidR="00F85045" w:rsidRPr="00572FBA">
        <w:rPr>
          <w:rFonts w:ascii="Times New Roman" w:hAnsi="Times New Roman" w:cs="Times New Roman"/>
          <w:bCs/>
          <w:sz w:val="24"/>
          <w:szCs w:val="24"/>
        </w:rPr>
        <w:t xml:space="preserve">. Przy </w:t>
      </w:r>
      <w:r w:rsidR="003B672E" w:rsidRPr="00572FBA">
        <w:rPr>
          <w:rFonts w:ascii="Times New Roman" w:hAnsi="Times New Roman" w:cs="Times New Roman"/>
          <w:bCs/>
          <w:sz w:val="24"/>
          <w:szCs w:val="24"/>
        </w:rPr>
        <w:t>M</w:t>
      </w:r>
      <w:r w:rsidR="00BB472E">
        <w:rPr>
          <w:rFonts w:ascii="Times New Roman" w:hAnsi="Times New Roman" w:cs="Times New Roman"/>
          <w:bCs/>
          <w:sz w:val="24"/>
          <w:szCs w:val="24"/>
        </w:rPr>
        <w:t xml:space="preserve">SZ </w:t>
      </w:r>
      <w:r w:rsidR="00F85045" w:rsidRPr="00572FBA">
        <w:rPr>
          <w:rFonts w:ascii="Times New Roman" w:hAnsi="Times New Roman" w:cs="Times New Roman"/>
          <w:bCs/>
          <w:sz w:val="24"/>
          <w:szCs w:val="24"/>
        </w:rPr>
        <w:t xml:space="preserve">działa Zespół ds. </w:t>
      </w:r>
      <w:r w:rsidR="003B672E" w:rsidRPr="00572FBA">
        <w:rPr>
          <w:rFonts w:ascii="Times New Roman" w:hAnsi="Times New Roman" w:cs="Times New Roman"/>
          <w:bCs/>
          <w:sz w:val="24"/>
          <w:szCs w:val="24"/>
        </w:rPr>
        <w:t>Środków</w:t>
      </w:r>
      <w:r w:rsidR="00F85045" w:rsidRPr="00572FBA">
        <w:rPr>
          <w:rFonts w:ascii="Times New Roman" w:hAnsi="Times New Roman" w:cs="Times New Roman"/>
          <w:bCs/>
          <w:sz w:val="24"/>
          <w:szCs w:val="24"/>
        </w:rPr>
        <w:t xml:space="preserve"> Ograniczających</w:t>
      </w:r>
      <w:r w:rsidR="003B672E" w:rsidRPr="00572FBA">
        <w:rPr>
          <w:rFonts w:ascii="Times New Roman" w:hAnsi="Times New Roman" w:cs="Times New Roman"/>
          <w:bCs/>
          <w:sz w:val="24"/>
          <w:szCs w:val="24"/>
        </w:rPr>
        <w:t xml:space="preserve"> (art. </w:t>
      </w:r>
      <w:r w:rsidR="002C371A" w:rsidRPr="00572FBA">
        <w:rPr>
          <w:rFonts w:ascii="Times New Roman" w:hAnsi="Times New Roman" w:cs="Times New Roman"/>
          <w:bCs/>
          <w:sz w:val="24"/>
          <w:szCs w:val="24"/>
        </w:rPr>
        <w:t>5</w:t>
      </w:r>
      <w:r w:rsidR="00D15E5C" w:rsidRPr="00572FBA">
        <w:rPr>
          <w:rFonts w:ascii="Times New Roman" w:hAnsi="Times New Roman" w:cs="Times New Roman"/>
          <w:bCs/>
          <w:sz w:val="24"/>
          <w:szCs w:val="24"/>
        </w:rPr>
        <w:t>3</w:t>
      </w:r>
      <w:r w:rsidR="003B672E" w:rsidRPr="00572FBA">
        <w:rPr>
          <w:rFonts w:ascii="Times New Roman" w:hAnsi="Times New Roman" w:cs="Times New Roman"/>
          <w:bCs/>
          <w:sz w:val="24"/>
          <w:szCs w:val="24"/>
        </w:rPr>
        <w:t xml:space="preserve">). Jego </w:t>
      </w:r>
      <w:r w:rsidR="00F85045" w:rsidRPr="00572FBA">
        <w:rPr>
          <w:rFonts w:ascii="Times New Roman" w:hAnsi="Times New Roman" w:cs="Times New Roman"/>
          <w:bCs/>
          <w:sz w:val="24"/>
          <w:szCs w:val="24"/>
        </w:rPr>
        <w:t xml:space="preserve">powołanie z jednej </w:t>
      </w:r>
      <w:r w:rsidR="003B672E" w:rsidRPr="00572FBA">
        <w:rPr>
          <w:rFonts w:ascii="Times New Roman" w:hAnsi="Times New Roman" w:cs="Times New Roman"/>
          <w:bCs/>
          <w:sz w:val="24"/>
          <w:szCs w:val="24"/>
        </w:rPr>
        <w:t>strony</w:t>
      </w:r>
      <w:r w:rsidR="00F85045" w:rsidRPr="00572FBA">
        <w:rPr>
          <w:rFonts w:ascii="Times New Roman" w:hAnsi="Times New Roman" w:cs="Times New Roman"/>
          <w:bCs/>
          <w:sz w:val="24"/>
          <w:szCs w:val="24"/>
        </w:rPr>
        <w:t xml:space="preserve"> stanowi implementację art. </w:t>
      </w:r>
      <w:r w:rsidR="006B7E7A" w:rsidRPr="00572FBA">
        <w:rPr>
          <w:rFonts w:ascii="Times New Roman" w:hAnsi="Times New Roman" w:cs="Times New Roman"/>
          <w:bCs/>
          <w:sz w:val="24"/>
          <w:szCs w:val="24"/>
        </w:rPr>
        <w:t>15</w:t>
      </w:r>
      <w:r w:rsidR="00F85045" w:rsidRPr="00572FBA">
        <w:rPr>
          <w:rFonts w:ascii="Times New Roman" w:hAnsi="Times New Roman" w:cs="Times New Roman"/>
          <w:bCs/>
          <w:sz w:val="24"/>
          <w:szCs w:val="24"/>
        </w:rPr>
        <w:t xml:space="preserve"> </w:t>
      </w:r>
      <w:r w:rsidR="00A92FAA" w:rsidRPr="00572FBA">
        <w:rPr>
          <w:rFonts w:ascii="Times New Roman" w:hAnsi="Times New Roman" w:cs="Times New Roman"/>
          <w:bCs/>
          <w:sz w:val="24"/>
          <w:szCs w:val="24"/>
        </w:rPr>
        <w:t>dyrektyw</w:t>
      </w:r>
      <w:r w:rsidR="000F04AC" w:rsidRPr="00572FBA">
        <w:rPr>
          <w:rFonts w:ascii="Times New Roman" w:hAnsi="Times New Roman" w:cs="Times New Roman"/>
          <w:bCs/>
          <w:sz w:val="24"/>
          <w:szCs w:val="24"/>
        </w:rPr>
        <w:t>y</w:t>
      </w:r>
      <w:r w:rsidR="00A92FAA" w:rsidRPr="00572FBA">
        <w:rPr>
          <w:rFonts w:ascii="Times New Roman" w:hAnsi="Times New Roman" w:cs="Times New Roman"/>
          <w:bCs/>
          <w:sz w:val="24"/>
          <w:szCs w:val="24"/>
        </w:rPr>
        <w:t xml:space="preserve"> 2024/1226</w:t>
      </w:r>
      <w:r w:rsidR="00F85045" w:rsidRPr="00572FBA">
        <w:rPr>
          <w:rFonts w:ascii="Times New Roman" w:hAnsi="Times New Roman" w:cs="Times New Roman"/>
          <w:bCs/>
          <w:sz w:val="24"/>
          <w:szCs w:val="24"/>
        </w:rPr>
        <w:t xml:space="preserve">, a </w:t>
      </w:r>
      <w:r w:rsidR="00593821" w:rsidRPr="00572FBA">
        <w:rPr>
          <w:rFonts w:ascii="Times New Roman" w:hAnsi="Times New Roman" w:cs="Times New Roman"/>
          <w:bCs/>
          <w:sz w:val="24"/>
          <w:szCs w:val="24"/>
        </w:rPr>
        <w:t xml:space="preserve">z </w:t>
      </w:r>
      <w:r w:rsidR="00F85045" w:rsidRPr="00572FBA">
        <w:rPr>
          <w:rFonts w:ascii="Times New Roman" w:hAnsi="Times New Roman" w:cs="Times New Roman"/>
          <w:bCs/>
          <w:sz w:val="24"/>
          <w:szCs w:val="24"/>
        </w:rPr>
        <w:t>drugiej zapewni</w:t>
      </w:r>
      <w:r w:rsidR="00593821" w:rsidRPr="00572FBA">
        <w:rPr>
          <w:rFonts w:ascii="Times New Roman" w:hAnsi="Times New Roman" w:cs="Times New Roman"/>
          <w:bCs/>
          <w:sz w:val="24"/>
          <w:szCs w:val="24"/>
        </w:rPr>
        <w:t>a</w:t>
      </w:r>
      <w:r w:rsidR="00F85045" w:rsidRPr="00572FBA">
        <w:rPr>
          <w:rFonts w:ascii="Times New Roman" w:hAnsi="Times New Roman" w:cs="Times New Roman"/>
          <w:bCs/>
          <w:sz w:val="24"/>
          <w:szCs w:val="24"/>
        </w:rPr>
        <w:t xml:space="preserve"> platformę współpracy i </w:t>
      </w:r>
      <w:r w:rsidR="003B672E" w:rsidRPr="00572FBA">
        <w:rPr>
          <w:rFonts w:ascii="Times New Roman" w:hAnsi="Times New Roman" w:cs="Times New Roman"/>
          <w:bCs/>
          <w:sz w:val="24"/>
          <w:szCs w:val="24"/>
        </w:rPr>
        <w:t>uzgadniania</w:t>
      </w:r>
      <w:r w:rsidR="00F85045" w:rsidRPr="00572FBA">
        <w:rPr>
          <w:rFonts w:ascii="Times New Roman" w:hAnsi="Times New Roman" w:cs="Times New Roman"/>
          <w:bCs/>
          <w:sz w:val="24"/>
          <w:szCs w:val="24"/>
        </w:rPr>
        <w:t xml:space="preserve"> działań między różnymi podmiotami wdrażającymi sankcje. </w:t>
      </w:r>
    </w:p>
    <w:p w14:paraId="48F72439" w14:textId="5D91356D" w:rsidR="006E00CF" w:rsidRPr="00572FBA" w:rsidRDefault="005B4143"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MSZ</w:t>
      </w:r>
      <w:r w:rsidR="00F85045"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 xml:space="preserve">koordynuje </w:t>
      </w:r>
      <w:r w:rsidR="003B672E" w:rsidRPr="00572FBA">
        <w:rPr>
          <w:rFonts w:ascii="Times New Roman" w:hAnsi="Times New Roman" w:cs="Times New Roman"/>
          <w:bCs/>
          <w:sz w:val="24"/>
          <w:szCs w:val="24"/>
        </w:rPr>
        <w:t>wypracowanie stanowisk w ramach polityki sankcyjnej Rzeczypospolitej Polskiej</w:t>
      </w:r>
      <w:r w:rsidR="00F85045" w:rsidRPr="00572FBA">
        <w:rPr>
          <w:rFonts w:ascii="Times New Roman" w:hAnsi="Times New Roman" w:cs="Times New Roman"/>
          <w:bCs/>
          <w:sz w:val="24"/>
          <w:szCs w:val="24"/>
        </w:rPr>
        <w:t xml:space="preserve"> na forum UE</w:t>
      </w:r>
      <w:r w:rsidR="003B672E" w:rsidRPr="00572FBA">
        <w:rPr>
          <w:rFonts w:ascii="Times New Roman" w:hAnsi="Times New Roman" w:cs="Times New Roman"/>
          <w:bCs/>
          <w:sz w:val="24"/>
          <w:szCs w:val="24"/>
        </w:rPr>
        <w:t>, w szczególności</w:t>
      </w:r>
      <w:r w:rsidR="00100166" w:rsidRPr="00572FBA">
        <w:rPr>
          <w:rFonts w:ascii="Times New Roman" w:hAnsi="Times New Roman" w:cs="Times New Roman"/>
          <w:bCs/>
          <w:sz w:val="24"/>
          <w:szCs w:val="24"/>
        </w:rPr>
        <w:t xml:space="preserve"> </w:t>
      </w:r>
      <w:r w:rsidR="003B672E" w:rsidRPr="00572FBA">
        <w:rPr>
          <w:rFonts w:ascii="Times New Roman" w:hAnsi="Times New Roman" w:cs="Times New Roman"/>
          <w:bCs/>
          <w:sz w:val="24"/>
          <w:szCs w:val="24"/>
        </w:rPr>
        <w:t>dotyczących</w:t>
      </w:r>
      <w:r w:rsidR="006B0AB6" w:rsidRPr="00572FBA">
        <w:rPr>
          <w:rFonts w:ascii="Times New Roman" w:hAnsi="Times New Roman" w:cs="Times New Roman"/>
          <w:bCs/>
          <w:sz w:val="24"/>
          <w:szCs w:val="24"/>
        </w:rPr>
        <w:t xml:space="preserve"> przyjmowania, przeglądów i znoszenia środkó</w:t>
      </w:r>
      <w:r w:rsidR="009C3A36" w:rsidRPr="00572FBA">
        <w:rPr>
          <w:rFonts w:ascii="Times New Roman" w:hAnsi="Times New Roman" w:cs="Times New Roman"/>
          <w:bCs/>
          <w:sz w:val="24"/>
          <w:szCs w:val="24"/>
        </w:rPr>
        <w:t>w</w:t>
      </w:r>
      <w:r w:rsidR="006B0AB6" w:rsidRPr="00572FBA">
        <w:rPr>
          <w:rFonts w:ascii="Times New Roman" w:hAnsi="Times New Roman" w:cs="Times New Roman"/>
          <w:bCs/>
          <w:sz w:val="24"/>
          <w:szCs w:val="24"/>
        </w:rPr>
        <w:t xml:space="preserve"> ograniczających</w:t>
      </w:r>
      <w:r w:rsidR="003B672E"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 xml:space="preserve">W </w:t>
      </w:r>
      <w:r w:rsidR="00BB472E">
        <w:rPr>
          <w:rFonts w:ascii="Times New Roman" w:hAnsi="Times New Roman" w:cs="Times New Roman"/>
          <w:bCs/>
          <w:sz w:val="24"/>
          <w:szCs w:val="24"/>
        </w:rPr>
        <w:t>Ministerstwie Spraw Zagranicznych</w:t>
      </w:r>
      <w:r w:rsidRPr="00572FBA">
        <w:rPr>
          <w:rFonts w:ascii="Times New Roman" w:hAnsi="Times New Roman" w:cs="Times New Roman"/>
          <w:bCs/>
          <w:sz w:val="24"/>
          <w:szCs w:val="24"/>
        </w:rPr>
        <w:t xml:space="preserve">, we współpracy z innymi organami, </w:t>
      </w:r>
      <w:r w:rsidR="00BB472E" w:rsidRPr="00572FBA">
        <w:rPr>
          <w:rFonts w:ascii="Times New Roman" w:hAnsi="Times New Roman" w:cs="Times New Roman"/>
          <w:bCs/>
          <w:sz w:val="24"/>
          <w:szCs w:val="24"/>
        </w:rPr>
        <w:t xml:space="preserve">są </w:t>
      </w:r>
      <w:r w:rsidRPr="00572FBA">
        <w:rPr>
          <w:rFonts w:ascii="Times New Roman" w:hAnsi="Times New Roman" w:cs="Times New Roman"/>
          <w:bCs/>
          <w:sz w:val="24"/>
          <w:szCs w:val="24"/>
        </w:rPr>
        <w:t xml:space="preserve">przygotowywane również propozycje nowych wpisów indywidualnych w reżimach sankcyjnych wraz z pakietami dowodowymi. </w:t>
      </w:r>
      <w:r w:rsidR="003B672E" w:rsidRPr="00572FBA">
        <w:rPr>
          <w:rFonts w:ascii="Times New Roman" w:hAnsi="Times New Roman" w:cs="Times New Roman"/>
          <w:bCs/>
          <w:sz w:val="24"/>
          <w:szCs w:val="24"/>
        </w:rPr>
        <w:t>Ponadto</w:t>
      </w:r>
      <w:r w:rsidRPr="00572FBA">
        <w:rPr>
          <w:rFonts w:ascii="Times New Roman" w:hAnsi="Times New Roman" w:cs="Times New Roman"/>
          <w:bCs/>
          <w:sz w:val="24"/>
          <w:szCs w:val="24"/>
        </w:rPr>
        <w:t>,</w:t>
      </w:r>
      <w:r w:rsidR="003B672E" w:rsidRPr="00572FBA">
        <w:rPr>
          <w:rFonts w:ascii="Times New Roman" w:hAnsi="Times New Roman" w:cs="Times New Roman"/>
          <w:bCs/>
          <w:sz w:val="24"/>
          <w:szCs w:val="24"/>
        </w:rPr>
        <w:t xml:space="preserve"> za pomocą Zespołu ds. Środków Ograniczających</w:t>
      </w:r>
      <w:r w:rsidRPr="00572FBA">
        <w:rPr>
          <w:rFonts w:ascii="Times New Roman" w:hAnsi="Times New Roman" w:cs="Times New Roman"/>
          <w:bCs/>
          <w:sz w:val="24"/>
          <w:szCs w:val="24"/>
        </w:rPr>
        <w:t>,</w:t>
      </w:r>
      <w:r w:rsidR="003B672E"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 xml:space="preserve">MSZ </w:t>
      </w:r>
      <w:r w:rsidR="006B0AB6" w:rsidRPr="00572FBA">
        <w:rPr>
          <w:rFonts w:ascii="Times New Roman" w:hAnsi="Times New Roman" w:cs="Times New Roman"/>
          <w:bCs/>
          <w:sz w:val="24"/>
          <w:szCs w:val="24"/>
        </w:rPr>
        <w:t>koordynuje współpracę międzyresortową w dziedzinie wdrażania sankcji wynikających ze zobowiązań międzynarodowych. MSZ przekazuj</w:t>
      </w:r>
      <w:r w:rsidRPr="00572FBA">
        <w:rPr>
          <w:rFonts w:ascii="Times New Roman" w:hAnsi="Times New Roman" w:cs="Times New Roman"/>
          <w:bCs/>
          <w:sz w:val="24"/>
          <w:szCs w:val="24"/>
        </w:rPr>
        <w:t>e</w:t>
      </w:r>
      <w:r w:rsidR="006B0AB6" w:rsidRPr="00572FBA">
        <w:rPr>
          <w:rFonts w:ascii="Times New Roman" w:hAnsi="Times New Roman" w:cs="Times New Roman"/>
          <w:bCs/>
          <w:sz w:val="24"/>
          <w:szCs w:val="24"/>
        </w:rPr>
        <w:t xml:space="preserve"> również </w:t>
      </w:r>
      <w:r w:rsidRPr="00572FBA">
        <w:rPr>
          <w:rFonts w:ascii="Times New Roman" w:hAnsi="Times New Roman" w:cs="Times New Roman"/>
          <w:bCs/>
          <w:sz w:val="24"/>
          <w:szCs w:val="24"/>
        </w:rPr>
        <w:t xml:space="preserve">do Komisji Europejskiej </w:t>
      </w:r>
      <w:r w:rsidR="006B0AB6" w:rsidRPr="00572FBA">
        <w:rPr>
          <w:rFonts w:ascii="Times New Roman" w:hAnsi="Times New Roman" w:cs="Times New Roman"/>
          <w:bCs/>
          <w:sz w:val="24"/>
          <w:szCs w:val="24"/>
        </w:rPr>
        <w:t xml:space="preserve">powiadomienia o </w:t>
      </w:r>
      <w:r w:rsidRPr="00572FBA">
        <w:rPr>
          <w:rFonts w:ascii="Times New Roman" w:hAnsi="Times New Roman" w:cs="Times New Roman"/>
          <w:bCs/>
          <w:sz w:val="24"/>
          <w:szCs w:val="24"/>
        </w:rPr>
        <w:t>zidentyfikowanych</w:t>
      </w:r>
      <w:r w:rsidR="006B0AB6" w:rsidRPr="00572FBA">
        <w:rPr>
          <w:rFonts w:ascii="Times New Roman" w:hAnsi="Times New Roman" w:cs="Times New Roman"/>
          <w:bCs/>
          <w:sz w:val="24"/>
          <w:szCs w:val="24"/>
        </w:rPr>
        <w:t xml:space="preserve"> naruszeniach</w:t>
      </w:r>
      <w:r w:rsidRPr="00572FBA">
        <w:rPr>
          <w:rFonts w:ascii="Times New Roman" w:hAnsi="Times New Roman" w:cs="Times New Roman"/>
          <w:bCs/>
          <w:sz w:val="24"/>
          <w:szCs w:val="24"/>
        </w:rPr>
        <w:t xml:space="preserve"> środków ograniczających UE</w:t>
      </w:r>
      <w:r w:rsidR="006B0AB6" w:rsidRPr="00572FBA">
        <w:rPr>
          <w:rFonts w:ascii="Times New Roman" w:hAnsi="Times New Roman" w:cs="Times New Roman"/>
          <w:bCs/>
          <w:sz w:val="24"/>
          <w:szCs w:val="24"/>
        </w:rPr>
        <w:t xml:space="preserve"> i nakładanych karach administracyjnych, co jest realizacją postanowień w</w:t>
      </w:r>
      <w:r w:rsidR="000F04AC" w:rsidRPr="00572FBA">
        <w:rPr>
          <w:rFonts w:ascii="Times New Roman" w:hAnsi="Times New Roman" w:cs="Times New Roman"/>
          <w:bCs/>
          <w:sz w:val="24"/>
          <w:szCs w:val="24"/>
        </w:rPr>
        <w:t>ynikających z</w:t>
      </w:r>
      <w:r w:rsidR="006B0AB6" w:rsidRPr="00572FBA">
        <w:rPr>
          <w:rFonts w:ascii="Times New Roman" w:hAnsi="Times New Roman" w:cs="Times New Roman"/>
          <w:bCs/>
          <w:sz w:val="24"/>
          <w:szCs w:val="24"/>
        </w:rPr>
        <w:t xml:space="preserve"> niektórych reżim</w:t>
      </w:r>
      <w:r w:rsidR="000F04AC" w:rsidRPr="00572FBA">
        <w:rPr>
          <w:rFonts w:ascii="Times New Roman" w:hAnsi="Times New Roman" w:cs="Times New Roman"/>
          <w:bCs/>
          <w:sz w:val="24"/>
          <w:szCs w:val="24"/>
        </w:rPr>
        <w:t>ów</w:t>
      </w:r>
      <w:r w:rsidR="006B0AB6" w:rsidRPr="00572FBA">
        <w:rPr>
          <w:rFonts w:ascii="Times New Roman" w:hAnsi="Times New Roman" w:cs="Times New Roman"/>
          <w:bCs/>
          <w:sz w:val="24"/>
          <w:szCs w:val="24"/>
        </w:rPr>
        <w:t xml:space="preserve"> sankcyjnych</w:t>
      </w:r>
      <w:r w:rsidR="006E00CF" w:rsidRPr="00572FBA">
        <w:rPr>
          <w:rFonts w:ascii="Times New Roman" w:hAnsi="Times New Roman" w:cs="Times New Roman"/>
          <w:bCs/>
          <w:sz w:val="24"/>
          <w:szCs w:val="24"/>
        </w:rPr>
        <w:t xml:space="preserve"> </w:t>
      </w:r>
      <w:r w:rsidR="00B904E0" w:rsidRPr="00572FBA">
        <w:rPr>
          <w:rFonts w:ascii="Times New Roman" w:hAnsi="Times New Roman" w:cs="Times New Roman"/>
          <w:bCs/>
          <w:sz w:val="24"/>
          <w:szCs w:val="24"/>
        </w:rPr>
        <w:t xml:space="preserve">UE tj. </w:t>
      </w:r>
      <w:r w:rsidR="0040798B">
        <w:rPr>
          <w:rFonts w:ascii="Times New Roman" w:hAnsi="Times New Roman" w:cs="Times New Roman"/>
          <w:bCs/>
          <w:sz w:val="24"/>
          <w:szCs w:val="24"/>
        </w:rPr>
        <w:t xml:space="preserve">np. </w:t>
      </w:r>
      <w:r w:rsidR="006E00CF" w:rsidRPr="00572FBA">
        <w:rPr>
          <w:rFonts w:ascii="Times New Roman" w:eastAsia="Times New Roman" w:hAnsi="Times New Roman" w:cs="Times New Roman"/>
          <w:bCs/>
          <w:sz w:val="24"/>
          <w:szCs w:val="24"/>
          <w:lang w:eastAsia="pl-PL"/>
        </w:rPr>
        <w:t>art. </w:t>
      </w:r>
      <w:r w:rsidR="00B904E0" w:rsidRPr="00572FBA">
        <w:rPr>
          <w:rFonts w:ascii="Times New Roman" w:eastAsia="Times New Roman" w:hAnsi="Times New Roman" w:cs="Times New Roman"/>
          <w:bCs/>
          <w:sz w:val="24"/>
          <w:szCs w:val="24"/>
          <w:lang w:eastAsia="pl-PL"/>
        </w:rPr>
        <w:t>8j</w:t>
      </w:r>
      <w:r w:rsidR="006E00CF" w:rsidRPr="00572FBA">
        <w:rPr>
          <w:rFonts w:ascii="Times New Roman" w:eastAsia="Times New Roman" w:hAnsi="Times New Roman" w:cs="Times New Roman"/>
          <w:bCs/>
          <w:sz w:val="24"/>
          <w:szCs w:val="24"/>
          <w:lang w:eastAsia="pl-PL"/>
        </w:rPr>
        <w:t xml:space="preserve"> rozporządzenia </w:t>
      </w:r>
      <w:r w:rsidR="00B904E0" w:rsidRPr="00572FBA">
        <w:rPr>
          <w:rFonts w:ascii="Times New Roman" w:hAnsi="Times New Roman" w:cs="Times New Roman"/>
          <w:bCs/>
          <w:sz w:val="24"/>
          <w:szCs w:val="24"/>
        </w:rPr>
        <w:t>Rady UE 765/2006 dotyczącego środków ograniczających w związku z sytuacją na Białorusi i udziałem Białorusi w agresji Rosji wobec Ukrainy</w:t>
      </w:r>
      <w:r w:rsidR="006E00CF" w:rsidRPr="00572FBA">
        <w:rPr>
          <w:rFonts w:ascii="Times New Roman" w:eastAsia="Times New Roman" w:hAnsi="Times New Roman" w:cs="Times New Roman"/>
          <w:bCs/>
          <w:sz w:val="24"/>
          <w:szCs w:val="24"/>
          <w:lang w:eastAsia="pl-PL"/>
        </w:rPr>
        <w:t xml:space="preserve">, art. 12 rozporządzenia </w:t>
      </w:r>
      <w:r w:rsidR="006E00CF" w:rsidRPr="00572FBA">
        <w:rPr>
          <w:rFonts w:ascii="Times New Roman" w:hAnsi="Times New Roman" w:cs="Times New Roman"/>
          <w:bCs/>
          <w:sz w:val="24"/>
          <w:szCs w:val="24"/>
        </w:rPr>
        <w:t xml:space="preserve">Rady UE nr 269/2014 z dnia 17 marca 2014 r. w sprawie środków ograniczających w odniesieniu do działań podważających integralność terytorialną, suwerenność i niezależność Ukrainy lub im zagrażających </w:t>
      </w:r>
      <w:r w:rsidR="006E00CF" w:rsidRPr="00572FBA">
        <w:rPr>
          <w:rFonts w:ascii="Times New Roman" w:eastAsia="Times New Roman" w:hAnsi="Times New Roman" w:cs="Times New Roman"/>
          <w:bCs/>
          <w:sz w:val="24"/>
          <w:szCs w:val="24"/>
          <w:lang w:eastAsia="pl-PL"/>
        </w:rPr>
        <w:t xml:space="preserve">oraz art. 6 i 6b rozporządzenia </w:t>
      </w:r>
      <w:r w:rsidR="006E00CF" w:rsidRPr="00572FBA">
        <w:rPr>
          <w:rFonts w:ascii="Times New Roman" w:hAnsi="Times New Roman" w:cs="Times New Roman"/>
          <w:bCs/>
          <w:sz w:val="24"/>
          <w:szCs w:val="24"/>
        </w:rPr>
        <w:t>Rady UE nr 833/2014 z dnia 31 lipca 2014 r. dotyczącego środków ograniczających w związku z działaniami Rosji destabilizującymi sytuację na Ukrainie</w:t>
      </w:r>
      <w:r w:rsidR="00B904E0" w:rsidRPr="00572FBA">
        <w:rPr>
          <w:rFonts w:ascii="Times New Roman" w:hAnsi="Times New Roman" w:cs="Times New Roman"/>
          <w:bCs/>
          <w:sz w:val="24"/>
          <w:szCs w:val="24"/>
        </w:rPr>
        <w:t>.</w:t>
      </w:r>
      <w:r w:rsidR="006E00CF" w:rsidRPr="00572FBA">
        <w:rPr>
          <w:rFonts w:ascii="Times New Roman" w:hAnsi="Times New Roman" w:cs="Times New Roman"/>
          <w:bCs/>
          <w:sz w:val="24"/>
          <w:szCs w:val="24"/>
        </w:rPr>
        <w:t xml:space="preserve"> </w:t>
      </w:r>
    </w:p>
    <w:p w14:paraId="4C357C24" w14:textId="1CAAD40B" w:rsidR="00B904E0" w:rsidRPr="00572FBA" w:rsidRDefault="00B904E0"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W realizacji swoich zadań MSZ ściśle współpracuje z Komisją Europejską, Radą </w:t>
      </w:r>
      <w:r w:rsidR="008C1DA5" w:rsidRPr="00572FBA">
        <w:rPr>
          <w:rFonts w:ascii="Times New Roman" w:hAnsi="Times New Roman" w:cs="Times New Roman"/>
          <w:bCs/>
          <w:sz w:val="24"/>
          <w:szCs w:val="24"/>
        </w:rPr>
        <w:t>UE</w:t>
      </w:r>
      <w:r w:rsidRPr="00572FBA">
        <w:rPr>
          <w:rFonts w:ascii="Times New Roman" w:hAnsi="Times New Roman" w:cs="Times New Roman"/>
          <w:bCs/>
          <w:sz w:val="24"/>
          <w:szCs w:val="24"/>
        </w:rPr>
        <w:t xml:space="preserve"> i właściwymi organami państw członkowskich</w:t>
      </w:r>
      <w:r w:rsidR="0040798B">
        <w:rPr>
          <w:rFonts w:ascii="Times New Roman" w:hAnsi="Times New Roman" w:cs="Times New Roman"/>
          <w:bCs/>
          <w:sz w:val="24"/>
          <w:szCs w:val="24"/>
        </w:rPr>
        <w:t xml:space="preserve"> i</w:t>
      </w:r>
      <w:r w:rsidRPr="00572FBA">
        <w:rPr>
          <w:rFonts w:ascii="Times New Roman" w:hAnsi="Times New Roman" w:cs="Times New Roman"/>
          <w:bCs/>
          <w:sz w:val="24"/>
          <w:szCs w:val="24"/>
        </w:rPr>
        <w:t xml:space="preserve"> Europejską Służbą Działań Zewnętrznych.</w:t>
      </w:r>
    </w:p>
    <w:p w14:paraId="3AE85E53" w14:textId="60957DD7" w:rsidR="006B0AB6" w:rsidRPr="00572FBA" w:rsidRDefault="00355C45" w:rsidP="003B704A">
      <w:pPr>
        <w:pStyle w:val="Bezodstpw"/>
        <w:spacing w:line="360" w:lineRule="auto"/>
        <w:jc w:val="both"/>
        <w:rPr>
          <w:rFonts w:cs="Times New Roman"/>
          <w:szCs w:val="24"/>
        </w:rPr>
      </w:pPr>
      <w:r w:rsidRPr="00572FBA">
        <w:rPr>
          <w:rFonts w:cs="Times New Roman"/>
          <w:b/>
          <w:szCs w:val="24"/>
        </w:rPr>
        <w:t xml:space="preserve">Art. </w:t>
      </w:r>
      <w:r w:rsidR="00471122" w:rsidRPr="00572FBA">
        <w:rPr>
          <w:rFonts w:cs="Times New Roman"/>
          <w:b/>
          <w:szCs w:val="24"/>
        </w:rPr>
        <w:t>5</w:t>
      </w:r>
      <w:r w:rsidR="00D66BE3" w:rsidRPr="00572FBA">
        <w:rPr>
          <w:rFonts w:cs="Times New Roman"/>
          <w:b/>
          <w:szCs w:val="24"/>
        </w:rPr>
        <w:t>2</w:t>
      </w:r>
      <w:r w:rsidRPr="00572FBA">
        <w:rPr>
          <w:rFonts w:cs="Times New Roman"/>
          <w:szCs w:val="24"/>
        </w:rPr>
        <w:t xml:space="preserve"> </w:t>
      </w:r>
      <w:r w:rsidR="00DA10CC" w:rsidRPr="00572FBA">
        <w:rPr>
          <w:rFonts w:cs="Times New Roman"/>
          <w:b/>
          <w:szCs w:val="24"/>
        </w:rPr>
        <w:t xml:space="preserve">Kompetencje koordynacyjne ministra właściwego do spraw gospodarki </w:t>
      </w:r>
      <w:r w:rsidR="00B904E0" w:rsidRPr="00572FBA">
        <w:rPr>
          <w:rFonts w:cs="Times New Roman"/>
          <w:szCs w:val="24"/>
        </w:rPr>
        <w:t>Horyzontalne</w:t>
      </w:r>
      <w:r w:rsidR="006B0AB6" w:rsidRPr="00572FBA">
        <w:rPr>
          <w:rFonts w:cs="Times New Roman"/>
          <w:szCs w:val="24"/>
        </w:rPr>
        <w:t xml:space="preserve"> zadania</w:t>
      </w:r>
      <w:r w:rsidR="007116A6" w:rsidRPr="00572FBA">
        <w:rPr>
          <w:rFonts w:cs="Times New Roman"/>
          <w:szCs w:val="24"/>
        </w:rPr>
        <w:t xml:space="preserve"> w zakresie </w:t>
      </w:r>
      <w:r w:rsidR="00471122" w:rsidRPr="00572FBA">
        <w:rPr>
          <w:rFonts w:cs="Times New Roman"/>
          <w:szCs w:val="24"/>
        </w:rPr>
        <w:t xml:space="preserve">stosowania </w:t>
      </w:r>
      <w:r w:rsidR="007116A6" w:rsidRPr="00572FBA">
        <w:rPr>
          <w:rFonts w:cs="Times New Roman"/>
          <w:szCs w:val="24"/>
        </w:rPr>
        <w:t>środków ograniczających</w:t>
      </w:r>
      <w:r w:rsidR="006B0AB6" w:rsidRPr="00572FBA">
        <w:rPr>
          <w:rFonts w:cs="Times New Roman"/>
          <w:szCs w:val="24"/>
        </w:rPr>
        <w:t xml:space="preserve"> </w:t>
      </w:r>
      <w:r w:rsidR="00B904E0" w:rsidRPr="00572FBA">
        <w:rPr>
          <w:rFonts w:cs="Times New Roman"/>
          <w:szCs w:val="24"/>
        </w:rPr>
        <w:t>realizuje r</w:t>
      </w:r>
      <w:r w:rsidR="006B0AB6" w:rsidRPr="00572FBA">
        <w:rPr>
          <w:rFonts w:cs="Times New Roman"/>
          <w:szCs w:val="24"/>
        </w:rPr>
        <w:t xml:space="preserve">ównież </w:t>
      </w:r>
      <w:r w:rsidR="006B0AB6" w:rsidRPr="00572FBA">
        <w:rPr>
          <w:rFonts w:cs="Times New Roman"/>
          <w:szCs w:val="24"/>
        </w:rPr>
        <w:lastRenderedPageBreak/>
        <w:t xml:space="preserve">minister właściwy do spraw gospodarki, który koordynuje współpracę </w:t>
      </w:r>
      <w:r w:rsidR="00B904E0" w:rsidRPr="00572FBA">
        <w:rPr>
          <w:rFonts w:cs="Times New Roman"/>
          <w:szCs w:val="24"/>
        </w:rPr>
        <w:t xml:space="preserve">organów administracji </w:t>
      </w:r>
      <w:r w:rsidR="006B0AB6" w:rsidRPr="00572FBA">
        <w:rPr>
          <w:rFonts w:cs="Times New Roman"/>
          <w:szCs w:val="24"/>
        </w:rPr>
        <w:t>z podmiotami gospodarczymi</w:t>
      </w:r>
      <w:r w:rsidR="00052432" w:rsidRPr="00572FBA">
        <w:rPr>
          <w:rFonts w:cs="Times New Roman"/>
          <w:szCs w:val="24"/>
        </w:rPr>
        <w:t xml:space="preserve"> w obszarze sankcji. Minister właściwy do spraw gospodarki zapewnia funkcjonowanie systemu informacji gospodarczej o wpływie środków ograniczających na podmioty gospodarcze funkcjonujące w Rzeczypospolitej Polskiej oraz prowadzi dialog z organizacjami przedsiębiorców na rzecz podnoszenia świadomości w zakresie ryzyk i szans związanych z wdrażaniem środków ograniczających. Minister właściwy do spraw gospodarki realizuje ponadto politykę kontroli eksportu towarów podwójnego przeznaczenia, na podstawie odrębnych przepisów</w:t>
      </w:r>
      <w:r w:rsidR="006B0AB6" w:rsidRPr="00572FBA">
        <w:rPr>
          <w:rFonts w:cs="Times New Roman"/>
          <w:szCs w:val="24"/>
        </w:rPr>
        <w:t>.</w:t>
      </w:r>
    </w:p>
    <w:p w14:paraId="7F77698B" w14:textId="2236F6A5" w:rsidR="006B0AB6" w:rsidRPr="00572FBA" w:rsidRDefault="00355C45"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
          <w:sz w:val="24"/>
          <w:szCs w:val="24"/>
        </w:rPr>
        <w:t xml:space="preserve">Art. </w:t>
      </w:r>
      <w:r w:rsidR="00471122" w:rsidRPr="00572FBA">
        <w:rPr>
          <w:rFonts w:ascii="Times New Roman" w:hAnsi="Times New Roman" w:cs="Times New Roman"/>
          <w:b/>
          <w:sz w:val="24"/>
          <w:szCs w:val="24"/>
        </w:rPr>
        <w:t>5</w:t>
      </w:r>
      <w:r w:rsidR="00576159" w:rsidRPr="00572FBA">
        <w:rPr>
          <w:rFonts w:ascii="Times New Roman" w:hAnsi="Times New Roman" w:cs="Times New Roman"/>
          <w:b/>
          <w:sz w:val="24"/>
          <w:szCs w:val="24"/>
        </w:rPr>
        <w:t>3</w:t>
      </w:r>
      <w:r w:rsidRPr="00572FBA">
        <w:rPr>
          <w:rFonts w:ascii="Times New Roman" w:hAnsi="Times New Roman" w:cs="Times New Roman"/>
          <w:bCs/>
          <w:sz w:val="24"/>
          <w:szCs w:val="24"/>
        </w:rPr>
        <w:t xml:space="preserve"> </w:t>
      </w:r>
      <w:r w:rsidR="00DA10CC" w:rsidRPr="00572FBA">
        <w:rPr>
          <w:rFonts w:ascii="Times New Roman" w:hAnsi="Times New Roman" w:cs="Times New Roman"/>
          <w:b/>
          <w:sz w:val="24"/>
          <w:szCs w:val="24"/>
        </w:rPr>
        <w:t>Zespół ds. Środków Ograniczających</w:t>
      </w:r>
      <w:r w:rsidR="00DA10CC" w:rsidRPr="00572FBA">
        <w:rPr>
          <w:rFonts w:ascii="Times New Roman" w:hAnsi="Times New Roman" w:cs="Times New Roman"/>
          <w:bCs/>
          <w:sz w:val="24"/>
          <w:szCs w:val="24"/>
        </w:rPr>
        <w:t xml:space="preserve"> </w:t>
      </w:r>
      <w:r w:rsidR="006B0AB6" w:rsidRPr="00572FBA">
        <w:rPr>
          <w:rFonts w:ascii="Times New Roman" w:hAnsi="Times New Roman" w:cs="Times New Roman"/>
          <w:bCs/>
          <w:sz w:val="24"/>
          <w:szCs w:val="24"/>
        </w:rPr>
        <w:t xml:space="preserve">Zespół ds. </w:t>
      </w:r>
      <w:r w:rsidR="003E553A" w:rsidRPr="00572FBA">
        <w:rPr>
          <w:rFonts w:ascii="Times New Roman" w:hAnsi="Times New Roman" w:cs="Times New Roman"/>
          <w:bCs/>
          <w:sz w:val="24"/>
          <w:szCs w:val="24"/>
        </w:rPr>
        <w:t>Ś</w:t>
      </w:r>
      <w:r w:rsidR="006B0AB6" w:rsidRPr="00572FBA">
        <w:rPr>
          <w:rFonts w:ascii="Times New Roman" w:hAnsi="Times New Roman" w:cs="Times New Roman"/>
          <w:bCs/>
          <w:sz w:val="24"/>
          <w:szCs w:val="24"/>
        </w:rPr>
        <w:t xml:space="preserve">rodków </w:t>
      </w:r>
      <w:r w:rsidR="003E553A" w:rsidRPr="00572FBA">
        <w:rPr>
          <w:rFonts w:ascii="Times New Roman" w:hAnsi="Times New Roman" w:cs="Times New Roman"/>
          <w:bCs/>
          <w:sz w:val="24"/>
          <w:szCs w:val="24"/>
        </w:rPr>
        <w:t>Ograniczających</w:t>
      </w:r>
      <w:r w:rsidR="006B0AB6" w:rsidRPr="00572FBA">
        <w:rPr>
          <w:rFonts w:ascii="Times New Roman" w:hAnsi="Times New Roman" w:cs="Times New Roman"/>
          <w:bCs/>
          <w:sz w:val="24"/>
          <w:szCs w:val="24"/>
        </w:rPr>
        <w:t xml:space="preserve"> ma za zadanie zapewnienie właściwej realizacji zobowiązań międzynarodowych wynikających ze </w:t>
      </w:r>
      <w:r w:rsidR="003E553A" w:rsidRPr="00572FBA">
        <w:rPr>
          <w:rFonts w:ascii="Times New Roman" w:hAnsi="Times New Roman" w:cs="Times New Roman"/>
          <w:bCs/>
          <w:sz w:val="24"/>
          <w:szCs w:val="24"/>
        </w:rPr>
        <w:t>środków</w:t>
      </w:r>
      <w:r w:rsidR="006B0AB6" w:rsidRPr="00572FBA">
        <w:rPr>
          <w:rFonts w:ascii="Times New Roman" w:hAnsi="Times New Roman" w:cs="Times New Roman"/>
          <w:bCs/>
          <w:sz w:val="24"/>
          <w:szCs w:val="24"/>
        </w:rPr>
        <w:t xml:space="preserve"> ograniczających UE, a także </w:t>
      </w:r>
      <w:r w:rsidR="004A1C0B" w:rsidRPr="00572FBA">
        <w:rPr>
          <w:rFonts w:ascii="Times New Roman" w:hAnsi="Times New Roman" w:cs="Times New Roman"/>
          <w:bCs/>
          <w:sz w:val="24"/>
          <w:szCs w:val="24"/>
        </w:rPr>
        <w:t>d</w:t>
      </w:r>
      <w:r w:rsidR="007116A6" w:rsidRPr="00572FBA">
        <w:rPr>
          <w:rFonts w:ascii="Times New Roman" w:hAnsi="Times New Roman" w:cs="Times New Roman"/>
          <w:bCs/>
          <w:sz w:val="24"/>
          <w:szCs w:val="24"/>
        </w:rPr>
        <w:t>ba</w:t>
      </w:r>
      <w:r w:rsidR="009731A0" w:rsidRPr="00572FBA">
        <w:rPr>
          <w:rFonts w:ascii="Times New Roman" w:hAnsi="Times New Roman" w:cs="Times New Roman"/>
          <w:bCs/>
          <w:sz w:val="24"/>
          <w:szCs w:val="24"/>
        </w:rPr>
        <w:t xml:space="preserve"> o</w:t>
      </w:r>
      <w:r w:rsidR="004A1C0B" w:rsidRPr="00572FBA">
        <w:rPr>
          <w:rFonts w:ascii="Times New Roman" w:hAnsi="Times New Roman" w:cs="Times New Roman"/>
          <w:bCs/>
          <w:sz w:val="24"/>
          <w:szCs w:val="24"/>
        </w:rPr>
        <w:t xml:space="preserve"> </w:t>
      </w:r>
      <w:r w:rsidR="006B0AB6" w:rsidRPr="00572FBA">
        <w:rPr>
          <w:rFonts w:ascii="Times New Roman" w:hAnsi="Times New Roman" w:cs="Times New Roman"/>
          <w:bCs/>
          <w:sz w:val="24"/>
          <w:szCs w:val="24"/>
        </w:rPr>
        <w:t>spójnoś</w:t>
      </w:r>
      <w:r w:rsidR="007116A6" w:rsidRPr="00572FBA">
        <w:rPr>
          <w:rFonts w:ascii="Times New Roman" w:hAnsi="Times New Roman" w:cs="Times New Roman"/>
          <w:bCs/>
          <w:sz w:val="24"/>
          <w:szCs w:val="24"/>
        </w:rPr>
        <w:t>ć</w:t>
      </w:r>
      <w:r w:rsidR="006B0AB6" w:rsidRPr="00572FBA">
        <w:rPr>
          <w:rFonts w:ascii="Times New Roman" w:hAnsi="Times New Roman" w:cs="Times New Roman"/>
          <w:bCs/>
          <w:sz w:val="24"/>
          <w:szCs w:val="24"/>
        </w:rPr>
        <w:t xml:space="preserve"> </w:t>
      </w:r>
      <w:r w:rsidR="004E2183" w:rsidRPr="00572FBA">
        <w:rPr>
          <w:rFonts w:ascii="Times New Roman" w:hAnsi="Times New Roman" w:cs="Times New Roman"/>
          <w:bCs/>
          <w:sz w:val="24"/>
          <w:szCs w:val="24"/>
        </w:rPr>
        <w:t xml:space="preserve">krajowych środków ograniczających ze środkami UE, których stanowią </w:t>
      </w:r>
      <w:r w:rsidR="006B0AB6" w:rsidRPr="00572FBA">
        <w:rPr>
          <w:rFonts w:ascii="Times New Roman" w:hAnsi="Times New Roman" w:cs="Times New Roman"/>
          <w:bCs/>
          <w:sz w:val="24"/>
          <w:szCs w:val="24"/>
        </w:rPr>
        <w:t>uzupełnienie.</w:t>
      </w:r>
      <w:r w:rsidR="004A1C0B" w:rsidRPr="00572FBA">
        <w:rPr>
          <w:rFonts w:ascii="Times New Roman" w:hAnsi="Times New Roman" w:cs="Times New Roman"/>
          <w:bCs/>
          <w:sz w:val="24"/>
          <w:szCs w:val="24"/>
        </w:rPr>
        <w:t xml:space="preserve"> Zespół ds. Środków Ograniczających stanowi platformę koordynacji działań i wymiany informacji między organami</w:t>
      </w:r>
      <w:r w:rsidR="00363112" w:rsidRPr="00572FBA">
        <w:rPr>
          <w:rFonts w:ascii="Times New Roman" w:hAnsi="Times New Roman" w:cs="Times New Roman"/>
          <w:bCs/>
          <w:sz w:val="24"/>
          <w:szCs w:val="24"/>
        </w:rPr>
        <w:t xml:space="preserve">, w szczególności będąc odbiorcą raportów właściwych organów, o których mowa w art. </w:t>
      </w:r>
      <w:r w:rsidR="007B3D91" w:rsidRPr="00572FBA">
        <w:rPr>
          <w:rFonts w:ascii="Times New Roman" w:hAnsi="Times New Roman" w:cs="Times New Roman"/>
          <w:bCs/>
          <w:sz w:val="24"/>
          <w:szCs w:val="24"/>
        </w:rPr>
        <w:t>4</w:t>
      </w:r>
      <w:r w:rsidR="00EC589A" w:rsidRPr="00572FBA">
        <w:rPr>
          <w:rFonts w:ascii="Times New Roman" w:hAnsi="Times New Roman" w:cs="Times New Roman"/>
          <w:bCs/>
          <w:sz w:val="24"/>
          <w:szCs w:val="24"/>
        </w:rPr>
        <w:t>7 ust. 1</w:t>
      </w:r>
      <w:r w:rsidR="00363112" w:rsidRPr="00572FBA">
        <w:rPr>
          <w:rFonts w:ascii="Times New Roman" w:hAnsi="Times New Roman" w:cs="Times New Roman"/>
          <w:bCs/>
          <w:sz w:val="24"/>
          <w:szCs w:val="24"/>
        </w:rPr>
        <w:t xml:space="preserve"> </w:t>
      </w:r>
      <w:r w:rsidR="00A92FAA" w:rsidRPr="00572FBA">
        <w:rPr>
          <w:rFonts w:ascii="Times New Roman" w:hAnsi="Times New Roman" w:cs="Times New Roman"/>
          <w:bCs/>
          <w:sz w:val="24"/>
          <w:szCs w:val="24"/>
        </w:rPr>
        <w:t>pkt</w:t>
      </w:r>
      <w:r w:rsidR="00363112" w:rsidRPr="00572FBA">
        <w:rPr>
          <w:rFonts w:ascii="Times New Roman" w:hAnsi="Times New Roman" w:cs="Times New Roman"/>
          <w:bCs/>
          <w:sz w:val="24"/>
          <w:szCs w:val="24"/>
        </w:rPr>
        <w:t xml:space="preserve"> </w:t>
      </w:r>
      <w:r w:rsidR="007116A6" w:rsidRPr="00572FBA">
        <w:rPr>
          <w:rFonts w:ascii="Times New Roman" w:hAnsi="Times New Roman" w:cs="Times New Roman"/>
          <w:bCs/>
          <w:sz w:val="24"/>
          <w:szCs w:val="24"/>
        </w:rPr>
        <w:t>6</w:t>
      </w:r>
      <w:r w:rsidR="005A1FFD" w:rsidRPr="00572FBA">
        <w:rPr>
          <w:rFonts w:ascii="Times New Roman" w:hAnsi="Times New Roman" w:cs="Times New Roman"/>
          <w:bCs/>
          <w:sz w:val="24"/>
          <w:szCs w:val="24"/>
        </w:rPr>
        <w:t xml:space="preserve"> projektu</w:t>
      </w:r>
      <w:r w:rsidR="00363112" w:rsidRPr="00572FBA">
        <w:rPr>
          <w:rFonts w:ascii="Times New Roman" w:hAnsi="Times New Roman" w:cs="Times New Roman"/>
          <w:bCs/>
          <w:sz w:val="24"/>
          <w:szCs w:val="24"/>
        </w:rPr>
        <w:t xml:space="preserve">. </w:t>
      </w:r>
    </w:p>
    <w:p w14:paraId="23190012" w14:textId="31A0EE8F" w:rsidR="006B7E7A" w:rsidRPr="00572FBA" w:rsidRDefault="006B7E7A"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Ponadto, powołanie Zespołu ds. Środków Ograniczających implementuje art. 15 dyrektywy </w:t>
      </w:r>
      <w:r w:rsidR="00A92FAA" w:rsidRPr="00572FBA">
        <w:rPr>
          <w:rFonts w:ascii="Times New Roman" w:hAnsi="Times New Roman" w:cs="Times New Roman"/>
          <w:bCs/>
          <w:sz w:val="24"/>
          <w:szCs w:val="24"/>
        </w:rPr>
        <w:t>2024/1226</w:t>
      </w:r>
      <w:r w:rsidRPr="00572FBA">
        <w:rPr>
          <w:rFonts w:ascii="Times New Roman" w:hAnsi="Times New Roman" w:cs="Times New Roman"/>
          <w:bCs/>
          <w:sz w:val="24"/>
          <w:szCs w:val="24"/>
        </w:rPr>
        <w:t>, który stanowi, że p</w:t>
      </w:r>
      <w:r w:rsidRPr="00572FBA">
        <w:rPr>
          <w:rFonts w:ascii="Times New Roman" w:eastAsia="MS ??" w:hAnsi="Times New Roman" w:cs="Times New Roman"/>
          <w:color w:val="000000"/>
          <w:sz w:val="24"/>
          <w:szCs w:val="24"/>
          <w:lang w:eastAsia="pl-PL"/>
        </w:rPr>
        <w:t>aństwa członkowskie wyznaczają spośród swoich właściwych organów oraz bez uszczerbku dla niezależności sądów jednostkę lub organ zapewniający koordynację i współpracę między organami ścigania i organami odpowiedzialnymi za wdrażanie unijnych środków ograniczających w odniesieniu do działalności przestępczej objętej przedmiotową dyrektywą.</w:t>
      </w:r>
    </w:p>
    <w:p w14:paraId="11246EB6" w14:textId="6617419B" w:rsidR="006F4431" w:rsidRPr="00572FBA" w:rsidRDefault="0063509D"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Na forum </w:t>
      </w:r>
      <w:r w:rsidR="006F4431" w:rsidRPr="00572FBA">
        <w:rPr>
          <w:rFonts w:ascii="Times New Roman" w:hAnsi="Times New Roman" w:cs="Times New Roman"/>
          <w:bCs/>
          <w:sz w:val="24"/>
          <w:szCs w:val="24"/>
        </w:rPr>
        <w:t>Zesp</w:t>
      </w:r>
      <w:r w:rsidRPr="00572FBA">
        <w:rPr>
          <w:rFonts w:ascii="Times New Roman" w:hAnsi="Times New Roman" w:cs="Times New Roman"/>
          <w:bCs/>
          <w:sz w:val="24"/>
          <w:szCs w:val="24"/>
        </w:rPr>
        <w:t>o</w:t>
      </w:r>
      <w:r w:rsidR="006F4431" w:rsidRPr="00572FBA">
        <w:rPr>
          <w:rFonts w:ascii="Times New Roman" w:hAnsi="Times New Roman" w:cs="Times New Roman"/>
          <w:bCs/>
          <w:sz w:val="24"/>
          <w:szCs w:val="24"/>
        </w:rPr>
        <w:t>ł</w:t>
      </w:r>
      <w:r w:rsidRPr="00572FBA">
        <w:rPr>
          <w:rFonts w:ascii="Times New Roman" w:hAnsi="Times New Roman" w:cs="Times New Roman"/>
          <w:bCs/>
          <w:sz w:val="24"/>
          <w:szCs w:val="24"/>
        </w:rPr>
        <w:t>u organy wymieniają się</w:t>
      </w:r>
      <w:r w:rsidR="006F4431" w:rsidRPr="00572FBA">
        <w:rPr>
          <w:rFonts w:ascii="Times New Roman" w:hAnsi="Times New Roman" w:cs="Times New Roman"/>
          <w:bCs/>
          <w:sz w:val="24"/>
          <w:szCs w:val="24"/>
        </w:rPr>
        <w:t xml:space="preserve"> dany</w:t>
      </w:r>
      <w:r w:rsidRPr="00572FBA">
        <w:rPr>
          <w:rFonts w:ascii="Times New Roman" w:hAnsi="Times New Roman" w:cs="Times New Roman"/>
          <w:bCs/>
          <w:sz w:val="24"/>
          <w:szCs w:val="24"/>
        </w:rPr>
        <w:t>mi</w:t>
      </w:r>
      <w:r w:rsidR="006F4431" w:rsidRPr="00572FBA">
        <w:rPr>
          <w:rFonts w:ascii="Times New Roman" w:hAnsi="Times New Roman" w:cs="Times New Roman"/>
          <w:bCs/>
          <w:sz w:val="24"/>
          <w:szCs w:val="24"/>
        </w:rPr>
        <w:t xml:space="preserve"> statystyczny</w:t>
      </w:r>
      <w:r w:rsidRPr="00572FBA">
        <w:rPr>
          <w:rFonts w:ascii="Times New Roman" w:hAnsi="Times New Roman" w:cs="Times New Roman"/>
          <w:bCs/>
          <w:sz w:val="24"/>
          <w:szCs w:val="24"/>
        </w:rPr>
        <w:t>mi</w:t>
      </w:r>
      <w:r w:rsidR="00100166" w:rsidRPr="00572FBA">
        <w:rPr>
          <w:rFonts w:ascii="Times New Roman" w:hAnsi="Times New Roman" w:cs="Times New Roman"/>
          <w:bCs/>
          <w:sz w:val="24"/>
          <w:szCs w:val="24"/>
        </w:rPr>
        <w:t xml:space="preserve"> </w:t>
      </w:r>
      <w:r w:rsidR="006F4431" w:rsidRPr="00572FBA">
        <w:rPr>
          <w:rFonts w:ascii="Times New Roman" w:hAnsi="Times New Roman" w:cs="Times New Roman"/>
          <w:bCs/>
          <w:sz w:val="24"/>
          <w:szCs w:val="24"/>
        </w:rPr>
        <w:t>w celu analizy skali i tendencji</w:t>
      </w:r>
      <w:r w:rsidRPr="00572FBA">
        <w:rPr>
          <w:rFonts w:ascii="Times New Roman" w:hAnsi="Times New Roman" w:cs="Times New Roman"/>
          <w:bCs/>
          <w:sz w:val="24"/>
          <w:szCs w:val="24"/>
        </w:rPr>
        <w:t xml:space="preserve"> </w:t>
      </w:r>
      <w:r w:rsidR="006F4431" w:rsidRPr="00572FBA">
        <w:rPr>
          <w:rFonts w:ascii="Times New Roman" w:hAnsi="Times New Roman" w:cs="Times New Roman"/>
          <w:bCs/>
          <w:sz w:val="24"/>
          <w:szCs w:val="24"/>
        </w:rPr>
        <w:t>wypracowuj</w:t>
      </w:r>
      <w:r w:rsidRPr="00572FBA">
        <w:rPr>
          <w:rFonts w:ascii="Times New Roman" w:hAnsi="Times New Roman" w:cs="Times New Roman"/>
          <w:bCs/>
          <w:sz w:val="24"/>
          <w:szCs w:val="24"/>
        </w:rPr>
        <w:t>ą</w:t>
      </w:r>
      <w:r w:rsidR="0085126A" w:rsidRPr="00572FBA">
        <w:rPr>
          <w:rFonts w:ascii="Times New Roman" w:hAnsi="Times New Roman" w:cs="Times New Roman"/>
          <w:bCs/>
          <w:sz w:val="24"/>
          <w:szCs w:val="24"/>
        </w:rPr>
        <w:t>c</w:t>
      </w:r>
      <w:r w:rsidR="006F4431" w:rsidRPr="00572FBA">
        <w:rPr>
          <w:rFonts w:ascii="Times New Roman" w:hAnsi="Times New Roman" w:cs="Times New Roman"/>
          <w:bCs/>
          <w:sz w:val="24"/>
          <w:szCs w:val="24"/>
        </w:rPr>
        <w:t xml:space="preserve"> wspólne priorytety w zakresie stosowania prawa karnego i administracyjnego.</w:t>
      </w:r>
      <w:r w:rsidRPr="00572FBA">
        <w:rPr>
          <w:rFonts w:ascii="Times New Roman" w:hAnsi="Times New Roman" w:cs="Times New Roman"/>
          <w:bCs/>
          <w:sz w:val="24"/>
          <w:szCs w:val="24"/>
        </w:rPr>
        <w:t xml:space="preserve"> Informacje wymieniane przez organy dotyczą w szczególności liczby zastosowanych odstępstw i wyłączeń oraz wszczętych kontroli, a także nałożonych kar pieniężnych i są gromadzone przez Zespół. </w:t>
      </w:r>
      <w:r w:rsidR="006F4431" w:rsidRPr="00572FBA">
        <w:rPr>
          <w:rFonts w:ascii="Times New Roman" w:hAnsi="Times New Roman" w:cs="Times New Roman"/>
          <w:bCs/>
          <w:sz w:val="24"/>
          <w:szCs w:val="24"/>
        </w:rPr>
        <w:t xml:space="preserve">W zakresie danych statystycznych dotyczących prawa karnego </w:t>
      </w:r>
      <w:r w:rsidRPr="00572FBA">
        <w:rPr>
          <w:rFonts w:ascii="Times New Roman" w:hAnsi="Times New Roman" w:cs="Times New Roman"/>
          <w:bCs/>
          <w:sz w:val="24"/>
          <w:szCs w:val="24"/>
        </w:rPr>
        <w:t xml:space="preserve">(postępowania przygotowawcze i sądowe) </w:t>
      </w:r>
      <w:r w:rsidR="006F4431" w:rsidRPr="00572FBA">
        <w:rPr>
          <w:rFonts w:ascii="Times New Roman" w:hAnsi="Times New Roman" w:cs="Times New Roman"/>
          <w:bCs/>
          <w:sz w:val="24"/>
          <w:szCs w:val="24"/>
        </w:rPr>
        <w:t>właściwy</w:t>
      </w:r>
      <w:r w:rsidRPr="00572FBA">
        <w:rPr>
          <w:rFonts w:ascii="Times New Roman" w:hAnsi="Times New Roman" w:cs="Times New Roman"/>
          <w:bCs/>
          <w:sz w:val="24"/>
          <w:szCs w:val="24"/>
        </w:rPr>
        <w:t xml:space="preserve"> pozostaje</w:t>
      </w:r>
      <w:r w:rsidR="006F4431" w:rsidRPr="00572FBA">
        <w:rPr>
          <w:rFonts w:ascii="Times New Roman" w:hAnsi="Times New Roman" w:cs="Times New Roman"/>
          <w:bCs/>
          <w:sz w:val="24"/>
          <w:szCs w:val="24"/>
        </w:rPr>
        <w:t xml:space="preserve"> Minister Sprawiedliwości</w:t>
      </w:r>
      <w:r w:rsidRPr="00572FBA">
        <w:rPr>
          <w:rFonts w:ascii="Times New Roman" w:hAnsi="Times New Roman" w:cs="Times New Roman"/>
          <w:bCs/>
          <w:sz w:val="24"/>
          <w:szCs w:val="24"/>
        </w:rPr>
        <w:t xml:space="preserve"> (art. </w:t>
      </w:r>
      <w:r w:rsidR="00EC589A" w:rsidRPr="00572FBA">
        <w:rPr>
          <w:rFonts w:ascii="Times New Roman" w:hAnsi="Times New Roman" w:cs="Times New Roman"/>
          <w:bCs/>
          <w:sz w:val="24"/>
          <w:szCs w:val="24"/>
        </w:rPr>
        <w:t>5</w:t>
      </w:r>
      <w:r w:rsidR="0006596E" w:rsidRPr="00572FBA">
        <w:rPr>
          <w:rFonts w:ascii="Times New Roman" w:hAnsi="Times New Roman" w:cs="Times New Roman"/>
          <w:bCs/>
          <w:sz w:val="24"/>
          <w:szCs w:val="24"/>
        </w:rPr>
        <w:t xml:space="preserve">4 </w:t>
      </w:r>
      <w:r w:rsidR="0003405E" w:rsidRPr="00572FBA">
        <w:rPr>
          <w:rFonts w:ascii="Times New Roman" w:hAnsi="Times New Roman" w:cs="Times New Roman"/>
          <w:bCs/>
          <w:sz w:val="24"/>
          <w:szCs w:val="24"/>
        </w:rPr>
        <w:t>ust. 2</w:t>
      </w:r>
      <w:r w:rsidRPr="00572FBA">
        <w:rPr>
          <w:rFonts w:ascii="Times New Roman" w:hAnsi="Times New Roman" w:cs="Times New Roman"/>
          <w:bCs/>
          <w:sz w:val="24"/>
          <w:szCs w:val="24"/>
        </w:rPr>
        <w:t>)</w:t>
      </w:r>
      <w:r w:rsidR="006F4431" w:rsidRPr="00572FBA">
        <w:rPr>
          <w:rFonts w:ascii="Times New Roman" w:hAnsi="Times New Roman" w:cs="Times New Roman"/>
          <w:bCs/>
          <w:sz w:val="24"/>
          <w:szCs w:val="24"/>
        </w:rPr>
        <w:t>.</w:t>
      </w:r>
    </w:p>
    <w:p w14:paraId="3DB7EA20" w14:textId="77777777" w:rsidR="001227FF" w:rsidRPr="00572FBA" w:rsidRDefault="00B1205A" w:rsidP="003B704A">
      <w:pPr>
        <w:pStyle w:val="Bezodstpw"/>
        <w:spacing w:line="360" w:lineRule="auto"/>
        <w:jc w:val="both"/>
        <w:rPr>
          <w:rFonts w:cs="Times New Roman"/>
          <w:szCs w:val="24"/>
        </w:rPr>
      </w:pPr>
      <w:r w:rsidRPr="00572FBA">
        <w:rPr>
          <w:rFonts w:cs="Times New Roman"/>
          <w:szCs w:val="24"/>
        </w:rPr>
        <w:t xml:space="preserve">Ust. 3 </w:t>
      </w:r>
      <w:r w:rsidR="0063509D" w:rsidRPr="00572FBA">
        <w:rPr>
          <w:rFonts w:cs="Times New Roman"/>
          <w:szCs w:val="24"/>
        </w:rPr>
        <w:t>określa</w:t>
      </w:r>
      <w:r w:rsidRPr="00572FBA">
        <w:rPr>
          <w:rFonts w:cs="Times New Roman"/>
          <w:szCs w:val="24"/>
        </w:rPr>
        <w:t xml:space="preserve"> </w:t>
      </w:r>
      <w:r w:rsidR="0063509D" w:rsidRPr="00572FBA">
        <w:rPr>
          <w:rFonts w:cs="Times New Roman"/>
          <w:szCs w:val="24"/>
        </w:rPr>
        <w:t>skład</w:t>
      </w:r>
      <w:r w:rsidRPr="00572FBA">
        <w:rPr>
          <w:rFonts w:cs="Times New Roman"/>
          <w:szCs w:val="24"/>
        </w:rPr>
        <w:t xml:space="preserve"> Zespołu</w:t>
      </w:r>
      <w:r w:rsidR="0063509D" w:rsidRPr="00572FBA">
        <w:rPr>
          <w:rFonts w:cs="Times New Roman"/>
          <w:szCs w:val="24"/>
        </w:rPr>
        <w:t xml:space="preserve"> ds. Środków Ograniczających</w:t>
      </w:r>
      <w:r w:rsidRPr="00572FBA">
        <w:rPr>
          <w:rFonts w:cs="Times New Roman"/>
          <w:szCs w:val="24"/>
        </w:rPr>
        <w:t xml:space="preserve">, którego przewodniczącym będzie </w:t>
      </w:r>
      <w:r w:rsidR="0063509D" w:rsidRPr="00572FBA">
        <w:rPr>
          <w:rFonts w:cs="Times New Roman"/>
          <w:szCs w:val="24"/>
        </w:rPr>
        <w:t>sekretarz</w:t>
      </w:r>
      <w:r w:rsidRPr="00572FBA">
        <w:rPr>
          <w:rFonts w:cs="Times New Roman"/>
          <w:szCs w:val="24"/>
        </w:rPr>
        <w:t xml:space="preserve"> lub podsekretarz stanu wyznaczony przez </w:t>
      </w:r>
      <w:r w:rsidR="0063509D" w:rsidRPr="00572FBA">
        <w:rPr>
          <w:rFonts w:cs="Times New Roman"/>
          <w:szCs w:val="24"/>
        </w:rPr>
        <w:t>m</w:t>
      </w:r>
      <w:r w:rsidRPr="00572FBA">
        <w:rPr>
          <w:rFonts w:cs="Times New Roman"/>
          <w:szCs w:val="24"/>
        </w:rPr>
        <w:t xml:space="preserve">inistra właściwego ds. zagranicznych. Skład </w:t>
      </w:r>
      <w:r w:rsidR="0063509D" w:rsidRPr="00572FBA">
        <w:rPr>
          <w:rFonts w:cs="Times New Roman"/>
          <w:szCs w:val="24"/>
        </w:rPr>
        <w:t>Zespołu</w:t>
      </w:r>
      <w:r w:rsidRPr="00572FBA">
        <w:rPr>
          <w:rFonts w:cs="Times New Roman"/>
          <w:szCs w:val="24"/>
        </w:rPr>
        <w:t xml:space="preserve"> będzie szeroki</w:t>
      </w:r>
      <w:r w:rsidR="0063509D" w:rsidRPr="00572FBA">
        <w:rPr>
          <w:rFonts w:cs="Times New Roman"/>
          <w:szCs w:val="24"/>
        </w:rPr>
        <w:t xml:space="preserve"> (1</w:t>
      </w:r>
      <w:r w:rsidR="0037472A" w:rsidRPr="00572FBA">
        <w:rPr>
          <w:rFonts w:cs="Times New Roman"/>
          <w:szCs w:val="24"/>
        </w:rPr>
        <w:t>5</w:t>
      </w:r>
      <w:r w:rsidR="0063509D" w:rsidRPr="00572FBA">
        <w:rPr>
          <w:rFonts w:cs="Times New Roman"/>
          <w:szCs w:val="24"/>
        </w:rPr>
        <w:t xml:space="preserve"> </w:t>
      </w:r>
      <w:r w:rsidR="00CE1DEE" w:rsidRPr="00572FBA">
        <w:rPr>
          <w:rFonts w:cs="Times New Roman"/>
          <w:szCs w:val="24"/>
        </w:rPr>
        <w:t>ustawowych</w:t>
      </w:r>
      <w:r w:rsidR="0063509D" w:rsidRPr="00572FBA">
        <w:rPr>
          <w:rFonts w:cs="Times New Roman"/>
          <w:szCs w:val="24"/>
        </w:rPr>
        <w:t xml:space="preserve"> członków</w:t>
      </w:r>
      <w:r w:rsidR="00CE1DEE" w:rsidRPr="00572FBA">
        <w:rPr>
          <w:rFonts w:cs="Times New Roman"/>
          <w:szCs w:val="24"/>
        </w:rPr>
        <w:t xml:space="preserve"> łącznie z przewodniczącym Zespołu</w:t>
      </w:r>
      <w:r w:rsidR="0063509D" w:rsidRPr="00572FBA">
        <w:rPr>
          <w:rFonts w:cs="Times New Roman"/>
          <w:szCs w:val="24"/>
        </w:rPr>
        <w:t>)</w:t>
      </w:r>
      <w:r w:rsidRPr="00572FBA">
        <w:rPr>
          <w:rFonts w:cs="Times New Roman"/>
          <w:szCs w:val="24"/>
        </w:rPr>
        <w:t xml:space="preserve"> i odzwierciedlający architekturę podmiotów zaangażowanych w</w:t>
      </w:r>
      <w:r w:rsidR="00B60E13" w:rsidRPr="00572FBA">
        <w:rPr>
          <w:rFonts w:cs="Times New Roman"/>
          <w:szCs w:val="24"/>
        </w:rPr>
        <w:t>e wdrażanie</w:t>
      </w:r>
      <w:r w:rsidR="007A406C" w:rsidRPr="00572FBA">
        <w:rPr>
          <w:rFonts w:cs="Times New Roman"/>
          <w:szCs w:val="24"/>
        </w:rPr>
        <w:t xml:space="preserve"> </w:t>
      </w:r>
      <w:r w:rsidR="00B60E13" w:rsidRPr="00572FBA">
        <w:rPr>
          <w:rFonts w:cs="Times New Roman"/>
          <w:szCs w:val="24"/>
        </w:rPr>
        <w:t>i</w:t>
      </w:r>
      <w:r w:rsidR="007A406C" w:rsidRPr="00572FBA">
        <w:rPr>
          <w:rFonts w:cs="Times New Roman"/>
          <w:szCs w:val="24"/>
        </w:rPr>
        <w:t> </w:t>
      </w:r>
      <w:r w:rsidR="00B60E13" w:rsidRPr="00572FBA">
        <w:rPr>
          <w:rFonts w:cs="Times New Roman"/>
          <w:szCs w:val="24"/>
        </w:rPr>
        <w:t xml:space="preserve">kontrolę </w:t>
      </w:r>
      <w:r w:rsidR="00363112" w:rsidRPr="00572FBA">
        <w:rPr>
          <w:rFonts w:cs="Times New Roman"/>
          <w:szCs w:val="24"/>
        </w:rPr>
        <w:t>środków ograniczających w Rzeczypospolitej Polskiej</w:t>
      </w:r>
      <w:r w:rsidR="00B60E13" w:rsidRPr="00572FBA">
        <w:rPr>
          <w:rFonts w:cs="Times New Roman"/>
          <w:szCs w:val="24"/>
        </w:rPr>
        <w:t xml:space="preserve">. </w:t>
      </w:r>
      <w:r w:rsidR="00363112" w:rsidRPr="00572FBA">
        <w:rPr>
          <w:rFonts w:cs="Times New Roman"/>
          <w:szCs w:val="24"/>
        </w:rPr>
        <w:t>Przedstawiciele będą wskazani przez:</w:t>
      </w:r>
      <w:r w:rsidR="001227FF" w:rsidRPr="00572FBA">
        <w:rPr>
          <w:rFonts w:cs="Times New Roman"/>
          <w:szCs w:val="24"/>
        </w:rPr>
        <w:t xml:space="preserve"> </w:t>
      </w:r>
      <w:r w:rsidR="001227FF" w:rsidRPr="00572FBA">
        <w:rPr>
          <w:rFonts w:eastAsia="MS ??" w:cs="Times New Roman"/>
          <w:szCs w:val="24"/>
        </w:rPr>
        <w:t xml:space="preserve">Szefa Agencji Bezpieczeństwa Wewnętrznego, Szefa Agencji Wywiadu, Szefa Centralnego Biura </w:t>
      </w:r>
      <w:r w:rsidR="001227FF" w:rsidRPr="00572FBA">
        <w:rPr>
          <w:rFonts w:eastAsia="MS ??" w:cs="Times New Roman"/>
          <w:szCs w:val="24"/>
        </w:rPr>
        <w:lastRenderedPageBreak/>
        <w:t xml:space="preserve">Antykorupcyjnego, Szefa KAS, Szefa Służby Kontrwywiadu Wojskowego, </w:t>
      </w:r>
      <w:r w:rsidR="00CF0C3D" w:rsidRPr="00572FBA">
        <w:rPr>
          <w:rFonts w:eastAsia="MS ??" w:cs="Times New Roman"/>
          <w:szCs w:val="24"/>
        </w:rPr>
        <w:t xml:space="preserve">Szefa Służby Wywiadu Wojskowego, </w:t>
      </w:r>
      <w:r w:rsidR="001227FF" w:rsidRPr="00572FBA">
        <w:rPr>
          <w:rFonts w:eastAsia="MS ??" w:cs="Times New Roman"/>
          <w:szCs w:val="24"/>
        </w:rPr>
        <w:t xml:space="preserve">GIIF, Ministra Sprawiedliwości, </w:t>
      </w:r>
      <w:r w:rsidR="00CF0C3D" w:rsidRPr="00572FBA">
        <w:rPr>
          <w:rFonts w:eastAsia="MS ??" w:cs="Times New Roman"/>
          <w:szCs w:val="24"/>
        </w:rPr>
        <w:t>ministra właściwego do spraw finansów publicznych, ministra właściwego do spraw gospodarki, ministra właściwego</w:t>
      </w:r>
      <w:r w:rsidR="007A406C" w:rsidRPr="00572FBA">
        <w:rPr>
          <w:rFonts w:eastAsia="MS ??" w:cs="Times New Roman"/>
          <w:szCs w:val="24"/>
        </w:rPr>
        <w:t xml:space="preserve"> </w:t>
      </w:r>
      <w:r w:rsidR="00CF0C3D" w:rsidRPr="00572FBA">
        <w:rPr>
          <w:rFonts w:eastAsia="MS ??" w:cs="Times New Roman"/>
          <w:szCs w:val="24"/>
        </w:rPr>
        <w:t>do</w:t>
      </w:r>
      <w:r w:rsidR="007A406C" w:rsidRPr="00572FBA">
        <w:rPr>
          <w:rFonts w:eastAsia="MS ??" w:cs="Times New Roman"/>
          <w:szCs w:val="24"/>
        </w:rPr>
        <w:t> </w:t>
      </w:r>
      <w:r w:rsidR="00CF0C3D" w:rsidRPr="00572FBA">
        <w:rPr>
          <w:rFonts w:eastAsia="MS ??" w:cs="Times New Roman"/>
          <w:szCs w:val="24"/>
        </w:rPr>
        <w:t xml:space="preserve">spraw wewnętrznych, </w:t>
      </w:r>
      <w:r w:rsidR="00CF0C3D" w:rsidRPr="00572FBA">
        <w:rPr>
          <w:rFonts w:cs="Times New Roman"/>
          <w:szCs w:val="24"/>
        </w:rPr>
        <w:t xml:space="preserve">ministra właściwego do spraw koordynowania działalności służb specjalnych, jeżeli zostanie powołany, </w:t>
      </w:r>
      <w:r w:rsidR="00CF0C3D" w:rsidRPr="00572FBA">
        <w:rPr>
          <w:rFonts w:eastAsia="MS ??" w:cs="Times New Roman"/>
          <w:szCs w:val="24"/>
        </w:rPr>
        <w:t>Prokuratora Krajowego</w:t>
      </w:r>
      <w:r w:rsidR="00BE51DD" w:rsidRPr="00572FBA">
        <w:rPr>
          <w:rFonts w:eastAsia="MS ??" w:cs="Times New Roman"/>
          <w:szCs w:val="24"/>
        </w:rPr>
        <w:t xml:space="preserve">, Przewodniczącego Komisji Nadzoru Finansowego. </w:t>
      </w:r>
    </w:p>
    <w:p w14:paraId="539D9555" w14:textId="77777777" w:rsidR="00363112" w:rsidRPr="00572FBA" w:rsidRDefault="00B60E13" w:rsidP="003B704A">
      <w:pPr>
        <w:pStyle w:val="Bezodstpw"/>
        <w:spacing w:line="360" w:lineRule="auto"/>
        <w:jc w:val="both"/>
        <w:rPr>
          <w:rFonts w:cs="Times New Roman"/>
          <w:bCs/>
          <w:szCs w:val="24"/>
        </w:rPr>
      </w:pPr>
      <w:r w:rsidRPr="00572FBA">
        <w:rPr>
          <w:rFonts w:cs="Times New Roman"/>
          <w:bCs/>
          <w:szCs w:val="24"/>
        </w:rPr>
        <w:t xml:space="preserve">Skład Zespołu </w:t>
      </w:r>
      <w:r w:rsidR="00363112" w:rsidRPr="00572FBA">
        <w:rPr>
          <w:rFonts w:cs="Times New Roman"/>
          <w:bCs/>
          <w:szCs w:val="24"/>
        </w:rPr>
        <w:t>może być</w:t>
      </w:r>
      <w:r w:rsidRPr="00572FBA">
        <w:rPr>
          <w:rFonts w:cs="Times New Roman"/>
          <w:bCs/>
          <w:szCs w:val="24"/>
        </w:rPr>
        <w:t xml:space="preserve"> </w:t>
      </w:r>
      <w:r w:rsidRPr="00572FBA">
        <w:rPr>
          <w:rFonts w:cs="Times New Roman"/>
          <w:bCs/>
          <w:i/>
          <w:iCs/>
          <w:szCs w:val="24"/>
        </w:rPr>
        <w:t>ad hoc</w:t>
      </w:r>
      <w:r w:rsidRPr="00572FBA">
        <w:rPr>
          <w:rFonts w:cs="Times New Roman"/>
          <w:bCs/>
          <w:szCs w:val="24"/>
        </w:rPr>
        <w:t xml:space="preserve"> rozszerzany o inne podmioty</w:t>
      </w:r>
      <w:r w:rsidR="00363112" w:rsidRPr="00572FBA">
        <w:rPr>
          <w:rFonts w:cs="Times New Roman"/>
          <w:bCs/>
          <w:szCs w:val="24"/>
        </w:rPr>
        <w:t xml:space="preserve"> na wniosek przewodniczącego lub jednego z jego członków, </w:t>
      </w:r>
      <w:r w:rsidR="00767ABD" w:rsidRPr="00572FBA">
        <w:rPr>
          <w:rFonts w:cs="Times New Roman"/>
          <w:bCs/>
          <w:szCs w:val="24"/>
        </w:rPr>
        <w:t>je</w:t>
      </w:r>
      <w:r w:rsidR="00767ABD">
        <w:rPr>
          <w:rFonts w:cs="Times New Roman"/>
          <w:bCs/>
          <w:szCs w:val="24"/>
        </w:rPr>
        <w:t xml:space="preserve">żeli </w:t>
      </w:r>
      <w:r w:rsidR="00363112" w:rsidRPr="00572FBA">
        <w:rPr>
          <w:rFonts w:cs="Times New Roman"/>
          <w:bCs/>
          <w:szCs w:val="24"/>
        </w:rPr>
        <w:t xml:space="preserve">przemawia za tym zakres </w:t>
      </w:r>
      <w:r w:rsidR="00A92FAA" w:rsidRPr="00572FBA">
        <w:rPr>
          <w:rFonts w:cs="Times New Roman"/>
          <w:bCs/>
          <w:szCs w:val="24"/>
        </w:rPr>
        <w:t xml:space="preserve">merytoryczny </w:t>
      </w:r>
      <w:r w:rsidR="00363112" w:rsidRPr="00572FBA">
        <w:rPr>
          <w:rFonts w:cs="Times New Roman"/>
          <w:bCs/>
          <w:szCs w:val="24"/>
        </w:rPr>
        <w:t xml:space="preserve">spraw omawianych na posiedzeniu. </w:t>
      </w:r>
    </w:p>
    <w:p w14:paraId="5F76B133" w14:textId="77777777" w:rsidR="00B1205A" w:rsidRPr="00572FBA" w:rsidRDefault="00363112" w:rsidP="003B704A">
      <w:pPr>
        <w:pStyle w:val="Bezodstpw"/>
        <w:spacing w:line="360" w:lineRule="auto"/>
        <w:jc w:val="both"/>
        <w:rPr>
          <w:rFonts w:cs="Times New Roman"/>
          <w:bCs/>
          <w:szCs w:val="24"/>
        </w:rPr>
      </w:pPr>
      <w:r w:rsidRPr="00572FBA">
        <w:rPr>
          <w:rFonts w:cs="Times New Roman"/>
          <w:bCs/>
          <w:szCs w:val="24"/>
        </w:rPr>
        <w:t>Zespół ds. Środków</w:t>
      </w:r>
      <w:r w:rsidR="00B60E13" w:rsidRPr="00572FBA">
        <w:rPr>
          <w:rFonts w:cs="Times New Roman"/>
          <w:bCs/>
          <w:szCs w:val="24"/>
        </w:rPr>
        <w:t xml:space="preserve"> </w:t>
      </w:r>
      <w:r w:rsidRPr="00572FBA">
        <w:rPr>
          <w:rFonts w:cs="Times New Roman"/>
          <w:bCs/>
          <w:szCs w:val="24"/>
        </w:rPr>
        <w:t xml:space="preserve">Ograniczających zbiera się </w:t>
      </w:r>
      <w:r w:rsidR="00B60E13" w:rsidRPr="00572FBA">
        <w:rPr>
          <w:rFonts w:cs="Times New Roman"/>
          <w:bCs/>
          <w:szCs w:val="24"/>
        </w:rPr>
        <w:t xml:space="preserve">nie rzadziej niż co 6 </w:t>
      </w:r>
      <w:r w:rsidRPr="00572FBA">
        <w:rPr>
          <w:rFonts w:cs="Times New Roman"/>
          <w:bCs/>
          <w:szCs w:val="24"/>
        </w:rPr>
        <w:t>miesięcy w terminach wyznaczonych przez przewodniczącego</w:t>
      </w:r>
      <w:r w:rsidR="00CE1DEE" w:rsidRPr="00572FBA">
        <w:rPr>
          <w:rFonts w:cs="Times New Roman"/>
          <w:bCs/>
          <w:szCs w:val="24"/>
        </w:rPr>
        <w:t xml:space="preserve">. Ustawa </w:t>
      </w:r>
      <w:r w:rsidR="00AC7D99" w:rsidRPr="00572FBA">
        <w:rPr>
          <w:rFonts w:cs="Times New Roman"/>
          <w:bCs/>
          <w:szCs w:val="24"/>
        </w:rPr>
        <w:t>stanowi</w:t>
      </w:r>
      <w:r w:rsidR="00CE1DEE" w:rsidRPr="00572FBA">
        <w:rPr>
          <w:rFonts w:cs="Times New Roman"/>
          <w:bCs/>
          <w:szCs w:val="24"/>
        </w:rPr>
        <w:t xml:space="preserve">, że obsługę Zespołu będzie zapewniał urząd obsługujący ministra właściwego do spraw zagranicznych. </w:t>
      </w:r>
    </w:p>
    <w:p w14:paraId="6778CAC4" w14:textId="77777777" w:rsidR="003375AE" w:rsidRPr="00572FBA" w:rsidRDefault="003375AE" w:rsidP="003375AE">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b/>
          <w:bCs/>
          <w:color w:val="000000"/>
          <w:sz w:val="24"/>
          <w:szCs w:val="24"/>
        </w:rPr>
        <w:t>Art. 54</w:t>
      </w:r>
      <w:r w:rsidRPr="00572FBA">
        <w:rPr>
          <w:rFonts w:ascii="Times New Roman" w:hAnsi="Times New Roman" w:cs="Times New Roman"/>
          <w:color w:val="000000"/>
          <w:sz w:val="24"/>
          <w:szCs w:val="24"/>
        </w:rPr>
        <w:t xml:space="preserve"> reguluje możliwość przetwarzania przez Ministra Sprawiedliwości zanonimizowanych danych statystycznych dotyczących środków ograniczających</w:t>
      </w:r>
      <w:r w:rsidR="00EC589A" w:rsidRPr="00572FBA">
        <w:rPr>
          <w:rFonts w:ascii="Times New Roman" w:hAnsi="Times New Roman" w:cs="Times New Roman"/>
          <w:color w:val="000000"/>
          <w:sz w:val="24"/>
          <w:szCs w:val="24"/>
        </w:rPr>
        <w:t xml:space="preserve"> wynikające z regulacji implementowanej dyrektywy</w:t>
      </w:r>
      <w:r w:rsidRPr="00572FBA">
        <w:rPr>
          <w:rFonts w:ascii="Times New Roman" w:hAnsi="Times New Roman" w:cs="Times New Roman"/>
          <w:color w:val="000000"/>
          <w:sz w:val="24"/>
          <w:szCs w:val="24"/>
        </w:rPr>
        <w:t>.</w:t>
      </w:r>
    </w:p>
    <w:p w14:paraId="2007A7DB" w14:textId="77777777" w:rsidR="002812C5" w:rsidRPr="00572FBA" w:rsidRDefault="002812C5" w:rsidP="003B704A">
      <w:pPr>
        <w:spacing w:before="120" w:after="120" w:line="360" w:lineRule="auto"/>
        <w:jc w:val="center"/>
        <w:rPr>
          <w:rFonts w:ascii="Times New Roman" w:hAnsi="Times New Roman" w:cs="Times New Roman"/>
          <w:b/>
          <w:sz w:val="24"/>
          <w:szCs w:val="24"/>
          <w:u w:val="single"/>
        </w:rPr>
      </w:pPr>
      <w:r w:rsidRPr="00572FBA">
        <w:rPr>
          <w:rFonts w:ascii="Times New Roman" w:hAnsi="Times New Roman" w:cs="Times New Roman"/>
          <w:b/>
          <w:sz w:val="24"/>
          <w:szCs w:val="24"/>
          <w:u w:val="single"/>
        </w:rPr>
        <w:t xml:space="preserve">Rozdział </w:t>
      </w:r>
      <w:r w:rsidR="00610A23" w:rsidRPr="00572FBA">
        <w:rPr>
          <w:rFonts w:ascii="Times New Roman" w:hAnsi="Times New Roman" w:cs="Times New Roman"/>
          <w:b/>
          <w:sz w:val="24"/>
          <w:szCs w:val="24"/>
          <w:u w:val="single"/>
        </w:rPr>
        <w:t>5 Administracyjne</w:t>
      </w:r>
      <w:r w:rsidRPr="00572FBA">
        <w:rPr>
          <w:rFonts w:ascii="Times New Roman" w:hAnsi="Times New Roman" w:cs="Times New Roman"/>
          <w:b/>
          <w:sz w:val="24"/>
          <w:szCs w:val="24"/>
          <w:u w:val="single"/>
        </w:rPr>
        <w:t xml:space="preserve"> </w:t>
      </w:r>
      <w:r w:rsidR="00610A23" w:rsidRPr="00572FBA">
        <w:rPr>
          <w:rFonts w:ascii="Times New Roman" w:hAnsi="Times New Roman" w:cs="Times New Roman"/>
          <w:b/>
          <w:sz w:val="24"/>
          <w:szCs w:val="24"/>
          <w:u w:val="single"/>
        </w:rPr>
        <w:t>k</w:t>
      </w:r>
      <w:r w:rsidR="00355C45" w:rsidRPr="00572FBA">
        <w:rPr>
          <w:rFonts w:ascii="Times New Roman" w:hAnsi="Times New Roman" w:cs="Times New Roman"/>
          <w:b/>
          <w:sz w:val="24"/>
          <w:szCs w:val="24"/>
          <w:u w:val="single"/>
        </w:rPr>
        <w:t>ary pieniężne</w:t>
      </w:r>
    </w:p>
    <w:p w14:paraId="60BF508D" w14:textId="253CBBCA" w:rsidR="0065401B" w:rsidRPr="00572FBA" w:rsidRDefault="0065401B" w:rsidP="003B704A">
      <w:pPr>
        <w:spacing w:line="360" w:lineRule="auto"/>
        <w:jc w:val="both"/>
        <w:rPr>
          <w:rFonts w:ascii="Times New Roman" w:hAnsi="Times New Roman" w:cs="Times New Roman"/>
          <w:sz w:val="24"/>
          <w:szCs w:val="24"/>
          <w:shd w:val="clear" w:color="auto" w:fill="FFFFFF"/>
        </w:rPr>
      </w:pPr>
      <w:r w:rsidRPr="00572FBA">
        <w:rPr>
          <w:rFonts w:ascii="Times New Roman" w:hAnsi="Times New Roman" w:cs="Times New Roman"/>
          <w:sz w:val="24"/>
          <w:szCs w:val="24"/>
        </w:rPr>
        <w:t xml:space="preserve">Akty prawne UE wprowadzające środki ograniczające </w:t>
      </w:r>
      <w:r w:rsidRPr="00572FBA">
        <w:rPr>
          <w:rFonts w:ascii="Times New Roman" w:eastAsia="Times New Roman" w:hAnsi="Times New Roman" w:cs="Times New Roman"/>
          <w:sz w:val="24"/>
          <w:szCs w:val="24"/>
        </w:rPr>
        <w:t>wydane na podstawie art. 29 T</w:t>
      </w:r>
      <w:r w:rsidR="00CD3465" w:rsidRPr="00572FBA">
        <w:rPr>
          <w:rFonts w:ascii="Times New Roman" w:eastAsia="Times New Roman" w:hAnsi="Times New Roman" w:cs="Times New Roman"/>
          <w:sz w:val="24"/>
          <w:szCs w:val="24"/>
        </w:rPr>
        <w:t>UE</w:t>
      </w:r>
      <w:r w:rsidRPr="00572FBA">
        <w:rPr>
          <w:rFonts w:ascii="Times New Roman" w:eastAsia="Times New Roman" w:hAnsi="Times New Roman" w:cs="Times New Roman"/>
          <w:sz w:val="24"/>
          <w:szCs w:val="24"/>
        </w:rPr>
        <w:t xml:space="preserve"> oraz art. 215 </w:t>
      </w:r>
      <w:r w:rsidR="00CD3465" w:rsidRPr="00572FBA">
        <w:rPr>
          <w:rFonts w:ascii="Times New Roman" w:eastAsia="Times New Roman" w:hAnsi="Times New Roman" w:cs="Times New Roman"/>
          <w:sz w:val="24"/>
          <w:szCs w:val="24"/>
        </w:rPr>
        <w:t>TFUE</w:t>
      </w:r>
      <w:r w:rsidRPr="00572FBA">
        <w:rPr>
          <w:rFonts w:ascii="Times New Roman" w:eastAsia="Times New Roman" w:hAnsi="Times New Roman" w:cs="Times New Roman"/>
          <w:sz w:val="24"/>
          <w:szCs w:val="24"/>
        </w:rPr>
        <w:t xml:space="preserve"> dla realizacji celów </w:t>
      </w:r>
      <w:r w:rsidR="00CD3465" w:rsidRPr="00572FBA">
        <w:rPr>
          <w:rFonts w:ascii="Times New Roman" w:eastAsia="Times New Roman" w:hAnsi="Times New Roman" w:cs="Times New Roman"/>
          <w:sz w:val="24"/>
          <w:szCs w:val="24"/>
        </w:rPr>
        <w:t>WPZiB</w:t>
      </w:r>
      <w:r w:rsidRPr="00572FBA">
        <w:rPr>
          <w:rFonts w:ascii="Times New Roman" w:eastAsia="Times New Roman" w:hAnsi="Times New Roman" w:cs="Times New Roman"/>
          <w:sz w:val="24"/>
          <w:szCs w:val="24"/>
        </w:rPr>
        <w:t xml:space="preserve"> przewidują w swoich postanowieniach przyjęcie przez państwa członkowskie </w:t>
      </w:r>
      <w:r w:rsidRPr="00572FBA">
        <w:rPr>
          <w:rFonts w:ascii="Times New Roman" w:hAnsi="Times New Roman" w:cs="Times New Roman"/>
          <w:sz w:val="24"/>
          <w:szCs w:val="24"/>
          <w:shd w:val="clear" w:color="auto" w:fill="FFFFFF"/>
        </w:rPr>
        <w:t xml:space="preserve">przepisów określających sankcje, w tym odpowiednie sankcje karne, mające zastosowanie w przypadkach naruszenia przepisów rozporządzenia oraz </w:t>
      </w:r>
      <w:r w:rsidR="00B102C4" w:rsidRPr="00572FBA">
        <w:rPr>
          <w:rFonts w:ascii="Times New Roman" w:hAnsi="Times New Roman" w:cs="Times New Roman"/>
          <w:sz w:val="24"/>
          <w:szCs w:val="24"/>
          <w:shd w:val="clear" w:color="auto" w:fill="FFFFFF"/>
        </w:rPr>
        <w:t xml:space="preserve">wskazują, że państwa członkowskie </w:t>
      </w:r>
      <w:r w:rsidRPr="00572FBA">
        <w:rPr>
          <w:rFonts w:ascii="Times New Roman" w:hAnsi="Times New Roman" w:cs="Times New Roman"/>
          <w:sz w:val="24"/>
          <w:szCs w:val="24"/>
          <w:shd w:val="clear" w:color="auto" w:fill="FFFFFF"/>
        </w:rPr>
        <w:t>podejmują wszelkie środki niezbędne do zapewnienia ich stosowania. Przewidziane sankcje muszą być skuteczne, proporcjonalne i odstraszające oraz mogą uwzględniać dobrowolne samodzielne ujawnienie naruszeń przepisów rozporządzenia jako okoliczność łagodzącą, zgodnie z odpowiednimi przepisami prawa krajowego (np. art. 9 ust. 1 rozporządzenia 765/2006</w:t>
      </w:r>
      <w:r w:rsidR="0056664B">
        <w:rPr>
          <w:rFonts w:ascii="Times New Roman" w:hAnsi="Times New Roman" w:cs="Times New Roman"/>
          <w:sz w:val="24"/>
          <w:szCs w:val="24"/>
          <w:shd w:val="clear" w:color="auto" w:fill="FFFFFF"/>
        </w:rPr>
        <w:t xml:space="preserve">, </w:t>
      </w:r>
      <w:r w:rsidR="0056664B" w:rsidRPr="00572FBA">
        <w:rPr>
          <w:rFonts w:ascii="Times New Roman" w:hAnsi="Times New Roman" w:cs="Times New Roman"/>
          <w:bCs/>
          <w:sz w:val="24"/>
          <w:szCs w:val="24"/>
        </w:rPr>
        <w:t>art. 15 ust. 1 rozporządzenia 269/2014, art. 8 ust. 1 rozporządzenia 833/2014</w:t>
      </w:r>
      <w:r w:rsidRPr="00572FBA">
        <w:rPr>
          <w:rFonts w:ascii="Times New Roman" w:hAnsi="Times New Roman" w:cs="Times New Roman"/>
          <w:sz w:val="24"/>
          <w:szCs w:val="24"/>
          <w:shd w:val="clear" w:color="auto" w:fill="FFFFFF"/>
        </w:rPr>
        <w:t>).</w:t>
      </w:r>
    </w:p>
    <w:p w14:paraId="268222D1" w14:textId="77777777" w:rsidR="0065401B" w:rsidRPr="00572FBA" w:rsidRDefault="0065401B" w:rsidP="003B704A">
      <w:pPr>
        <w:pStyle w:val="ARTartustawynprozporzdzenia"/>
        <w:spacing w:after="120"/>
        <w:ind w:firstLine="0"/>
        <w:rPr>
          <w:rFonts w:ascii="Times New Roman" w:hAnsi="Times New Roman" w:cs="Times New Roman"/>
          <w:szCs w:val="24"/>
        </w:rPr>
      </w:pPr>
      <w:r w:rsidRPr="00572FBA">
        <w:rPr>
          <w:rFonts w:ascii="Times New Roman" w:hAnsi="Times New Roman" w:cs="Times New Roman"/>
          <w:szCs w:val="24"/>
          <w:shd w:val="clear" w:color="auto" w:fill="FFFFFF"/>
        </w:rPr>
        <w:t xml:space="preserve">W związku z powyższym </w:t>
      </w:r>
      <w:r w:rsidRPr="00572FBA">
        <w:rPr>
          <w:rFonts w:ascii="Times New Roman" w:hAnsi="Times New Roman" w:cs="Times New Roman"/>
          <w:szCs w:val="24"/>
        </w:rPr>
        <w:t>wprowadzenie przepisów regulujących nakładanie</w:t>
      </w:r>
      <w:r w:rsidR="00AC7D99" w:rsidRPr="00572FBA">
        <w:rPr>
          <w:rFonts w:ascii="Times New Roman" w:hAnsi="Times New Roman" w:cs="Times New Roman"/>
          <w:szCs w:val="24"/>
        </w:rPr>
        <w:t xml:space="preserve"> administracyjnych</w:t>
      </w:r>
      <w:r w:rsidRPr="00572FBA">
        <w:rPr>
          <w:rFonts w:ascii="Times New Roman" w:hAnsi="Times New Roman" w:cs="Times New Roman"/>
          <w:szCs w:val="24"/>
        </w:rPr>
        <w:t xml:space="preserve"> kar pieniężn</w:t>
      </w:r>
      <w:r w:rsidR="00B102C4" w:rsidRPr="00572FBA">
        <w:rPr>
          <w:rFonts w:ascii="Times New Roman" w:hAnsi="Times New Roman" w:cs="Times New Roman"/>
          <w:szCs w:val="24"/>
        </w:rPr>
        <w:t>ych</w:t>
      </w:r>
      <w:r w:rsidRPr="00572FBA">
        <w:rPr>
          <w:rFonts w:ascii="Times New Roman" w:hAnsi="Times New Roman" w:cs="Times New Roman"/>
          <w:szCs w:val="24"/>
        </w:rPr>
        <w:t xml:space="preserve"> za nieprzestrzeganie ograniczeń i obowiązków wprowadzonych przez te akty prawne UE jest bezwzględnie konieczne z punktu widzenia potrzeby odpowiedniego ich stosowania</w:t>
      </w:r>
      <w:r w:rsidR="00B102C4" w:rsidRPr="00572FBA">
        <w:rPr>
          <w:rFonts w:ascii="Times New Roman" w:hAnsi="Times New Roman" w:cs="Times New Roman"/>
          <w:szCs w:val="24"/>
        </w:rPr>
        <w:t xml:space="preserve"> oraz zapewnienia skuteczności przyjętych środków</w:t>
      </w:r>
      <w:r w:rsidRPr="00572FBA">
        <w:rPr>
          <w:rFonts w:ascii="Times New Roman" w:hAnsi="Times New Roman" w:cs="Times New Roman"/>
          <w:szCs w:val="24"/>
        </w:rPr>
        <w:t xml:space="preserve">. Jednocześnie należy zauważyć, iż przepisy aktów UE, w szczególności w zakresie zamrażania środków finansowych oraz zasobów gospodarczych, będą stosowane przez podmioty </w:t>
      </w:r>
      <w:r w:rsidRPr="00572FBA">
        <w:rPr>
          <w:rFonts w:ascii="Times New Roman" w:hAnsi="Times New Roman" w:cs="Times New Roman"/>
          <w:szCs w:val="24"/>
        </w:rPr>
        <w:lastRenderedPageBreak/>
        <w:t xml:space="preserve">gospodarcze (ze szczególnym uwzględnieniem banków lub instytucji finansowych). Tym samym </w:t>
      </w:r>
      <w:r w:rsidR="00767ABD" w:rsidRPr="00572FBA">
        <w:rPr>
          <w:rFonts w:ascii="Times New Roman" w:hAnsi="Times New Roman" w:cs="Times New Roman"/>
          <w:szCs w:val="24"/>
        </w:rPr>
        <w:t xml:space="preserve">jest </w:t>
      </w:r>
      <w:r w:rsidRPr="00572FBA">
        <w:rPr>
          <w:rFonts w:ascii="Times New Roman" w:hAnsi="Times New Roman" w:cs="Times New Roman"/>
          <w:szCs w:val="24"/>
        </w:rPr>
        <w:t xml:space="preserve">zasadne wprowadzanie </w:t>
      </w:r>
      <w:r w:rsidR="00F0639C" w:rsidRPr="00572FBA">
        <w:rPr>
          <w:rFonts w:ascii="Times New Roman" w:hAnsi="Times New Roman" w:cs="Times New Roman"/>
          <w:szCs w:val="24"/>
        </w:rPr>
        <w:t>––</w:t>
      </w:r>
      <w:r w:rsidRPr="00572FBA">
        <w:rPr>
          <w:rFonts w:ascii="Times New Roman" w:hAnsi="Times New Roman" w:cs="Times New Roman"/>
          <w:szCs w:val="24"/>
        </w:rPr>
        <w:t xml:space="preserve"> z uwagi na typ podmiotów </w:t>
      </w:r>
      <w:r w:rsidR="00F0639C" w:rsidRPr="00572FBA">
        <w:rPr>
          <w:rFonts w:ascii="Times New Roman" w:hAnsi="Times New Roman" w:cs="Times New Roman"/>
          <w:szCs w:val="24"/>
        </w:rPr>
        <w:t>––</w:t>
      </w:r>
      <w:r w:rsidRPr="00572FBA">
        <w:rPr>
          <w:rFonts w:ascii="Times New Roman" w:hAnsi="Times New Roman" w:cs="Times New Roman"/>
          <w:szCs w:val="24"/>
        </w:rPr>
        <w:t xml:space="preserve"> przepisów sankcyjnyc</w:t>
      </w:r>
      <w:r w:rsidR="00A54A88" w:rsidRPr="00572FBA">
        <w:rPr>
          <w:rFonts w:ascii="Times New Roman" w:hAnsi="Times New Roman" w:cs="Times New Roman"/>
          <w:szCs w:val="24"/>
        </w:rPr>
        <w:t xml:space="preserve">h </w:t>
      </w:r>
      <w:r w:rsidRPr="00572FBA">
        <w:rPr>
          <w:rFonts w:ascii="Times New Roman" w:hAnsi="Times New Roman" w:cs="Times New Roman"/>
          <w:szCs w:val="24"/>
        </w:rPr>
        <w:t>o</w:t>
      </w:r>
      <w:r w:rsidR="00A54A88" w:rsidRPr="00572FBA">
        <w:rPr>
          <w:rFonts w:ascii="Times New Roman" w:hAnsi="Times New Roman" w:cs="Times New Roman"/>
          <w:szCs w:val="24"/>
        </w:rPr>
        <w:t> </w:t>
      </w:r>
      <w:r w:rsidRPr="00572FBA">
        <w:rPr>
          <w:rFonts w:ascii="Times New Roman" w:hAnsi="Times New Roman" w:cs="Times New Roman"/>
          <w:szCs w:val="24"/>
        </w:rPr>
        <w:t>charakterze administracyjnym ze względu na ich większą skuteczność</w:t>
      </w:r>
      <w:r w:rsidR="00B102C4" w:rsidRPr="00572FBA">
        <w:rPr>
          <w:rFonts w:ascii="Times New Roman" w:hAnsi="Times New Roman" w:cs="Times New Roman"/>
          <w:szCs w:val="24"/>
        </w:rPr>
        <w:t xml:space="preserve"> oraz uproszczoną ścieżkę proceduralną niewymagającą przeprowadzenia długotrwałego postępowania karnego. Nałożenie kary przez decyzję organu administracyjnego uzasadnione jest koniecznością szybkiej reakcji na naruszenie oraz możliwe i poważne konsekwencje</w:t>
      </w:r>
      <w:r w:rsidR="00AC7D99" w:rsidRPr="00572FBA">
        <w:rPr>
          <w:rFonts w:ascii="Times New Roman" w:hAnsi="Times New Roman" w:cs="Times New Roman"/>
          <w:szCs w:val="24"/>
        </w:rPr>
        <w:t xml:space="preserve"> dla interesu publicznego przy</w:t>
      </w:r>
      <w:r w:rsidR="00B102C4" w:rsidRPr="00572FBA">
        <w:rPr>
          <w:rFonts w:ascii="Times New Roman" w:hAnsi="Times New Roman" w:cs="Times New Roman"/>
          <w:szCs w:val="24"/>
        </w:rPr>
        <w:t xml:space="preserve"> braku natychmiastowej reakcji</w:t>
      </w:r>
      <w:r w:rsidRPr="00572FBA">
        <w:rPr>
          <w:rFonts w:ascii="Times New Roman" w:hAnsi="Times New Roman" w:cs="Times New Roman"/>
          <w:szCs w:val="24"/>
        </w:rPr>
        <w:t xml:space="preserve">. </w:t>
      </w:r>
    </w:p>
    <w:p w14:paraId="697E6D7C" w14:textId="77777777" w:rsidR="0065401B" w:rsidRPr="00572FBA" w:rsidRDefault="0065401B" w:rsidP="003B704A">
      <w:pPr>
        <w:pStyle w:val="ARTartustawynprozporzdzenia"/>
        <w:spacing w:after="120"/>
        <w:ind w:firstLine="0"/>
        <w:rPr>
          <w:rFonts w:ascii="Times New Roman" w:hAnsi="Times New Roman" w:cs="Times New Roman"/>
          <w:szCs w:val="24"/>
        </w:rPr>
      </w:pPr>
      <w:r w:rsidRPr="00572FBA">
        <w:rPr>
          <w:rFonts w:ascii="Times New Roman" w:hAnsi="Times New Roman" w:cs="Times New Roman"/>
          <w:szCs w:val="24"/>
        </w:rPr>
        <w:t xml:space="preserve">Także w odniesieniu do krajowych środków ograniczających </w:t>
      </w:r>
      <w:r w:rsidR="00767ABD" w:rsidRPr="00572FBA">
        <w:rPr>
          <w:rFonts w:ascii="Times New Roman" w:hAnsi="Times New Roman" w:cs="Times New Roman"/>
          <w:szCs w:val="24"/>
        </w:rPr>
        <w:t xml:space="preserve">jest </w:t>
      </w:r>
      <w:r w:rsidRPr="00572FBA">
        <w:rPr>
          <w:rFonts w:ascii="Times New Roman" w:hAnsi="Times New Roman" w:cs="Times New Roman"/>
          <w:szCs w:val="24"/>
        </w:rPr>
        <w:t xml:space="preserve">niezbędne wprowadzenie odpowiednich przepisów sankcjonujących przypadki niestosowania lub obchodzenia krajowych środków ograniczających w celu zapewnienia ich skuteczności i efektywności stosowania. Mają one także charakter prewencyjny – przeciwdziałający naruszaniu wprowadzonych krajowych środków ograniczających. Z uwagi na to, że krajowe środki ograniczające mają w większości zastosowanie do podmiotów gospodarczych </w:t>
      </w:r>
      <w:r w:rsidR="00767ABD" w:rsidRPr="00572FBA">
        <w:rPr>
          <w:rFonts w:ascii="Times New Roman" w:hAnsi="Times New Roman" w:cs="Times New Roman"/>
          <w:szCs w:val="24"/>
        </w:rPr>
        <w:t xml:space="preserve">jest </w:t>
      </w:r>
      <w:r w:rsidRPr="00572FBA">
        <w:rPr>
          <w:rFonts w:ascii="Times New Roman" w:hAnsi="Times New Roman" w:cs="Times New Roman"/>
          <w:szCs w:val="24"/>
        </w:rPr>
        <w:t xml:space="preserve">zasadne objęcie ich naruszeń sankcją o charakterze administracyjnym (karą pieniężną). </w:t>
      </w:r>
    </w:p>
    <w:p w14:paraId="323B2BC7" w14:textId="77777777" w:rsidR="0065401B" w:rsidRPr="00572FBA" w:rsidRDefault="0065401B" w:rsidP="003B704A">
      <w:pPr>
        <w:pStyle w:val="ARTartustawynprozporzdzenia"/>
        <w:spacing w:after="120"/>
        <w:ind w:firstLine="0"/>
        <w:rPr>
          <w:rFonts w:ascii="Times New Roman" w:hAnsi="Times New Roman" w:cs="Times New Roman"/>
          <w:szCs w:val="24"/>
        </w:rPr>
      </w:pPr>
      <w:r w:rsidRPr="00572FBA">
        <w:rPr>
          <w:rFonts w:ascii="Times New Roman" w:hAnsi="Times New Roman" w:cs="Times New Roman"/>
          <w:szCs w:val="24"/>
        </w:rPr>
        <w:t>Proponuje się przyjęcie opisowego określania zachowań osób i podmiotów, które skutkują odpowiedzialnością o charakterze administracyjnym (znamion czynów podlegających karze pieniężnej) przez przyjęcie przepisów o charakterze</w:t>
      </w:r>
      <w:r w:rsidR="00100166" w:rsidRPr="00572FBA">
        <w:rPr>
          <w:rFonts w:ascii="Times New Roman" w:hAnsi="Times New Roman" w:cs="Times New Roman"/>
          <w:szCs w:val="24"/>
        </w:rPr>
        <w:t xml:space="preserve"> </w:t>
      </w:r>
      <w:r w:rsidRPr="00572FBA">
        <w:rPr>
          <w:rFonts w:ascii="Times New Roman" w:hAnsi="Times New Roman" w:cs="Times New Roman"/>
          <w:szCs w:val="24"/>
        </w:rPr>
        <w:t>generalno</w:t>
      </w:r>
      <w:r w:rsidR="0054124B" w:rsidRPr="00572FBA">
        <w:rPr>
          <w:rFonts w:ascii="Times New Roman" w:hAnsi="Times New Roman" w:cs="Times New Roman"/>
          <w:szCs w:val="24"/>
        </w:rPr>
        <w:t>-</w:t>
      </w:r>
      <w:r w:rsidRPr="00572FBA">
        <w:rPr>
          <w:rFonts w:ascii="Times New Roman" w:hAnsi="Times New Roman" w:cs="Times New Roman"/>
          <w:szCs w:val="24"/>
        </w:rPr>
        <w:t xml:space="preserve">abstrakcyjnym. </w:t>
      </w:r>
    </w:p>
    <w:p w14:paraId="230B4331" w14:textId="77777777" w:rsidR="0065401B" w:rsidRPr="00572FBA" w:rsidRDefault="0065401B" w:rsidP="003B704A">
      <w:pPr>
        <w:pStyle w:val="ARTartustawynprozporzdzenia"/>
        <w:spacing w:before="0"/>
        <w:ind w:firstLine="0"/>
        <w:rPr>
          <w:rFonts w:ascii="Times New Roman" w:hAnsi="Times New Roman" w:cs="Times New Roman"/>
          <w:szCs w:val="24"/>
        </w:rPr>
      </w:pPr>
      <w:r w:rsidRPr="00572FBA">
        <w:rPr>
          <w:rFonts w:ascii="Times New Roman" w:hAnsi="Times New Roman" w:cs="Times New Roman"/>
          <w:szCs w:val="24"/>
        </w:rPr>
        <w:t>Jest to odejście od dotychczasowego sposobu regulacji tej materii w ustawie</w:t>
      </w:r>
      <w:r w:rsidR="00B86A91" w:rsidRPr="00572FBA">
        <w:rPr>
          <w:rFonts w:ascii="Times New Roman" w:hAnsi="Times New Roman" w:cs="Times New Roman"/>
          <w:szCs w:val="24"/>
        </w:rPr>
        <w:t xml:space="preserve"> </w:t>
      </w:r>
      <w:r w:rsidR="00577588">
        <w:rPr>
          <w:rFonts w:ascii="Times New Roman" w:hAnsi="Times New Roman" w:cs="Times New Roman"/>
          <w:szCs w:val="24"/>
        </w:rPr>
        <w:t>o KAS</w:t>
      </w:r>
      <w:r w:rsidRPr="00572FBA">
        <w:rPr>
          <w:rFonts w:ascii="Times New Roman" w:hAnsi="Times New Roman" w:cs="Times New Roman"/>
          <w:szCs w:val="24"/>
        </w:rPr>
        <w:t>, która:</w:t>
      </w:r>
    </w:p>
    <w:p w14:paraId="021D76BC" w14:textId="77777777" w:rsidR="0065401B" w:rsidRPr="00572FBA" w:rsidRDefault="0065401B" w:rsidP="003B704A">
      <w:pPr>
        <w:pStyle w:val="ARTartustawynprozporzdzenia"/>
        <w:numPr>
          <w:ilvl w:val="0"/>
          <w:numId w:val="10"/>
        </w:numPr>
        <w:spacing w:before="0"/>
        <w:rPr>
          <w:rFonts w:ascii="Times New Roman" w:hAnsi="Times New Roman" w:cs="Times New Roman"/>
          <w:szCs w:val="24"/>
        </w:rPr>
      </w:pPr>
      <w:r w:rsidRPr="00572FBA">
        <w:rPr>
          <w:rFonts w:ascii="Times New Roman" w:hAnsi="Times New Roman" w:cs="Times New Roman"/>
          <w:szCs w:val="24"/>
        </w:rPr>
        <w:t>po pierwsze dotyczyła środków ograniczających wprowadzonych na Federację Rosyjską i Białoruś w związku z agresją zbrojną na Ukrainę (rozporządzenie 765/2006, rozporządzenie 269/2014, rozporządzenie 833/2014) i nie dotyczyła środków ograniczających wprowadzanych</w:t>
      </w:r>
      <w:r w:rsidR="00100166" w:rsidRPr="00572FBA">
        <w:rPr>
          <w:rFonts w:ascii="Times New Roman" w:hAnsi="Times New Roman" w:cs="Times New Roman"/>
          <w:szCs w:val="24"/>
        </w:rPr>
        <w:t xml:space="preserve"> </w:t>
      </w:r>
      <w:r w:rsidRPr="00572FBA">
        <w:rPr>
          <w:rFonts w:ascii="Times New Roman" w:hAnsi="Times New Roman" w:cs="Times New Roman"/>
          <w:szCs w:val="24"/>
        </w:rPr>
        <w:t xml:space="preserve">przez UE na inne </w:t>
      </w:r>
      <w:r w:rsidR="00C17EB6" w:rsidRPr="00572FBA">
        <w:rPr>
          <w:rFonts w:ascii="Times New Roman" w:hAnsi="Times New Roman" w:cs="Times New Roman"/>
          <w:szCs w:val="24"/>
        </w:rPr>
        <w:t>państwa</w:t>
      </w:r>
      <w:r w:rsidRPr="00572FBA">
        <w:rPr>
          <w:rFonts w:ascii="Times New Roman" w:hAnsi="Times New Roman" w:cs="Times New Roman"/>
          <w:szCs w:val="24"/>
        </w:rPr>
        <w:t xml:space="preserve"> lub osoby lub podmioty z tych </w:t>
      </w:r>
      <w:r w:rsidR="00C17EB6" w:rsidRPr="00572FBA">
        <w:rPr>
          <w:rFonts w:ascii="Times New Roman" w:hAnsi="Times New Roman" w:cs="Times New Roman"/>
          <w:szCs w:val="24"/>
        </w:rPr>
        <w:t>państw</w:t>
      </w:r>
      <w:r w:rsidRPr="00572FBA">
        <w:rPr>
          <w:rFonts w:ascii="Times New Roman" w:hAnsi="Times New Roman" w:cs="Times New Roman"/>
          <w:szCs w:val="24"/>
        </w:rPr>
        <w:t>, na podstawie innych rozporządzeń UE,</w:t>
      </w:r>
    </w:p>
    <w:p w14:paraId="3F60CC29" w14:textId="25FCFE1D" w:rsidR="0065401B" w:rsidRPr="00572FBA" w:rsidRDefault="0065401B" w:rsidP="003B704A">
      <w:pPr>
        <w:pStyle w:val="ARTartustawynprozporzdzenia"/>
        <w:numPr>
          <w:ilvl w:val="0"/>
          <w:numId w:val="10"/>
        </w:numPr>
        <w:spacing w:before="0"/>
        <w:rPr>
          <w:rFonts w:ascii="Times New Roman" w:hAnsi="Times New Roman" w:cs="Times New Roman"/>
          <w:szCs w:val="24"/>
        </w:rPr>
      </w:pPr>
      <w:r w:rsidRPr="00572FBA">
        <w:rPr>
          <w:rFonts w:ascii="Times New Roman" w:hAnsi="Times New Roman" w:cs="Times New Roman"/>
          <w:szCs w:val="24"/>
        </w:rPr>
        <w:t xml:space="preserve">po drugie odwoływała się do konkretnych przepisów (jednostek redakcyjnych) rozporządzeń 765/2006, 269/2014, 833/2014, co okazało się rozwiązaniem niefunkcjonalnym (zbyt kazuistycznym), powodującym konieczność nowelizacji tych ustaw każdorazowo w sytuacji, gdy te rozporządzenia UE podlegają zmianom w </w:t>
      </w:r>
      <w:r w:rsidRPr="00572FBA">
        <w:rPr>
          <w:rFonts w:ascii="Times New Roman" w:hAnsi="Times New Roman" w:cs="Times New Roman"/>
          <w:bCs/>
          <w:szCs w:val="24"/>
        </w:rPr>
        <w:t xml:space="preserve">zakresie stosowania określonych zakazów lub środków ograniczających. </w:t>
      </w:r>
    </w:p>
    <w:p w14:paraId="7F850DC5" w14:textId="77777777" w:rsidR="00886868" w:rsidRDefault="00886868" w:rsidP="003B704A">
      <w:pPr>
        <w:spacing w:after="120" w:line="360" w:lineRule="auto"/>
        <w:jc w:val="both"/>
        <w:rPr>
          <w:rFonts w:ascii="Times New Roman" w:hAnsi="Times New Roman" w:cs="Times New Roman"/>
          <w:sz w:val="24"/>
          <w:szCs w:val="24"/>
        </w:rPr>
      </w:pPr>
      <w:r w:rsidRPr="00572FBA">
        <w:rPr>
          <w:rFonts w:ascii="Times New Roman" w:hAnsi="Times New Roman" w:cs="Times New Roman"/>
          <w:sz w:val="24"/>
          <w:szCs w:val="24"/>
        </w:rPr>
        <w:t>Zaproponowane rozwiązanie pozwoli na pełniejsze i skuteczniejsze zwalczanie naruszeń środków ograniczających. Będzie miało zatem zastosowanie do wszystkich aktów prawnych UE wprowadzających środki ograniczające (bez odwołania się do konkretnych rozporządzeń UE), także do tych aktów prawnych UE, które zostaną wydane w przyszłości. Uniknie</w:t>
      </w:r>
      <w:r w:rsidR="00A54A88" w:rsidRPr="00572FBA">
        <w:rPr>
          <w:rFonts w:ascii="Times New Roman" w:hAnsi="Times New Roman" w:cs="Times New Roman"/>
          <w:sz w:val="24"/>
          <w:szCs w:val="24"/>
        </w:rPr>
        <w:t> </w:t>
      </w:r>
      <w:r w:rsidRPr="00572FBA">
        <w:rPr>
          <w:rFonts w:ascii="Times New Roman" w:hAnsi="Times New Roman" w:cs="Times New Roman"/>
          <w:sz w:val="24"/>
          <w:szCs w:val="24"/>
        </w:rPr>
        <w:t xml:space="preserve">się </w:t>
      </w:r>
      <w:r w:rsidRPr="00572FBA">
        <w:rPr>
          <w:rFonts w:ascii="Times New Roman" w:hAnsi="Times New Roman" w:cs="Times New Roman"/>
          <w:sz w:val="24"/>
          <w:szCs w:val="24"/>
        </w:rPr>
        <w:lastRenderedPageBreak/>
        <w:t xml:space="preserve">również w ten sposób potrzeby każdorazowej nowelizacji ustawy o środkach ograniczających w razie dokonywania zmian w aktach prawnych UE wprowadzających środki ograniczające. </w:t>
      </w:r>
    </w:p>
    <w:p w14:paraId="2E6E3D59" w14:textId="77777777" w:rsidR="0056664B" w:rsidRPr="00572FBA" w:rsidRDefault="0056664B" w:rsidP="009037D9">
      <w:pPr>
        <w:spacing w:before="120" w:after="120" w:line="360" w:lineRule="auto"/>
        <w:jc w:val="both"/>
        <w:rPr>
          <w:rFonts w:ascii="Times New Roman" w:hAnsi="Times New Roman" w:cs="Times New Roman"/>
          <w:sz w:val="24"/>
          <w:szCs w:val="24"/>
        </w:rPr>
      </w:pPr>
      <w:r w:rsidRPr="00572FBA">
        <w:rPr>
          <w:rFonts w:ascii="Times New Roman" w:hAnsi="Times New Roman" w:cs="Times New Roman"/>
          <w:bCs/>
          <w:sz w:val="24"/>
          <w:szCs w:val="24"/>
        </w:rPr>
        <w:t xml:space="preserve">W związku z proponowanym uchyleniem działu VA ustawy o KAS, w tym art. 143d wskazującego przepisy rozporządzeń 765/2006, 269/2014, 833/2014, za naruszenie których może być nałożona kara pieniężna </w:t>
      </w:r>
      <w:r w:rsidR="00767ABD" w:rsidRPr="00572FBA">
        <w:rPr>
          <w:rFonts w:ascii="Times New Roman" w:hAnsi="Times New Roman" w:cs="Times New Roman"/>
          <w:bCs/>
          <w:sz w:val="24"/>
          <w:szCs w:val="24"/>
        </w:rPr>
        <w:t xml:space="preserve">jest </w:t>
      </w:r>
      <w:r w:rsidRPr="00572FBA">
        <w:rPr>
          <w:rFonts w:ascii="Times New Roman" w:hAnsi="Times New Roman" w:cs="Times New Roman"/>
          <w:bCs/>
          <w:sz w:val="24"/>
          <w:szCs w:val="24"/>
        </w:rPr>
        <w:t>niezbędne uzupełnienie art. 5</w:t>
      </w:r>
      <w:r>
        <w:rPr>
          <w:rFonts w:ascii="Times New Roman" w:hAnsi="Times New Roman" w:cs="Times New Roman"/>
          <w:bCs/>
          <w:sz w:val="24"/>
          <w:szCs w:val="24"/>
        </w:rPr>
        <w:t>5</w:t>
      </w:r>
      <w:r w:rsidRPr="00572FBA">
        <w:rPr>
          <w:rFonts w:ascii="Times New Roman" w:hAnsi="Times New Roman" w:cs="Times New Roman"/>
          <w:bCs/>
          <w:sz w:val="24"/>
          <w:szCs w:val="24"/>
        </w:rPr>
        <w:t xml:space="preserve"> i </w:t>
      </w:r>
      <w:r w:rsidR="00767ABD">
        <w:rPr>
          <w:rFonts w:ascii="Times New Roman" w:hAnsi="Times New Roman" w:cs="Times New Roman"/>
          <w:bCs/>
          <w:sz w:val="24"/>
          <w:szCs w:val="24"/>
        </w:rPr>
        <w:t xml:space="preserve">art. </w:t>
      </w:r>
      <w:r w:rsidRPr="00572FBA">
        <w:rPr>
          <w:rFonts w:ascii="Times New Roman" w:hAnsi="Times New Roman" w:cs="Times New Roman"/>
          <w:bCs/>
          <w:sz w:val="24"/>
          <w:szCs w:val="24"/>
        </w:rPr>
        <w:t>5</w:t>
      </w:r>
      <w:r>
        <w:rPr>
          <w:rFonts w:ascii="Times New Roman" w:hAnsi="Times New Roman" w:cs="Times New Roman"/>
          <w:bCs/>
          <w:sz w:val="24"/>
          <w:szCs w:val="24"/>
        </w:rPr>
        <w:t>6</w:t>
      </w:r>
      <w:r w:rsidRPr="00572FBA">
        <w:rPr>
          <w:rFonts w:ascii="Times New Roman" w:hAnsi="Times New Roman" w:cs="Times New Roman"/>
          <w:bCs/>
          <w:sz w:val="24"/>
          <w:szCs w:val="24"/>
        </w:rPr>
        <w:t xml:space="preserve"> ustawy o środkach ograniczających, tak aby zawierały one opisy zachowań, które są zawarte w przepisach rozporządzeń 765/2006, 269/2014, 833/2014 występujących w uchylanym art. 143d ustawy o KAS. Jest to uzasadnione tym, aby nie doszło do objęcia administracyjną karą pieniężną mniejszej liczby naruszeń środków ograniczających na podstawie ustawy o środkach ograniczających niż na podstawie uchylanego art. 143d ustawy o KAS. Należy mieć bowiem na uwadze, że przepisy rozporządzeń 765/2006, 269/2014, 833/2014 nakładają na państwa członkowskie obowiązek przyjęcia przepisów określających sankcje, w tym odpowiednie sankcje karne, mające zastosowanie w przypadkach naruszenia przepisów tych rozporządzeń oraz podejmowania wszelkich środków niezbędnych do zapewnienia ich stosowania. </w:t>
      </w:r>
    </w:p>
    <w:p w14:paraId="56343FB2" w14:textId="77777777" w:rsidR="00355C45" w:rsidRPr="00572FBA" w:rsidRDefault="00355C45" w:rsidP="003B704A">
      <w:pPr>
        <w:spacing w:before="120" w:after="120" w:line="360" w:lineRule="auto"/>
        <w:jc w:val="both"/>
        <w:rPr>
          <w:rFonts w:ascii="Times New Roman" w:hAnsi="Times New Roman" w:cs="Times New Roman"/>
          <w:b/>
          <w:sz w:val="24"/>
          <w:szCs w:val="24"/>
        </w:rPr>
      </w:pPr>
      <w:r w:rsidRPr="00572FBA">
        <w:rPr>
          <w:rFonts w:ascii="Times New Roman" w:hAnsi="Times New Roman" w:cs="Times New Roman"/>
          <w:b/>
          <w:sz w:val="24"/>
          <w:szCs w:val="24"/>
        </w:rPr>
        <w:t xml:space="preserve">Art. </w:t>
      </w:r>
      <w:r w:rsidR="005A4B3E" w:rsidRPr="00572FBA">
        <w:rPr>
          <w:rFonts w:ascii="Times New Roman" w:hAnsi="Times New Roman" w:cs="Times New Roman"/>
          <w:b/>
          <w:sz w:val="24"/>
          <w:szCs w:val="24"/>
        </w:rPr>
        <w:t>5</w:t>
      </w:r>
      <w:r w:rsidR="001227FF" w:rsidRPr="00572FBA">
        <w:rPr>
          <w:rFonts w:ascii="Times New Roman" w:hAnsi="Times New Roman" w:cs="Times New Roman"/>
          <w:b/>
          <w:sz w:val="24"/>
          <w:szCs w:val="24"/>
        </w:rPr>
        <w:t>5</w:t>
      </w:r>
    </w:p>
    <w:p w14:paraId="2D7C6AA1" w14:textId="77777777" w:rsidR="0065401B" w:rsidRPr="00572FBA" w:rsidRDefault="00C14E22"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Ustawa w art.</w:t>
      </w:r>
      <w:r w:rsidR="0065401B" w:rsidRPr="00572FBA">
        <w:rPr>
          <w:rFonts w:ascii="Times New Roman" w:hAnsi="Times New Roman" w:cs="Times New Roman"/>
          <w:sz w:val="24"/>
          <w:szCs w:val="24"/>
        </w:rPr>
        <w:t xml:space="preserve"> </w:t>
      </w:r>
      <w:r w:rsidR="005A4B3E" w:rsidRPr="00572FBA">
        <w:rPr>
          <w:rFonts w:ascii="Times New Roman" w:hAnsi="Times New Roman" w:cs="Times New Roman"/>
          <w:sz w:val="24"/>
          <w:szCs w:val="24"/>
        </w:rPr>
        <w:t>5</w:t>
      </w:r>
      <w:r w:rsidR="001227FF" w:rsidRPr="00572FBA">
        <w:rPr>
          <w:rFonts w:ascii="Times New Roman" w:hAnsi="Times New Roman" w:cs="Times New Roman"/>
          <w:sz w:val="24"/>
          <w:szCs w:val="24"/>
        </w:rPr>
        <w:t>5</w:t>
      </w:r>
      <w:r w:rsidR="0065401B" w:rsidRPr="00572FBA">
        <w:rPr>
          <w:rFonts w:ascii="Times New Roman" w:hAnsi="Times New Roman" w:cs="Times New Roman"/>
          <w:sz w:val="24"/>
          <w:szCs w:val="24"/>
        </w:rPr>
        <w:t xml:space="preserve"> przewiduje, że sankcji administracyjnej w postaci kary pieniężnej będzie podlegać naruszenie przez osob</w:t>
      </w:r>
      <w:r w:rsidR="001C7154" w:rsidRPr="00572FBA">
        <w:rPr>
          <w:rFonts w:ascii="Times New Roman" w:hAnsi="Times New Roman" w:cs="Times New Roman"/>
          <w:sz w:val="24"/>
          <w:szCs w:val="24"/>
        </w:rPr>
        <w:t>ę</w:t>
      </w:r>
      <w:r w:rsidR="0065401B" w:rsidRPr="00572FBA">
        <w:rPr>
          <w:rFonts w:ascii="Times New Roman" w:hAnsi="Times New Roman" w:cs="Times New Roman"/>
          <w:sz w:val="24"/>
          <w:szCs w:val="24"/>
        </w:rPr>
        <w:t xml:space="preserve"> lub podmiot zakaz</w:t>
      </w:r>
      <w:r w:rsidR="001C7154" w:rsidRPr="00572FBA">
        <w:rPr>
          <w:rFonts w:ascii="Times New Roman" w:hAnsi="Times New Roman" w:cs="Times New Roman"/>
          <w:sz w:val="24"/>
          <w:szCs w:val="24"/>
        </w:rPr>
        <w:t>u</w:t>
      </w:r>
      <w:r w:rsidR="0065401B" w:rsidRPr="00572FBA">
        <w:rPr>
          <w:rFonts w:ascii="Times New Roman" w:hAnsi="Times New Roman" w:cs="Times New Roman"/>
          <w:sz w:val="24"/>
          <w:szCs w:val="24"/>
        </w:rPr>
        <w:t xml:space="preserve"> lub niedopełnienie przez nie obowiązk</w:t>
      </w:r>
      <w:r w:rsidR="001C7154" w:rsidRPr="00572FBA">
        <w:rPr>
          <w:rFonts w:ascii="Times New Roman" w:hAnsi="Times New Roman" w:cs="Times New Roman"/>
          <w:sz w:val="24"/>
          <w:szCs w:val="24"/>
        </w:rPr>
        <w:t>u</w:t>
      </w:r>
      <w:r w:rsidR="0065401B" w:rsidRPr="00572FBA">
        <w:rPr>
          <w:rFonts w:ascii="Times New Roman" w:hAnsi="Times New Roman" w:cs="Times New Roman"/>
          <w:sz w:val="24"/>
          <w:szCs w:val="24"/>
        </w:rPr>
        <w:t xml:space="preserve">, </w:t>
      </w:r>
      <w:r w:rsidR="005A4B3E" w:rsidRPr="00572FBA">
        <w:rPr>
          <w:rFonts w:ascii="Times New Roman" w:hAnsi="Times New Roman" w:cs="Times New Roman"/>
          <w:sz w:val="24"/>
          <w:szCs w:val="24"/>
        </w:rPr>
        <w:t>wynikając</w:t>
      </w:r>
      <w:r w:rsidR="001C7154" w:rsidRPr="00572FBA">
        <w:rPr>
          <w:rFonts w:ascii="Times New Roman" w:hAnsi="Times New Roman" w:cs="Times New Roman"/>
          <w:sz w:val="24"/>
          <w:szCs w:val="24"/>
        </w:rPr>
        <w:t>ego</w:t>
      </w:r>
      <w:r w:rsidR="005A4B3E" w:rsidRPr="00572FBA">
        <w:rPr>
          <w:rFonts w:ascii="Times New Roman" w:hAnsi="Times New Roman" w:cs="Times New Roman"/>
          <w:sz w:val="24"/>
          <w:szCs w:val="24"/>
        </w:rPr>
        <w:t xml:space="preserve"> ze środków ograniczających</w:t>
      </w:r>
      <w:r w:rsidR="0065401B" w:rsidRPr="00572FBA">
        <w:rPr>
          <w:rFonts w:ascii="Times New Roman" w:hAnsi="Times New Roman" w:cs="Times New Roman"/>
          <w:sz w:val="24"/>
          <w:szCs w:val="24"/>
        </w:rPr>
        <w:t xml:space="preserve"> wprowadzon</w:t>
      </w:r>
      <w:r w:rsidR="005A4B3E" w:rsidRPr="00572FBA">
        <w:rPr>
          <w:rFonts w:ascii="Times New Roman" w:hAnsi="Times New Roman" w:cs="Times New Roman"/>
          <w:sz w:val="24"/>
          <w:szCs w:val="24"/>
        </w:rPr>
        <w:t>ych</w:t>
      </w:r>
      <w:r w:rsidR="0065401B" w:rsidRPr="00572FBA">
        <w:rPr>
          <w:rFonts w:ascii="Times New Roman" w:hAnsi="Times New Roman" w:cs="Times New Roman"/>
          <w:sz w:val="24"/>
          <w:szCs w:val="24"/>
        </w:rPr>
        <w:t xml:space="preserve"> w aktach prawnych UE lub krajowych środków ograniczających. Dotyczy to zakazów, ograniczeń (np. w postaci konieczności uzyskania zezwolenia na określone działania, np. transakcje) lub obowiązków określonego zachowania. </w:t>
      </w:r>
    </w:p>
    <w:p w14:paraId="19136999" w14:textId="77777777" w:rsidR="00343427" w:rsidRPr="00572FBA" w:rsidRDefault="00343427" w:rsidP="00343427">
      <w:pPr>
        <w:spacing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Mając na uwadze, że ustawa ma zawierać regulacje, które w sposób kompleksowy dotyczą wszystkich aktów prawnych UE wprowadzających środki ograniczające, w tym zasady odpowiedzialności za naruszenie zakazów, ograniczeń i niedopełnienie obowiązków, określonych środkami ograniczającymi proponowane regulacje nie odwołują się do konkretnych aktów prawnych UE w ww. zakresie. W związku z tym będą miały zastosowanie do wszystkich aktów prawnych UE wprowadzających środki ograniczające, także do tych aktów, które zostaną wydane w przyszłości.</w:t>
      </w:r>
    </w:p>
    <w:p w14:paraId="18C6D486" w14:textId="77777777" w:rsidR="00343427" w:rsidRPr="00572FBA" w:rsidRDefault="00343427" w:rsidP="00343427">
      <w:pPr>
        <w:spacing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Z tego też względu został uchylony dział VA ustawy o KAS, w tym art. 143d, który określał, enumeratywnie za naruszenie jakich środków ograniczających wprowadzonych na Federację Rosyjską i Białoruś w związku z agresją zbrojną na Ukrainę może być wymierzona administracyjna kara pieniężna. Dodatkowo doświadczenia w zakresie stosowania rozwiązań </w:t>
      </w:r>
      <w:r w:rsidRPr="00572FBA">
        <w:rPr>
          <w:rFonts w:ascii="Times New Roman" w:hAnsi="Times New Roman" w:cs="Times New Roman"/>
          <w:bCs/>
          <w:sz w:val="24"/>
          <w:szCs w:val="24"/>
        </w:rPr>
        <w:lastRenderedPageBreak/>
        <w:t xml:space="preserve">określonych w art. 143d pokazały, że odwoływanie się do konkretnych przepisów (jednostek redakcyjnych) rozporządzeń UE (dotychczas tylko rozporządzeń 765/2006, 269/2014, 833/2014) jest niefunkcjonalne (zbyt kazuistyczne) i nie nadąża za zmieniająca się, niekiedy bardzo dynamiczną rzeczywistością. Takie rozwiązanie powodowało konieczność nowelizacji ustawy o </w:t>
      </w:r>
      <w:r w:rsidR="00577588">
        <w:rPr>
          <w:rFonts w:ascii="Times New Roman" w:hAnsi="Times New Roman" w:cs="Times New Roman"/>
          <w:bCs/>
          <w:sz w:val="24"/>
          <w:szCs w:val="24"/>
        </w:rPr>
        <w:t>KAS</w:t>
      </w:r>
      <w:r w:rsidRPr="00572FBA">
        <w:rPr>
          <w:rFonts w:ascii="Times New Roman" w:hAnsi="Times New Roman" w:cs="Times New Roman"/>
          <w:bCs/>
          <w:sz w:val="24"/>
          <w:szCs w:val="24"/>
        </w:rPr>
        <w:t xml:space="preserve"> każdorazowo w sytuacji, gdy te rozporządzenia UE ulegają zmianom w tym zakresie. Konieczne jest zatem przygotowanie generalnego, adekwatnego rozwiązania, które będzie obejmowało wszystkie środki ograniczające, a także będzie wspomagało skuteczność wprowadzanych ograniczeń bez konieczności prowadzenia ciągłych procesów legislacyjnych zapewniających aktualność regulacji.</w:t>
      </w:r>
    </w:p>
    <w:p w14:paraId="1ED3C62A" w14:textId="77777777" w:rsidR="00E277E0" w:rsidRPr="00572FBA" w:rsidRDefault="00E277E0" w:rsidP="00E277E0">
      <w:pPr>
        <w:spacing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Mając na uwadze powyższe, zaprojektowano ogólny katalog czynów/zachowań, który jednocześnie odwzorowuje aktualne rozwiązania obowiązujące w zakresie agresji zbrojnej na Ukrainę. Ustawa przewiduje także karę pieniężną za naruszenie zakazów lub niedopełnienie obowiązków, wynikających ze środków ograniczających, które nie były dotychczas zagrożone sankcją administracyjną z uwagi na ich nieuwzględnienie w uchylanym art. 143d ustawy o K</w:t>
      </w:r>
      <w:r w:rsidR="00577588">
        <w:rPr>
          <w:rFonts w:ascii="Times New Roman" w:hAnsi="Times New Roman" w:cs="Times New Roman"/>
          <w:bCs/>
          <w:sz w:val="24"/>
          <w:szCs w:val="24"/>
        </w:rPr>
        <w:t>AS</w:t>
      </w:r>
      <w:r w:rsidRPr="00572FBA">
        <w:rPr>
          <w:rFonts w:ascii="Times New Roman" w:hAnsi="Times New Roman" w:cs="Times New Roman"/>
          <w:bCs/>
          <w:sz w:val="24"/>
          <w:szCs w:val="24"/>
        </w:rPr>
        <w:t xml:space="preserve">. </w:t>
      </w:r>
    </w:p>
    <w:p w14:paraId="3D65F68D" w14:textId="77777777" w:rsidR="00343427" w:rsidRPr="00572FBA" w:rsidRDefault="00E277E0" w:rsidP="003B704A">
      <w:pPr>
        <w:spacing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W czynach opisanych w art. 55 ustawy, za które może być nałożona kara pieniężna, zostały uwzględnione naruszenia środków ograniczających, które były zagrożone na podstawie uchylanego art. 143d ustawy o środkach ograniczających i które mogą też pojawić się podczas wdrażania środków ograniczających dotyczących innych reżimów.</w:t>
      </w:r>
    </w:p>
    <w:p w14:paraId="0BB04908" w14:textId="77777777" w:rsidR="0065401B" w:rsidRPr="00572FBA" w:rsidRDefault="00592914" w:rsidP="003B704A">
      <w:pPr>
        <w:spacing w:after="0" w:line="360" w:lineRule="auto"/>
        <w:jc w:val="both"/>
        <w:rPr>
          <w:rFonts w:ascii="Times New Roman" w:hAnsi="Times New Roman" w:cs="Times New Roman"/>
          <w:sz w:val="24"/>
          <w:szCs w:val="24"/>
        </w:rPr>
      </w:pPr>
      <w:r w:rsidRPr="00572FBA">
        <w:rPr>
          <w:rFonts w:ascii="Times New Roman" w:hAnsi="Times New Roman" w:cs="Times New Roman"/>
          <w:sz w:val="24"/>
          <w:szCs w:val="24"/>
        </w:rPr>
        <w:t>Osoba lub podmiot p</w:t>
      </w:r>
      <w:r w:rsidR="0065401B" w:rsidRPr="00572FBA">
        <w:rPr>
          <w:rFonts w:ascii="Times New Roman" w:hAnsi="Times New Roman" w:cs="Times New Roman"/>
          <w:sz w:val="24"/>
          <w:szCs w:val="24"/>
        </w:rPr>
        <w:t>odlega</w:t>
      </w:r>
      <w:r w:rsidR="00577588">
        <w:rPr>
          <w:rFonts w:ascii="Times New Roman" w:hAnsi="Times New Roman" w:cs="Times New Roman"/>
          <w:sz w:val="24"/>
          <w:szCs w:val="24"/>
        </w:rPr>
        <w:t>ją</w:t>
      </w:r>
      <w:r w:rsidR="0065401B" w:rsidRPr="00572FBA">
        <w:rPr>
          <w:rFonts w:ascii="Times New Roman" w:hAnsi="Times New Roman" w:cs="Times New Roman"/>
          <w:sz w:val="24"/>
          <w:szCs w:val="24"/>
        </w:rPr>
        <w:t xml:space="preserve"> karze pieniężnej na podstawie tego przepisu</w:t>
      </w:r>
      <w:r w:rsidRPr="00572FBA">
        <w:rPr>
          <w:rFonts w:ascii="Times New Roman" w:hAnsi="Times New Roman" w:cs="Times New Roman"/>
          <w:sz w:val="24"/>
          <w:szCs w:val="24"/>
        </w:rPr>
        <w:t>, gdy:</w:t>
      </w:r>
    </w:p>
    <w:p w14:paraId="04EE682A" w14:textId="77777777" w:rsidR="00140FE9" w:rsidRPr="00572FBA" w:rsidRDefault="00140FE9" w:rsidP="00140FE9">
      <w:pPr>
        <w:pStyle w:val="PKTpunkt"/>
        <w:rPr>
          <w:rFonts w:ascii="Times New Roman" w:hAnsi="Times New Roman" w:cs="Times New Roman"/>
          <w:szCs w:val="24"/>
        </w:rPr>
      </w:pPr>
      <w:r w:rsidRPr="00572FBA">
        <w:rPr>
          <w:rFonts w:ascii="Times New Roman" w:hAnsi="Times New Roman" w:cs="Times New Roman"/>
          <w:szCs w:val="24"/>
        </w:rPr>
        <w:t>1)</w:t>
      </w:r>
      <w:r w:rsidRPr="00572FBA">
        <w:rPr>
          <w:rFonts w:ascii="Times New Roman" w:hAnsi="Times New Roman" w:cs="Times New Roman"/>
          <w:szCs w:val="24"/>
        </w:rPr>
        <w:tab/>
        <w:t>bezpośrednio lub pośrednio udostępnia</w:t>
      </w:r>
      <w:r w:rsidR="00577588">
        <w:rPr>
          <w:rFonts w:ascii="Times New Roman" w:hAnsi="Times New Roman" w:cs="Times New Roman"/>
          <w:szCs w:val="24"/>
        </w:rPr>
        <w:t>ją</w:t>
      </w:r>
      <w:r w:rsidRPr="00572FBA">
        <w:rPr>
          <w:rFonts w:ascii="Times New Roman" w:hAnsi="Times New Roman" w:cs="Times New Roman"/>
          <w:szCs w:val="24"/>
        </w:rPr>
        <w:t xml:space="preserve"> środki finansowe lub zasoby gospodarcze osobie lub podmiotowi wpisanym na listę</w:t>
      </w:r>
      <w:r w:rsidR="00D6077B">
        <w:rPr>
          <w:rFonts w:ascii="Times New Roman" w:hAnsi="Times New Roman" w:cs="Times New Roman"/>
          <w:szCs w:val="24"/>
        </w:rPr>
        <w:t xml:space="preserve"> krajową</w:t>
      </w:r>
      <w:r w:rsidRPr="00572FBA">
        <w:rPr>
          <w:rFonts w:ascii="Times New Roman" w:hAnsi="Times New Roman" w:cs="Times New Roman"/>
          <w:szCs w:val="24"/>
        </w:rPr>
        <w:t xml:space="preserve"> lub osobie, podmiotowi lub organowi, wobec których </w:t>
      </w:r>
      <w:r w:rsidR="00AC28CD" w:rsidRPr="00572FBA">
        <w:rPr>
          <w:rFonts w:ascii="Times New Roman" w:hAnsi="Times New Roman" w:cs="Times New Roman"/>
          <w:szCs w:val="24"/>
        </w:rPr>
        <w:t xml:space="preserve">są </w:t>
      </w:r>
      <w:r w:rsidRPr="00572FBA">
        <w:rPr>
          <w:rFonts w:ascii="Times New Roman" w:hAnsi="Times New Roman" w:cs="Times New Roman"/>
          <w:szCs w:val="24"/>
        </w:rPr>
        <w:t>stosowane środki ograniczające UE albo na ich rzecz</w:t>
      </w:r>
      <w:r w:rsidR="00071552">
        <w:rPr>
          <w:rFonts w:ascii="Times New Roman" w:hAnsi="Times New Roman" w:cs="Times New Roman"/>
          <w:szCs w:val="24"/>
        </w:rPr>
        <w:t>;</w:t>
      </w:r>
    </w:p>
    <w:p w14:paraId="491EC5D6" w14:textId="77777777" w:rsidR="00140FE9" w:rsidRPr="00572FBA" w:rsidRDefault="00140FE9" w:rsidP="00140FE9">
      <w:pPr>
        <w:pStyle w:val="PKTpunkt"/>
        <w:rPr>
          <w:rFonts w:ascii="Times New Roman" w:hAnsi="Times New Roman" w:cs="Times New Roman"/>
          <w:szCs w:val="24"/>
        </w:rPr>
      </w:pPr>
      <w:r w:rsidRPr="00572FBA">
        <w:rPr>
          <w:rFonts w:ascii="Times New Roman" w:hAnsi="Times New Roman" w:cs="Times New Roman"/>
          <w:szCs w:val="24"/>
        </w:rPr>
        <w:t>2)</w:t>
      </w:r>
      <w:r w:rsidRPr="00572FBA">
        <w:rPr>
          <w:rFonts w:ascii="Times New Roman" w:hAnsi="Times New Roman" w:cs="Times New Roman"/>
          <w:szCs w:val="24"/>
        </w:rPr>
        <w:tab/>
        <w:t>nie zamraża</w:t>
      </w:r>
      <w:r w:rsidR="00577588">
        <w:rPr>
          <w:rFonts w:ascii="Times New Roman" w:hAnsi="Times New Roman" w:cs="Times New Roman"/>
          <w:szCs w:val="24"/>
        </w:rPr>
        <w:t>ją</w:t>
      </w:r>
      <w:r w:rsidRPr="00572FBA">
        <w:rPr>
          <w:rFonts w:ascii="Times New Roman" w:hAnsi="Times New Roman" w:cs="Times New Roman"/>
          <w:szCs w:val="24"/>
        </w:rPr>
        <w:t xml:space="preserve"> środków finansowych lub zasobów gospodarczych będących własnością, posiadanych albo kontrolowanych, bezpośrednio lub pośrednio przez osobę lub podmiot wpisane na listę</w:t>
      </w:r>
      <w:r w:rsidR="00D6077B">
        <w:rPr>
          <w:rFonts w:ascii="Times New Roman" w:hAnsi="Times New Roman" w:cs="Times New Roman"/>
          <w:szCs w:val="24"/>
        </w:rPr>
        <w:t xml:space="preserve"> krajową</w:t>
      </w:r>
      <w:r w:rsidRPr="00572FBA">
        <w:rPr>
          <w:rFonts w:ascii="Times New Roman" w:hAnsi="Times New Roman" w:cs="Times New Roman"/>
          <w:szCs w:val="24"/>
        </w:rPr>
        <w:t xml:space="preserve"> lub przez osobę, podmiot lub organ, wobec których </w:t>
      </w:r>
      <w:r w:rsidR="00AC28CD" w:rsidRPr="00572FBA">
        <w:rPr>
          <w:rFonts w:ascii="Times New Roman" w:hAnsi="Times New Roman" w:cs="Times New Roman"/>
          <w:szCs w:val="24"/>
        </w:rPr>
        <w:t xml:space="preserve">są </w:t>
      </w:r>
      <w:r w:rsidRPr="00572FBA">
        <w:rPr>
          <w:rFonts w:ascii="Times New Roman" w:hAnsi="Times New Roman" w:cs="Times New Roman"/>
          <w:szCs w:val="24"/>
        </w:rPr>
        <w:t>stosowane środki ograniczające UE, a także korzyści pochodzących z tych środków</w:t>
      </w:r>
      <w:r w:rsidR="00071552">
        <w:rPr>
          <w:rFonts w:ascii="Times New Roman" w:hAnsi="Times New Roman" w:cs="Times New Roman"/>
          <w:szCs w:val="24"/>
        </w:rPr>
        <w:t>;</w:t>
      </w:r>
    </w:p>
    <w:p w14:paraId="3C986D85"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3)</w:t>
      </w:r>
      <w:r w:rsidRPr="00572FBA">
        <w:rPr>
          <w:rFonts w:ascii="Times New Roman" w:hAnsi="Times New Roman" w:cs="Times New Roman"/>
          <w:szCs w:val="24"/>
        </w:rPr>
        <w:tab/>
        <w:t>zawiera</w:t>
      </w:r>
      <w:r w:rsidR="00577588">
        <w:rPr>
          <w:rFonts w:ascii="Times New Roman" w:hAnsi="Times New Roman" w:cs="Times New Roman"/>
          <w:szCs w:val="24"/>
        </w:rPr>
        <w:t>ją</w:t>
      </w:r>
      <w:r w:rsidRPr="00572FBA">
        <w:rPr>
          <w:rFonts w:ascii="Times New Roman" w:hAnsi="Times New Roman" w:cs="Times New Roman"/>
          <w:szCs w:val="24"/>
        </w:rPr>
        <w:t xml:space="preserve"> umowy lub realizuje transakcje z państwem trzecim, organami państwa trzeciego lub podmiotem będącym własnością, bezpośrednio lub pośrednio, państwa trzeciego lub organów państwa trzeciego, lub kontrolowanym przez państwo trzecie, lub przez organy państwa trzeciego, a także z osobami prawnymi, podmiotami i organami objętymi środkiem ograniczającym</w:t>
      </w:r>
      <w:r w:rsidR="00014718" w:rsidRPr="00572FBA">
        <w:rPr>
          <w:rFonts w:ascii="Times New Roman" w:hAnsi="Times New Roman" w:cs="Times New Roman"/>
          <w:szCs w:val="24"/>
        </w:rPr>
        <w:t> </w:t>
      </w:r>
      <w:r w:rsidRPr="00572FBA">
        <w:rPr>
          <w:rFonts w:ascii="Times New Roman" w:hAnsi="Times New Roman" w:cs="Times New Roman"/>
          <w:szCs w:val="24"/>
        </w:rPr>
        <w:t xml:space="preserve">oraz których zawarcie lub realizacja </w:t>
      </w:r>
      <w:r w:rsidR="00D6077B">
        <w:rPr>
          <w:rFonts w:ascii="Times New Roman" w:hAnsi="Times New Roman" w:cs="Times New Roman"/>
          <w:szCs w:val="24"/>
        </w:rPr>
        <w:t>są</w:t>
      </w:r>
      <w:r w:rsidR="00D6077B" w:rsidRPr="00572FBA">
        <w:rPr>
          <w:rFonts w:ascii="Times New Roman" w:hAnsi="Times New Roman" w:cs="Times New Roman"/>
          <w:szCs w:val="24"/>
        </w:rPr>
        <w:t xml:space="preserve"> </w:t>
      </w:r>
      <w:r w:rsidRPr="00572FBA">
        <w:rPr>
          <w:rFonts w:ascii="Times New Roman" w:hAnsi="Times New Roman" w:cs="Times New Roman"/>
          <w:szCs w:val="24"/>
        </w:rPr>
        <w:t>objęte środkiem ograniczającym lub kontynuują takie transakcje</w:t>
      </w:r>
      <w:r w:rsidR="00071552">
        <w:rPr>
          <w:rFonts w:ascii="Times New Roman" w:hAnsi="Times New Roman" w:cs="Times New Roman"/>
          <w:szCs w:val="24"/>
        </w:rPr>
        <w:t>;</w:t>
      </w:r>
    </w:p>
    <w:p w14:paraId="3EAE6BCC"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lastRenderedPageBreak/>
        <w:t>4)</w:t>
      </w:r>
      <w:r w:rsidRPr="00572FBA">
        <w:rPr>
          <w:rFonts w:ascii="Times New Roman" w:hAnsi="Times New Roman" w:cs="Times New Roman"/>
          <w:szCs w:val="24"/>
        </w:rPr>
        <w:tab/>
        <w:t>przyjmuj</w:t>
      </w:r>
      <w:r w:rsidR="00577588">
        <w:rPr>
          <w:rFonts w:ascii="Times New Roman" w:hAnsi="Times New Roman" w:cs="Times New Roman"/>
          <w:szCs w:val="24"/>
        </w:rPr>
        <w:t>ą</w:t>
      </w:r>
      <w:r w:rsidRPr="00572FBA">
        <w:rPr>
          <w:rFonts w:ascii="Times New Roman" w:hAnsi="Times New Roman" w:cs="Times New Roman"/>
          <w:szCs w:val="24"/>
        </w:rPr>
        <w:t xml:space="preserve"> darowizny, korzyści gospodarcze lub wsparcie, w tym finansowanie i pomoc finansową</w:t>
      </w:r>
      <w:r w:rsidR="00071552">
        <w:rPr>
          <w:rFonts w:ascii="Times New Roman" w:hAnsi="Times New Roman" w:cs="Times New Roman"/>
          <w:szCs w:val="24"/>
        </w:rPr>
        <w:t>;</w:t>
      </w:r>
    </w:p>
    <w:p w14:paraId="446A3AD7"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5)</w:t>
      </w:r>
      <w:r w:rsidRPr="00572FBA">
        <w:rPr>
          <w:rFonts w:ascii="Times New Roman" w:hAnsi="Times New Roman" w:cs="Times New Roman"/>
          <w:szCs w:val="24"/>
        </w:rPr>
        <w:tab/>
      </w:r>
      <w:r w:rsidR="00577588" w:rsidRPr="00572FBA">
        <w:rPr>
          <w:rFonts w:ascii="Times New Roman" w:hAnsi="Times New Roman" w:cs="Times New Roman"/>
          <w:szCs w:val="24"/>
        </w:rPr>
        <w:t>dokonuj</w:t>
      </w:r>
      <w:r w:rsidR="00577588">
        <w:rPr>
          <w:rFonts w:ascii="Times New Roman" w:hAnsi="Times New Roman" w:cs="Times New Roman"/>
          <w:szCs w:val="24"/>
        </w:rPr>
        <w:t>ą</w:t>
      </w:r>
      <w:r w:rsidR="00577588" w:rsidRPr="00572FBA">
        <w:rPr>
          <w:rFonts w:ascii="Times New Roman" w:hAnsi="Times New Roman" w:cs="Times New Roman"/>
          <w:szCs w:val="24"/>
        </w:rPr>
        <w:t xml:space="preserve"> </w:t>
      </w:r>
      <w:r w:rsidRPr="00572FBA">
        <w:rPr>
          <w:rFonts w:ascii="Times New Roman" w:hAnsi="Times New Roman" w:cs="Times New Roman"/>
          <w:szCs w:val="24"/>
        </w:rPr>
        <w:t>bezpośredniego lub pośredniego obrotu towarami, sprzętem, technologią i</w:t>
      </w:r>
      <w:r w:rsidR="00014718" w:rsidRPr="00572FBA">
        <w:rPr>
          <w:rFonts w:ascii="Times New Roman" w:hAnsi="Times New Roman" w:cs="Times New Roman"/>
          <w:szCs w:val="24"/>
        </w:rPr>
        <w:t> </w:t>
      </w:r>
      <w:r w:rsidRPr="00572FBA">
        <w:rPr>
          <w:rFonts w:ascii="Times New Roman" w:hAnsi="Times New Roman" w:cs="Times New Roman"/>
          <w:szCs w:val="24"/>
        </w:rPr>
        <w:t xml:space="preserve">oprogramowaniem, ich przywozu, wywozu, sprzedaży, nabywania, zbycia, przekazania, tranzytu lub transportu, lub </w:t>
      </w:r>
      <w:r w:rsidR="00577588" w:rsidRPr="00572FBA">
        <w:rPr>
          <w:rFonts w:ascii="Times New Roman" w:hAnsi="Times New Roman" w:cs="Times New Roman"/>
          <w:szCs w:val="24"/>
        </w:rPr>
        <w:t>świadcz</w:t>
      </w:r>
      <w:r w:rsidR="00577588">
        <w:rPr>
          <w:rFonts w:ascii="Times New Roman" w:hAnsi="Times New Roman" w:cs="Times New Roman"/>
          <w:szCs w:val="24"/>
        </w:rPr>
        <w:t>ą</w:t>
      </w:r>
      <w:r w:rsidR="00577588" w:rsidRPr="00572FBA">
        <w:rPr>
          <w:rFonts w:ascii="Times New Roman" w:hAnsi="Times New Roman" w:cs="Times New Roman"/>
          <w:szCs w:val="24"/>
        </w:rPr>
        <w:t xml:space="preserve"> </w:t>
      </w:r>
      <w:r w:rsidRPr="00572FBA">
        <w:rPr>
          <w:rFonts w:ascii="Times New Roman" w:hAnsi="Times New Roman" w:cs="Times New Roman"/>
          <w:szCs w:val="24"/>
        </w:rPr>
        <w:t>bezpośrednio lub pośrednio usługi pośrednictwa, pomocy technicznej, lub inne usługi związane z tymi towarami, sprzętem, technologią i oprogramowaniem, w szczególności związane z ich dostarczaniem, wytwarzaniem, instalacją utrzymaniem, używaniem i aktualizacją, w tym usługi inwestycyjne oraz usługi ubezpieczenia i reasekuracji, a także udziela</w:t>
      </w:r>
      <w:r w:rsidR="00577588">
        <w:rPr>
          <w:rFonts w:ascii="Times New Roman" w:hAnsi="Times New Roman" w:cs="Times New Roman"/>
          <w:szCs w:val="24"/>
        </w:rPr>
        <w:t>ją</w:t>
      </w:r>
      <w:r w:rsidRPr="00572FBA">
        <w:rPr>
          <w:rFonts w:ascii="Times New Roman" w:hAnsi="Times New Roman" w:cs="Times New Roman"/>
          <w:szCs w:val="24"/>
        </w:rPr>
        <w:t>, bezpośrednio lub pośrednio, finansowania lub pomocy finansowej, w tym finansowych instrumentów pochodnych, związanych ze sprzedażą, dostawą, przekazywaniem, lub wywozem towarów, sprzętów, technologii i oprogramowania</w:t>
      </w:r>
      <w:r w:rsidR="00071552">
        <w:rPr>
          <w:rFonts w:ascii="Times New Roman" w:hAnsi="Times New Roman" w:cs="Times New Roman"/>
          <w:szCs w:val="24"/>
        </w:rPr>
        <w:t>;</w:t>
      </w:r>
    </w:p>
    <w:p w14:paraId="3A6019C1"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6)</w:t>
      </w:r>
      <w:r w:rsidRPr="00572FBA">
        <w:rPr>
          <w:rFonts w:ascii="Times New Roman" w:hAnsi="Times New Roman" w:cs="Times New Roman"/>
          <w:szCs w:val="24"/>
        </w:rPr>
        <w:tab/>
        <w:t>sprzedaj</w:t>
      </w:r>
      <w:r w:rsidR="00577588">
        <w:rPr>
          <w:rFonts w:ascii="Times New Roman" w:hAnsi="Times New Roman" w:cs="Times New Roman"/>
          <w:szCs w:val="24"/>
        </w:rPr>
        <w:t>ą</w:t>
      </w:r>
      <w:r w:rsidRPr="00572FBA">
        <w:rPr>
          <w:rFonts w:ascii="Times New Roman" w:hAnsi="Times New Roman" w:cs="Times New Roman"/>
          <w:szCs w:val="24"/>
        </w:rPr>
        <w:t>, udziela</w:t>
      </w:r>
      <w:r w:rsidR="00577588">
        <w:rPr>
          <w:rFonts w:ascii="Times New Roman" w:hAnsi="Times New Roman" w:cs="Times New Roman"/>
          <w:szCs w:val="24"/>
        </w:rPr>
        <w:t>ją</w:t>
      </w:r>
      <w:r w:rsidRPr="00572FBA">
        <w:rPr>
          <w:rFonts w:ascii="Times New Roman" w:hAnsi="Times New Roman" w:cs="Times New Roman"/>
          <w:szCs w:val="24"/>
        </w:rPr>
        <w:t xml:space="preserve"> licencji lub przekazuj</w:t>
      </w:r>
      <w:r w:rsidR="00577588">
        <w:rPr>
          <w:rFonts w:ascii="Times New Roman" w:hAnsi="Times New Roman" w:cs="Times New Roman"/>
          <w:szCs w:val="24"/>
        </w:rPr>
        <w:t>ą</w:t>
      </w:r>
      <w:r w:rsidRPr="00572FBA">
        <w:rPr>
          <w:rFonts w:ascii="Times New Roman" w:hAnsi="Times New Roman" w:cs="Times New Roman"/>
          <w:szCs w:val="24"/>
        </w:rPr>
        <w:t xml:space="preserve"> prawa własności intelektualnej lub tajemnicy przedsiębiorstwa, a także przyznaj</w:t>
      </w:r>
      <w:r w:rsidR="00577588">
        <w:rPr>
          <w:rFonts w:ascii="Times New Roman" w:hAnsi="Times New Roman" w:cs="Times New Roman"/>
          <w:szCs w:val="24"/>
        </w:rPr>
        <w:t>ą</w:t>
      </w:r>
      <w:r w:rsidRPr="00572FBA">
        <w:rPr>
          <w:rFonts w:ascii="Times New Roman" w:hAnsi="Times New Roman" w:cs="Times New Roman"/>
          <w:szCs w:val="24"/>
        </w:rPr>
        <w:t xml:space="preserve"> prawo dostępu do materiałów lub informacji chronionych w drodze praw własności intelektualnej lub stanowiących tajemnicę przedsiębiorstwa związanych z towarami, sprzętem, technologią i oprogramowaniem oraz z dostarczaniem, wytwarzaniem, utrzymaniem i używaniem tych towarów, sprzętów, technologii i oprogramowania, lub przyznaj</w:t>
      </w:r>
      <w:r w:rsidR="00577588">
        <w:rPr>
          <w:rFonts w:ascii="Times New Roman" w:hAnsi="Times New Roman" w:cs="Times New Roman"/>
          <w:szCs w:val="24"/>
        </w:rPr>
        <w:t>ą</w:t>
      </w:r>
      <w:r w:rsidRPr="00572FBA">
        <w:rPr>
          <w:rFonts w:ascii="Times New Roman" w:hAnsi="Times New Roman" w:cs="Times New Roman"/>
          <w:szCs w:val="24"/>
        </w:rPr>
        <w:t xml:space="preserve"> prawo do ponownego wykorzystywania tych materiałów lub informacji</w:t>
      </w:r>
      <w:r w:rsidR="00071552">
        <w:rPr>
          <w:rFonts w:ascii="Times New Roman" w:hAnsi="Times New Roman" w:cs="Times New Roman"/>
          <w:szCs w:val="24"/>
        </w:rPr>
        <w:t>;</w:t>
      </w:r>
    </w:p>
    <w:p w14:paraId="13C8DE2D"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7)</w:t>
      </w:r>
      <w:r w:rsidRPr="00572FBA">
        <w:rPr>
          <w:rFonts w:ascii="Times New Roman" w:hAnsi="Times New Roman" w:cs="Times New Roman"/>
          <w:szCs w:val="24"/>
        </w:rPr>
        <w:tab/>
        <w:t>nie stosuj</w:t>
      </w:r>
      <w:r w:rsidR="00577588">
        <w:rPr>
          <w:rFonts w:ascii="Times New Roman" w:hAnsi="Times New Roman" w:cs="Times New Roman"/>
          <w:szCs w:val="24"/>
        </w:rPr>
        <w:t>ą</w:t>
      </w:r>
      <w:r w:rsidRPr="00572FBA">
        <w:rPr>
          <w:rFonts w:ascii="Times New Roman" w:hAnsi="Times New Roman" w:cs="Times New Roman"/>
          <w:szCs w:val="24"/>
        </w:rPr>
        <w:t xml:space="preserve"> przy sprzedaży, dostawie, przekazywaniu lub wywozie do państwa trzeciego, towarów lub technologii umownego zakazu powrotnego wywozu</w:t>
      </w:r>
      <w:r w:rsidR="00071552">
        <w:rPr>
          <w:rFonts w:ascii="Times New Roman" w:hAnsi="Times New Roman" w:cs="Times New Roman"/>
          <w:szCs w:val="24"/>
        </w:rPr>
        <w:t>;</w:t>
      </w:r>
    </w:p>
    <w:p w14:paraId="1C002EC1" w14:textId="7CCF1C19"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8)</w:t>
      </w:r>
      <w:r w:rsidRPr="00572FBA">
        <w:rPr>
          <w:rFonts w:ascii="Times New Roman" w:hAnsi="Times New Roman" w:cs="Times New Roman"/>
          <w:szCs w:val="24"/>
        </w:rPr>
        <w:tab/>
      </w:r>
      <w:r w:rsidR="00577588" w:rsidRPr="00572FBA">
        <w:rPr>
          <w:rFonts w:ascii="Times New Roman" w:hAnsi="Times New Roman" w:cs="Times New Roman"/>
          <w:szCs w:val="24"/>
        </w:rPr>
        <w:t>świadcz</w:t>
      </w:r>
      <w:r w:rsidR="00577588">
        <w:rPr>
          <w:rFonts w:ascii="Times New Roman" w:hAnsi="Times New Roman" w:cs="Times New Roman"/>
          <w:szCs w:val="24"/>
        </w:rPr>
        <w:t>ą</w:t>
      </w:r>
      <w:r w:rsidR="00577588" w:rsidRPr="00572FBA">
        <w:rPr>
          <w:rFonts w:ascii="Times New Roman" w:hAnsi="Times New Roman" w:cs="Times New Roman"/>
          <w:szCs w:val="24"/>
        </w:rPr>
        <w:t xml:space="preserve"> </w:t>
      </w:r>
      <w:r w:rsidRPr="00572FBA">
        <w:rPr>
          <w:rFonts w:ascii="Times New Roman" w:hAnsi="Times New Roman" w:cs="Times New Roman"/>
          <w:szCs w:val="24"/>
        </w:rPr>
        <w:t xml:space="preserve">usługi finansowe lub </w:t>
      </w:r>
      <w:r w:rsidR="00577588" w:rsidRPr="00572FBA">
        <w:rPr>
          <w:rFonts w:ascii="Times New Roman" w:hAnsi="Times New Roman" w:cs="Times New Roman"/>
          <w:szCs w:val="24"/>
        </w:rPr>
        <w:t>prowadz</w:t>
      </w:r>
      <w:r w:rsidR="00577588">
        <w:rPr>
          <w:rFonts w:ascii="Times New Roman" w:hAnsi="Times New Roman" w:cs="Times New Roman"/>
          <w:szCs w:val="24"/>
        </w:rPr>
        <w:t>ą</w:t>
      </w:r>
      <w:r w:rsidR="00577588" w:rsidRPr="00572FBA">
        <w:rPr>
          <w:rFonts w:ascii="Times New Roman" w:hAnsi="Times New Roman" w:cs="Times New Roman"/>
          <w:szCs w:val="24"/>
        </w:rPr>
        <w:t xml:space="preserve"> </w:t>
      </w:r>
      <w:r w:rsidRPr="00572FBA">
        <w:rPr>
          <w:rFonts w:ascii="Times New Roman" w:hAnsi="Times New Roman" w:cs="Times New Roman"/>
          <w:szCs w:val="24"/>
        </w:rPr>
        <w:t xml:space="preserve">działalność finansową, w tym </w:t>
      </w:r>
      <w:r w:rsidR="00577588" w:rsidRPr="00572FBA">
        <w:rPr>
          <w:rFonts w:ascii="Times New Roman" w:hAnsi="Times New Roman" w:cs="Times New Roman"/>
          <w:szCs w:val="24"/>
        </w:rPr>
        <w:t>przyjmuj</w:t>
      </w:r>
      <w:r w:rsidR="00577588">
        <w:rPr>
          <w:rFonts w:ascii="Times New Roman" w:hAnsi="Times New Roman" w:cs="Times New Roman"/>
          <w:szCs w:val="24"/>
        </w:rPr>
        <w:t>ą</w:t>
      </w:r>
      <w:r w:rsidR="00577588" w:rsidRPr="00572FBA">
        <w:rPr>
          <w:rFonts w:ascii="Times New Roman" w:hAnsi="Times New Roman" w:cs="Times New Roman"/>
          <w:szCs w:val="24"/>
        </w:rPr>
        <w:t xml:space="preserve"> </w:t>
      </w:r>
      <w:r w:rsidRPr="00572FBA">
        <w:rPr>
          <w:rFonts w:ascii="Times New Roman" w:hAnsi="Times New Roman" w:cs="Times New Roman"/>
          <w:szCs w:val="24"/>
        </w:rPr>
        <w:t>depozyty, udziela</w:t>
      </w:r>
      <w:r w:rsidR="00577588">
        <w:rPr>
          <w:rFonts w:ascii="Times New Roman" w:hAnsi="Times New Roman" w:cs="Times New Roman"/>
          <w:szCs w:val="24"/>
        </w:rPr>
        <w:t>ją</w:t>
      </w:r>
      <w:r w:rsidRPr="00572FBA">
        <w:rPr>
          <w:rFonts w:ascii="Times New Roman" w:hAnsi="Times New Roman" w:cs="Times New Roman"/>
          <w:szCs w:val="24"/>
        </w:rPr>
        <w:t xml:space="preserve"> nowych pożyczek lub kredytów lub uczestnicz</w:t>
      </w:r>
      <w:r w:rsidR="00577588">
        <w:rPr>
          <w:rFonts w:ascii="Times New Roman" w:hAnsi="Times New Roman" w:cs="Times New Roman"/>
          <w:szCs w:val="24"/>
        </w:rPr>
        <w:t>ą</w:t>
      </w:r>
      <w:r w:rsidRPr="00572FBA">
        <w:rPr>
          <w:rFonts w:ascii="Times New Roman" w:hAnsi="Times New Roman" w:cs="Times New Roman"/>
          <w:szCs w:val="24"/>
        </w:rPr>
        <w:t xml:space="preserve"> w uzgodnieniach służących udzielaniu nowych pożyczek lub kredytów, lub udzielania finansowania w</w:t>
      </w:r>
      <w:r w:rsidR="00F260A2" w:rsidRPr="00572FBA">
        <w:rPr>
          <w:rFonts w:ascii="Times New Roman" w:hAnsi="Times New Roman" w:cs="Times New Roman"/>
          <w:szCs w:val="24"/>
        </w:rPr>
        <w:t> </w:t>
      </w:r>
      <w:r w:rsidRPr="00572FBA">
        <w:rPr>
          <w:rFonts w:ascii="Times New Roman" w:hAnsi="Times New Roman" w:cs="Times New Roman"/>
          <w:szCs w:val="24"/>
        </w:rPr>
        <w:t>inny sposób, w tym w postaci kapitału własnego, oraz usługi w zakresie kryptoaktywów w rozumieniu art. 3 pkt 16 Rozporządzenia Parlamentu Europejskiego i</w:t>
      </w:r>
      <w:r w:rsidR="00F260A2" w:rsidRPr="00572FBA">
        <w:rPr>
          <w:rFonts w:ascii="Times New Roman" w:hAnsi="Times New Roman" w:cs="Times New Roman"/>
          <w:szCs w:val="24"/>
        </w:rPr>
        <w:t> </w:t>
      </w:r>
      <w:r w:rsidRPr="00572FBA">
        <w:rPr>
          <w:rFonts w:ascii="Times New Roman" w:hAnsi="Times New Roman" w:cs="Times New Roman"/>
          <w:szCs w:val="24"/>
        </w:rPr>
        <w:t>Rady (UE) 2023/1114 z dnia 31 maja 2023 r. w sprawie rynków kryptoaktywów, wydawania instrumentów płatniczych w rozumieniu art. 2 pkt 10 ustawy z dnia 19</w:t>
      </w:r>
      <w:r w:rsidR="00F260A2" w:rsidRPr="00572FBA">
        <w:rPr>
          <w:rFonts w:ascii="Times New Roman" w:hAnsi="Times New Roman" w:cs="Times New Roman"/>
          <w:szCs w:val="24"/>
        </w:rPr>
        <w:t> </w:t>
      </w:r>
      <w:r w:rsidRPr="00572FBA">
        <w:rPr>
          <w:rFonts w:ascii="Times New Roman" w:hAnsi="Times New Roman" w:cs="Times New Roman"/>
          <w:szCs w:val="24"/>
        </w:rPr>
        <w:t>sierpnia 2011 r. o</w:t>
      </w:r>
      <w:r w:rsidR="00014718" w:rsidRPr="00572FBA">
        <w:rPr>
          <w:rFonts w:ascii="Times New Roman" w:hAnsi="Times New Roman" w:cs="Times New Roman"/>
          <w:szCs w:val="24"/>
        </w:rPr>
        <w:t> </w:t>
      </w:r>
      <w:r w:rsidRPr="00572FBA">
        <w:rPr>
          <w:rFonts w:ascii="Times New Roman" w:hAnsi="Times New Roman" w:cs="Times New Roman"/>
          <w:szCs w:val="24"/>
        </w:rPr>
        <w:t xml:space="preserve">usługach płatniczych (Dz. U. </w:t>
      </w:r>
      <w:r w:rsidR="000D0F8A">
        <w:rPr>
          <w:rFonts w:ascii="Times New Roman" w:hAnsi="Times New Roman" w:cs="Times New Roman"/>
          <w:szCs w:val="24"/>
        </w:rPr>
        <w:t xml:space="preserve">z </w:t>
      </w:r>
      <w:r w:rsidRPr="00572FBA">
        <w:rPr>
          <w:rFonts w:ascii="Times New Roman" w:hAnsi="Times New Roman" w:cs="Times New Roman"/>
          <w:szCs w:val="24"/>
        </w:rPr>
        <w:t>2025 r. poz. 61</w:t>
      </w:r>
      <w:r w:rsidR="00902932" w:rsidRPr="00572FBA">
        <w:rPr>
          <w:rFonts w:ascii="Times New Roman" w:hAnsi="Times New Roman" w:cs="Times New Roman"/>
          <w:szCs w:val="24"/>
        </w:rPr>
        <w:t>1, z późn. zm.</w:t>
      </w:r>
      <w:r w:rsidRPr="00572FBA">
        <w:rPr>
          <w:rFonts w:ascii="Times New Roman" w:hAnsi="Times New Roman" w:cs="Times New Roman"/>
          <w:szCs w:val="24"/>
        </w:rPr>
        <w:t>)</w:t>
      </w:r>
      <w:r w:rsidR="00D6077B">
        <w:rPr>
          <w:rFonts w:ascii="Times New Roman" w:hAnsi="Times New Roman" w:cs="Times New Roman"/>
          <w:szCs w:val="24"/>
        </w:rPr>
        <w:t>,</w:t>
      </w:r>
      <w:r w:rsidRPr="00572FBA">
        <w:rPr>
          <w:rFonts w:ascii="Times New Roman" w:hAnsi="Times New Roman" w:cs="Times New Roman"/>
          <w:szCs w:val="24"/>
        </w:rPr>
        <w:t>; usług acquiringu w rozumieniu art. 3 ust. 1 pkt 5</w:t>
      </w:r>
      <w:r w:rsidR="00F260A2" w:rsidRPr="00572FBA">
        <w:rPr>
          <w:rFonts w:ascii="Times New Roman" w:hAnsi="Times New Roman" w:cs="Times New Roman"/>
          <w:szCs w:val="24"/>
        </w:rPr>
        <w:t> </w:t>
      </w:r>
      <w:r w:rsidRPr="00572FBA">
        <w:rPr>
          <w:rFonts w:ascii="Times New Roman" w:hAnsi="Times New Roman" w:cs="Times New Roman"/>
          <w:szCs w:val="24"/>
        </w:rPr>
        <w:t>ustawy</w:t>
      </w:r>
      <w:r w:rsidR="00D6077B">
        <w:rPr>
          <w:rFonts w:ascii="Times New Roman" w:hAnsi="Times New Roman" w:cs="Times New Roman"/>
          <w:szCs w:val="24"/>
        </w:rPr>
        <w:t xml:space="preserve"> </w:t>
      </w:r>
      <w:r w:rsidR="00D6077B" w:rsidRPr="00572FBA">
        <w:rPr>
          <w:rFonts w:ascii="Times New Roman" w:hAnsi="Times New Roman" w:cs="Times New Roman"/>
          <w:szCs w:val="24"/>
        </w:rPr>
        <w:t>z dnia 19 sierpnia 2011</w:t>
      </w:r>
      <w:r w:rsidRPr="00572FBA">
        <w:rPr>
          <w:rFonts w:ascii="Times New Roman" w:hAnsi="Times New Roman" w:cs="Times New Roman"/>
          <w:szCs w:val="24"/>
        </w:rPr>
        <w:t xml:space="preserve"> </w:t>
      </w:r>
      <w:r w:rsidR="00CE73A8">
        <w:rPr>
          <w:rFonts w:ascii="Times New Roman" w:hAnsi="Times New Roman" w:cs="Times New Roman"/>
          <w:szCs w:val="24"/>
        </w:rPr>
        <w:t xml:space="preserve">r. </w:t>
      </w:r>
      <w:r w:rsidRPr="00572FBA">
        <w:rPr>
          <w:rFonts w:ascii="Times New Roman" w:hAnsi="Times New Roman" w:cs="Times New Roman"/>
          <w:szCs w:val="24"/>
        </w:rPr>
        <w:t xml:space="preserve">o usługach płatniczych, transakcji płatniczych i inicjowania płatności oraz emisji pieniądza elektronicznego, o którym mowa w art. 2 pkt 21a ustawy </w:t>
      </w:r>
      <w:r w:rsidR="00D6077B" w:rsidRPr="00572FBA">
        <w:rPr>
          <w:rFonts w:ascii="Times New Roman" w:hAnsi="Times New Roman" w:cs="Times New Roman"/>
          <w:szCs w:val="24"/>
        </w:rPr>
        <w:t>z dnia 19 sierpnia 2011</w:t>
      </w:r>
      <w:r w:rsidR="00D6077B">
        <w:rPr>
          <w:rFonts w:ascii="Times New Roman" w:hAnsi="Times New Roman" w:cs="Times New Roman"/>
          <w:szCs w:val="24"/>
        </w:rPr>
        <w:t xml:space="preserve"> </w:t>
      </w:r>
      <w:r w:rsidR="00CE73A8">
        <w:rPr>
          <w:rFonts w:ascii="Times New Roman" w:hAnsi="Times New Roman" w:cs="Times New Roman"/>
          <w:szCs w:val="24"/>
        </w:rPr>
        <w:t xml:space="preserve">r. </w:t>
      </w:r>
      <w:r w:rsidRPr="00572FBA">
        <w:rPr>
          <w:rFonts w:ascii="Times New Roman" w:hAnsi="Times New Roman" w:cs="Times New Roman"/>
          <w:szCs w:val="24"/>
        </w:rPr>
        <w:t>o usługach płatniczych</w:t>
      </w:r>
      <w:r w:rsidR="00071552">
        <w:rPr>
          <w:rFonts w:ascii="Times New Roman" w:hAnsi="Times New Roman" w:cs="Times New Roman"/>
          <w:szCs w:val="24"/>
        </w:rPr>
        <w:t>;</w:t>
      </w:r>
    </w:p>
    <w:p w14:paraId="4E0E63C0"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9)</w:t>
      </w:r>
      <w:r w:rsidRPr="00572FBA">
        <w:rPr>
          <w:rFonts w:ascii="Times New Roman" w:hAnsi="Times New Roman" w:cs="Times New Roman"/>
          <w:szCs w:val="24"/>
        </w:rPr>
        <w:tab/>
        <w:t>zapewnia</w:t>
      </w:r>
      <w:r w:rsidR="00577588">
        <w:rPr>
          <w:rFonts w:ascii="Times New Roman" w:hAnsi="Times New Roman" w:cs="Times New Roman"/>
          <w:szCs w:val="24"/>
        </w:rPr>
        <w:t>ją</w:t>
      </w:r>
      <w:r w:rsidRPr="00572FBA">
        <w:rPr>
          <w:rFonts w:ascii="Times New Roman" w:hAnsi="Times New Roman" w:cs="Times New Roman"/>
          <w:szCs w:val="24"/>
        </w:rPr>
        <w:t xml:space="preserve"> ubezpieczenie lub reasekurację</w:t>
      </w:r>
      <w:r w:rsidR="00071552">
        <w:rPr>
          <w:rFonts w:ascii="Times New Roman" w:hAnsi="Times New Roman" w:cs="Times New Roman"/>
          <w:szCs w:val="24"/>
        </w:rPr>
        <w:t>;</w:t>
      </w:r>
    </w:p>
    <w:p w14:paraId="19159B16"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lastRenderedPageBreak/>
        <w:t>10)</w:t>
      </w:r>
      <w:r w:rsidRPr="00572FBA">
        <w:rPr>
          <w:rFonts w:ascii="Times New Roman" w:hAnsi="Times New Roman" w:cs="Times New Roman"/>
          <w:szCs w:val="24"/>
        </w:rPr>
        <w:tab/>
        <w:t>świadcz</w:t>
      </w:r>
      <w:r w:rsidR="00577588">
        <w:rPr>
          <w:rFonts w:ascii="Times New Roman" w:hAnsi="Times New Roman" w:cs="Times New Roman"/>
          <w:szCs w:val="24"/>
        </w:rPr>
        <w:t>ą</w:t>
      </w:r>
      <w:r w:rsidRPr="00572FBA">
        <w:rPr>
          <w:rFonts w:ascii="Times New Roman" w:hAnsi="Times New Roman" w:cs="Times New Roman"/>
          <w:szCs w:val="24"/>
        </w:rPr>
        <w:t xml:space="preserve"> inne usługi, w szczególności usługi rachunkowe, audytowe, księgowe lub doradztwa podatkowego, doradztwa w zakresie prowadzenia działalności gospodarczej i</w:t>
      </w:r>
      <w:r w:rsidR="00836FE8" w:rsidRPr="00572FBA">
        <w:rPr>
          <w:rFonts w:ascii="Times New Roman" w:hAnsi="Times New Roman" w:cs="Times New Roman"/>
          <w:szCs w:val="24"/>
        </w:rPr>
        <w:t> </w:t>
      </w:r>
      <w:r w:rsidRPr="00572FBA">
        <w:rPr>
          <w:rFonts w:ascii="Times New Roman" w:hAnsi="Times New Roman" w:cs="Times New Roman"/>
          <w:szCs w:val="24"/>
        </w:rPr>
        <w:t>zarządzania, usługi w zakresie public relations, usługi informatyczne i usługi powiązane, usługi architektoniczne i inżynieryjne, usługi doradztwa prawnego i usługi doradztwa informatycznego, usługi inwestycyjne, usługi budowlane, zintegrowane usługi inżynieryjne, usługi urbanistyczne, usługi doradztwa naukowego i technicznego związanego z inżynierią, usługi w zakresie badań i analiz technicznych, usługi reklamowe, usługi w zakresie badania rynku lub badania opinii publicznej, usługi w</w:t>
      </w:r>
      <w:r w:rsidR="00707770" w:rsidRPr="00572FBA">
        <w:rPr>
          <w:rFonts w:ascii="Times New Roman" w:hAnsi="Times New Roman" w:cs="Times New Roman"/>
          <w:szCs w:val="24"/>
        </w:rPr>
        <w:t> </w:t>
      </w:r>
      <w:r w:rsidRPr="00572FBA">
        <w:rPr>
          <w:rFonts w:ascii="Times New Roman" w:hAnsi="Times New Roman" w:cs="Times New Roman"/>
          <w:szCs w:val="24"/>
        </w:rPr>
        <w:t>zakresie ratingu kredytowego, usługi subskrypcji związanych z działalnością w</w:t>
      </w:r>
      <w:r w:rsidR="00707770" w:rsidRPr="00572FBA">
        <w:rPr>
          <w:rFonts w:ascii="Times New Roman" w:hAnsi="Times New Roman" w:cs="Times New Roman"/>
          <w:szCs w:val="24"/>
        </w:rPr>
        <w:t> </w:t>
      </w:r>
      <w:r w:rsidRPr="00572FBA">
        <w:rPr>
          <w:rFonts w:ascii="Times New Roman" w:hAnsi="Times New Roman" w:cs="Times New Roman"/>
          <w:szCs w:val="24"/>
        </w:rPr>
        <w:t>zakresie ratingu kredytowego, komercyjne usługi wykorzystujące przestrzeń kosmiczną, usługi sztucznej inteligencji, usługi obliczeń wielkiej skali, w tym dostępu do obliczeń akcelerowanych przez procesory graficzne lub usługi obliczeń kwantowych, usługi związane z działalnością turystyczną, usługi w zakresie monitorowania lub przechwytywania komunikacji internetowej lub telefonicznej</w:t>
      </w:r>
      <w:r w:rsidR="00071552">
        <w:rPr>
          <w:rFonts w:ascii="Times New Roman" w:hAnsi="Times New Roman" w:cs="Times New Roman"/>
          <w:szCs w:val="24"/>
        </w:rPr>
        <w:t>;</w:t>
      </w:r>
    </w:p>
    <w:p w14:paraId="6CEB68C4"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11)</w:t>
      </w:r>
      <w:r w:rsidRPr="00572FBA">
        <w:rPr>
          <w:rFonts w:ascii="Times New Roman" w:hAnsi="Times New Roman" w:cs="Times New Roman"/>
          <w:szCs w:val="24"/>
        </w:rPr>
        <w:tab/>
        <w:t>kupuj</w:t>
      </w:r>
      <w:r w:rsidR="00577588">
        <w:rPr>
          <w:rFonts w:ascii="Times New Roman" w:hAnsi="Times New Roman" w:cs="Times New Roman"/>
          <w:szCs w:val="24"/>
        </w:rPr>
        <w:t>ą</w:t>
      </w:r>
      <w:r w:rsidRPr="00572FBA">
        <w:rPr>
          <w:rFonts w:ascii="Times New Roman" w:hAnsi="Times New Roman" w:cs="Times New Roman"/>
          <w:szCs w:val="24"/>
        </w:rPr>
        <w:t>, sprzedaj</w:t>
      </w:r>
      <w:r w:rsidR="00577588">
        <w:rPr>
          <w:rFonts w:ascii="Times New Roman" w:hAnsi="Times New Roman" w:cs="Times New Roman"/>
          <w:szCs w:val="24"/>
        </w:rPr>
        <w:t>ą</w:t>
      </w:r>
      <w:r w:rsidRPr="00572FBA">
        <w:rPr>
          <w:rFonts w:ascii="Times New Roman" w:hAnsi="Times New Roman" w:cs="Times New Roman"/>
          <w:szCs w:val="24"/>
        </w:rPr>
        <w:t>, świadcz</w:t>
      </w:r>
      <w:r w:rsidR="00577588">
        <w:rPr>
          <w:rFonts w:ascii="Times New Roman" w:hAnsi="Times New Roman" w:cs="Times New Roman"/>
          <w:szCs w:val="24"/>
        </w:rPr>
        <w:t>ą</w:t>
      </w:r>
      <w:r w:rsidRPr="00572FBA">
        <w:rPr>
          <w:rFonts w:ascii="Times New Roman" w:hAnsi="Times New Roman" w:cs="Times New Roman"/>
          <w:szCs w:val="24"/>
        </w:rPr>
        <w:t>, bezpośrednio lub pośrednio, usługi inwestycyjne lub pomocy w emisji, lub dokonuj</w:t>
      </w:r>
      <w:r w:rsidR="00577588">
        <w:rPr>
          <w:rFonts w:ascii="Times New Roman" w:hAnsi="Times New Roman" w:cs="Times New Roman"/>
          <w:szCs w:val="24"/>
        </w:rPr>
        <w:t>ą</w:t>
      </w:r>
      <w:r w:rsidRPr="00572FBA">
        <w:rPr>
          <w:rFonts w:ascii="Times New Roman" w:hAnsi="Times New Roman" w:cs="Times New Roman"/>
          <w:szCs w:val="24"/>
        </w:rPr>
        <w:t xml:space="preserve"> innych czynności związanych ze zbywalnymi papierami wartościowymi i instrumentami rynku pieniężnego w tym sprzedaży zbywalnych papierów wartościowych denominowanych w jakiejkolwiek walucie urzędowej państwa UE lub sprzedaży jednostki w przedsiębiorstwach zbiorowego inwestowania, które zapewniają ekspozycję na takie papiery wartościowe</w:t>
      </w:r>
      <w:r w:rsidR="00071552">
        <w:rPr>
          <w:rFonts w:ascii="Times New Roman" w:hAnsi="Times New Roman" w:cs="Times New Roman"/>
          <w:szCs w:val="24"/>
        </w:rPr>
        <w:t>;</w:t>
      </w:r>
    </w:p>
    <w:p w14:paraId="1E1F15E0"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12)</w:t>
      </w:r>
      <w:r w:rsidRPr="00572FBA">
        <w:rPr>
          <w:rFonts w:ascii="Times New Roman" w:hAnsi="Times New Roman" w:cs="Times New Roman"/>
          <w:szCs w:val="24"/>
        </w:rPr>
        <w:tab/>
        <w:t>dopuszcza</w:t>
      </w:r>
      <w:r w:rsidR="00577588">
        <w:rPr>
          <w:rFonts w:ascii="Times New Roman" w:hAnsi="Times New Roman" w:cs="Times New Roman"/>
          <w:szCs w:val="24"/>
        </w:rPr>
        <w:t>ją</w:t>
      </w:r>
      <w:r w:rsidRPr="00572FBA">
        <w:rPr>
          <w:rFonts w:ascii="Times New Roman" w:hAnsi="Times New Roman" w:cs="Times New Roman"/>
          <w:szCs w:val="24"/>
        </w:rPr>
        <w:t xml:space="preserve"> do obrotu giełdowego i świadczenia usług w systemach obrotu zarejestrowanych lub uznanych w </w:t>
      </w:r>
      <w:r w:rsidR="001C72DC">
        <w:rPr>
          <w:rFonts w:ascii="Times New Roman" w:hAnsi="Times New Roman" w:cs="Times New Roman"/>
          <w:szCs w:val="24"/>
        </w:rPr>
        <w:t>UE</w:t>
      </w:r>
      <w:r w:rsidRPr="00572FBA">
        <w:rPr>
          <w:rFonts w:ascii="Times New Roman" w:hAnsi="Times New Roman" w:cs="Times New Roman"/>
          <w:szCs w:val="24"/>
        </w:rPr>
        <w:t xml:space="preserve"> w odniesieniu do zbywalnych papierów wartościowych osób prawnych, podmiotów lub organów</w:t>
      </w:r>
      <w:r w:rsidR="00071552">
        <w:rPr>
          <w:rFonts w:ascii="Times New Roman" w:hAnsi="Times New Roman" w:cs="Times New Roman"/>
          <w:szCs w:val="24"/>
        </w:rPr>
        <w:t>;</w:t>
      </w:r>
    </w:p>
    <w:p w14:paraId="2996F0CB"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13)</w:t>
      </w:r>
      <w:r w:rsidRPr="00572FBA">
        <w:rPr>
          <w:rFonts w:ascii="Times New Roman" w:hAnsi="Times New Roman" w:cs="Times New Roman"/>
          <w:szCs w:val="24"/>
        </w:rPr>
        <w:tab/>
        <w:t>sprzedaj</w:t>
      </w:r>
      <w:r w:rsidR="00577588">
        <w:rPr>
          <w:rFonts w:ascii="Times New Roman" w:hAnsi="Times New Roman" w:cs="Times New Roman"/>
          <w:szCs w:val="24"/>
        </w:rPr>
        <w:t>ą</w:t>
      </w:r>
      <w:r w:rsidRPr="00572FBA">
        <w:rPr>
          <w:rFonts w:ascii="Times New Roman" w:hAnsi="Times New Roman" w:cs="Times New Roman"/>
          <w:szCs w:val="24"/>
        </w:rPr>
        <w:t>, dostarcza</w:t>
      </w:r>
      <w:r w:rsidR="00577588">
        <w:rPr>
          <w:rFonts w:ascii="Times New Roman" w:hAnsi="Times New Roman" w:cs="Times New Roman"/>
          <w:szCs w:val="24"/>
        </w:rPr>
        <w:t>ją</w:t>
      </w:r>
      <w:r w:rsidRPr="00572FBA">
        <w:rPr>
          <w:rFonts w:ascii="Times New Roman" w:hAnsi="Times New Roman" w:cs="Times New Roman"/>
          <w:szCs w:val="24"/>
        </w:rPr>
        <w:t>, przekazuj</w:t>
      </w:r>
      <w:r w:rsidR="00577588">
        <w:rPr>
          <w:rFonts w:ascii="Times New Roman" w:hAnsi="Times New Roman" w:cs="Times New Roman"/>
          <w:szCs w:val="24"/>
        </w:rPr>
        <w:t>ą</w:t>
      </w:r>
      <w:r w:rsidRPr="00572FBA">
        <w:rPr>
          <w:rFonts w:ascii="Times New Roman" w:hAnsi="Times New Roman" w:cs="Times New Roman"/>
          <w:szCs w:val="24"/>
        </w:rPr>
        <w:t xml:space="preserve"> i wywo</w:t>
      </w:r>
      <w:r w:rsidR="00577588">
        <w:rPr>
          <w:rFonts w:ascii="Times New Roman" w:hAnsi="Times New Roman" w:cs="Times New Roman"/>
          <w:szCs w:val="24"/>
        </w:rPr>
        <w:t>żą</w:t>
      </w:r>
      <w:r w:rsidRPr="00572FBA">
        <w:rPr>
          <w:rFonts w:ascii="Times New Roman" w:hAnsi="Times New Roman" w:cs="Times New Roman"/>
          <w:szCs w:val="24"/>
        </w:rPr>
        <w:t xml:space="preserve"> banknoty denominowane w jakiejkolwiek walucie urzędowej państwa </w:t>
      </w:r>
      <w:r w:rsidR="001C72DC">
        <w:rPr>
          <w:rFonts w:ascii="Times New Roman" w:hAnsi="Times New Roman" w:cs="Times New Roman"/>
          <w:szCs w:val="24"/>
        </w:rPr>
        <w:t>UE</w:t>
      </w:r>
      <w:r w:rsidR="00071552">
        <w:rPr>
          <w:rFonts w:ascii="Times New Roman" w:hAnsi="Times New Roman" w:cs="Times New Roman"/>
          <w:szCs w:val="24"/>
        </w:rPr>
        <w:t>;</w:t>
      </w:r>
    </w:p>
    <w:p w14:paraId="1EA05AFD"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14)</w:t>
      </w:r>
      <w:r w:rsidRPr="00572FBA">
        <w:rPr>
          <w:rFonts w:ascii="Times New Roman" w:hAnsi="Times New Roman" w:cs="Times New Roman"/>
          <w:szCs w:val="24"/>
        </w:rPr>
        <w:tab/>
      </w:r>
      <w:r w:rsidR="00577588">
        <w:rPr>
          <w:rFonts w:ascii="Times New Roman" w:hAnsi="Times New Roman" w:cs="Times New Roman"/>
          <w:szCs w:val="24"/>
        </w:rPr>
        <w:t>są</w:t>
      </w:r>
      <w:r w:rsidR="00577588" w:rsidRPr="00572FBA">
        <w:rPr>
          <w:rFonts w:ascii="Times New Roman" w:hAnsi="Times New Roman" w:cs="Times New Roman"/>
          <w:szCs w:val="24"/>
        </w:rPr>
        <w:t xml:space="preserve"> </w:t>
      </w:r>
      <w:r w:rsidRPr="00572FBA">
        <w:rPr>
          <w:rFonts w:ascii="Times New Roman" w:hAnsi="Times New Roman" w:cs="Times New Roman"/>
          <w:szCs w:val="24"/>
        </w:rPr>
        <w:t xml:space="preserve">właścicielem osób prawnych, podmiotów lub organów zarejestrowanych lub utworzonych na podstawie prawa państwa </w:t>
      </w:r>
      <w:r w:rsidR="001C72DC">
        <w:rPr>
          <w:rFonts w:ascii="Times New Roman" w:hAnsi="Times New Roman" w:cs="Times New Roman"/>
          <w:szCs w:val="24"/>
        </w:rPr>
        <w:t xml:space="preserve">UE </w:t>
      </w:r>
      <w:r w:rsidRPr="00572FBA">
        <w:rPr>
          <w:rFonts w:ascii="Times New Roman" w:hAnsi="Times New Roman" w:cs="Times New Roman"/>
          <w:szCs w:val="24"/>
        </w:rPr>
        <w:t>i świadczących usługi w</w:t>
      </w:r>
      <w:r w:rsidR="00707770" w:rsidRPr="00572FBA">
        <w:rPr>
          <w:rFonts w:ascii="Times New Roman" w:hAnsi="Times New Roman" w:cs="Times New Roman"/>
          <w:szCs w:val="24"/>
        </w:rPr>
        <w:t> </w:t>
      </w:r>
      <w:r w:rsidRPr="00572FBA">
        <w:rPr>
          <w:rFonts w:ascii="Times New Roman" w:hAnsi="Times New Roman" w:cs="Times New Roman"/>
          <w:szCs w:val="24"/>
        </w:rPr>
        <w:t>zakresie portfela, rachunków i przechowywania kryptoaktywów, sprawuj</w:t>
      </w:r>
      <w:r w:rsidR="00577588">
        <w:rPr>
          <w:rFonts w:ascii="Times New Roman" w:hAnsi="Times New Roman" w:cs="Times New Roman"/>
          <w:szCs w:val="24"/>
        </w:rPr>
        <w:t>ą</w:t>
      </w:r>
      <w:r w:rsidRPr="00572FBA">
        <w:rPr>
          <w:rFonts w:ascii="Times New Roman" w:hAnsi="Times New Roman" w:cs="Times New Roman"/>
          <w:szCs w:val="24"/>
        </w:rPr>
        <w:t xml:space="preserve"> kontrolę nad tymi osobami prawnymi, podmiotami lub organami oraz zajmuj</w:t>
      </w:r>
      <w:r w:rsidR="00577588">
        <w:rPr>
          <w:rFonts w:ascii="Times New Roman" w:hAnsi="Times New Roman" w:cs="Times New Roman"/>
          <w:szCs w:val="24"/>
        </w:rPr>
        <w:t>ą</w:t>
      </w:r>
      <w:r w:rsidRPr="00572FBA">
        <w:rPr>
          <w:rFonts w:ascii="Times New Roman" w:hAnsi="Times New Roman" w:cs="Times New Roman"/>
          <w:szCs w:val="24"/>
        </w:rPr>
        <w:t xml:space="preserve"> stanowisko w</w:t>
      </w:r>
      <w:r w:rsidR="00707770" w:rsidRPr="00572FBA">
        <w:rPr>
          <w:rFonts w:ascii="Times New Roman" w:hAnsi="Times New Roman" w:cs="Times New Roman"/>
          <w:szCs w:val="24"/>
        </w:rPr>
        <w:t> </w:t>
      </w:r>
      <w:r w:rsidRPr="00572FBA">
        <w:rPr>
          <w:rFonts w:ascii="Times New Roman" w:hAnsi="Times New Roman" w:cs="Times New Roman"/>
          <w:szCs w:val="24"/>
        </w:rPr>
        <w:t>organach zarządzających tych osób prawnych, podmiotów lub organów</w:t>
      </w:r>
      <w:r w:rsidR="00071552">
        <w:rPr>
          <w:rFonts w:ascii="Times New Roman" w:hAnsi="Times New Roman" w:cs="Times New Roman"/>
          <w:szCs w:val="24"/>
        </w:rPr>
        <w:t>;</w:t>
      </w:r>
    </w:p>
    <w:p w14:paraId="08CF5B14"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15)</w:t>
      </w:r>
      <w:r w:rsidRPr="00572FBA">
        <w:rPr>
          <w:rFonts w:ascii="Times New Roman" w:hAnsi="Times New Roman" w:cs="Times New Roman"/>
          <w:szCs w:val="24"/>
        </w:rPr>
        <w:tab/>
        <w:t>nabywa</w:t>
      </w:r>
      <w:r w:rsidR="00577588">
        <w:rPr>
          <w:rFonts w:ascii="Times New Roman" w:hAnsi="Times New Roman" w:cs="Times New Roman"/>
          <w:szCs w:val="24"/>
        </w:rPr>
        <w:t>ją</w:t>
      </w:r>
      <w:r w:rsidRPr="00572FBA">
        <w:rPr>
          <w:rFonts w:ascii="Times New Roman" w:hAnsi="Times New Roman" w:cs="Times New Roman"/>
          <w:szCs w:val="24"/>
        </w:rPr>
        <w:t xml:space="preserve"> nowe lub rozszerza dotychczasowe udziały w osobach prawnych, podmiotach lub organach lub te udziały w nich posiada</w:t>
      </w:r>
      <w:r w:rsidR="00577588">
        <w:rPr>
          <w:rFonts w:ascii="Times New Roman" w:hAnsi="Times New Roman" w:cs="Times New Roman"/>
          <w:szCs w:val="24"/>
        </w:rPr>
        <w:t>ją</w:t>
      </w:r>
      <w:r w:rsidR="00071552">
        <w:rPr>
          <w:rFonts w:ascii="Times New Roman" w:hAnsi="Times New Roman" w:cs="Times New Roman"/>
          <w:szCs w:val="24"/>
        </w:rPr>
        <w:t>;</w:t>
      </w:r>
    </w:p>
    <w:p w14:paraId="15E5C677"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16)</w:t>
      </w:r>
      <w:r w:rsidRPr="00572FBA">
        <w:rPr>
          <w:rFonts w:ascii="Times New Roman" w:hAnsi="Times New Roman" w:cs="Times New Roman"/>
          <w:szCs w:val="24"/>
        </w:rPr>
        <w:tab/>
        <w:t>tworz</w:t>
      </w:r>
      <w:r w:rsidR="00577588">
        <w:rPr>
          <w:rFonts w:ascii="Times New Roman" w:hAnsi="Times New Roman" w:cs="Times New Roman"/>
          <w:szCs w:val="24"/>
        </w:rPr>
        <w:t>ą</w:t>
      </w:r>
      <w:r w:rsidRPr="00572FBA">
        <w:rPr>
          <w:rFonts w:ascii="Times New Roman" w:hAnsi="Times New Roman" w:cs="Times New Roman"/>
          <w:szCs w:val="24"/>
        </w:rPr>
        <w:t xml:space="preserve"> nowe spółki joint venture, oddziały lub przedstawicielstwa lub utrzymuj</w:t>
      </w:r>
      <w:r w:rsidR="00577588">
        <w:rPr>
          <w:rFonts w:ascii="Times New Roman" w:hAnsi="Times New Roman" w:cs="Times New Roman"/>
          <w:szCs w:val="24"/>
        </w:rPr>
        <w:t>ą</w:t>
      </w:r>
      <w:r w:rsidRPr="00572FBA">
        <w:rPr>
          <w:rFonts w:ascii="Times New Roman" w:hAnsi="Times New Roman" w:cs="Times New Roman"/>
          <w:szCs w:val="24"/>
        </w:rPr>
        <w:t xml:space="preserve"> istniejące spółki joint venture, oddziały lub przedstawicielstwa</w:t>
      </w:r>
      <w:r w:rsidR="00071552">
        <w:rPr>
          <w:rFonts w:ascii="Times New Roman" w:hAnsi="Times New Roman" w:cs="Times New Roman"/>
          <w:szCs w:val="24"/>
        </w:rPr>
        <w:t>;</w:t>
      </w:r>
    </w:p>
    <w:p w14:paraId="2AFB7F8D"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lastRenderedPageBreak/>
        <w:t>17)</w:t>
      </w:r>
      <w:r w:rsidRPr="00572FBA">
        <w:rPr>
          <w:rFonts w:ascii="Times New Roman" w:hAnsi="Times New Roman" w:cs="Times New Roman"/>
          <w:szCs w:val="24"/>
        </w:rPr>
        <w:tab/>
        <w:t>zajmuj</w:t>
      </w:r>
      <w:r w:rsidR="00577588">
        <w:rPr>
          <w:rFonts w:ascii="Times New Roman" w:hAnsi="Times New Roman" w:cs="Times New Roman"/>
          <w:szCs w:val="24"/>
        </w:rPr>
        <w:t>ą</w:t>
      </w:r>
      <w:r w:rsidRPr="00572FBA">
        <w:rPr>
          <w:rFonts w:ascii="Times New Roman" w:hAnsi="Times New Roman" w:cs="Times New Roman"/>
          <w:szCs w:val="24"/>
        </w:rPr>
        <w:t xml:space="preserve"> stanowiska w organach zarządzających osoby prawnej, podmiotu lub organu</w:t>
      </w:r>
      <w:r w:rsidR="00071552">
        <w:rPr>
          <w:rFonts w:ascii="Times New Roman" w:hAnsi="Times New Roman" w:cs="Times New Roman"/>
          <w:szCs w:val="24"/>
        </w:rPr>
        <w:t>;</w:t>
      </w:r>
    </w:p>
    <w:p w14:paraId="0D59002B"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18)</w:t>
      </w:r>
      <w:r w:rsidRPr="00572FBA">
        <w:rPr>
          <w:rFonts w:ascii="Times New Roman" w:hAnsi="Times New Roman" w:cs="Times New Roman"/>
          <w:szCs w:val="24"/>
        </w:rPr>
        <w:tab/>
        <w:t>rejestruj</w:t>
      </w:r>
      <w:r w:rsidR="00577588">
        <w:rPr>
          <w:rFonts w:ascii="Times New Roman" w:hAnsi="Times New Roman" w:cs="Times New Roman"/>
          <w:szCs w:val="24"/>
        </w:rPr>
        <w:t>ą</w:t>
      </w:r>
      <w:r w:rsidRPr="00572FBA">
        <w:rPr>
          <w:rFonts w:ascii="Times New Roman" w:hAnsi="Times New Roman" w:cs="Times New Roman"/>
          <w:szCs w:val="24"/>
        </w:rPr>
        <w:t xml:space="preserve"> trust lub podobne porozumienie prawne, zapewnia</w:t>
      </w:r>
      <w:r w:rsidR="00577588">
        <w:rPr>
          <w:rFonts w:ascii="Times New Roman" w:hAnsi="Times New Roman" w:cs="Times New Roman"/>
          <w:szCs w:val="24"/>
        </w:rPr>
        <w:t>ją</w:t>
      </w:r>
      <w:r w:rsidRPr="00572FBA">
        <w:rPr>
          <w:rFonts w:ascii="Times New Roman" w:hAnsi="Times New Roman" w:cs="Times New Roman"/>
          <w:szCs w:val="24"/>
        </w:rPr>
        <w:t xml:space="preserve"> na jego rzecz adres siedziby statutowej, adres prowadzenia działalności lub adres administracyjny, a także świadcz</w:t>
      </w:r>
      <w:r w:rsidR="00577588">
        <w:rPr>
          <w:rFonts w:ascii="Times New Roman" w:hAnsi="Times New Roman" w:cs="Times New Roman"/>
          <w:szCs w:val="24"/>
        </w:rPr>
        <w:t>ą</w:t>
      </w:r>
      <w:r w:rsidRPr="00572FBA">
        <w:rPr>
          <w:rFonts w:ascii="Times New Roman" w:hAnsi="Times New Roman" w:cs="Times New Roman"/>
          <w:szCs w:val="24"/>
        </w:rPr>
        <w:t xml:space="preserve"> na jego rzecz usług zarządzania</w:t>
      </w:r>
      <w:r w:rsidR="00071552">
        <w:rPr>
          <w:rFonts w:ascii="Times New Roman" w:hAnsi="Times New Roman" w:cs="Times New Roman"/>
          <w:szCs w:val="24"/>
        </w:rPr>
        <w:t>;</w:t>
      </w:r>
    </w:p>
    <w:p w14:paraId="2A683116"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19)</w:t>
      </w:r>
      <w:r w:rsidRPr="00572FBA">
        <w:rPr>
          <w:rFonts w:ascii="Times New Roman" w:hAnsi="Times New Roman" w:cs="Times New Roman"/>
          <w:szCs w:val="24"/>
        </w:rPr>
        <w:tab/>
        <w:t>udziela</w:t>
      </w:r>
      <w:r w:rsidR="00577588">
        <w:rPr>
          <w:rFonts w:ascii="Times New Roman" w:hAnsi="Times New Roman" w:cs="Times New Roman"/>
          <w:szCs w:val="24"/>
        </w:rPr>
        <w:t>ją</w:t>
      </w:r>
      <w:r w:rsidRPr="00572FBA">
        <w:rPr>
          <w:rFonts w:ascii="Times New Roman" w:hAnsi="Times New Roman" w:cs="Times New Roman"/>
          <w:szCs w:val="24"/>
        </w:rPr>
        <w:t xml:space="preserve"> wsparcia finansowego na rzecz wymiany handlowej, udziela</w:t>
      </w:r>
      <w:r w:rsidR="00577588">
        <w:rPr>
          <w:rFonts w:ascii="Times New Roman" w:hAnsi="Times New Roman" w:cs="Times New Roman"/>
          <w:szCs w:val="24"/>
        </w:rPr>
        <w:t>ją</w:t>
      </w:r>
      <w:r w:rsidRPr="00572FBA">
        <w:rPr>
          <w:rFonts w:ascii="Times New Roman" w:hAnsi="Times New Roman" w:cs="Times New Roman"/>
          <w:szCs w:val="24"/>
        </w:rPr>
        <w:t xml:space="preserve"> finansowania publicznego lub pomocy finansowej na rzecz handlu z państwami trzecimi lub</w:t>
      </w:r>
      <w:r w:rsidR="00CF0285" w:rsidRPr="00572FBA">
        <w:rPr>
          <w:rFonts w:ascii="Times New Roman" w:hAnsi="Times New Roman" w:cs="Times New Roman"/>
          <w:szCs w:val="24"/>
        </w:rPr>
        <w:t> </w:t>
      </w:r>
      <w:r w:rsidRPr="00572FBA">
        <w:rPr>
          <w:rFonts w:ascii="Times New Roman" w:hAnsi="Times New Roman" w:cs="Times New Roman"/>
          <w:szCs w:val="24"/>
        </w:rPr>
        <w:t>inwestycji w państwie trzecim, inwestowania w projekty finansowane lub</w:t>
      </w:r>
      <w:r w:rsidR="00CF0285" w:rsidRPr="00572FBA">
        <w:rPr>
          <w:rFonts w:ascii="Times New Roman" w:hAnsi="Times New Roman" w:cs="Times New Roman"/>
          <w:szCs w:val="24"/>
        </w:rPr>
        <w:t> </w:t>
      </w:r>
      <w:r w:rsidRPr="00572FBA">
        <w:rPr>
          <w:rFonts w:ascii="Times New Roman" w:hAnsi="Times New Roman" w:cs="Times New Roman"/>
          <w:szCs w:val="24"/>
        </w:rPr>
        <w:t>współfinansowane przez organy państwa trzeciego, a także uczestnicz</w:t>
      </w:r>
      <w:r w:rsidR="00577588">
        <w:rPr>
          <w:rFonts w:ascii="Times New Roman" w:hAnsi="Times New Roman" w:cs="Times New Roman"/>
          <w:szCs w:val="24"/>
        </w:rPr>
        <w:t>ą</w:t>
      </w:r>
      <w:r w:rsidRPr="00572FBA">
        <w:rPr>
          <w:rFonts w:ascii="Times New Roman" w:hAnsi="Times New Roman" w:cs="Times New Roman"/>
          <w:szCs w:val="24"/>
        </w:rPr>
        <w:t xml:space="preserve"> w projektach lub dokonuj</w:t>
      </w:r>
      <w:r w:rsidR="00577588">
        <w:rPr>
          <w:rFonts w:ascii="Times New Roman" w:hAnsi="Times New Roman" w:cs="Times New Roman"/>
          <w:szCs w:val="24"/>
        </w:rPr>
        <w:t>ą</w:t>
      </w:r>
      <w:r w:rsidRPr="00572FBA">
        <w:rPr>
          <w:rFonts w:ascii="Times New Roman" w:hAnsi="Times New Roman" w:cs="Times New Roman"/>
          <w:szCs w:val="24"/>
        </w:rPr>
        <w:t xml:space="preserve"> innego wkładu w te projekty</w:t>
      </w:r>
      <w:r w:rsidR="00071552">
        <w:rPr>
          <w:rFonts w:ascii="Times New Roman" w:hAnsi="Times New Roman" w:cs="Times New Roman"/>
          <w:szCs w:val="24"/>
        </w:rPr>
        <w:t>;</w:t>
      </w:r>
    </w:p>
    <w:p w14:paraId="7A2FED0F"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20)</w:t>
      </w:r>
      <w:r w:rsidRPr="00572FBA">
        <w:rPr>
          <w:rFonts w:ascii="Times New Roman" w:hAnsi="Times New Roman" w:cs="Times New Roman"/>
          <w:szCs w:val="24"/>
        </w:rPr>
        <w:tab/>
        <w:t>nadaj</w:t>
      </w:r>
      <w:r w:rsidR="00577588">
        <w:rPr>
          <w:rFonts w:ascii="Times New Roman" w:hAnsi="Times New Roman" w:cs="Times New Roman"/>
          <w:szCs w:val="24"/>
        </w:rPr>
        <w:t>ą</w:t>
      </w:r>
      <w:r w:rsidRPr="00572FBA">
        <w:rPr>
          <w:rFonts w:ascii="Times New Roman" w:hAnsi="Times New Roman" w:cs="Times New Roman"/>
          <w:szCs w:val="24"/>
        </w:rPr>
        <w:t xml:space="preserve"> lub umożliwia</w:t>
      </w:r>
      <w:r w:rsidR="00577588">
        <w:rPr>
          <w:rFonts w:ascii="Times New Roman" w:hAnsi="Times New Roman" w:cs="Times New Roman"/>
          <w:szCs w:val="24"/>
        </w:rPr>
        <w:t>ją</w:t>
      </w:r>
      <w:r w:rsidRPr="00572FBA">
        <w:rPr>
          <w:rFonts w:ascii="Times New Roman" w:hAnsi="Times New Roman" w:cs="Times New Roman"/>
          <w:szCs w:val="24"/>
        </w:rPr>
        <w:t>, ułatwia</w:t>
      </w:r>
      <w:r w:rsidR="00577588">
        <w:rPr>
          <w:rFonts w:ascii="Times New Roman" w:hAnsi="Times New Roman" w:cs="Times New Roman"/>
          <w:szCs w:val="24"/>
        </w:rPr>
        <w:t>ją</w:t>
      </w:r>
      <w:r w:rsidRPr="00572FBA">
        <w:rPr>
          <w:rFonts w:ascii="Times New Roman" w:hAnsi="Times New Roman" w:cs="Times New Roman"/>
          <w:szCs w:val="24"/>
        </w:rPr>
        <w:t xml:space="preserve"> lub w inny sposób przyczynia</w:t>
      </w:r>
      <w:r w:rsidR="00577588">
        <w:rPr>
          <w:rFonts w:ascii="Times New Roman" w:hAnsi="Times New Roman" w:cs="Times New Roman"/>
          <w:szCs w:val="24"/>
        </w:rPr>
        <w:t>ją</w:t>
      </w:r>
      <w:r w:rsidRPr="00572FBA">
        <w:rPr>
          <w:rFonts w:ascii="Times New Roman" w:hAnsi="Times New Roman" w:cs="Times New Roman"/>
          <w:szCs w:val="24"/>
        </w:rPr>
        <w:t xml:space="preserve"> się do nadawania jakichkolwiek treści przez osoby prawne, podmioty lub organy</w:t>
      </w:r>
      <w:r w:rsidR="00D6077B">
        <w:t>, wobec których są stosowane środki ograniczające</w:t>
      </w:r>
      <w:r w:rsidR="00D6077B" w:rsidRPr="00557C85">
        <w:t xml:space="preserve">, </w:t>
      </w:r>
      <w:r w:rsidRPr="00572FBA">
        <w:rPr>
          <w:rFonts w:ascii="Times New Roman" w:hAnsi="Times New Roman" w:cs="Times New Roman"/>
          <w:szCs w:val="24"/>
        </w:rPr>
        <w:t xml:space="preserve">w tym w drodze transmisji lub dystrybucji za pomocą dowolnych środków takich jak telewizja kablowa, satelitarna, telewizja internetowa, dostawcy usług internetowych, internetowe platformy lub aplikacje służące do udostępniania plików wideo, a także </w:t>
      </w:r>
      <w:r w:rsidR="00577588" w:rsidRPr="00572FBA">
        <w:rPr>
          <w:rFonts w:ascii="Times New Roman" w:hAnsi="Times New Roman" w:cs="Times New Roman"/>
          <w:szCs w:val="24"/>
        </w:rPr>
        <w:t>reklamuj</w:t>
      </w:r>
      <w:r w:rsidR="00577588">
        <w:rPr>
          <w:rFonts w:ascii="Times New Roman" w:hAnsi="Times New Roman" w:cs="Times New Roman"/>
          <w:szCs w:val="24"/>
        </w:rPr>
        <w:t>ą</w:t>
      </w:r>
      <w:r w:rsidR="00577588" w:rsidRPr="00572FBA">
        <w:rPr>
          <w:rFonts w:ascii="Times New Roman" w:hAnsi="Times New Roman" w:cs="Times New Roman"/>
          <w:szCs w:val="24"/>
        </w:rPr>
        <w:t xml:space="preserve"> </w:t>
      </w:r>
      <w:r w:rsidRPr="00572FBA">
        <w:rPr>
          <w:rFonts w:ascii="Times New Roman" w:hAnsi="Times New Roman" w:cs="Times New Roman"/>
          <w:szCs w:val="24"/>
        </w:rPr>
        <w:t>produkty lub</w:t>
      </w:r>
      <w:r w:rsidR="00CF0285" w:rsidRPr="00572FBA">
        <w:rPr>
          <w:rFonts w:ascii="Times New Roman" w:hAnsi="Times New Roman" w:cs="Times New Roman"/>
          <w:szCs w:val="24"/>
        </w:rPr>
        <w:t> </w:t>
      </w:r>
      <w:r w:rsidRPr="00572FBA">
        <w:rPr>
          <w:rFonts w:ascii="Times New Roman" w:hAnsi="Times New Roman" w:cs="Times New Roman"/>
          <w:szCs w:val="24"/>
        </w:rPr>
        <w:t>usługi we wszelkich treściach wyprodukowanych lub nadawanych przez osoby prawne, podmioty lub organy, w tym w drodze transmisji lub dystrybucji za pomocą takich środków</w:t>
      </w:r>
      <w:r w:rsidR="00071552">
        <w:rPr>
          <w:rFonts w:ascii="Times New Roman" w:hAnsi="Times New Roman" w:cs="Times New Roman"/>
          <w:szCs w:val="24"/>
        </w:rPr>
        <w:t>;</w:t>
      </w:r>
    </w:p>
    <w:p w14:paraId="1BA65103"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21)</w:t>
      </w:r>
      <w:r w:rsidRPr="00572FBA">
        <w:rPr>
          <w:rFonts w:ascii="Times New Roman" w:hAnsi="Times New Roman" w:cs="Times New Roman"/>
          <w:szCs w:val="24"/>
        </w:rPr>
        <w:tab/>
      </w:r>
      <w:r w:rsidR="00577588" w:rsidRPr="00572FBA">
        <w:rPr>
          <w:rFonts w:ascii="Times New Roman" w:hAnsi="Times New Roman" w:cs="Times New Roman"/>
          <w:szCs w:val="24"/>
        </w:rPr>
        <w:t>udostępnia</w:t>
      </w:r>
      <w:r w:rsidR="00577588">
        <w:rPr>
          <w:rFonts w:ascii="Times New Roman" w:hAnsi="Times New Roman" w:cs="Times New Roman"/>
          <w:szCs w:val="24"/>
        </w:rPr>
        <w:t xml:space="preserve">ją </w:t>
      </w:r>
      <w:r w:rsidRPr="00572FBA">
        <w:rPr>
          <w:rFonts w:ascii="Times New Roman" w:hAnsi="Times New Roman" w:cs="Times New Roman"/>
          <w:szCs w:val="24"/>
        </w:rPr>
        <w:t>zdolność magazynowania</w:t>
      </w:r>
      <w:r w:rsidR="00071552">
        <w:rPr>
          <w:rFonts w:ascii="Times New Roman" w:hAnsi="Times New Roman" w:cs="Times New Roman"/>
          <w:szCs w:val="24"/>
        </w:rPr>
        <w:t>;</w:t>
      </w:r>
    </w:p>
    <w:p w14:paraId="567E9D9B"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22)</w:t>
      </w:r>
      <w:r w:rsidRPr="00572FBA">
        <w:rPr>
          <w:rFonts w:ascii="Times New Roman" w:hAnsi="Times New Roman" w:cs="Times New Roman"/>
          <w:szCs w:val="24"/>
        </w:rPr>
        <w:tab/>
      </w:r>
      <w:r w:rsidR="00577588" w:rsidRPr="00572FBA">
        <w:rPr>
          <w:rFonts w:ascii="Times New Roman" w:hAnsi="Times New Roman" w:cs="Times New Roman"/>
          <w:szCs w:val="24"/>
        </w:rPr>
        <w:t>wykonuj</w:t>
      </w:r>
      <w:r w:rsidR="00577588">
        <w:rPr>
          <w:rFonts w:ascii="Times New Roman" w:hAnsi="Times New Roman" w:cs="Times New Roman"/>
          <w:szCs w:val="24"/>
        </w:rPr>
        <w:t>ą</w:t>
      </w:r>
      <w:r w:rsidR="00577588" w:rsidRPr="00572FBA">
        <w:rPr>
          <w:rFonts w:ascii="Times New Roman" w:hAnsi="Times New Roman" w:cs="Times New Roman"/>
          <w:szCs w:val="24"/>
        </w:rPr>
        <w:t xml:space="preserve"> </w:t>
      </w:r>
      <w:r w:rsidRPr="00572FBA">
        <w:rPr>
          <w:rFonts w:ascii="Times New Roman" w:hAnsi="Times New Roman" w:cs="Times New Roman"/>
          <w:szCs w:val="24"/>
        </w:rPr>
        <w:t>transport drogowy oraz przewóz drogowy</w:t>
      </w:r>
      <w:r w:rsidR="00071552">
        <w:rPr>
          <w:rFonts w:ascii="Times New Roman" w:hAnsi="Times New Roman" w:cs="Times New Roman"/>
          <w:szCs w:val="24"/>
        </w:rPr>
        <w:t>;</w:t>
      </w:r>
    </w:p>
    <w:p w14:paraId="52712204"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23)</w:t>
      </w:r>
      <w:r w:rsidRPr="00572FBA">
        <w:rPr>
          <w:rFonts w:ascii="Times New Roman" w:hAnsi="Times New Roman" w:cs="Times New Roman"/>
          <w:szCs w:val="24"/>
        </w:rPr>
        <w:tab/>
      </w:r>
      <w:r w:rsidR="00577588" w:rsidRPr="00572FBA">
        <w:rPr>
          <w:rFonts w:ascii="Times New Roman" w:hAnsi="Times New Roman" w:cs="Times New Roman"/>
          <w:szCs w:val="24"/>
        </w:rPr>
        <w:t>wykonuj</w:t>
      </w:r>
      <w:r w:rsidR="00577588">
        <w:rPr>
          <w:rFonts w:ascii="Times New Roman" w:hAnsi="Times New Roman" w:cs="Times New Roman"/>
          <w:szCs w:val="24"/>
        </w:rPr>
        <w:t>ą</w:t>
      </w:r>
      <w:r w:rsidR="00577588" w:rsidRPr="00572FBA">
        <w:rPr>
          <w:rFonts w:ascii="Times New Roman" w:hAnsi="Times New Roman" w:cs="Times New Roman"/>
          <w:szCs w:val="24"/>
        </w:rPr>
        <w:t xml:space="preserve"> </w:t>
      </w:r>
      <w:r w:rsidRPr="00572FBA">
        <w:rPr>
          <w:rFonts w:ascii="Times New Roman" w:hAnsi="Times New Roman" w:cs="Times New Roman"/>
          <w:szCs w:val="24"/>
        </w:rPr>
        <w:t>bez zezwolenia lub z naruszeniem jego warunków określoną działalność</w:t>
      </w:r>
      <w:r w:rsidR="00071552">
        <w:rPr>
          <w:rFonts w:ascii="Times New Roman" w:hAnsi="Times New Roman" w:cs="Times New Roman"/>
          <w:szCs w:val="24"/>
        </w:rPr>
        <w:t>;</w:t>
      </w:r>
      <w:r w:rsidR="00071552" w:rsidRPr="00572FBA">
        <w:rPr>
          <w:rFonts w:ascii="Times New Roman" w:hAnsi="Times New Roman" w:cs="Times New Roman"/>
          <w:szCs w:val="24"/>
        </w:rPr>
        <w:t xml:space="preserve"> </w:t>
      </w:r>
      <w:r w:rsidRPr="00572FBA">
        <w:rPr>
          <w:rFonts w:ascii="Times New Roman" w:hAnsi="Times New Roman" w:cs="Times New Roman"/>
          <w:szCs w:val="24"/>
        </w:rPr>
        <w:t>co</w:t>
      </w:r>
      <w:r w:rsidR="00CF0285" w:rsidRPr="00572FBA">
        <w:rPr>
          <w:rFonts w:ascii="Times New Roman" w:hAnsi="Times New Roman" w:cs="Times New Roman"/>
          <w:szCs w:val="24"/>
        </w:rPr>
        <w:t> </w:t>
      </w:r>
      <w:r w:rsidRPr="00572FBA">
        <w:rPr>
          <w:rFonts w:ascii="Times New Roman" w:hAnsi="Times New Roman" w:cs="Times New Roman"/>
          <w:szCs w:val="24"/>
        </w:rPr>
        <w:t>wobec braku takiego zezwolenia lub jego naruszenia stanowi naruszenie zakazu lub</w:t>
      </w:r>
      <w:r w:rsidR="00CF0285" w:rsidRPr="00572FBA">
        <w:rPr>
          <w:rFonts w:ascii="Times New Roman" w:hAnsi="Times New Roman" w:cs="Times New Roman"/>
          <w:szCs w:val="24"/>
        </w:rPr>
        <w:t> </w:t>
      </w:r>
      <w:r w:rsidRPr="00572FBA">
        <w:rPr>
          <w:rFonts w:ascii="Times New Roman" w:hAnsi="Times New Roman" w:cs="Times New Roman"/>
          <w:szCs w:val="24"/>
        </w:rPr>
        <w:t>ograniczenia, które stanowią środek ograniczający</w:t>
      </w:r>
      <w:r w:rsidR="00071552">
        <w:rPr>
          <w:rFonts w:ascii="Times New Roman" w:hAnsi="Times New Roman" w:cs="Times New Roman"/>
          <w:szCs w:val="24"/>
        </w:rPr>
        <w:t>;</w:t>
      </w:r>
    </w:p>
    <w:p w14:paraId="5932E412"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24)</w:t>
      </w:r>
      <w:r w:rsidRPr="00572FBA">
        <w:rPr>
          <w:rFonts w:ascii="Times New Roman" w:hAnsi="Times New Roman" w:cs="Times New Roman"/>
          <w:szCs w:val="24"/>
        </w:rPr>
        <w:tab/>
        <w:t>udziela</w:t>
      </w:r>
      <w:r w:rsidR="00071552">
        <w:rPr>
          <w:rFonts w:ascii="Times New Roman" w:hAnsi="Times New Roman" w:cs="Times New Roman"/>
          <w:szCs w:val="24"/>
        </w:rPr>
        <w:t>ją</w:t>
      </w:r>
      <w:r w:rsidRPr="00572FBA">
        <w:rPr>
          <w:rFonts w:ascii="Times New Roman" w:hAnsi="Times New Roman" w:cs="Times New Roman"/>
          <w:szCs w:val="24"/>
        </w:rPr>
        <w:t xml:space="preserve"> dostępu statkom do portów morskich i śluz na terytorium Rzeczypospolitej Polskiej</w:t>
      </w:r>
      <w:r w:rsidR="00071552">
        <w:rPr>
          <w:rFonts w:ascii="Times New Roman" w:hAnsi="Times New Roman" w:cs="Times New Roman"/>
          <w:szCs w:val="24"/>
        </w:rPr>
        <w:t>;</w:t>
      </w:r>
    </w:p>
    <w:p w14:paraId="1064609B"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25)</w:t>
      </w:r>
      <w:r w:rsidRPr="00572FBA">
        <w:rPr>
          <w:rFonts w:ascii="Times New Roman" w:hAnsi="Times New Roman" w:cs="Times New Roman"/>
          <w:szCs w:val="24"/>
        </w:rPr>
        <w:tab/>
        <w:t>rejestruj</w:t>
      </w:r>
      <w:r w:rsidR="00071552">
        <w:rPr>
          <w:rFonts w:ascii="Times New Roman" w:hAnsi="Times New Roman" w:cs="Times New Roman"/>
          <w:szCs w:val="24"/>
        </w:rPr>
        <w:t>ą</w:t>
      </w:r>
      <w:r w:rsidRPr="00572FBA">
        <w:rPr>
          <w:rFonts w:ascii="Times New Roman" w:hAnsi="Times New Roman" w:cs="Times New Roman"/>
          <w:szCs w:val="24"/>
        </w:rPr>
        <w:t xml:space="preserve"> lub utrzymuj</w:t>
      </w:r>
      <w:r w:rsidR="00071552">
        <w:rPr>
          <w:rFonts w:ascii="Times New Roman" w:hAnsi="Times New Roman" w:cs="Times New Roman"/>
          <w:szCs w:val="24"/>
        </w:rPr>
        <w:t>ą</w:t>
      </w:r>
      <w:r w:rsidRPr="00572FBA">
        <w:rPr>
          <w:rFonts w:ascii="Times New Roman" w:hAnsi="Times New Roman" w:cs="Times New Roman"/>
          <w:szCs w:val="24"/>
        </w:rPr>
        <w:t xml:space="preserve"> w rejestrze statek</w:t>
      </w:r>
      <w:r w:rsidR="00071552">
        <w:rPr>
          <w:rFonts w:ascii="Times New Roman" w:hAnsi="Times New Roman" w:cs="Times New Roman"/>
          <w:szCs w:val="24"/>
        </w:rPr>
        <w:t>;</w:t>
      </w:r>
    </w:p>
    <w:p w14:paraId="75DADA85"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26)</w:t>
      </w:r>
      <w:r w:rsidRPr="00572FBA">
        <w:rPr>
          <w:rFonts w:ascii="Times New Roman" w:hAnsi="Times New Roman" w:cs="Times New Roman"/>
          <w:szCs w:val="24"/>
        </w:rPr>
        <w:tab/>
        <w:t>świadcz</w:t>
      </w:r>
      <w:r w:rsidR="00071552">
        <w:rPr>
          <w:rFonts w:ascii="Times New Roman" w:hAnsi="Times New Roman" w:cs="Times New Roman"/>
          <w:szCs w:val="24"/>
        </w:rPr>
        <w:t>ą</w:t>
      </w:r>
      <w:r w:rsidRPr="00572FBA">
        <w:rPr>
          <w:rFonts w:ascii="Times New Roman" w:hAnsi="Times New Roman" w:cs="Times New Roman"/>
          <w:szCs w:val="24"/>
        </w:rPr>
        <w:t xml:space="preserve"> na terytorium </w:t>
      </w:r>
      <w:r w:rsidR="001C72DC">
        <w:rPr>
          <w:rFonts w:ascii="Times New Roman" w:hAnsi="Times New Roman" w:cs="Times New Roman"/>
          <w:szCs w:val="24"/>
        </w:rPr>
        <w:t xml:space="preserve">UE </w:t>
      </w:r>
      <w:r w:rsidRPr="00572FBA">
        <w:rPr>
          <w:rFonts w:ascii="Times New Roman" w:hAnsi="Times New Roman" w:cs="Times New Roman"/>
          <w:szCs w:val="24"/>
        </w:rPr>
        <w:t xml:space="preserve">usługi ponownego załadunku do celów operacji przeładunku skroplonego gazu ziemnego oraz </w:t>
      </w:r>
      <w:r w:rsidR="00071552" w:rsidRPr="00572FBA">
        <w:rPr>
          <w:rFonts w:ascii="Times New Roman" w:hAnsi="Times New Roman" w:cs="Times New Roman"/>
          <w:szCs w:val="24"/>
        </w:rPr>
        <w:t>świadcz</w:t>
      </w:r>
      <w:r w:rsidR="00071552">
        <w:rPr>
          <w:rFonts w:ascii="Times New Roman" w:hAnsi="Times New Roman" w:cs="Times New Roman"/>
          <w:szCs w:val="24"/>
        </w:rPr>
        <w:t>ą</w:t>
      </w:r>
      <w:r w:rsidR="00071552" w:rsidRPr="00572FBA">
        <w:rPr>
          <w:rFonts w:ascii="Times New Roman" w:hAnsi="Times New Roman" w:cs="Times New Roman"/>
          <w:szCs w:val="24"/>
        </w:rPr>
        <w:t xml:space="preserve"> </w:t>
      </w:r>
      <w:r w:rsidRPr="00572FBA">
        <w:rPr>
          <w:rFonts w:ascii="Times New Roman" w:hAnsi="Times New Roman" w:cs="Times New Roman"/>
          <w:szCs w:val="24"/>
        </w:rPr>
        <w:t>pomoc techniczną, usługi pośrednictwa, udzielania finansowania lub pomocy finansowe przy usłudze ponownego załadunku do celów operacji przeładunku skroplonego gazu ziemnego,</w:t>
      </w:r>
    </w:p>
    <w:p w14:paraId="67FE13B4"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27)</w:t>
      </w:r>
      <w:r w:rsidRPr="00572FBA">
        <w:rPr>
          <w:rFonts w:ascii="Times New Roman" w:hAnsi="Times New Roman" w:cs="Times New Roman"/>
          <w:szCs w:val="24"/>
        </w:rPr>
        <w:tab/>
        <w:t>zawiera</w:t>
      </w:r>
      <w:r w:rsidR="00071552">
        <w:rPr>
          <w:rFonts w:ascii="Times New Roman" w:hAnsi="Times New Roman" w:cs="Times New Roman"/>
          <w:szCs w:val="24"/>
        </w:rPr>
        <w:t>ją</w:t>
      </w:r>
      <w:r w:rsidRPr="00572FBA">
        <w:rPr>
          <w:rFonts w:ascii="Times New Roman" w:hAnsi="Times New Roman" w:cs="Times New Roman"/>
          <w:szCs w:val="24"/>
        </w:rPr>
        <w:t xml:space="preserve"> lub wykonuj</w:t>
      </w:r>
      <w:r w:rsidR="00071552">
        <w:rPr>
          <w:rFonts w:ascii="Times New Roman" w:hAnsi="Times New Roman" w:cs="Times New Roman"/>
          <w:szCs w:val="24"/>
        </w:rPr>
        <w:t>ą</w:t>
      </w:r>
      <w:r w:rsidRPr="00572FBA">
        <w:rPr>
          <w:rFonts w:ascii="Times New Roman" w:hAnsi="Times New Roman" w:cs="Times New Roman"/>
          <w:szCs w:val="24"/>
        </w:rPr>
        <w:t xml:space="preserve"> umowy leasingu lub czarteru statków lub statków powietrznych, </w:t>
      </w:r>
      <w:r w:rsidR="00071552" w:rsidRPr="00572FBA">
        <w:rPr>
          <w:rFonts w:ascii="Times New Roman" w:hAnsi="Times New Roman" w:cs="Times New Roman"/>
          <w:szCs w:val="24"/>
        </w:rPr>
        <w:t>świadcz</w:t>
      </w:r>
      <w:r w:rsidR="00071552">
        <w:rPr>
          <w:rFonts w:ascii="Times New Roman" w:hAnsi="Times New Roman" w:cs="Times New Roman"/>
          <w:szCs w:val="24"/>
        </w:rPr>
        <w:t>ą</w:t>
      </w:r>
      <w:r w:rsidR="00071552" w:rsidRPr="00572FBA">
        <w:rPr>
          <w:rFonts w:ascii="Times New Roman" w:hAnsi="Times New Roman" w:cs="Times New Roman"/>
          <w:szCs w:val="24"/>
        </w:rPr>
        <w:t xml:space="preserve"> </w:t>
      </w:r>
      <w:r w:rsidRPr="00572FBA">
        <w:rPr>
          <w:rFonts w:ascii="Times New Roman" w:hAnsi="Times New Roman" w:cs="Times New Roman"/>
          <w:szCs w:val="24"/>
        </w:rPr>
        <w:t>lub nabywa</w:t>
      </w:r>
      <w:r w:rsidR="00071552">
        <w:rPr>
          <w:rFonts w:ascii="Times New Roman" w:hAnsi="Times New Roman" w:cs="Times New Roman"/>
          <w:szCs w:val="24"/>
        </w:rPr>
        <w:t>ją</w:t>
      </w:r>
      <w:r w:rsidRPr="00572FBA">
        <w:rPr>
          <w:rFonts w:ascii="Times New Roman" w:hAnsi="Times New Roman" w:cs="Times New Roman"/>
          <w:szCs w:val="24"/>
        </w:rPr>
        <w:t xml:space="preserve"> usługi załogi, świadcz</w:t>
      </w:r>
      <w:r w:rsidR="00071552">
        <w:rPr>
          <w:rFonts w:ascii="Times New Roman" w:hAnsi="Times New Roman" w:cs="Times New Roman"/>
          <w:szCs w:val="24"/>
        </w:rPr>
        <w:t>ą</w:t>
      </w:r>
      <w:r w:rsidRPr="00572FBA">
        <w:rPr>
          <w:rFonts w:ascii="Times New Roman" w:hAnsi="Times New Roman" w:cs="Times New Roman"/>
          <w:szCs w:val="24"/>
        </w:rPr>
        <w:t xml:space="preserve"> usługi ubezpieczeniowe lub</w:t>
      </w:r>
      <w:r w:rsidR="00CF0285" w:rsidRPr="00572FBA">
        <w:rPr>
          <w:rFonts w:ascii="Times New Roman" w:hAnsi="Times New Roman" w:cs="Times New Roman"/>
          <w:szCs w:val="24"/>
        </w:rPr>
        <w:t> </w:t>
      </w:r>
      <w:r w:rsidRPr="00572FBA">
        <w:rPr>
          <w:rFonts w:ascii="Times New Roman" w:hAnsi="Times New Roman" w:cs="Times New Roman"/>
          <w:szCs w:val="24"/>
        </w:rPr>
        <w:t>reasekuracyjne na rzecz statków, świadcz</w:t>
      </w:r>
      <w:r w:rsidR="00071552">
        <w:rPr>
          <w:rFonts w:ascii="Times New Roman" w:hAnsi="Times New Roman" w:cs="Times New Roman"/>
          <w:szCs w:val="24"/>
        </w:rPr>
        <w:t>ą</w:t>
      </w:r>
      <w:r w:rsidRPr="00572FBA">
        <w:rPr>
          <w:rFonts w:ascii="Times New Roman" w:hAnsi="Times New Roman" w:cs="Times New Roman"/>
          <w:szCs w:val="24"/>
        </w:rPr>
        <w:t xml:space="preserve"> usługi klasyfikacji</w:t>
      </w:r>
      <w:r w:rsidR="00071552">
        <w:rPr>
          <w:rFonts w:ascii="Times New Roman" w:hAnsi="Times New Roman" w:cs="Times New Roman"/>
          <w:szCs w:val="24"/>
        </w:rPr>
        <w:t>;</w:t>
      </w:r>
    </w:p>
    <w:p w14:paraId="1946D61B"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t>28)</w:t>
      </w:r>
      <w:r w:rsidRPr="00572FBA">
        <w:rPr>
          <w:rFonts w:ascii="Times New Roman" w:hAnsi="Times New Roman" w:cs="Times New Roman"/>
          <w:szCs w:val="24"/>
        </w:rPr>
        <w:tab/>
        <w:t>wykonuj</w:t>
      </w:r>
      <w:r w:rsidR="00071552">
        <w:rPr>
          <w:rFonts w:ascii="Times New Roman" w:hAnsi="Times New Roman" w:cs="Times New Roman"/>
          <w:szCs w:val="24"/>
        </w:rPr>
        <w:t>ą</w:t>
      </w:r>
      <w:r w:rsidRPr="00572FBA">
        <w:rPr>
          <w:rFonts w:ascii="Times New Roman" w:hAnsi="Times New Roman" w:cs="Times New Roman"/>
          <w:szCs w:val="24"/>
        </w:rPr>
        <w:t xml:space="preserve"> lądowanie na terytorium </w:t>
      </w:r>
      <w:r w:rsidR="001C72DC">
        <w:rPr>
          <w:rFonts w:ascii="Times New Roman" w:hAnsi="Times New Roman" w:cs="Times New Roman"/>
          <w:szCs w:val="24"/>
        </w:rPr>
        <w:t>UE</w:t>
      </w:r>
      <w:r w:rsidRPr="00572FBA">
        <w:rPr>
          <w:rFonts w:ascii="Times New Roman" w:hAnsi="Times New Roman" w:cs="Times New Roman"/>
          <w:szCs w:val="24"/>
        </w:rPr>
        <w:t xml:space="preserve">, start z terytorium </w:t>
      </w:r>
      <w:r w:rsidR="001C72DC">
        <w:rPr>
          <w:rFonts w:ascii="Times New Roman" w:hAnsi="Times New Roman" w:cs="Times New Roman"/>
          <w:szCs w:val="24"/>
        </w:rPr>
        <w:t>UE</w:t>
      </w:r>
      <w:r w:rsidRPr="00572FBA">
        <w:rPr>
          <w:rFonts w:ascii="Times New Roman" w:hAnsi="Times New Roman" w:cs="Times New Roman"/>
          <w:szCs w:val="24"/>
        </w:rPr>
        <w:t xml:space="preserve"> oraz przelot nad terytorium </w:t>
      </w:r>
      <w:r w:rsidR="001C72DC">
        <w:rPr>
          <w:rFonts w:ascii="Times New Roman" w:hAnsi="Times New Roman" w:cs="Times New Roman"/>
          <w:szCs w:val="24"/>
        </w:rPr>
        <w:t>UE</w:t>
      </w:r>
      <w:r w:rsidR="00071552">
        <w:rPr>
          <w:rFonts w:ascii="Times New Roman" w:hAnsi="Times New Roman" w:cs="Times New Roman"/>
          <w:szCs w:val="24"/>
        </w:rPr>
        <w:t>;</w:t>
      </w:r>
    </w:p>
    <w:p w14:paraId="4D908AFF" w14:textId="77777777" w:rsidR="00D13C6C" w:rsidRPr="00572FBA" w:rsidRDefault="00D13C6C" w:rsidP="00D13C6C">
      <w:pPr>
        <w:pStyle w:val="PKTpunkt"/>
        <w:rPr>
          <w:rFonts w:ascii="Times New Roman" w:hAnsi="Times New Roman" w:cs="Times New Roman"/>
          <w:szCs w:val="24"/>
        </w:rPr>
      </w:pPr>
      <w:r w:rsidRPr="00572FBA">
        <w:rPr>
          <w:rFonts w:ascii="Times New Roman" w:hAnsi="Times New Roman" w:cs="Times New Roman"/>
          <w:szCs w:val="24"/>
        </w:rPr>
        <w:lastRenderedPageBreak/>
        <w:t>29)</w:t>
      </w:r>
      <w:r w:rsidRPr="00572FBA">
        <w:rPr>
          <w:rFonts w:ascii="Times New Roman" w:hAnsi="Times New Roman" w:cs="Times New Roman"/>
          <w:szCs w:val="24"/>
        </w:rPr>
        <w:tab/>
        <w:t>umożliwia</w:t>
      </w:r>
      <w:r w:rsidR="00071552">
        <w:rPr>
          <w:rFonts w:ascii="Times New Roman" w:hAnsi="Times New Roman" w:cs="Times New Roman"/>
          <w:szCs w:val="24"/>
        </w:rPr>
        <w:t>ją</w:t>
      </w:r>
      <w:r w:rsidRPr="00572FBA">
        <w:rPr>
          <w:rFonts w:ascii="Times New Roman" w:hAnsi="Times New Roman" w:cs="Times New Roman"/>
          <w:szCs w:val="24"/>
        </w:rPr>
        <w:t xml:space="preserve"> wskazanej osobie fizycznej wjazd na terytorium państwa członkowskiego </w:t>
      </w:r>
      <w:r w:rsidR="001C72DC">
        <w:rPr>
          <w:rFonts w:ascii="Times New Roman" w:hAnsi="Times New Roman" w:cs="Times New Roman"/>
          <w:szCs w:val="24"/>
        </w:rPr>
        <w:t xml:space="preserve">UE </w:t>
      </w:r>
      <w:r w:rsidRPr="00572FBA">
        <w:rPr>
          <w:rFonts w:ascii="Times New Roman" w:hAnsi="Times New Roman" w:cs="Times New Roman"/>
          <w:szCs w:val="24"/>
        </w:rPr>
        <w:t>lub tranzyt przez to terytorium</w:t>
      </w:r>
      <w:r w:rsidR="00071552">
        <w:rPr>
          <w:rFonts w:ascii="Times New Roman" w:hAnsi="Times New Roman" w:cs="Times New Roman"/>
          <w:szCs w:val="24"/>
        </w:rPr>
        <w:t>.</w:t>
      </w:r>
    </w:p>
    <w:p w14:paraId="3D313386" w14:textId="77777777" w:rsidR="00355C45" w:rsidRPr="00572FBA" w:rsidRDefault="00355C45" w:rsidP="003B704A">
      <w:pPr>
        <w:spacing w:before="120" w:after="120" w:line="360" w:lineRule="auto"/>
        <w:jc w:val="both"/>
        <w:rPr>
          <w:rFonts w:ascii="Times New Roman" w:hAnsi="Times New Roman" w:cs="Times New Roman"/>
          <w:b/>
          <w:sz w:val="24"/>
          <w:szCs w:val="24"/>
        </w:rPr>
      </w:pPr>
      <w:r w:rsidRPr="00572FBA">
        <w:rPr>
          <w:rFonts w:ascii="Times New Roman" w:hAnsi="Times New Roman" w:cs="Times New Roman"/>
          <w:b/>
          <w:sz w:val="24"/>
          <w:szCs w:val="24"/>
        </w:rPr>
        <w:t xml:space="preserve">Art. </w:t>
      </w:r>
      <w:r w:rsidR="009A4089" w:rsidRPr="00572FBA">
        <w:rPr>
          <w:rFonts w:ascii="Times New Roman" w:hAnsi="Times New Roman" w:cs="Times New Roman"/>
          <w:b/>
          <w:sz w:val="24"/>
          <w:szCs w:val="24"/>
        </w:rPr>
        <w:t>5</w:t>
      </w:r>
      <w:r w:rsidR="00C23836" w:rsidRPr="00572FBA">
        <w:rPr>
          <w:rFonts w:ascii="Times New Roman" w:hAnsi="Times New Roman" w:cs="Times New Roman"/>
          <w:b/>
          <w:sz w:val="24"/>
          <w:szCs w:val="24"/>
        </w:rPr>
        <w:t>6</w:t>
      </w:r>
    </w:p>
    <w:p w14:paraId="2392822F" w14:textId="77777777" w:rsidR="0065401B" w:rsidRPr="00572FBA" w:rsidRDefault="00C14E22" w:rsidP="003B704A">
      <w:pPr>
        <w:spacing w:line="360" w:lineRule="auto"/>
        <w:jc w:val="both"/>
        <w:rPr>
          <w:rFonts w:ascii="Times New Roman" w:hAnsi="Times New Roman" w:cs="Times New Roman"/>
          <w:sz w:val="24"/>
          <w:szCs w:val="24"/>
        </w:rPr>
      </w:pPr>
      <w:r w:rsidRPr="00572FBA">
        <w:rPr>
          <w:rFonts w:ascii="Times New Roman" w:eastAsia="Times New Roman" w:hAnsi="Times New Roman" w:cs="Times New Roman"/>
          <w:bCs/>
          <w:sz w:val="24"/>
          <w:szCs w:val="24"/>
        </w:rPr>
        <w:t xml:space="preserve">Z kolei w art. </w:t>
      </w:r>
      <w:r w:rsidR="009A4089" w:rsidRPr="00572FBA">
        <w:rPr>
          <w:rFonts w:ascii="Times New Roman" w:eastAsia="Times New Roman" w:hAnsi="Times New Roman" w:cs="Times New Roman"/>
          <w:bCs/>
          <w:sz w:val="24"/>
          <w:szCs w:val="24"/>
        </w:rPr>
        <w:t>5</w:t>
      </w:r>
      <w:r w:rsidR="00C23836" w:rsidRPr="00572FBA">
        <w:rPr>
          <w:rFonts w:ascii="Times New Roman" w:eastAsia="Times New Roman" w:hAnsi="Times New Roman" w:cs="Times New Roman"/>
          <w:bCs/>
          <w:sz w:val="24"/>
          <w:szCs w:val="24"/>
        </w:rPr>
        <w:t>6</w:t>
      </w:r>
      <w:r w:rsidRPr="00572FBA">
        <w:rPr>
          <w:rFonts w:ascii="Times New Roman" w:eastAsia="Times New Roman" w:hAnsi="Times New Roman" w:cs="Times New Roman"/>
          <w:bCs/>
          <w:sz w:val="24"/>
          <w:szCs w:val="24"/>
        </w:rPr>
        <w:t xml:space="preserve"> </w:t>
      </w:r>
      <w:r w:rsidR="00886868" w:rsidRPr="00572FBA">
        <w:rPr>
          <w:rFonts w:ascii="Times New Roman" w:eastAsia="Times New Roman" w:hAnsi="Times New Roman" w:cs="Times New Roman"/>
          <w:bCs/>
          <w:sz w:val="24"/>
          <w:szCs w:val="24"/>
        </w:rPr>
        <w:t xml:space="preserve">ustawy </w:t>
      </w:r>
      <w:r w:rsidRPr="00572FBA">
        <w:rPr>
          <w:rFonts w:ascii="Times New Roman" w:eastAsia="Times New Roman" w:hAnsi="Times New Roman" w:cs="Times New Roman"/>
          <w:bCs/>
          <w:sz w:val="24"/>
          <w:szCs w:val="24"/>
        </w:rPr>
        <w:t>został</w:t>
      </w:r>
      <w:r w:rsidR="00FA5279" w:rsidRPr="00572FBA">
        <w:rPr>
          <w:rFonts w:ascii="Times New Roman" w:eastAsia="Times New Roman" w:hAnsi="Times New Roman" w:cs="Times New Roman"/>
          <w:bCs/>
          <w:sz w:val="24"/>
          <w:szCs w:val="24"/>
        </w:rPr>
        <w:t>a</w:t>
      </w:r>
      <w:r w:rsidRPr="00572FBA">
        <w:rPr>
          <w:rFonts w:ascii="Times New Roman" w:eastAsia="Times New Roman" w:hAnsi="Times New Roman" w:cs="Times New Roman"/>
          <w:bCs/>
          <w:sz w:val="24"/>
          <w:szCs w:val="24"/>
        </w:rPr>
        <w:t xml:space="preserve"> </w:t>
      </w:r>
      <w:r w:rsidR="0065401B" w:rsidRPr="00572FBA">
        <w:rPr>
          <w:rFonts w:ascii="Times New Roman" w:eastAsia="Times New Roman" w:hAnsi="Times New Roman" w:cs="Times New Roman"/>
          <w:bCs/>
          <w:sz w:val="24"/>
          <w:szCs w:val="24"/>
        </w:rPr>
        <w:t>przewid</w:t>
      </w:r>
      <w:r w:rsidRPr="00572FBA">
        <w:rPr>
          <w:rFonts w:ascii="Times New Roman" w:eastAsia="Times New Roman" w:hAnsi="Times New Roman" w:cs="Times New Roman"/>
          <w:bCs/>
          <w:sz w:val="24"/>
          <w:szCs w:val="24"/>
        </w:rPr>
        <w:t>zian</w:t>
      </w:r>
      <w:r w:rsidR="00FA5279" w:rsidRPr="00572FBA">
        <w:rPr>
          <w:rFonts w:ascii="Times New Roman" w:eastAsia="Times New Roman" w:hAnsi="Times New Roman" w:cs="Times New Roman"/>
          <w:bCs/>
          <w:sz w:val="24"/>
          <w:szCs w:val="24"/>
        </w:rPr>
        <w:t>a</w:t>
      </w:r>
      <w:r w:rsidR="0065401B" w:rsidRPr="00572FBA">
        <w:rPr>
          <w:rFonts w:ascii="Times New Roman" w:eastAsia="Times New Roman" w:hAnsi="Times New Roman" w:cs="Times New Roman"/>
          <w:bCs/>
          <w:sz w:val="24"/>
          <w:szCs w:val="24"/>
        </w:rPr>
        <w:t xml:space="preserve"> sankcj</w:t>
      </w:r>
      <w:r w:rsidRPr="00572FBA">
        <w:rPr>
          <w:rFonts w:ascii="Times New Roman" w:eastAsia="Times New Roman" w:hAnsi="Times New Roman" w:cs="Times New Roman"/>
          <w:bCs/>
          <w:sz w:val="24"/>
          <w:szCs w:val="24"/>
        </w:rPr>
        <w:t>a</w:t>
      </w:r>
      <w:r w:rsidR="0065401B" w:rsidRPr="00572FBA">
        <w:rPr>
          <w:rFonts w:ascii="Times New Roman" w:eastAsia="Times New Roman" w:hAnsi="Times New Roman" w:cs="Times New Roman"/>
          <w:bCs/>
          <w:sz w:val="24"/>
          <w:szCs w:val="24"/>
        </w:rPr>
        <w:t xml:space="preserve"> administracyjn</w:t>
      </w:r>
      <w:r w:rsidRPr="00572FBA">
        <w:rPr>
          <w:rFonts w:ascii="Times New Roman" w:eastAsia="Times New Roman" w:hAnsi="Times New Roman" w:cs="Times New Roman"/>
          <w:bCs/>
          <w:sz w:val="24"/>
          <w:szCs w:val="24"/>
        </w:rPr>
        <w:t>a</w:t>
      </w:r>
      <w:r w:rsidR="0065401B" w:rsidRPr="00572FBA">
        <w:rPr>
          <w:rFonts w:ascii="Times New Roman" w:eastAsia="Times New Roman" w:hAnsi="Times New Roman" w:cs="Times New Roman"/>
          <w:bCs/>
          <w:sz w:val="24"/>
          <w:szCs w:val="24"/>
        </w:rPr>
        <w:t xml:space="preserve"> w postaci kary pieniężnej za obchodzenie </w:t>
      </w:r>
      <w:r w:rsidR="0065401B" w:rsidRPr="00572FBA">
        <w:rPr>
          <w:rFonts w:ascii="Times New Roman" w:hAnsi="Times New Roman" w:cs="Times New Roman"/>
          <w:sz w:val="24"/>
          <w:szCs w:val="24"/>
        </w:rPr>
        <w:t>przez osoby lub podmioty zakazów stanowiących środki ograniczające wprowadzone w aktach prawnych UE lub krajowych środków ograniczających lub też naruszenie obowiązków o charakterze informacyjnym wynikających z tych środków.</w:t>
      </w:r>
    </w:p>
    <w:p w14:paraId="46990B22" w14:textId="77777777" w:rsidR="0065401B" w:rsidRPr="00572FBA" w:rsidRDefault="0065401B" w:rsidP="003B704A">
      <w:pPr>
        <w:spacing w:after="0"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Podlegającymi karze pieniężnej na podstawie tego przepisu mają być następujące zachowania: </w:t>
      </w:r>
    </w:p>
    <w:p w14:paraId="784CEAD2" w14:textId="77777777" w:rsidR="001947E4" w:rsidRPr="00572FBA" w:rsidRDefault="001947E4" w:rsidP="009037D9">
      <w:pPr>
        <w:numPr>
          <w:ilvl w:val="0"/>
          <w:numId w:val="32"/>
        </w:numPr>
        <w:spacing w:after="0" w:line="360" w:lineRule="auto"/>
        <w:jc w:val="both"/>
        <w:rPr>
          <w:rFonts w:ascii="Times New Roman" w:hAnsi="Times New Roman" w:cs="Times New Roman"/>
          <w:bCs/>
          <w:sz w:val="24"/>
          <w:szCs w:val="24"/>
        </w:rPr>
      </w:pPr>
      <w:r w:rsidRPr="00572FBA">
        <w:rPr>
          <w:rFonts w:ascii="Times New Roman" w:eastAsia="Times New Roman" w:hAnsi="Times New Roman" w:cs="Times New Roman"/>
          <w:bCs/>
          <w:sz w:val="24"/>
          <w:szCs w:val="24"/>
        </w:rPr>
        <w:t>wykorzystywanie, przekazywanie osobie trzeciej lub zbywanie w inny sposób środków finansowych lub zasobów gospodarczych, będących bezpośrednio lub pośrednio własnością, będących w posiadaniu</w:t>
      </w:r>
      <w:r w:rsidR="006A36CA">
        <w:rPr>
          <w:rFonts w:ascii="Times New Roman" w:eastAsia="Times New Roman" w:hAnsi="Times New Roman" w:cs="Times New Roman"/>
          <w:bCs/>
          <w:sz w:val="24"/>
          <w:szCs w:val="24"/>
        </w:rPr>
        <w:t xml:space="preserve">, w faktycznym władaniu </w:t>
      </w:r>
      <w:r w:rsidRPr="00572FBA">
        <w:rPr>
          <w:rFonts w:ascii="Times New Roman" w:eastAsia="Times New Roman" w:hAnsi="Times New Roman" w:cs="Times New Roman"/>
          <w:bCs/>
          <w:sz w:val="24"/>
          <w:szCs w:val="24"/>
        </w:rPr>
        <w:t>lub pod kontrolą wskazanej osoby, podmiotu lub organu, dokonywane w celu ukrycia środków finansowych i lub zasobów gospodarczych, które mają zostać zamrożone zgodnie ze środkiem ograniczającym (</w:t>
      </w:r>
      <w:r w:rsidRPr="00572FBA">
        <w:rPr>
          <w:rFonts w:ascii="Times New Roman" w:hAnsi="Times New Roman" w:cs="Times New Roman"/>
          <w:bCs/>
          <w:sz w:val="24"/>
          <w:szCs w:val="24"/>
        </w:rPr>
        <w:t xml:space="preserve">odpowiednik uchylnego art. 143d pkt 4 ustawy o </w:t>
      </w:r>
      <w:r w:rsidR="00577588">
        <w:rPr>
          <w:rFonts w:ascii="Times New Roman" w:hAnsi="Times New Roman" w:cs="Times New Roman"/>
          <w:bCs/>
          <w:sz w:val="24"/>
          <w:szCs w:val="24"/>
        </w:rPr>
        <w:t>KAS</w:t>
      </w:r>
      <w:r w:rsidRPr="00572FBA">
        <w:rPr>
          <w:rFonts w:ascii="Times New Roman" w:hAnsi="Times New Roman" w:cs="Times New Roman"/>
          <w:bCs/>
          <w:sz w:val="24"/>
          <w:szCs w:val="24"/>
        </w:rPr>
        <w:t xml:space="preserve"> w zakresie a</w:t>
      </w:r>
      <w:r w:rsidRPr="00572FBA">
        <w:rPr>
          <w:rFonts w:ascii="Times New Roman" w:hAnsi="Times New Roman" w:cs="Times New Roman"/>
          <w:bCs/>
          <w:sz w:val="24"/>
          <w:szCs w:val="24"/>
          <w:shd w:val="clear" w:color="auto" w:fill="FFFFFF"/>
        </w:rPr>
        <w:t>rt. 2 rozporządzenia 765/2006 oraz art. 2 rozporządzenia 269/2014)</w:t>
      </w:r>
      <w:r w:rsidR="00071552">
        <w:rPr>
          <w:rFonts w:ascii="Times New Roman" w:hAnsi="Times New Roman" w:cs="Times New Roman"/>
          <w:bCs/>
          <w:sz w:val="24"/>
          <w:szCs w:val="24"/>
          <w:shd w:val="clear" w:color="auto" w:fill="FFFFFF"/>
        </w:rPr>
        <w:t>;</w:t>
      </w:r>
    </w:p>
    <w:p w14:paraId="39D96177" w14:textId="77777777" w:rsidR="001947E4" w:rsidRPr="00572FBA" w:rsidRDefault="001947E4" w:rsidP="009037D9">
      <w:pPr>
        <w:numPr>
          <w:ilvl w:val="0"/>
          <w:numId w:val="32"/>
        </w:numPr>
        <w:spacing w:after="0" w:line="360" w:lineRule="auto"/>
        <w:jc w:val="both"/>
        <w:rPr>
          <w:rFonts w:ascii="Times New Roman" w:hAnsi="Times New Roman" w:cs="Times New Roman"/>
          <w:bCs/>
          <w:sz w:val="24"/>
          <w:szCs w:val="24"/>
        </w:rPr>
      </w:pPr>
      <w:r w:rsidRPr="009037D9">
        <w:rPr>
          <w:rFonts w:ascii="Times New Roman" w:hAnsi="Times New Roman" w:cs="Times New Roman"/>
          <w:bCs/>
          <w:sz w:val="24"/>
          <w:szCs w:val="24"/>
        </w:rPr>
        <w:t>przekazywanie</w:t>
      </w:r>
      <w:r w:rsidRPr="00572FBA">
        <w:rPr>
          <w:rFonts w:ascii="Times New Roman" w:eastAsia="Times New Roman" w:hAnsi="Times New Roman" w:cs="Times New Roman"/>
          <w:bCs/>
          <w:sz w:val="24"/>
          <w:szCs w:val="24"/>
        </w:rPr>
        <w:t xml:space="preserve"> nieprawdziwych lub wprowadzających w błąd informacji w celu ukrycia faktu, że wskazana osoba, podmiot lub organ jest właścicielem lub beneficjentem rzeczywistym środków finansowych lub zasobów gospodarczych, które mają zostać zamrożone zgodnie ze środkiem ograniczającym (</w:t>
      </w:r>
      <w:r w:rsidRPr="00572FBA">
        <w:rPr>
          <w:rFonts w:ascii="Times New Roman" w:hAnsi="Times New Roman" w:cs="Times New Roman"/>
          <w:bCs/>
          <w:sz w:val="24"/>
          <w:szCs w:val="24"/>
        </w:rPr>
        <w:t xml:space="preserve">odpowiednik uchylanego art. 143d pkt 3 i 4 ustawy o </w:t>
      </w:r>
      <w:r w:rsidR="00577588">
        <w:rPr>
          <w:rFonts w:ascii="Times New Roman" w:hAnsi="Times New Roman" w:cs="Times New Roman"/>
          <w:sz w:val="24"/>
          <w:szCs w:val="24"/>
        </w:rPr>
        <w:t>KAS</w:t>
      </w:r>
      <w:r w:rsidRPr="00572FBA">
        <w:rPr>
          <w:rFonts w:ascii="Times New Roman" w:hAnsi="Times New Roman" w:cs="Times New Roman"/>
          <w:sz w:val="24"/>
          <w:szCs w:val="24"/>
        </w:rPr>
        <w:t xml:space="preserve"> w zakresie</w:t>
      </w:r>
      <w:r w:rsidRPr="00572FBA">
        <w:rPr>
          <w:rFonts w:ascii="Times New Roman" w:eastAsia="Times New Roman" w:hAnsi="Times New Roman" w:cs="Times New Roman"/>
          <w:bCs/>
          <w:sz w:val="24"/>
          <w:szCs w:val="24"/>
        </w:rPr>
        <w:t xml:space="preserve"> </w:t>
      </w:r>
      <w:r w:rsidRPr="00572FBA">
        <w:rPr>
          <w:rFonts w:ascii="Times New Roman" w:hAnsi="Times New Roman" w:cs="Times New Roman"/>
          <w:bCs/>
          <w:sz w:val="24"/>
          <w:szCs w:val="24"/>
          <w:shd w:val="clear" w:color="auto" w:fill="FFFFFF"/>
        </w:rPr>
        <w:t>art. 5a ust. 4a lub 4b rozporządzenia 833/2014)</w:t>
      </w:r>
      <w:r w:rsidR="00071552">
        <w:rPr>
          <w:rFonts w:ascii="Times New Roman" w:hAnsi="Times New Roman" w:cs="Times New Roman"/>
          <w:bCs/>
          <w:sz w:val="24"/>
          <w:szCs w:val="24"/>
          <w:shd w:val="clear" w:color="auto" w:fill="FFFFFF"/>
        </w:rPr>
        <w:t>;</w:t>
      </w:r>
    </w:p>
    <w:p w14:paraId="637CF0B7" w14:textId="1968DE23" w:rsidR="001947E4" w:rsidRPr="00572FBA" w:rsidRDefault="001947E4" w:rsidP="009037D9">
      <w:pPr>
        <w:numPr>
          <w:ilvl w:val="0"/>
          <w:numId w:val="32"/>
        </w:numPr>
        <w:spacing w:after="0" w:line="360" w:lineRule="auto"/>
        <w:jc w:val="both"/>
        <w:rPr>
          <w:rFonts w:ascii="Times New Roman" w:hAnsi="Times New Roman" w:cs="Times New Roman"/>
          <w:bCs/>
          <w:sz w:val="24"/>
          <w:szCs w:val="24"/>
          <w:shd w:val="clear" w:color="auto" w:fill="FFFFFF"/>
        </w:rPr>
      </w:pPr>
      <w:r w:rsidRPr="009037D9">
        <w:rPr>
          <w:rFonts w:ascii="Times New Roman" w:hAnsi="Times New Roman" w:cs="Times New Roman"/>
          <w:bCs/>
          <w:sz w:val="24"/>
          <w:szCs w:val="24"/>
        </w:rPr>
        <w:t>niedopełnienie</w:t>
      </w:r>
      <w:r w:rsidRPr="00572FBA">
        <w:rPr>
          <w:rFonts w:ascii="Times New Roman" w:eastAsia="Times New Roman" w:hAnsi="Times New Roman" w:cs="Times New Roman"/>
          <w:bCs/>
          <w:sz w:val="24"/>
          <w:szCs w:val="24"/>
        </w:rPr>
        <w:t xml:space="preserve"> przez wyznaczoną osobę fizyczną lub przedstawiciela wyznaczonego podmiotu lub organu obowiązku stanowiącego środek ograniczający polegającego na zgłaszaniu właściwym organom administracyjnym środków finansowych i funduszy lub zasobów gospodarczych podlegających jurysdykcji państwa członkowskiego UE, należących do nich, będących ich własnością, w ich posiadaniu lub pod ich kontrolą </w:t>
      </w:r>
      <w:r w:rsidRPr="00572FBA">
        <w:rPr>
          <w:rFonts w:ascii="Times New Roman" w:hAnsi="Times New Roman" w:cs="Times New Roman"/>
          <w:bCs/>
          <w:sz w:val="24"/>
          <w:szCs w:val="24"/>
        </w:rPr>
        <w:t xml:space="preserve">odpowiednik uchylanego art. 143d pkt 3 ustawy o </w:t>
      </w:r>
      <w:r w:rsidR="00577588">
        <w:rPr>
          <w:rFonts w:ascii="Times New Roman" w:hAnsi="Times New Roman" w:cs="Times New Roman"/>
          <w:sz w:val="24"/>
          <w:szCs w:val="24"/>
        </w:rPr>
        <w:t>KAS</w:t>
      </w:r>
      <w:r w:rsidRPr="00572FBA">
        <w:rPr>
          <w:rFonts w:ascii="Times New Roman" w:hAnsi="Times New Roman" w:cs="Times New Roman"/>
          <w:sz w:val="24"/>
          <w:szCs w:val="24"/>
        </w:rPr>
        <w:t xml:space="preserve"> w zakresie </w:t>
      </w:r>
      <w:r w:rsidRPr="00572FBA">
        <w:rPr>
          <w:rFonts w:ascii="Times New Roman" w:hAnsi="Times New Roman" w:cs="Times New Roman"/>
          <w:bCs/>
          <w:sz w:val="24"/>
          <w:szCs w:val="24"/>
          <w:shd w:val="clear" w:color="auto" w:fill="FFFFFF"/>
        </w:rPr>
        <w:t>art. 5r ust. 1 lub 2 i art. 6b ust. 1 rozporządzenia 833/2014)</w:t>
      </w:r>
      <w:r w:rsidR="00071552">
        <w:rPr>
          <w:rFonts w:ascii="Times New Roman" w:hAnsi="Times New Roman" w:cs="Times New Roman"/>
          <w:bCs/>
          <w:sz w:val="24"/>
          <w:szCs w:val="24"/>
          <w:shd w:val="clear" w:color="auto" w:fill="FFFFFF"/>
        </w:rPr>
        <w:t>;</w:t>
      </w:r>
    </w:p>
    <w:p w14:paraId="4B2B7831" w14:textId="671EAF44" w:rsidR="001947E4" w:rsidRPr="001E1747" w:rsidRDefault="001947E4" w:rsidP="009037D9">
      <w:pPr>
        <w:numPr>
          <w:ilvl w:val="0"/>
          <w:numId w:val="32"/>
        </w:numPr>
        <w:spacing w:after="0" w:line="360" w:lineRule="auto"/>
        <w:jc w:val="both"/>
        <w:rPr>
          <w:rFonts w:ascii="Times New Roman" w:hAnsi="Times New Roman" w:cs="Times New Roman"/>
          <w:color w:val="FF0000"/>
          <w:sz w:val="24"/>
          <w:szCs w:val="24"/>
          <w:shd w:val="clear" w:color="auto" w:fill="FFFFFF"/>
        </w:rPr>
      </w:pPr>
      <w:r w:rsidRPr="00572FBA">
        <w:rPr>
          <w:rFonts w:ascii="Times New Roman" w:eastAsia="Times New Roman" w:hAnsi="Times New Roman" w:cs="Times New Roman"/>
          <w:bCs/>
          <w:sz w:val="24"/>
          <w:szCs w:val="24"/>
        </w:rPr>
        <w:t xml:space="preserve">niedopełnienie obowiązku stanowiącego środek ograniczający polegającego na przekazaniu właściwym organom </w:t>
      </w:r>
      <w:r w:rsidRPr="00572FBA">
        <w:rPr>
          <w:rFonts w:ascii="Times New Roman" w:hAnsi="Times New Roman" w:cs="Times New Roman"/>
          <w:bCs/>
          <w:sz w:val="24"/>
          <w:szCs w:val="24"/>
        </w:rPr>
        <w:t xml:space="preserve">informacji, uzyskanych w związku z wykonywaną pracą lub działalnością gospodarczą, o zamrożonych środkach finansowych lub zasobach gospodarczych będących własnością, </w:t>
      </w:r>
      <w:r w:rsidR="006A36CA">
        <w:rPr>
          <w:rFonts w:ascii="Times New Roman" w:hAnsi="Times New Roman" w:cs="Times New Roman"/>
          <w:bCs/>
          <w:sz w:val="24"/>
          <w:szCs w:val="24"/>
        </w:rPr>
        <w:t xml:space="preserve">pozostających </w:t>
      </w:r>
      <w:r w:rsidRPr="00572FBA">
        <w:rPr>
          <w:rFonts w:ascii="Times New Roman" w:hAnsi="Times New Roman" w:cs="Times New Roman"/>
          <w:bCs/>
          <w:sz w:val="24"/>
          <w:szCs w:val="24"/>
        </w:rPr>
        <w:t>w posiadaniu</w:t>
      </w:r>
      <w:r w:rsidR="006A36CA">
        <w:rPr>
          <w:rFonts w:ascii="Times New Roman" w:hAnsi="Times New Roman" w:cs="Times New Roman"/>
          <w:bCs/>
          <w:sz w:val="24"/>
          <w:szCs w:val="24"/>
        </w:rPr>
        <w:t>,</w:t>
      </w:r>
      <w:r w:rsidRPr="00572FBA">
        <w:rPr>
          <w:rFonts w:ascii="Times New Roman" w:hAnsi="Times New Roman" w:cs="Times New Roman"/>
          <w:bCs/>
          <w:sz w:val="24"/>
          <w:szCs w:val="24"/>
        </w:rPr>
        <w:t xml:space="preserve"> </w:t>
      </w:r>
      <w:r w:rsidR="006A36CA">
        <w:rPr>
          <w:rFonts w:ascii="Times New Roman" w:hAnsi="Times New Roman" w:cs="Times New Roman"/>
          <w:bCs/>
          <w:sz w:val="24"/>
          <w:szCs w:val="24"/>
        </w:rPr>
        <w:t xml:space="preserve">w faktycznym władaniu </w:t>
      </w:r>
      <w:r w:rsidRPr="00572FBA">
        <w:rPr>
          <w:rFonts w:ascii="Times New Roman" w:hAnsi="Times New Roman" w:cs="Times New Roman"/>
          <w:bCs/>
          <w:sz w:val="24"/>
          <w:szCs w:val="24"/>
        </w:rPr>
        <w:t>lub pod kontrolą wskazanej osoby, podmiotu lub organu</w:t>
      </w:r>
      <w:r w:rsidRPr="00572FBA">
        <w:rPr>
          <w:rFonts w:ascii="Times New Roman" w:eastAsia="Times New Roman" w:hAnsi="Times New Roman" w:cs="Times New Roman"/>
          <w:bCs/>
          <w:sz w:val="24"/>
          <w:szCs w:val="24"/>
        </w:rPr>
        <w:t xml:space="preserve"> </w:t>
      </w:r>
      <w:r w:rsidRPr="00572FBA">
        <w:rPr>
          <w:rFonts w:ascii="Times New Roman" w:hAnsi="Times New Roman" w:cs="Times New Roman"/>
          <w:bCs/>
          <w:sz w:val="24"/>
          <w:szCs w:val="24"/>
        </w:rPr>
        <w:t>albo osobom lub podmiotom wpisanym na listę</w:t>
      </w:r>
      <w:r w:rsidR="001E1747">
        <w:rPr>
          <w:rFonts w:ascii="Times New Roman" w:hAnsi="Times New Roman" w:cs="Times New Roman"/>
          <w:bCs/>
          <w:sz w:val="24"/>
          <w:szCs w:val="24"/>
        </w:rPr>
        <w:t xml:space="preserve"> krajową</w:t>
      </w:r>
      <w:r w:rsidRPr="00572FBA">
        <w:rPr>
          <w:rFonts w:ascii="Times New Roman" w:hAnsi="Times New Roman" w:cs="Times New Roman"/>
          <w:bCs/>
          <w:sz w:val="24"/>
          <w:szCs w:val="24"/>
        </w:rPr>
        <w:t xml:space="preserve"> </w:t>
      </w:r>
      <w:r w:rsidRPr="00572FBA">
        <w:rPr>
          <w:rFonts w:ascii="Times New Roman" w:eastAsia="Times New Roman" w:hAnsi="Times New Roman" w:cs="Times New Roman"/>
          <w:bCs/>
          <w:sz w:val="24"/>
          <w:szCs w:val="24"/>
        </w:rPr>
        <w:t xml:space="preserve">znajdujących się na terytorium państw członkowskich UE </w:t>
      </w:r>
      <w:r w:rsidRPr="00572FBA">
        <w:rPr>
          <w:rFonts w:ascii="Times New Roman" w:eastAsia="Times New Roman" w:hAnsi="Times New Roman" w:cs="Times New Roman"/>
          <w:bCs/>
          <w:sz w:val="24"/>
          <w:szCs w:val="24"/>
        </w:rPr>
        <w:lastRenderedPageBreak/>
        <w:t>(</w:t>
      </w:r>
      <w:r w:rsidRPr="00572FBA">
        <w:rPr>
          <w:rFonts w:ascii="Times New Roman" w:hAnsi="Times New Roman" w:cs="Times New Roman"/>
          <w:bCs/>
          <w:sz w:val="24"/>
          <w:szCs w:val="24"/>
        </w:rPr>
        <w:t xml:space="preserve">odpowiednik uchylanego art. 143d pkt 2 ustawy o </w:t>
      </w:r>
      <w:r w:rsidR="00577588">
        <w:rPr>
          <w:rFonts w:ascii="Times New Roman" w:hAnsi="Times New Roman" w:cs="Times New Roman"/>
          <w:sz w:val="24"/>
          <w:szCs w:val="24"/>
        </w:rPr>
        <w:t>KAS</w:t>
      </w:r>
      <w:r w:rsidRPr="00572FBA">
        <w:rPr>
          <w:rFonts w:ascii="Times New Roman" w:hAnsi="Times New Roman" w:cs="Times New Roman"/>
          <w:sz w:val="24"/>
          <w:szCs w:val="24"/>
        </w:rPr>
        <w:t xml:space="preserve"> w zakresie</w:t>
      </w:r>
      <w:r w:rsidRPr="00572FBA">
        <w:rPr>
          <w:rFonts w:ascii="Times New Roman" w:eastAsia="Times New Roman" w:hAnsi="Times New Roman" w:cs="Times New Roman"/>
          <w:bCs/>
          <w:sz w:val="24"/>
          <w:szCs w:val="24"/>
        </w:rPr>
        <w:t xml:space="preserve"> a</w:t>
      </w:r>
      <w:r w:rsidRPr="00572FBA">
        <w:rPr>
          <w:rFonts w:ascii="Times New Roman" w:hAnsi="Times New Roman" w:cs="Times New Roman"/>
          <w:bCs/>
          <w:sz w:val="24"/>
          <w:szCs w:val="24"/>
          <w:shd w:val="clear" w:color="auto" w:fill="FFFFFF"/>
        </w:rPr>
        <w:t>rt. 1z, art. 5, art. 8j ust. 1 rozporządzenia 765/2006, art. 7, art. 8, art. 9 ust. 2 rozporządzenia 269/2014 oraz art. 3d ust. 1a lub 5, art. 3l ust. 1d, art. 3m ust. 11, art. 5a ust. 4a lub 4b, art. 5g, art. 5r ust. 1 lub 2, art. 6b ust. 1 rozporządzenia 833/2014)</w:t>
      </w:r>
      <w:r w:rsidR="001E1747">
        <w:rPr>
          <w:rFonts w:ascii="Times New Roman" w:hAnsi="Times New Roman" w:cs="Times New Roman"/>
          <w:bCs/>
          <w:sz w:val="24"/>
          <w:szCs w:val="24"/>
          <w:shd w:val="clear" w:color="auto" w:fill="FFFFFF"/>
        </w:rPr>
        <w:t xml:space="preserve">; </w:t>
      </w:r>
      <w:r w:rsidR="001E1747" w:rsidRPr="001E1747">
        <w:rPr>
          <w:rFonts w:ascii="Times New Roman" w:hAnsi="Times New Roman" w:cs="Times New Roman"/>
          <w:bCs/>
          <w:sz w:val="24"/>
          <w:szCs w:val="24"/>
          <w:shd w:val="clear" w:color="auto" w:fill="FFFFFF"/>
        </w:rPr>
        <w:t xml:space="preserve">a także </w:t>
      </w:r>
      <w:r w:rsidR="001E1747" w:rsidRPr="001E1747">
        <w:rPr>
          <w:rFonts w:ascii="Times New Roman" w:eastAsia="Times New Roman" w:hAnsi="Times New Roman" w:cs="Times New Roman"/>
          <w:bCs/>
          <w:sz w:val="24"/>
          <w:szCs w:val="24"/>
        </w:rPr>
        <w:t xml:space="preserve">niedopełnienie obowiązku stanowiącego środek ograniczający polegającego na przekazaniu właściwym organom </w:t>
      </w:r>
      <w:r w:rsidR="001E1747" w:rsidRPr="001E1747">
        <w:rPr>
          <w:rFonts w:ascii="Times New Roman" w:hAnsi="Times New Roman" w:cs="Times New Roman"/>
          <w:bCs/>
          <w:sz w:val="24"/>
          <w:szCs w:val="24"/>
        </w:rPr>
        <w:t>informacji</w:t>
      </w:r>
      <w:r w:rsidRPr="0037744F">
        <w:rPr>
          <w:rFonts w:ascii="Times New Roman" w:hAnsi="Times New Roman" w:cs="Times New Roman"/>
          <w:bCs/>
          <w:sz w:val="24"/>
          <w:szCs w:val="24"/>
          <w:shd w:val="clear" w:color="auto" w:fill="FFFFFF"/>
        </w:rPr>
        <w:t xml:space="preserve"> </w:t>
      </w:r>
      <w:r w:rsidR="001E1747" w:rsidRPr="001E1747">
        <w:rPr>
          <w:rFonts w:ascii="Times New Roman" w:hAnsi="Times New Roman" w:cs="Times New Roman"/>
          <w:sz w:val="24"/>
          <w:szCs w:val="24"/>
        </w:rPr>
        <w:t xml:space="preserve">w odniesieniu do lotów nieregularnych, w celu weryfikacji czy lot nie narusza zakazu lotów stanowiącego środek ograniczający </w:t>
      </w:r>
      <w:r w:rsidR="001C72DC">
        <w:rPr>
          <w:rFonts w:ascii="Times New Roman" w:hAnsi="Times New Roman" w:cs="Times New Roman"/>
          <w:szCs w:val="24"/>
        </w:rPr>
        <w:t>UE</w:t>
      </w:r>
      <w:r w:rsidR="001E1747" w:rsidRPr="001E1747">
        <w:rPr>
          <w:rFonts w:ascii="Times New Roman" w:hAnsi="Times New Roman" w:cs="Times New Roman"/>
          <w:sz w:val="24"/>
          <w:szCs w:val="24"/>
        </w:rPr>
        <w:t xml:space="preserve"> oraz o wszelkich transakcjach zakupu, przywozu lub przekazania do </w:t>
      </w:r>
      <w:r w:rsidR="001C72DC">
        <w:rPr>
          <w:rFonts w:ascii="Times New Roman" w:hAnsi="Times New Roman" w:cs="Times New Roman"/>
          <w:szCs w:val="24"/>
        </w:rPr>
        <w:t xml:space="preserve">UE </w:t>
      </w:r>
      <w:r w:rsidR="001E1747" w:rsidRPr="001E1747">
        <w:rPr>
          <w:rFonts w:ascii="Times New Roman" w:hAnsi="Times New Roman" w:cs="Times New Roman"/>
          <w:sz w:val="24"/>
          <w:szCs w:val="24"/>
        </w:rPr>
        <w:t>kondensatów gazu ziemnego</w:t>
      </w:r>
      <w:r w:rsidR="00071552">
        <w:rPr>
          <w:rFonts w:ascii="Times New Roman" w:hAnsi="Times New Roman" w:cs="Times New Roman"/>
          <w:sz w:val="24"/>
          <w:szCs w:val="24"/>
        </w:rPr>
        <w:t>;</w:t>
      </w:r>
    </w:p>
    <w:p w14:paraId="5DAED63A" w14:textId="168D628B" w:rsidR="001947E4" w:rsidRPr="00572FBA" w:rsidRDefault="001947E4" w:rsidP="009037D9">
      <w:pPr>
        <w:numPr>
          <w:ilvl w:val="0"/>
          <w:numId w:val="32"/>
        </w:numPr>
        <w:spacing w:after="0" w:line="360" w:lineRule="auto"/>
        <w:jc w:val="both"/>
        <w:rPr>
          <w:rFonts w:ascii="Times New Roman" w:hAnsi="Times New Roman" w:cs="Times New Roman"/>
          <w:sz w:val="24"/>
          <w:szCs w:val="24"/>
        </w:rPr>
      </w:pPr>
      <w:r w:rsidRPr="00572FBA">
        <w:rPr>
          <w:rFonts w:ascii="Times New Roman" w:hAnsi="Times New Roman" w:cs="Times New Roman"/>
          <w:bCs/>
          <w:sz w:val="24"/>
          <w:szCs w:val="24"/>
          <w:shd w:val="clear" w:color="auto" w:fill="FFFFFF"/>
        </w:rPr>
        <w:t>podjęcia świadomego i </w:t>
      </w:r>
      <w:r w:rsidRPr="00572FBA">
        <w:rPr>
          <w:rFonts w:ascii="Times New Roman" w:hAnsi="Times New Roman" w:cs="Times New Roman"/>
          <w:bCs/>
          <w:sz w:val="24"/>
          <w:szCs w:val="24"/>
        </w:rPr>
        <w:t>celowego</w:t>
      </w:r>
      <w:r w:rsidRPr="00572FBA">
        <w:rPr>
          <w:rFonts w:ascii="Times New Roman" w:hAnsi="Times New Roman" w:cs="Times New Roman"/>
          <w:bCs/>
          <w:sz w:val="24"/>
          <w:szCs w:val="24"/>
          <w:shd w:val="clear" w:color="auto" w:fill="FFFFFF"/>
        </w:rPr>
        <w:t> udziału w działaniach, których celem lub skutkiem jest obejście zakazów określonych w art. 55, w tym przez uczestniczenie w takich działaniach bez rozmyślnego dążenia do celu lub skutku, ale ze świadomością, że takie uczestniczenie może mieć ten cel lub skutek, i akceptowanie takiej możliwości (</w:t>
      </w:r>
      <w:r w:rsidRPr="00572FBA">
        <w:rPr>
          <w:rFonts w:ascii="Times New Roman" w:hAnsi="Times New Roman" w:cs="Times New Roman"/>
          <w:bCs/>
          <w:sz w:val="24"/>
          <w:szCs w:val="24"/>
        </w:rPr>
        <w:t>odpowiednik uchylanego art. 143d pkt 4 ustawy o </w:t>
      </w:r>
      <w:r w:rsidR="00577588">
        <w:rPr>
          <w:rFonts w:ascii="Times New Roman" w:hAnsi="Times New Roman" w:cs="Times New Roman"/>
          <w:sz w:val="24"/>
          <w:szCs w:val="24"/>
        </w:rPr>
        <w:t>KAS</w:t>
      </w:r>
      <w:r w:rsidR="00577588" w:rsidRPr="00572FBA">
        <w:rPr>
          <w:rFonts w:ascii="Times New Roman" w:hAnsi="Times New Roman" w:cs="Times New Roman"/>
          <w:sz w:val="24"/>
          <w:szCs w:val="24"/>
        </w:rPr>
        <w:t> </w:t>
      </w:r>
      <w:r w:rsidRPr="00572FBA">
        <w:rPr>
          <w:rFonts w:ascii="Times New Roman" w:hAnsi="Times New Roman" w:cs="Times New Roman"/>
          <w:sz w:val="24"/>
          <w:szCs w:val="24"/>
        </w:rPr>
        <w:t>w zakresie art.2</w:t>
      </w:r>
      <w:r w:rsidR="00071552">
        <w:rPr>
          <w:rFonts w:ascii="Times New Roman" w:hAnsi="Times New Roman" w:cs="Times New Roman"/>
          <w:sz w:val="24"/>
          <w:szCs w:val="24"/>
        </w:rPr>
        <w:t xml:space="preserve"> </w:t>
      </w:r>
      <w:r w:rsidRPr="00572FBA">
        <w:rPr>
          <w:rFonts w:ascii="Times New Roman" w:hAnsi="Times New Roman" w:cs="Times New Roman"/>
          <w:bCs/>
          <w:sz w:val="24"/>
          <w:szCs w:val="24"/>
          <w:shd w:val="clear" w:color="auto" w:fill="FFFFFF"/>
        </w:rPr>
        <w:t>rozporządzenia</w:t>
      </w:r>
      <w:r w:rsidR="00071552">
        <w:rPr>
          <w:rFonts w:ascii="Times New Roman" w:hAnsi="Times New Roman" w:cs="Times New Roman"/>
          <w:bCs/>
          <w:sz w:val="24"/>
          <w:szCs w:val="24"/>
          <w:shd w:val="clear" w:color="auto" w:fill="FFFFFF"/>
        </w:rPr>
        <w:t xml:space="preserve"> </w:t>
      </w:r>
      <w:r w:rsidRPr="007738CA">
        <w:rPr>
          <w:rFonts w:ascii="Times New Roman" w:hAnsi="Times New Roman" w:cs="Times New Roman"/>
          <w:bCs/>
          <w:sz w:val="24"/>
          <w:szCs w:val="24"/>
          <w:shd w:val="clear" w:color="auto" w:fill="FFFFFF"/>
        </w:rPr>
        <w:t>5/2006</w:t>
      </w:r>
      <w:r w:rsidRPr="00572FBA">
        <w:rPr>
          <w:rFonts w:ascii="Times New Roman" w:hAnsi="Times New Roman" w:cs="Times New Roman"/>
          <w:bCs/>
          <w:sz w:val="24"/>
          <w:szCs w:val="24"/>
          <w:shd w:val="clear" w:color="auto" w:fill="FFFFFF"/>
        </w:rPr>
        <w:t>,</w:t>
      </w:r>
      <w:r w:rsidR="00071552">
        <w:rPr>
          <w:rFonts w:ascii="Times New Roman" w:hAnsi="Times New Roman" w:cs="Times New Roman"/>
          <w:bCs/>
          <w:sz w:val="24"/>
          <w:szCs w:val="24"/>
          <w:shd w:val="clear" w:color="auto" w:fill="FFFFFF"/>
        </w:rPr>
        <w:t xml:space="preserve"> </w:t>
      </w:r>
      <w:r w:rsidRPr="007738CA">
        <w:rPr>
          <w:rFonts w:ascii="Times New Roman" w:hAnsi="Times New Roman" w:cs="Times New Roman"/>
          <w:bCs/>
          <w:sz w:val="24"/>
          <w:szCs w:val="24"/>
          <w:shd w:val="clear" w:color="auto" w:fill="FFFFFF"/>
        </w:rPr>
        <w:t>art. 2</w:t>
      </w:r>
      <w:r w:rsidR="00071552">
        <w:rPr>
          <w:rFonts w:ascii="Times New Roman" w:hAnsi="Times New Roman" w:cs="Times New Roman"/>
          <w:bCs/>
          <w:sz w:val="24"/>
          <w:szCs w:val="24"/>
          <w:shd w:val="clear" w:color="auto" w:fill="FFFFFF"/>
        </w:rPr>
        <w:t xml:space="preserve"> </w:t>
      </w:r>
      <w:r w:rsidRPr="00572FBA">
        <w:rPr>
          <w:rFonts w:ascii="Times New Roman" w:hAnsi="Times New Roman" w:cs="Times New Roman"/>
          <w:bCs/>
          <w:sz w:val="24"/>
          <w:szCs w:val="24"/>
          <w:shd w:val="clear" w:color="auto" w:fill="FFFFFF"/>
        </w:rPr>
        <w:t>rozporządzenia</w:t>
      </w:r>
      <w:r w:rsidR="00071552">
        <w:rPr>
          <w:rFonts w:ascii="Times New Roman" w:hAnsi="Times New Roman" w:cs="Times New Roman"/>
          <w:bCs/>
          <w:sz w:val="24"/>
          <w:szCs w:val="24"/>
          <w:shd w:val="clear" w:color="auto" w:fill="FFFFFF"/>
        </w:rPr>
        <w:t xml:space="preserve"> </w:t>
      </w:r>
      <w:r w:rsidRPr="007738CA">
        <w:rPr>
          <w:rFonts w:ascii="Times New Roman" w:hAnsi="Times New Roman" w:cs="Times New Roman"/>
          <w:bCs/>
          <w:sz w:val="24"/>
          <w:szCs w:val="24"/>
          <w:shd w:val="clear" w:color="auto" w:fill="FFFFFF"/>
        </w:rPr>
        <w:t>269/2014</w:t>
      </w:r>
      <w:r w:rsidRPr="00572FBA">
        <w:rPr>
          <w:rFonts w:ascii="Times New Roman" w:hAnsi="Times New Roman" w:cs="Times New Roman"/>
          <w:bCs/>
          <w:sz w:val="24"/>
          <w:szCs w:val="24"/>
          <w:shd w:val="clear" w:color="auto" w:fill="FFFFFF"/>
        </w:rPr>
        <w:t> oraz art. 2e ust. 1 lub 3, </w:t>
      </w:r>
      <w:r w:rsidRPr="007738CA">
        <w:rPr>
          <w:rFonts w:ascii="Times New Roman" w:hAnsi="Times New Roman" w:cs="Times New Roman"/>
          <w:bCs/>
          <w:sz w:val="24"/>
          <w:szCs w:val="24"/>
          <w:shd w:val="clear" w:color="auto" w:fill="FFFFFF"/>
        </w:rPr>
        <w:t>art. 3 ust. 1 lub 2</w:t>
      </w:r>
      <w:r w:rsidRPr="00572FBA">
        <w:rPr>
          <w:rFonts w:ascii="Times New Roman" w:hAnsi="Times New Roman" w:cs="Times New Roman"/>
          <w:bCs/>
          <w:sz w:val="24"/>
          <w:szCs w:val="24"/>
          <w:shd w:val="clear" w:color="auto" w:fill="FFFFFF"/>
        </w:rPr>
        <w:t>, art. 3a ust. 1 lub 2, art. 3g ust. 1, art. 3h ust. 1, art. 3u ust. 1, art. 5 ust. 1–6, art. 5a ust. 1, 2 lub 4, art. 5aa ust. 1, art. 5ab ust. 1, art. 5ad ust. 1, art. 5b ust. 1, art. 5f</w:t>
      </w:r>
      <w:r w:rsidR="00AF21D3" w:rsidRPr="00572FBA" w:rsidDel="00AF21D3">
        <w:rPr>
          <w:rStyle w:val="Hipercze"/>
          <w:rFonts w:ascii="Times New Roman" w:hAnsi="Times New Roman" w:cs="Times New Roman"/>
          <w:bCs/>
          <w:color w:val="auto"/>
          <w:sz w:val="24"/>
          <w:szCs w:val="24"/>
          <w:u w:val="none"/>
          <w:shd w:val="clear" w:color="auto" w:fill="FFFFFF"/>
        </w:rPr>
        <w:t> </w:t>
      </w:r>
      <w:r w:rsidRPr="00572FBA">
        <w:rPr>
          <w:rFonts w:ascii="Times New Roman" w:hAnsi="Times New Roman" w:cs="Times New Roman"/>
          <w:bCs/>
          <w:sz w:val="24"/>
          <w:szCs w:val="24"/>
          <w:shd w:val="clear" w:color="auto" w:fill="FFFFFF"/>
        </w:rPr>
        <w:t xml:space="preserve">ust. 1, art. 5h, art. 5i ust. 1 lub art. 5j ust. 1 lub 2 rozporządzenia 833/2014). </w:t>
      </w:r>
    </w:p>
    <w:p w14:paraId="175D5487" w14:textId="77777777" w:rsidR="00355C45" w:rsidRPr="00572FBA" w:rsidRDefault="00355C45" w:rsidP="003B704A">
      <w:pPr>
        <w:spacing w:before="120" w:after="120" w:line="360" w:lineRule="auto"/>
        <w:jc w:val="both"/>
        <w:rPr>
          <w:rFonts w:ascii="Times New Roman" w:hAnsi="Times New Roman" w:cs="Times New Roman"/>
          <w:b/>
          <w:sz w:val="24"/>
          <w:szCs w:val="24"/>
        </w:rPr>
      </w:pPr>
      <w:r w:rsidRPr="00572FBA">
        <w:rPr>
          <w:rFonts w:ascii="Times New Roman" w:hAnsi="Times New Roman" w:cs="Times New Roman"/>
          <w:b/>
          <w:sz w:val="24"/>
          <w:szCs w:val="24"/>
        </w:rPr>
        <w:t xml:space="preserve">Art. </w:t>
      </w:r>
      <w:r w:rsidR="0053053B" w:rsidRPr="00572FBA">
        <w:rPr>
          <w:rFonts w:ascii="Times New Roman" w:hAnsi="Times New Roman" w:cs="Times New Roman"/>
          <w:b/>
          <w:sz w:val="24"/>
          <w:szCs w:val="24"/>
        </w:rPr>
        <w:t>5</w:t>
      </w:r>
      <w:r w:rsidR="007C588B" w:rsidRPr="00572FBA">
        <w:rPr>
          <w:rFonts w:ascii="Times New Roman" w:hAnsi="Times New Roman" w:cs="Times New Roman"/>
          <w:b/>
          <w:sz w:val="24"/>
          <w:szCs w:val="24"/>
        </w:rPr>
        <w:t>7</w:t>
      </w:r>
    </w:p>
    <w:p w14:paraId="72807045" w14:textId="117C9EAD" w:rsidR="0065401B" w:rsidRPr="00572FBA" w:rsidRDefault="0065401B" w:rsidP="003B704A">
      <w:pPr>
        <w:shd w:val="clear" w:color="auto" w:fill="FFFFFF"/>
        <w:spacing w:after="0" w:line="360" w:lineRule="auto"/>
        <w:jc w:val="both"/>
        <w:rPr>
          <w:rFonts w:ascii="Times New Roman" w:eastAsia="Times New Roman" w:hAnsi="Times New Roman" w:cs="Times New Roman"/>
          <w:sz w:val="24"/>
          <w:szCs w:val="24"/>
        </w:rPr>
      </w:pPr>
      <w:r w:rsidRPr="00572FBA">
        <w:rPr>
          <w:rFonts w:ascii="Times New Roman" w:eastAsia="Times New Roman" w:hAnsi="Times New Roman" w:cs="Times New Roman"/>
          <w:sz w:val="24"/>
          <w:szCs w:val="24"/>
        </w:rPr>
        <w:t xml:space="preserve">W art. </w:t>
      </w:r>
      <w:r w:rsidR="00210530" w:rsidRPr="00572FBA">
        <w:rPr>
          <w:rFonts w:ascii="Times New Roman" w:eastAsia="Times New Roman" w:hAnsi="Times New Roman" w:cs="Times New Roman"/>
          <w:sz w:val="24"/>
          <w:szCs w:val="24"/>
        </w:rPr>
        <w:t>5</w:t>
      </w:r>
      <w:r w:rsidR="007C588B" w:rsidRPr="00572FBA">
        <w:rPr>
          <w:rFonts w:ascii="Times New Roman" w:eastAsia="Times New Roman" w:hAnsi="Times New Roman" w:cs="Times New Roman"/>
          <w:sz w:val="24"/>
          <w:szCs w:val="24"/>
        </w:rPr>
        <w:t>7</w:t>
      </w:r>
      <w:r w:rsidRPr="00572FBA">
        <w:rPr>
          <w:rFonts w:ascii="Times New Roman" w:eastAsia="Times New Roman" w:hAnsi="Times New Roman" w:cs="Times New Roman"/>
          <w:sz w:val="24"/>
          <w:szCs w:val="24"/>
        </w:rPr>
        <w:t xml:space="preserve"> </w:t>
      </w:r>
      <w:r w:rsidR="00886868" w:rsidRPr="00572FBA">
        <w:rPr>
          <w:rFonts w:ascii="Times New Roman" w:eastAsia="Times New Roman" w:hAnsi="Times New Roman" w:cs="Times New Roman"/>
          <w:sz w:val="24"/>
          <w:szCs w:val="24"/>
        </w:rPr>
        <w:t xml:space="preserve">ustawy </w:t>
      </w:r>
      <w:r w:rsidRPr="00572FBA">
        <w:rPr>
          <w:rFonts w:ascii="Times New Roman" w:eastAsia="Times New Roman" w:hAnsi="Times New Roman" w:cs="Times New Roman"/>
          <w:sz w:val="24"/>
          <w:szCs w:val="24"/>
        </w:rPr>
        <w:t>przewiduje się karę pieniężną</w:t>
      </w:r>
      <w:r w:rsidR="00FA5279" w:rsidRPr="00572FBA">
        <w:rPr>
          <w:rFonts w:ascii="Times New Roman" w:eastAsia="Times New Roman" w:hAnsi="Times New Roman" w:cs="Times New Roman"/>
          <w:sz w:val="24"/>
          <w:szCs w:val="24"/>
        </w:rPr>
        <w:t xml:space="preserve">, która będzie nakładana </w:t>
      </w:r>
      <w:r w:rsidRPr="00572FBA">
        <w:rPr>
          <w:rFonts w:ascii="Times New Roman" w:eastAsia="Times New Roman" w:hAnsi="Times New Roman" w:cs="Times New Roman"/>
          <w:sz w:val="24"/>
          <w:szCs w:val="24"/>
        </w:rPr>
        <w:t xml:space="preserve">na osobę lub podmiot, wobec których ma zastosowanie środek ograniczający polegający na wykluczeniu z postępowania o udzielenie zamówienia publicznego lub konkursu prowadzonego na podstawie ustawy </w:t>
      </w:r>
      <w:r w:rsidR="00381177" w:rsidRPr="00381177">
        <w:rPr>
          <w:rFonts w:ascii="Times New Roman" w:eastAsia="Times New Roman" w:hAnsi="Times New Roman" w:cs="Times New Roman"/>
          <w:sz w:val="24"/>
          <w:szCs w:val="24"/>
        </w:rPr>
        <w:t xml:space="preserve">z dnia 11 września 2019 r. </w:t>
      </w:r>
      <w:r w:rsidRPr="00572FBA">
        <w:rPr>
          <w:rFonts w:ascii="Times New Roman" w:eastAsia="Times New Roman" w:hAnsi="Times New Roman" w:cs="Times New Roman"/>
          <w:sz w:val="24"/>
          <w:szCs w:val="24"/>
        </w:rPr>
        <w:t>– Prawo zamówień publicznych. Sankcja administracyjna będzie wobec nich stosowana w sytuacji</w:t>
      </w:r>
      <w:r w:rsidR="00FA5279" w:rsidRPr="00572FBA">
        <w:rPr>
          <w:rFonts w:ascii="Times New Roman" w:eastAsia="Times New Roman" w:hAnsi="Times New Roman" w:cs="Times New Roman"/>
          <w:sz w:val="24"/>
          <w:szCs w:val="24"/>
        </w:rPr>
        <w:t>,</w:t>
      </w:r>
      <w:r w:rsidRPr="00572FBA">
        <w:rPr>
          <w:rFonts w:ascii="Times New Roman" w:eastAsia="Times New Roman" w:hAnsi="Times New Roman" w:cs="Times New Roman"/>
          <w:sz w:val="24"/>
          <w:szCs w:val="24"/>
        </w:rPr>
        <w:t xml:space="preserve"> gdy w okresie wykluczenia będą ubiegać się o udzielenie zamówienia publicznego lub dopuszczenie do udziału w konkursie</w:t>
      </w:r>
      <w:r w:rsidR="00FA5279" w:rsidRPr="00572FBA">
        <w:rPr>
          <w:rFonts w:ascii="Times New Roman" w:eastAsia="Times New Roman" w:hAnsi="Times New Roman" w:cs="Times New Roman"/>
          <w:sz w:val="24"/>
          <w:szCs w:val="24"/>
        </w:rPr>
        <w:t>,</w:t>
      </w:r>
      <w:r w:rsidRPr="00572FBA">
        <w:rPr>
          <w:rFonts w:ascii="Times New Roman" w:eastAsia="Times New Roman" w:hAnsi="Times New Roman" w:cs="Times New Roman"/>
          <w:sz w:val="24"/>
          <w:szCs w:val="24"/>
        </w:rPr>
        <w:t xml:space="preserve"> lub biorą udział w postępowaniu o udzielenie zamówienia publicznego lub w konkursie. </w:t>
      </w:r>
    </w:p>
    <w:p w14:paraId="445FEDDE" w14:textId="77777777" w:rsidR="00355C45" w:rsidRPr="00572FBA" w:rsidRDefault="00355C45" w:rsidP="003B704A">
      <w:pPr>
        <w:spacing w:before="120" w:after="120" w:line="360" w:lineRule="auto"/>
        <w:jc w:val="both"/>
        <w:rPr>
          <w:rFonts w:ascii="Times New Roman" w:hAnsi="Times New Roman" w:cs="Times New Roman"/>
          <w:b/>
          <w:sz w:val="24"/>
          <w:szCs w:val="24"/>
        </w:rPr>
      </w:pPr>
      <w:r w:rsidRPr="00572FBA">
        <w:rPr>
          <w:rFonts w:ascii="Times New Roman" w:hAnsi="Times New Roman" w:cs="Times New Roman"/>
          <w:b/>
          <w:sz w:val="24"/>
          <w:szCs w:val="24"/>
        </w:rPr>
        <w:t xml:space="preserve">Art. </w:t>
      </w:r>
      <w:r w:rsidR="00A16BBB" w:rsidRPr="00572FBA">
        <w:rPr>
          <w:rFonts w:ascii="Times New Roman" w:hAnsi="Times New Roman" w:cs="Times New Roman"/>
          <w:b/>
          <w:sz w:val="24"/>
          <w:szCs w:val="24"/>
        </w:rPr>
        <w:t>5</w:t>
      </w:r>
      <w:r w:rsidR="00B62444" w:rsidRPr="00572FBA">
        <w:rPr>
          <w:rFonts w:ascii="Times New Roman" w:hAnsi="Times New Roman" w:cs="Times New Roman"/>
          <w:b/>
          <w:sz w:val="24"/>
          <w:szCs w:val="24"/>
        </w:rPr>
        <w:t>8</w:t>
      </w:r>
    </w:p>
    <w:p w14:paraId="2F353F95" w14:textId="77777777" w:rsidR="00585002" w:rsidRPr="00585002" w:rsidRDefault="00314656" w:rsidP="00585002">
      <w:pPr>
        <w:spacing w:before="120" w:after="120"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Odpowiedzialność administracyjna może być stosowana wobec </w:t>
      </w:r>
      <w:r w:rsidR="00EC589A" w:rsidRPr="00572FBA">
        <w:rPr>
          <w:rFonts w:ascii="Times New Roman" w:hAnsi="Times New Roman" w:cs="Times New Roman"/>
          <w:sz w:val="24"/>
          <w:szCs w:val="24"/>
        </w:rPr>
        <w:t>osoby lub podmiotu</w:t>
      </w:r>
      <w:r w:rsidR="00896FAC" w:rsidRPr="00572FBA">
        <w:rPr>
          <w:rFonts w:ascii="Times New Roman" w:hAnsi="Times New Roman" w:cs="Times New Roman"/>
          <w:sz w:val="24"/>
          <w:szCs w:val="24"/>
        </w:rPr>
        <w:t>,</w:t>
      </w:r>
      <w:r w:rsidRPr="00572FBA">
        <w:rPr>
          <w:rFonts w:ascii="Times New Roman" w:hAnsi="Times New Roman" w:cs="Times New Roman"/>
          <w:sz w:val="24"/>
          <w:szCs w:val="24"/>
        </w:rPr>
        <w:t xml:space="preserve"> jako zapewniająca skuteczne, szybkie i odstraszające narzędzie przeciwdziałające naruszeniom </w:t>
      </w:r>
      <w:r w:rsidRPr="00572FBA">
        <w:rPr>
          <w:rFonts w:ascii="Times New Roman" w:eastAsia="Times New Roman" w:hAnsi="Times New Roman" w:cs="Times New Roman"/>
          <w:sz w:val="24"/>
          <w:szCs w:val="24"/>
        </w:rPr>
        <w:t xml:space="preserve">zakazów, ograniczeń i niedopełnieniu obowiązków, określonych środkami ograniczającymi. </w:t>
      </w:r>
      <w:r w:rsidRPr="00572FBA">
        <w:rPr>
          <w:rFonts w:ascii="Times New Roman" w:hAnsi="Times New Roman" w:cs="Times New Roman"/>
          <w:sz w:val="24"/>
          <w:szCs w:val="24"/>
        </w:rPr>
        <w:t>Jednakże z uwagi na to, że naruszenia środków ograniczających są objęte także sankcją o charakterze karnym przewidzianą w</w:t>
      </w:r>
      <w:r w:rsidR="00A54A88" w:rsidRPr="00572FBA">
        <w:rPr>
          <w:rFonts w:ascii="Times New Roman" w:hAnsi="Times New Roman" w:cs="Times New Roman"/>
          <w:sz w:val="24"/>
          <w:szCs w:val="24"/>
        </w:rPr>
        <w:t> </w:t>
      </w:r>
      <w:r w:rsidRPr="00572FBA">
        <w:rPr>
          <w:rFonts w:ascii="Times New Roman" w:hAnsi="Times New Roman" w:cs="Times New Roman"/>
          <w:sz w:val="24"/>
          <w:szCs w:val="24"/>
        </w:rPr>
        <w:t xml:space="preserve">projektowanym </w:t>
      </w:r>
      <w:r w:rsidR="00DD7ADB" w:rsidRPr="00572FBA">
        <w:rPr>
          <w:rFonts w:ascii="Times New Roman" w:hAnsi="Times New Roman" w:cs="Times New Roman"/>
          <w:sz w:val="24"/>
          <w:szCs w:val="24"/>
        </w:rPr>
        <w:t xml:space="preserve">rozdziale </w:t>
      </w:r>
      <w:r w:rsidR="00F2780B" w:rsidRPr="00572FBA">
        <w:rPr>
          <w:rFonts w:ascii="Times New Roman" w:hAnsi="Times New Roman" w:cs="Times New Roman"/>
          <w:sz w:val="24"/>
          <w:szCs w:val="24"/>
        </w:rPr>
        <w:t>6</w:t>
      </w:r>
      <w:r w:rsidRPr="00572FBA">
        <w:rPr>
          <w:rFonts w:ascii="Times New Roman" w:hAnsi="Times New Roman" w:cs="Times New Roman"/>
          <w:sz w:val="24"/>
          <w:szCs w:val="24"/>
        </w:rPr>
        <w:t xml:space="preserve"> ustawy, aby uniknąć podwójnego karania za ten sam czyn, czyli stosowania wobec osoby fizycznej równocześnie sankcji o charakterze karnym</w:t>
      </w:r>
      <w:r w:rsidR="00A54A88" w:rsidRPr="00572FBA">
        <w:rPr>
          <w:rFonts w:ascii="Times New Roman" w:hAnsi="Times New Roman" w:cs="Times New Roman"/>
          <w:sz w:val="24"/>
          <w:szCs w:val="24"/>
        </w:rPr>
        <w:t xml:space="preserve"> </w:t>
      </w:r>
      <w:r w:rsidRPr="00572FBA">
        <w:rPr>
          <w:rFonts w:ascii="Times New Roman" w:hAnsi="Times New Roman" w:cs="Times New Roman"/>
          <w:sz w:val="24"/>
          <w:szCs w:val="24"/>
        </w:rPr>
        <w:t>i</w:t>
      </w:r>
      <w:r w:rsidR="00A54A88" w:rsidRPr="00572FBA">
        <w:rPr>
          <w:rFonts w:ascii="Times New Roman" w:hAnsi="Times New Roman" w:cs="Times New Roman"/>
          <w:sz w:val="24"/>
          <w:szCs w:val="24"/>
        </w:rPr>
        <w:t> </w:t>
      </w:r>
      <w:r w:rsidRPr="00572FBA">
        <w:rPr>
          <w:rFonts w:ascii="Times New Roman" w:hAnsi="Times New Roman" w:cs="Times New Roman"/>
          <w:sz w:val="24"/>
          <w:szCs w:val="24"/>
        </w:rPr>
        <w:t xml:space="preserve">administracyjnym, zostało przewidziane </w:t>
      </w:r>
      <w:r w:rsidR="00C14E22" w:rsidRPr="00572FBA">
        <w:rPr>
          <w:rFonts w:ascii="Times New Roman" w:hAnsi="Times New Roman" w:cs="Times New Roman"/>
          <w:sz w:val="24"/>
          <w:szCs w:val="24"/>
        </w:rPr>
        <w:t>w</w:t>
      </w:r>
      <w:r w:rsidRPr="00572FBA">
        <w:rPr>
          <w:rFonts w:ascii="Times New Roman" w:hAnsi="Times New Roman" w:cs="Times New Roman"/>
          <w:sz w:val="24"/>
          <w:szCs w:val="24"/>
        </w:rPr>
        <w:t xml:space="preserve"> art. </w:t>
      </w:r>
      <w:r w:rsidR="00A16BBB" w:rsidRPr="00572FBA">
        <w:rPr>
          <w:rFonts w:ascii="Times New Roman" w:hAnsi="Times New Roman" w:cs="Times New Roman"/>
          <w:sz w:val="24"/>
          <w:szCs w:val="24"/>
        </w:rPr>
        <w:t>5</w:t>
      </w:r>
      <w:r w:rsidR="00F277E1" w:rsidRPr="00572FBA">
        <w:rPr>
          <w:rFonts w:ascii="Times New Roman" w:hAnsi="Times New Roman" w:cs="Times New Roman"/>
          <w:sz w:val="24"/>
          <w:szCs w:val="24"/>
        </w:rPr>
        <w:t>8</w:t>
      </w:r>
      <w:r w:rsidR="00886868" w:rsidRPr="00572FBA">
        <w:rPr>
          <w:rFonts w:ascii="Times New Roman" w:hAnsi="Times New Roman" w:cs="Times New Roman"/>
          <w:sz w:val="24"/>
          <w:szCs w:val="24"/>
        </w:rPr>
        <w:t xml:space="preserve"> ustawy</w:t>
      </w:r>
      <w:r w:rsidRPr="00572FBA">
        <w:rPr>
          <w:rFonts w:ascii="Times New Roman" w:hAnsi="Times New Roman" w:cs="Times New Roman"/>
          <w:sz w:val="24"/>
          <w:szCs w:val="24"/>
        </w:rPr>
        <w:t xml:space="preserve">, że w </w:t>
      </w:r>
      <w:r w:rsidRPr="00572FBA">
        <w:rPr>
          <w:rFonts w:ascii="Times New Roman" w:hAnsi="Times New Roman" w:cs="Times New Roman"/>
          <w:sz w:val="24"/>
          <w:szCs w:val="24"/>
        </w:rPr>
        <w:lastRenderedPageBreak/>
        <w:t xml:space="preserve">przypadku osoby fizycznej przepisów o karach pieniężnych nie stosuje się, jeżeli czyn zagrożony karą pieniężną (wskazany w art. </w:t>
      </w:r>
      <w:r w:rsidR="00A16BBB" w:rsidRPr="00572FBA">
        <w:rPr>
          <w:rFonts w:ascii="Times New Roman" w:hAnsi="Times New Roman" w:cs="Times New Roman"/>
          <w:sz w:val="24"/>
          <w:szCs w:val="24"/>
        </w:rPr>
        <w:t>5</w:t>
      </w:r>
      <w:r w:rsidR="00F277E1" w:rsidRPr="00572FBA">
        <w:rPr>
          <w:rFonts w:ascii="Times New Roman" w:hAnsi="Times New Roman" w:cs="Times New Roman"/>
          <w:sz w:val="24"/>
          <w:szCs w:val="24"/>
        </w:rPr>
        <w:t>5</w:t>
      </w:r>
      <w:r w:rsidR="00F6307C">
        <w:rPr>
          <w:rFonts w:ascii="Times New Roman" w:hAnsi="Times New Roman" w:cs="Times New Roman"/>
          <w:sz w:val="24"/>
          <w:szCs w:val="24"/>
        </w:rPr>
        <w:t>–</w:t>
      </w:r>
      <w:r w:rsidR="00A16BBB" w:rsidRPr="00572FBA">
        <w:rPr>
          <w:rFonts w:ascii="Times New Roman" w:hAnsi="Times New Roman" w:cs="Times New Roman"/>
          <w:sz w:val="24"/>
          <w:szCs w:val="24"/>
        </w:rPr>
        <w:t>5</w:t>
      </w:r>
      <w:r w:rsidR="00F277E1" w:rsidRPr="00572FBA">
        <w:rPr>
          <w:rFonts w:ascii="Times New Roman" w:hAnsi="Times New Roman" w:cs="Times New Roman"/>
          <w:sz w:val="24"/>
          <w:szCs w:val="24"/>
        </w:rPr>
        <w:t>7</w:t>
      </w:r>
      <w:r w:rsidRPr="00572FBA">
        <w:rPr>
          <w:rFonts w:ascii="Times New Roman" w:hAnsi="Times New Roman" w:cs="Times New Roman"/>
          <w:sz w:val="24"/>
          <w:szCs w:val="24"/>
        </w:rPr>
        <w:t xml:space="preserve">) wyczerpuje znamiona przestępstwa, o którym mowa w </w:t>
      </w:r>
      <w:r w:rsidR="00DD7ADB" w:rsidRPr="00572FBA">
        <w:rPr>
          <w:rFonts w:ascii="Times New Roman" w:hAnsi="Times New Roman" w:cs="Times New Roman"/>
          <w:sz w:val="24"/>
          <w:szCs w:val="24"/>
        </w:rPr>
        <w:t xml:space="preserve">rozdziale </w:t>
      </w:r>
      <w:r w:rsidR="00F2780B" w:rsidRPr="00572FBA">
        <w:rPr>
          <w:rFonts w:ascii="Times New Roman" w:hAnsi="Times New Roman" w:cs="Times New Roman"/>
          <w:sz w:val="24"/>
          <w:szCs w:val="24"/>
        </w:rPr>
        <w:t>6</w:t>
      </w:r>
      <w:r w:rsidR="00A54A88" w:rsidRPr="00572FBA">
        <w:rPr>
          <w:rFonts w:ascii="Times New Roman" w:hAnsi="Times New Roman" w:cs="Times New Roman"/>
          <w:sz w:val="24"/>
          <w:szCs w:val="24"/>
        </w:rPr>
        <w:t> </w:t>
      </w:r>
      <w:r w:rsidRPr="00572FBA">
        <w:rPr>
          <w:rFonts w:ascii="Times New Roman" w:hAnsi="Times New Roman" w:cs="Times New Roman"/>
          <w:sz w:val="24"/>
          <w:szCs w:val="24"/>
        </w:rPr>
        <w:t>ustaw</w:t>
      </w:r>
      <w:r w:rsidR="00C14E22" w:rsidRPr="00572FBA">
        <w:rPr>
          <w:rFonts w:ascii="Times New Roman" w:hAnsi="Times New Roman" w:cs="Times New Roman"/>
          <w:sz w:val="24"/>
          <w:szCs w:val="24"/>
        </w:rPr>
        <w:t>y.</w:t>
      </w:r>
      <w:r w:rsidR="00585002">
        <w:rPr>
          <w:rFonts w:ascii="Times New Roman" w:hAnsi="Times New Roman" w:cs="Times New Roman"/>
          <w:sz w:val="24"/>
          <w:szCs w:val="24"/>
        </w:rPr>
        <w:t xml:space="preserve"> </w:t>
      </w:r>
      <w:r w:rsidR="00585002" w:rsidRPr="00585002">
        <w:rPr>
          <w:rFonts w:ascii="Times New Roman" w:hAnsi="Times New Roman" w:cs="Times New Roman"/>
          <w:sz w:val="24"/>
          <w:szCs w:val="24"/>
        </w:rPr>
        <w:t xml:space="preserve">Analogicznie, w ustępie 2, przewidziano klauzulę zapobiegającą wystąpieniu podwójnej karalności w stosunku do podmiotów zbiorowych. Chociaż podmiot zbiorowy nie ponosi odpowiedzialności bezpośrednio na podstawie przepisów projektowanego rozdziału 6, to ustawa rozciąga w art. 79 zakres stosowania ustawy </w:t>
      </w:r>
      <w:r w:rsidR="00F6307C" w:rsidRPr="00572FBA">
        <w:rPr>
          <w:rFonts w:ascii="Times New Roman" w:hAnsi="Times New Roman" w:cs="Times New Roman"/>
          <w:color w:val="000000"/>
          <w:sz w:val="24"/>
          <w:szCs w:val="24"/>
        </w:rPr>
        <w:t>z dnia 28 października 2002 r. o odpowiedzialności podmiotów zbiorowych za czyny zabronione pod groźbą kary (</w:t>
      </w:r>
      <w:r w:rsidR="00F6307C" w:rsidRPr="00A84A53">
        <w:rPr>
          <w:rFonts w:ascii="Times New Roman" w:hAnsi="Times New Roman" w:cs="Times New Roman"/>
          <w:sz w:val="24"/>
          <w:szCs w:val="24"/>
        </w:rPr>
        <w:t>Dz. U. z 2024 r. poz. 1822</w:t>
      </w:r>
      <w:r w:rsidR="00F6307C" w:rsidRPr="00D33E94">
        <w:rPr>
          <w:rFonts w:ascii="Times New Roman" w:hAnsi="Times New Roman" w:cs="Times New Roman"/>
          <w:sz w:val="24"/>
          <w:szCs w:val="24"/>
        </w:rPr>
        <w:t>, z późn. zm.</w:t>
      </w:r>
      <w:r w:rsidR="00F6307C" w:rsidRPr="00572FBA">
        <w:rPr>
          <w:rFonts w:ascii="Times New Roman" w:hAnsi="Times New Roman" w:cs="Times New Roman"/>
          <w:color w:val="000000"/>
          <w:sz w:val="24"/>
          <w:szCs w:val="24"/>
        </w:rPr>
        <w:t xml:space="preserve">) </w:t>
      </w:r>
      <w:r w:rsidR="00585002" w:rsidRPr="00585002">
        <w:rPr>
          <w:rFonts w:ascii="Times New Roman" w:hAnsi="Times New Roman" w:cs="Times New Roman"/>
          <w:sz w:val="24"/>
          <w:szCs w:val="24"/>
        </w:rPr>
        <w:t xml:space="preserve">także na czyny stypizowane w tym rozdziale. Rozwiązanie to zapewnia zgodność projektowanej regulacji z wywodzoną z art. 2 Konstytucji </w:t>
      </w:r>
      <w:r w:rsidR="00765002" w:rsidRPr="00765002">
        <w:rPr>
          <w:rFonts w:ascii="Times New Roman" w:hAnsi="Times New Roman" w:cs="Times New Roman"/>
          <w:sz w:val="24"/>
          <w:szCs w:val="24"/>
        </w:rPr>
        <w:t>Rzeczypospolitej Polskiej</w:t>
      </w:r>
      <w:r w:rsidR="00765002">
        <w:rPr>
          <w:rFonts w:ascii="Times New Roman" w:hAnsi="Times New Roman" w:cs="Times New Roman"/>
          <w:sz w:val="24"/>
          <w:szCs w:val="24"/>
        </w:rPr>
        <w:t xml:space="preserve"> </w:t>
      </w:r>
      <w:r w:rsidR="00585002" w:rsidRPr="00585002">
        <w:rPr>
          <w:rFonts w:ascii="Times New Roman" w:hAnsi="Times New Roman" w:cs="Times New Roman"/>
          <w:sz w:val="24"/>
          <w:szCs w:val="24"/>
        </w:rPr>
        <w:t>zasadą zakazu podwójnej karalności.</w:t>
      </w:r>
    </w:p>
    <w:p w14:paraId="28D4FA1E" w14:textId="77777777" w:rsidR="00585002" w:rsidRPr="00572FBA" w:rsidRDefault="00585002" w:rsidP="003B704A">
      <w:pPr>
        <w:spacing w:before="120" w:after="120" w:line="360" w:lineRule="auto"/>
        <w:jc w:val="both"/>
        <w:rPr>
          <w:rFonts w:ascii="Times New Roman" w:hAnsi="Times New Roman" w:cs="Times New Roman"/>
          <w:sz w:val="24"/>
          <w:szCs w:val="24"/>
        </w:rPr>
      </w:pPr>
    </w:p>
    <w:p w14:paraId="0D8C1337" w14:textId="77777777" w:rsidR="00355C45" w:rsidRPr="00572FBA" w:rsidRDefault="00355C45" w:rsidP="003B704A">
      <w:pPr>
        <w:spacing w:before="120" w:after="120" w:line="360" w:lineRule="auto"/>
        <w:jc w:val="both"/>
        <w:rPr>
          <w:rFonts w:ascii="Times New Roman" w:hAnsi="Times New Roman" w:cs="Times New Roman"/>
          <w:b/>
          <w:sz w:val="24"/>
          <w:szCs w:val="24"/>
        </w:rPr>
      </w:pPr>
      <w:r w:rsidRPr="00572FBA">
        <w:rPr>
          <w:rFonts w:ascii="Times New Roman" w:hAnsi="Times New Roman" w:cs="Times New Roman"/>
          <w:b/>
          <w:sz w:val="24"/>
          <w:szCs w:val="24"/>
        </w:rPr>
        <w:t xml:space="preserve">Art. </w:t>
      </w:r>
      <w:r w:rsidR="007F13D8" w:rsidRPr="00572FBA">
        <w:rPr>
          <w:rFonts w:ascii="Times New Roman" w:hAnsi="Times New Roman" w:cs="Times New Roman"/>
          <w:b/>
          <w:sz w:val="24"/>
          <w:szCs w:val="24"/>
        </w:rPr>
        <w:t>5</w:t>
      </w:r>
      <w:r w:rsidR="00F34323" w:rsidRPr="00572FBA">
        <w:rPr>
          <w:rFonts w:ascii="Times New Roman" w:hAnsi="Times New Roman" w:cs="Times New Roman"/>
          <w:b/>
          <w:sz w:val="24"/>
          <w:szCs w:val="24"/>
        </w:rPr>
        <w:t>9</w:t>
      </w:r>
    </w:p>
    <w:p w14:paraId="51C9CEF1" w14:textId="74DFFB02" w:rsidR="00314656" w:rsidRPr="00572FBA" w:rsidRDefault="0065401B" w:rsidP="009325D3">
      <w:pPr>
        <w:spacing w:before="120" w:after="120" w:line="360" w:lineRule="auto"/>
        <w:jc w:val="both"/>
        <w:rPr>
          <w:rFonts w:ascii="Times New Roman" w:hAnsi="Times New Roman" w:cs="Times New Roman"/>
          <w:sz w:val="24"/>
          <w:szCs w:val="24"/>
        </w:rPr>
      </w:pPr>
      <w:r w:rsidRPr="00572FBA">
        <w:rPr>
          <w:rFonts w:ascii="Times New Roman" w:hAnsi="Times New Roman" w:cs="Times New Roman"/>
          <w:sz w:val="24"/>
          <w:szCs w:val="24"/>
          <w:shd w:val="clear" w:color="auto" w:fill="FFFFFF"/>
        </w:rPr>
        <w:t>Mając na uwadze, że wprowadzane w krajowym porządku prawnym sankcje za naruszanie środków ograniczających mają być skuteczne, proporcjonalne i odstraszające</w:t>
      </w:r>
      <w:r w:rsidR="00FA5279" w:rsidRPr="00572FBA">
        <w:rPr>
          <w:rFonts w:ascii="Times New Roman" w:hAnsi="Times New Roman" w:cs="Times New Roman"/>
          <w:sz w:val="24"/>
          <w:szCs w:val="24"/>
          <w:shd w:val="clear" w:color="auto" w:fill="FFFFFF"/>
        </w:rPr>
        <w:t>,</w:t>
      </w:r>
      <w:r w:rsidRPr="00572FBA">
        <w:rPr>
          <w:rFonts w:ascii="Times New Roman" w:hAnsi="Times New Roman" w:cs="Times New Roman"/>
          <w:sz w:val="24"/>
          <w:szCs w:val="24"/>
          <w:shd w:val="clear" w:color="auto" w:fill="FFFFFF"/>
        </w:rPr>
        <w:t xml:space="preserve"> w art. </w:t>
      </w:r>
      <w:r w:rsidR="007F13D8" w:rsidRPr="00572FBA">
        <w:rPr>
          <w:rFonts w:ascii="Times New Roman" w:hAnsi="Times New Roman" w:cs="Times New Roman"/>
          <w:sz w:val="24"/>
          <w:szCs w:val="24"/>
          <w:shd w:val="clear" w:color="auto" w:fill="FFFFFF"/>
        </w:rPr>
        <w:t>5</w:t>
      </w:r>
      <w:r w:rsidR="00410CBC" w:rsidRPr="00572FBA">
        <w:rPr>
          <w:rFonts w:ascii="Times New Roman" w:hAnsi="Times New Roman" w:cs="Times New Roman"/>
          <w:sz w:val="24"/>
          <w:szCs w:val="24"/>
          <w:shd w:val="clear" w:color="auto" w:fill="FFFFFF"/>
        </w:rPr>
        <w:t>9</w:t>
      </w:r>
      <w:r w:rsidRPr="00572FBA">
        <w:rPr>
          <w:rFonts w:ascii="Times New Roman" w:hAnsi="Times New Roman" w:cs="Times New Roman"/>
          <w:sz w:val="24"/>
          <w:szCs w:val="24"/>
          <w:shd w:val="clear" w:color="auto" w:fill="FFFFFF"/>
        </w:rPr>
        <w:t xml:space="preserve"> </w:t>
      </w:r>
      <w:r w:rsidR="00765002">
        <w:rPr>
          <w:rFonts w:ascii="Times New Roman" w:hAnsi="Times New Roman" w:cs="Times New Roman"/>
          <w:sz w:val="24"/>
          <w:szCs w:val="24"/>
          <w:shd w:val="clear" w:color="auto" w:fill="FFFFFF"/>
        </w:rPr>
        <w:t xml:space="preserve">projektu </w:t>
      </w:r>
      <w:r w:rsidR="00886868" w:rsidRPr="00572FBA">
        <w:rPr>
          <w:rFonts w:ascii="Times New Roman" w:hAnsi="Times New Roman" w:cs="Times New Roman"/>
          <w:sz w:val="24"/>
          <w:szCs w:val="24"/>
          <w:shd w:val="clear" w:color="auto" w:fill="FFFFFF"/>
        </w:rPr>
        <w:t xml:space="preserve">ustawy </w:t>
      </w:r>
      <w:r w:rsidRPr="00572FBA">
        <w:rPr>
          <w:rFonts w:ascii="Times New Roman" w:hAnsi="Times New Roman" w:cs="Times New Roman"/>
          <w:sz w:val="24"/>
          <w:szCs w:val="24"/>
        </w:rPr>
        <w:t xml:space="preserve">przewidziano odpowiedzialność administracyjną w postaci kary pieniężnej nakładanej w wysokości do 20 mln zł. Powyższa kara uwzględnia przesłanki wynikające z aktów prawnych </w:t>
      </w:r>
      <w:r w:rsidR="009E3D42" w:rsidRPr="00572FBA">
        <w:rPr>
          <w:rFonts w:ascii="Times New Roman" w:hAnsi="Times New Roman" w:cs="Times New Roman"/>
          <w:sz w:val="24"/>
          <w:szCs w:val="24"/>
        </w:rPr>
        <w:t>UE</w:t>
      </w:r>
      <w:r w:rsidRPr="00572FBA">
        <w:rPr>
          <w:rFonts w:ascii="Times New Roman" w:hAnsi="Times New Roman" w:cs="Times New Roman"/>
          <w:sz w:val="24"/>
          <w:szCs w:val="24"/>
        </w:rPr>
        <w:t xml:space="preserve">, zgodnie z którymi przewidziane sankcje winny być skuteczne, proporcjonalne i odstraszające. Taka wysokość kary pieniężnej jest obecnie przewidziana w art. 143e ust. 1 ustawy o </w:t>
      </w:r>
      <w:r w:rsidR="00577588">
        <w:rPr>
          <w:rFonts w:ascii="Times New Roman" w:hAnsi="Times New Roman" w:cs="Times New Roman"/>
          <w:sz w:val="24"/>
          <w:szCs w:val="24"/>
        </w:rPr>
        <w:t>KAS</w:t>
      </w:r>
      <w:r w:rsidRPr="00572FBA">
        <w:rPr>
          <w:rFonts w:ascii="Times New Roman" w:hAnsi="Times New Roman" w:cs="Times New Roman"/>
          <w:sz w:val="24"/>
          <w:szCs w:val="24"/>
        </w:rPr>
        <w:t xml:space="preserve"> </w:t>
      </w:r>
      <w:r w:rsidR="00C14E22" w:rsidRPr="00572FBA">
        <w:rPr>
          <w:rFonts w:ascii="Times New Roman" w:hAnsi="Times New Roman" w:cs="Times New Roman"/>
          <w:sz w:val="24"/>
          <w:szCs w:val="24"/>
        </w:rPr>
        <w:t>oraz w art. 6 ust. 2, art. 7 ust. 7</w:t>
      </w:r>
      <w:r w:rsidR="00AF21D3" w:rsidRPr="00572FBA">
        <w:rPr>
          <w:rFonts w:ascii="Times New Roman" w:hAnsi="Times New Roman" w:cs="Times New Roman"/>
          <w:sz w:val="24"/>
          <w:szCs w:val="24"/>
        </w:rPr>
        <w:t> </w:t>
      </w:r>
      <w:r w:rsidR="00C14E22" w:rsidRPr="00572FBA">
        <w:rPr>
          <w:rFonts w:ascii="Times New Roman" w:hAnsi="Times New Roman" w:cs="Times New Roman"/>
          <w:sz w:val="24"/>
          <w:szCs w:val="24"/>
        </w:rPr>
        <w:t xml:space="preserve">i art. 12 ust. 2 ustawy </w:t>
      </w:r>
      <w:r w:rsidR="001B0DE7" w:rsidRPr="00572FBA">
        <w:rPr>
          <w:rFonts w:ascii="Times New Roman" w:hAnsi="Times New Roman" w:cs="Times New Roman"/>
          <w:bCs/>
          <w:sz w:val="24"/>
          <w:szCs w:val="24"/>
        </w:rPr>
        <w:t xml:space="preserve">z dnia 13 kwietnia 2022 r. </w:t>
      </w:r>
      <w:r w:rsidR="00C14E22" w:rsidRPr="00572FBA">
        <w:rPr>
          <w:rFonts w:ascii="Times New Roman" w:eastAsia="Helvetica" w:hAnsi="Times New Roman" w:cs="Times New Roman"/>
          <w:bCs/>
          <w:sz w:val="24"/>
          <w:szCs w:val="24"/>
        </w:rPr>
        <w:t>o szczególnych rozwiązaniach w zakresie przeciwdziałania wspieraniu agresji na Ukrainę oraz służących ochronie bezpieczeństwa narodowego</w:t>
      </w:r>
      <w:r w:rsidR="00C14E22" w:rsidRPr="00572FBA">
        <w:rPr>
          <w:rFonts w:ascii="Times New Roman" w:hAnsi="Times New Roman" w:cs="Times New Roman"/>
          <w:sz w:val="24"/>
          <w:szCs w:val="24"/>
        </w:rPr>
        <w:t>. K</w:t>
      </w:r>
      <w:r w:rsidR="00314656" w:rsidRPr="00572FBA">
        <w:rPr>
          <w:rFonts w:ascii="Times New Roman" w:hAnsi="Times New Roman" w:cs="Times New Roman"/>
          <w:sz w:val="24"/>
          <w:szCs w:val="24"/>
        </w:rPr>
        <w:t xml:space="preserve">ary pieniężne przewidziane w art. </w:t>
      </w:r>
      <w:r w:rsidR="009E3D42" w:rsidRPr="00572FBA">
        <w:rPr>
          <w:rFonts w:ascii="Times New Roman" w:hAnsi="Times New Roman" w:cs="Times New Roman"/>
          <w:sz w:val="24"/>
          <w:szCs w:val="24"/>
        </w:rPr>
        <w:t>5</w:t>
      </w:r>
      <w:r w:rsidR="00F34323" w:rsidRPr="00572FBA">
        <w:rPr>
          <w:rFonts w:ascii="Times New Roman" w:hAnsi="Times New Roman" w:cs="Times New Roman"/>
          <w:sz w:val="24"/>
          <w:szCs w:val="24"/>
        </w:rPr>
        <w:t>5</w:t>
      </w:r>
      <w:r w:rsidR="00FA5279" w:rsidRPr="00572FBA">
        <w:rPr>
          <w:rFonts w:ascii="Times New Roman" w:hAnsi="Times New Roman" w:cs="Times New Roman"/>
          <w:sz w:val="24"/>
          <w:szCs w:val="24"/>
        </w:rPr>
        <w:t xml:space="preserve"> i art. </w:t>
      </w:r>
      <w:r w:rsidR="009E3D42" w:rsidRPr="00572FBA">
        <w:rPr>
          <w:rFonts w:ascii="Times New Roman" w:hAnsi="Times New Roman" w:cs="Times New Roman"/>
          <w:sz w:val="24"/>
          <w:szCs w:val="24"/>
        </w:rPr>
        <w:t>5</w:t>
      </w:r>
      <w:r w:rsidR="00F34323" w:rsidRPr="00572FBA">
        <w:rPr>
          <w:rFonts w:ascii="Times New Roman" w:hAnsi="Times New Roman" w:cs="Times New Roman"/>
          <w:sz w:val="24"/>
          <w:szCs w:val="24"/>
        </w:rPr>
        <w:t>6</w:t>
      </w:r>
      <w:r w:rsidR="00886868" w:rsidRPr="00572FBA">
        <w:rPr>
          <w:rFonts w:ascii="Times New Roman" w:hAnsi="Times New Roman" w:cs="Times New Roman"/>
          <w:sz w:val="24"/>
          <w:szCs w:val="24"/>
        </w:rPr>
        <w:t xml:space="preserve"> </w:t>
      </w:r>
      <w:r w:rsidR="00765002">
        <w:rPr>
          <w:rFonts w:ascii="Times New Roman" w:hAnsi="Times New Roman" w:cs="Times New Roman"/>
          <w:sz w:val="24"/>
          <w:szCs w:val="24"/>
        </w:rPr>
        <w:t xml:space="preserve">projektu </w:t>
      </w:r>
      <w:r w:rsidR="00886868" w:rsidRPr="00572FBA">
        <w:rPr>
          <w:rFonts w:ascii="Times New Roman" w:hAnsi="Times New Roman" w:cs="Times New Roman"/>
          <w:sz w:val="24"/>
          <w:szCs w:val="24"/>
        </w:rPr>
        <w:t>ustawy</w:t>
      </w:r>
      <w:r w:rsidR="00314656" w:rsidRPr="00572FBA">
        <w:rPr>
          <w:rFonts w:ascii="Times New Roman" w:hAnsi="Times New Roman" w:cs="Times New Roman"/>
          <w:sz w:val="24"/>
          <w:szCs w:val="24"/>
        </w:rPr>
        <w:t xml:space="preserve"> będzie nakładał</w:t>
      </w:r>
      <w:r w:rsidR="00886868" w:rsidRPr="00572FBA">
        <w:rPr>
          <w:rFonts w:ascii="Times New Roman" w:hAnsi="Times New Roman" w:cs="Times New Roman"/>
          <w:sz w:val="24"/>
          <w:szCs w:val="24"/>
        </w:rPr>
        <w:t xml:space="preserve">, </w:t>
      </w:r>
      <w:r w:rsidR="00314656" w:rsidRPr="00572FBA">
        <w:rPr>
          <w:rFonts w:ascii="Times New Roman" w:eastAsia="Times New Roman" w:hAnsi="Times New Roman" w:cs="Times New Roman"/>
          <w:sz w:val="24"/>
          <w:szCs w:val="24"/>
          <w:lang w:eastAsia="pl-PL"/>
        </w:rPr>
        <w:t>w</w:t>
      </w:r>
      <w:r w:rsidR="009325D3" w:rsidRPr="00572FBA">
        <w:rPr>
          <w:rFonts w:ascii="Times New Roman" w:eastAsia="Times New Roman" w:hAnsi="Times New Roman" w:cs="Times New Roman"/>
          <w:sz w:val="24"/>
          <w:szCs w:val="24"/>
          <w:lang w:eastAsia="pl-PL"/>
        </w:rPr>
        <w:t> </w:t>
      </w:r>
      <w:r w:rsidR="00314656" w:rsidRPr="00572FBA">
        <w:rPr>
          <w:rFonts w:ascii="Times New Roman" w:eastAsia="Times New Roman" w:hAnsi="Times New Roman" w:cs="Times New Roman"/>
          <w:sz w:val="24"/>
          <w:szCs w:val="24"/>
          <w:lang w:eastAsia="pl-PL"/>
        </w:rPr>
        <w:t>drodze decyzji administracyjnej</w:t>
      </w:r>
      <w:r w:rsidR="00886868" w:rsidRPr="00572FBA">
        <w:rPr>
          <w:rFonts w:ascii="Times New Roman" w:eastAsia="Times New Roman" w:hAnsi="Times New Roman" w:cs="Times New Roman"/>
          <w:sz w:val="24"/>
          <w:szCs w:val="24"/>
          <w:lang w:eastAsia="pl-PL"/>
        </w:rPr>
        <w:t xml:space="preserve">, </w:t>
      </w:r>
      <w:r w:rsidR="00314656" w:rsidRPr="00572FBA">
        <w:rPr>
          <w:rFonts w:ascii="Times New Roman" w:hAnsi="Times New Roman" w:cs="Times New Roman"/>
          <w:sz w:val="24"/>
          <w:szCs w:val="24"/>
        </w:rPr>
        <w:t>naczelnik urzędu celno</w:t>
      </w:r>
      <w:r w:rsidR="00D6395B" w:rsidRPr="00572FBA">
        <w:rPr>
          <w:rFonts w:ascii="Times New Roman" w:hAnsi="Times New Roman" w:cs="Times New Roman"/>
          <w:sz w:val="24"/>
          <w:szCs w:val="24"/>
        </w:rPr>
        <w:t>-</w:t>
      </w:r>
      <w:r w:rsidR="00314656" w:rsidRPr="00572FBA">
        <w:rPr>
          <w:rFonts w:ascii="Times New Roman" w:hAnsi="Times New Roman" w:cs="Times New Roman"/>
          <w:sz w:val="24"/>
          <w:szCs w:val="24"/>
        </w:rPr>
        <w:t>skarbowego, zaś kary określone w</w:t>
      </w:r>
      <w:r w:rsidR="009325D3" w:rsidRPr="00572FBA">
        <w:rPr>
          <w:rFonts w:ascii="Times New Roman" w:hAnsi="Times New Roman" w:cs="Times New Roman"/>
          <w:sz w:val="24"/>
          <w:szCs w:val="24"/>
        </w:rPr>
        <w:t> </w:t>
      </w:r>
      <w:r w:rsidR="00314656" w:rsidRPr="00572FBA">
        <w:rPr>
          <w:rFonts w:ascii="Times New Roman" w:hAnsi="Times New Roman" w:cs="Times New Roman"/>
          <w:sz w:val="24"/>
          <w:szCs w:val="24"/>
        </w:rPr>
        <w:t xml:space="preserve">art. </w:t>
      </w:r>
      <w:r w:rsidR="009E3D42" w:rsidRPr="00572FBA">
        <w:rPr>
          <w:rFonts w:ascii="Times New Roman" w:hAnsi="Times New Roman" w:cs="Times New Roman"/>
          <w:sz w:val="24"/>
          <w:szCs w:val="24"/>
        </w:rPr>
        <w:t>5</w:t>
      </w:r>
      <w:r w:rsidR="00F34323" w:rsidRPr="00572FBA">
        <w:rPr>
          <w:rFonts w:ascii="Times New Roman" w:hAnsi="Times New Roman" w:cs="Times New Roman"/>
          <w:sz w:val="24"/>
          <w:szCs w:val="24"/>
        </w:rPr>
        <w:t>7</w:t>
      </w:r>
      <w:r w:rsidR="00314656" w:rsidRPr="00572FBA">
        <w:rPr>
          <w:rFonts w:ascii="Times New Roman" w:hAnsi="Times New Roman" w:cs="Times New Roman"/>
          <w:sz w:val="24"/>
          <w:szCs w:val="24"/>
        </w:rPr>
        <w:t xml:space="preserve"> </w:t>
      </w:r>
      <w:r w:rsidR="00765002">
        <w:rPr>
          <w:rFonts w:ascii="Times New Roman" w:hAnsi="Times New Roman" w:cs="Times New Roman"/>
          <w:sz w:val="24"/>
          <w:szCs w:val="24"/>
        </w:rPr>
        <w:t xml:space="preserve">projektu </w:t>
      </w:r>
      <w:r w:rsidR="00886868" w:rsidRPr="00572FBA">
        <w:rPr>
          <w:rFonts w:ascii="Times New Roman" w:hAnsi="Times New Roman" w:cs="Times New Roman"/>
          <w:sz w:val="24"/>
          <w:szCs w:val="24"/>
        </w:rPr>
        <w:t xml:space="preserve">ustawy </w:t>
      </w:r>
      <w:r w:rsidR="00F0639C" w:rsidRPr="00572FBA">
        <w:rPr>
          <w:rFonts w:ascii="Times New Roman" w:hAnsi="Times New Roman" w:cs="Times New Roman"/>
          <w:sz w:val="24"/>
          <w:szCs w:val="24"/>
        </w:rPr>
        <w:t>–</w:t>
      </w:r>
      <w:r w:rsidR="00E15165" w:rsidRPr="00572FBA">
        <w:rPr>
          <w:rFonts w:ascii="Times New Roman" w:hAnsi="Times New Roman" w:cs="Times New Roman"/>
          <w:sz w:val="24"/>
          <w:szCs w:val="24"/>
        </w:rPr>
        <w:t xml:space="preserve"> </w:t>
      </w:r>
      <w:r w:rsidR="00314656" w:rsidRPr="00572FBA">
        <w:rPr>
          <w:rFonts w:ascii="Times New Roman" w:eastAsia="Calibri" w:hAnsi="Times New Roman" w:cs="Times New Roman"/>
          <w:sz w:val="24"/>
          <w:szCs w:val="24"/>
        </w:rPr>
        <w:t>Prezes Urzędu Zamówień Publicznych.</w:t>
      </w:r>
      <w:r w:rsidR="00314656" w:rsidRPr="00572FBA">
        <w:rPr>
          <w:rFonts w:ascii="Times New Roman" w:hAnsi="Times New Roman" w:cs="Times New Roman"/>
          <w:sz w:val="24"/>
          <w:szCs w:val="24"/>
        </w:rPr>
        <w:t xml:space="preserve"> </w:t>
      </w:r>
    </w:p>
    <w:p w14:paraId="4614C29A" w14:textId="77777777" w:rsidR="00355C45" w:rsidRPr="00572FBA" w:rsidRDefault="00355C45" w:rsidP="003B704A">
      <w:pPr>
        <w:spacing w:before="120" w:after="120" w:line="360" w:lineRule="auto"/>
        <w:jc w:val="both"/>
        <w:rPr>
          <w:rFonts w:ascii="Times New Roman" w:hAnsi="Times New Roman" w:cs="Times New Roman"/>
          <w:b/>
          <w:sz w:val="24"/>
          <w:szCs w:val="24"/>
        </w:rPr>
      </w:pPr>
      <w:r w:rsidRPr="00572FBA">
        <w:rPr>
          <w:rFonts w:ascii="Times New Roman" w:hAnsi="Times New Roman" w:cs="Times New Roman"/>
          <w:b/>
          <w:sz w:val="24"/>
          <w:szCs w:val="24"/>
        </w:rPr>
        <w:t xml:space="preserve">Art. </w:t>
      </w:r>
      <w:r w:rsidR="00237784" w:rsidRPr="00572FBA">
        <w:rPr>
          <w:rFonts w:ascii="Times New Roman" w:hAnsi="Times New Roman" w:cs="Times New Roman"/>
          <w:b/>
          <w:sz w:val="24"/>
          <w:szCs w:val="24"/>
        </w:rPr>
        <w:t>60</w:t>
      </w:r>
    </w:p>
    <w:p w14:paraId="257A59A0" w14:textId="77777777" w:rsidR="0065401B" w:rsidRPr="00572FBA" w:rsidRDefault="0065401B" w:rsidP="003B704A">
      <w:pPr>
        <w:spacing w:after="0" w:line="360" w:lineRule="auto"/>
        <w:jc w:val="both"/>
        <w:rPr>
          <w:rFonts w:ascii="Times New Roman" w:hAnsi="Times New Roman" w:cs="Times New Roman"/>
          <w:sz w:val="24"/>
          <w:szCs w:val="24"/>
        </w:rPr>
      </w:pPr>
      <w:r w:rsidRPr="00572FBA">
        <w:rPr>
          <w:rFonts w:ascii="Times New Roman" w:hAnsi="Times New Roman" w:cs="Times New Roman"/>
          <w:sz w:val="24"/>
          <w:szCs w:val="24"/>
        </w:rPr>
        <w:t>Proponuje się określenie przesłanek, które maj</w:t>
      </w:r>
      <w:r w:rsidR="00FA5279" w:rsidRPr="00572FBA">
        <w:rPr>
          <w:rFonts w:ascii="Times New Roman" w:hAnsi="Times New Roman" w:cs="Times New Roman"/>
          <w:sz w:val="24"/>
          <w:szCs w:val="24"/>
        </w:rPr>
        <w:t>ą</w:t>
      </w:r>
      <w:r w:rsidRPr="00572FBA">
        <w:rPr>
          <w:rFonts w:ascii="Times New Roman" w:hAnsi="Times New Roman" w:cs="Times New Roman"/>
          <w:sz w:val="24"/>
          <w:szCs w:val="24"/>
        </w:rPr>
        <w:t xml:space="preserve"> być brane pod uwagę przez organ nakładający karę pieniężną przy określaniu jej wysokości. W art. </w:t>
      </w:r>
      <w:r w:rsidR="00237784" w:rsidRPr="00572FBA">
        <w:rPr>
          <w:rFonts w:ascii="Times New Roman" w:hAnsi="Times New Roman" w:cs="Times New Roman"/>
          <w:sz w:val="24"/>
          <w:szCs w:val="24"/>
        </w:rPr>
        <w:t>60</w:t>
      </w:r>
      <w:r w:rsidRPr="00572FBA">
        <w:rPr>
          <w:rFonts w:ascii="Times New Roman" w:hAnsi="Times New Roman" w:cs="Times New Roman"/>
          <w:sz w:val="24"/>
          <w:szCs w:val="24"/>
        </w:rPr>
        <w:t xml:space="preserve"> </w:t>
      </w:r>
      <w:r w:rsidR="00765002" w:rsidRPr="00765002">
        <w:rPr>
          <w:rFonts w:ascii="Times New Roman" w:hAnsi="Times New Roman" w:cs="Times New Roman"/>
          <w:sz w:val="24"/>
          <w:szCs w:val="24"/>
        </w:rPr>
        <w:t xml:space="preserve">projektu </w:t>
      </w:r>
      <w:r w:rsidR="00C14E22" w:rsidRPr="00572FBA">
        <w:rPr>
          <w:rFonts w:ascii="Times New Roman" w:hAnsi="Times New Roman" w:cs="Times New Roman"/>
          <w:sz w:val="24"/>
          <w:szCs w:val="24"/>
        </w:rPr>
        <w:t>ustawy wskazan</w:t>
      </w:r>
      <w:r w:rsidR="000E6A5F" w:rsidRPr="00572FBA">
        <w:rPr>
          <w:rFonts w:ascii="Times New Roman" w:hAnsi="Times New Roman" w:cs="Times New Roman"/>
          <w:sz w:val="24"/>
          <w:szCs w:val="24"/>
        </w:rPr>
        <w:t>o</w:t>
      </w:r>
      <w:r w:rsidRPr="00572FBA">
        <w:rPr>
          <w:rFonts w:ascii="Times New Roman" w:hAnsi="Times New Roman" w:cs="Times New Roman"/>
          <w:sz w:val="24"/>
          <w:szCs w:val="24"/>
        </w:rPr>
        <w:t xml:space="preserve">, </w:t>
      </w:r>
      <w:r w:rsidR="000E6A5F" w:rsidRPr="00572FBA">
        <w:rPr>
          <w:rFonts w:ascii="Times New Roman" w:hAnsi="Times New Roman" w:cs="Times New Roman"/>
          <w:sz w:val="24"/>
          <w:szCs w:val="24"/>
        </w:rPr>
        <w:t>iż</w:t>
      </w:r>
      <w:r w:rsidRPr="00572FBA">
        <w:rPr>
          <w:rFonts w:ascii="Times New Roman" w:hAnsi="Times New Roman" w:cs="Times New Roman"/>
          <w:sz w:val="24"/>
          <w:szCs w:val="24"/>
        </w:rPr>
        <w:t xml:space="preserve"> przy ustalaniu wysokości kary pieniężnej organ nakładający tę karę </w:t>
      </w:r>
      <w:r w:rsidR="00765002" w:rsidRPr="00572FBA">
        <w:rPr>
          <w:rFonts w:ascii="Times New Roman" w:hAnsi="Times New Roman" w:cs="Times New Roman"/>
          <w:sz w:val="24"/>
          <w:szCs w:val="24"/>
        </w:rPr>
        <w:t xml:space="preserve">jest </w:t>
      </w:r>
      <w:r w:rsidRPr="00572FBA">
        <w:rPr>
          <w:rFonts w:ascii="Times New Roman" w:hAnsi="Times New Roman" w:cs="Times New Roman"/>
          <w:sz w:val="24"/>
          <w:szCs w:val="24"/>
        </w:rPr>
        <w:t>obowiązany uwzględnić następujące okoliczności wpływające na rozstrzygnięcie w tym zakresie:</w:t>
      </w:r>
    </w:p>
    <w:p w14:paraId="61CD1422" w14:textId="77777777" w:rsidR="0065401B" w:rsidRPr="00572FBA" w:rsidRDefault="0065401B" w:rsidP="003B704A">
      <w:pPr>
        <w:pStyle w:val="Akapitzlist"/>
        <w:numPr>
          <w:ilvl w:val="0"/>
          <w:numId w:val="11"/>
        </w:numPr>
        <w:spacing w:after="0" w:line="360" w:lineRule="auto"/>
        <w:ind w:left="714" w:hanging="357"/>
        <w:contextualSpacing w:val="0"/>
        <w:jc w:val="both"/>
        <w:rPr>
          <w:rFonts w:ascii="Times New Roman" w:hAnsi="Times New Roman" w:cs="Times New Roman"/>
          <w:sz w:val="24"/>
          <w:szCs w:val="24"/>
        </w:rPr>
      </w:pPr>
      <w:r w:rsidRPr="00572FBA">
        <w:rPr>
          <w:rFonts w:ascii="Times New Roman" w:hAnsi="Times New Roman" w:cs="Times New Roman"/>
          <w:sz w:val="24"/>
          <w:szCs w:val="24"/>
        </w:rPr>
        <w:t>wagę i okoliczności naruszenia prawa oraz czas trwania tego naruszenia;</w:t>
      </w:r>
    </w:p>
    <w:p w14:paraId="138A415C" w14:textId="77777777" w:rsidR="0065401B" w:rsidRPr="00572FBA" w:rsidRDefault="0065401B" w:rsidP="003B704A">
      <w:pPr>
        <w:pStyle w:val="Akapitzlist"/>
        <w:numPr>
          <w:ilvl w:val="0"/>
          <w:numId w:val="11"/>
        </w:numPr>
        <w:spacing w:after="0" w:line="360" w:lineRule="auto"/>
        <w:ind w:left="714" w:hanging="357"/>
        <w:contextualSpacing w:val="0"/>
        <w:jc w:val="both"/>
        <w:rPr>
          <w:rFonts w:ascii="Times New Roman" w:hAnsi="Times New Roman" w:cs="Times New Roman"/>
          <w:sz w:val="24"/>
          <w:szCs w:val="24"/>
        </w:rPr>
      </w:pPr>
      <w:r w:rsidRPr="00572FBA">
        <w:rPr>
          <w:rFonts w:ascii="Times New Roman" w:hAnsi="Times New Roman" w:cs="Times New Roman"/>
          <w:sz w:val="24"/>
          <w:szCs w:val="24"/>
        </w:rPr>
        <w:t>wysokość korzyści, którą strona osiągnęła, lub straty, której uniknęła, jeżeli można te</w:t>
      </w:r>
      <w:r w:rsidR="002D4349" w:rsidRPr="00572FBA">
        <w:rPr>
          <w:rFonts w:ascii="Times New Roman" w:hAnsi="Times New Roman" w:cs="Times New Roman"/>
          <w:sz w:val="24"/>
          <w:szCs w:val="24"/>
        </w:rPr>
        <w:t> </w:t>
      </w:r>
      <w:r w:rsidRPr="00572FBA">
        <w:rPr>
          <w:rFonts w:ascii="Times New Roman" w:hAnsi="Times New Roman" w:cs="Times New Roman"/>
          <w:sz w:val="24"/>
          <w:szCs w:val="24"/>
        </w:rPr>
        <w:t>korzyści lub straty ustalić;</w:t>
      </w:r>
    </w:p>
    <w:p w14:paraId="39FA1434" w14:textId="77777777" w:rsidR="0065401B" w:rsidRPr="00572FBA" w:rsidRDefault="0065401B" w:rsidP="003B704A">
      <w:pPr>
        <w:pStyle w:val="Akapitzlist"/>
        <w:numPr>
          <w:ilvl w:val="0"/>
          <w:numId w:val="11"/>
        </w:numPr>
        <w:spacing w:after="0" w:line="360" w:lineRule="auto"/>
        <w:ind w:left="714" w:hanging="357"/>
        <w:contextualSpacing w:val="0"/>
        <w:jc w:val="both"/>
        <w:rPr>
          <w:rFonts w:ascii="Times New Roman" w:hAnsi="Times New Roman" w:cs="Times New Roman"/>
          <w:sz w:val="24"/>
          <w:szCs w:val="24"/>
        </w:rPr>
      </w:pPr>
      <w:r w:rsidRPr="00572FBA">
        <w:rPr>
          <w:rFonts w:ascii="Times New Roman" w:hAnsi="Times New Roman" w:cs="Times New Roman"/>
          <w:sz w:val="24"/>
          <w:szCs w:val="24"/>
        </w:rPr>
        <w:lastRenderedPageBreak/>
        <w:t>straty poniesione przez osoby trzecie w związku z naruszeniem, jeżeli można je</w:t>
      </w:r>
      <w:r w:rsidR="00E16F1C" w:rsidRPr="00572FBA">
        <w:rPr>
          <w:rFonts w:ascii="Times New Roman" w:hAnsi="Times New Roman" w:cs="Times New Roman"/>
          <w:sz w:val="24"/>
          <w:szCs w:val="24"/>
        </w:rPr>
        <w:t> </w:t>
      </w:r>
      <w:r w:rsidRPr="00572FBA">
        <w:rPr>
          <w:rFonts w:ascii="Times New Roman" w:hAnsi="Times New Roman" w:cs="Times New Roman"/>
          <w:sz w:val="24"/>
          <w:szCs w:val="24"/>
        </w:rPr>
        <w:t>ustalić;</w:t>
      </w:r>
    </w:p>
    <w:p w14:paraId="49E5E80E" w14:textId="77777777" w:rsidR="0065401B" w:rsidRPr="00572FBA" w:rsidRDefault="0065401B" w:rsidP="003B704A">
      <w:pPr>
        <w:pStyle w:val="Akapitzlist"/>
        <w:numPr>
          <w:ilvl w:val="0"/>
          <w:numId w:val="11"/>
        </w:numPr>
        <w:spacing w:after="0" w:line="360" w:lineRule="auto"/>
        <w:ind w:left="714" w:hanging="357"/>
        <w:contextualSpacing w:val="0"/>
        <w:jc w:val="both"/>
        <w:rPr>
          <w:rFonts w:ascii="Times New Roman" w:hAnsi="Times New Roman" w:cs="Times New Roman"/>
          <w:sz w:val="24"/>
          <w:szCs w:val="24"/>
        </w:rPr>
      </w:pPr>
      <w:r w:rsidRPr="00572FBA">
        <w:rPr>
          <w:rFonts w:ascii="Times New Roman" w:hAnsi="Times New Roman" w:cs="Times New Roman"/>
          <w:sz w:val="24"/>
          <w:szCs w:val="24"/>
        </w:rPr>
        <w:t xml:space="preserve">uprzednie ukaranie karą pieniężną, o której mowa w art. </w:t>
      </w:r>
      <w:r w:rsidR="00BA1266" w:rsidRPr="00572FBA">
        <w:rPr>
          <w:rFonts w:ascii="Times New Roman" w:hAnsi="Times New Roman" w:cs="Times New Roman"/>
          <w:sz w:val="24"/>
          <w:szCs w:val="24"/>
        </w:rPr>
        <w:t>5</w:t>
      </w:r>
      <w:r w:rsidR="0054106A" w:rsidRPr="00572FBA">
        <w:rPr>
          <w:rFonts w:ascii="Times New Roman" w:hAnsi="Times New Roman" w:cs="Times New Roman"/>
          <w:sz w:val="24"/>
          <w:szCs w:val="24"/>
        </w:rPr>
        <w:t>9</w:t>
      </w:r>
      <w:r w:rsidRPr="00572FBA">
        <w:rPr>
          <w:rFonts w:ascii="Times New Roman" w:hAnsi="Times New Roman" w:cs="Times New Roman"/>
          <w:sz w:val="24"/>
          <w:szCs w:val="24"/>
        </w:rPr>
        <w:t>;</w:t>
      </w:r>
    </w:p>
    <w:p w14:paraId="140440C6" w14:textId="77777777" w:rsidR="0065401B" w:rsidRPr="00572FBA" w:rsidRDefault="0065401B" w:rsidP="003B704A">
      <w:pPr>
        <w:pStyle w:val="Akapitzlist"/>
        <w:numPr>
          <w:ilvl w:val="0"/>
          <w:numId w:val="11"/>
        </w:numPr>
        <w:spacing w:after="0" w:line="360" w:lineRule="auto"/>
        <w:ind w:left="714" w:hanging="357"/>
        <w:contextualSpacing w:val="0"/>
        <w:jc w:val="both"/>
        <w:rPr>
          <w:rFonts w:ascii="Times New Roman" w:hAnsi="Times New Roman" w:cs="Times New Roman"/>
          <w:sz w:val="24"/>
          <w:szCs w:val="24"/>
        </w:rPr>
      </w:pPr>
      <w:r w:rsidRPr="00572FBA">
        <w:rPr>
          <w:rFonts w:ascii="Times New Roman" w:hAnsi="Times New Roman" w:cs="Times New Roman"/>
          <w:sz w:val="24"/>
          <w:szCs w:val="24"/>
        </w:rPr>
        <w:t>działania podjęte przez stronę dobrowolnie w celu usunięcia skutków naruszenia prawa;</w:t>
      </w:r>
    </w:p>
    <w:p w14:paraId="02359DB0" w14:textId="77777777" w:rsidR="0065401B" w:rsidRPr="00572FBA" w:rsidRDefault="0065401B" w:rsidP="003B704A">
      <w:pPr>
        <w:pStyle w:val="Akapitzlist"/>
        <w:numPr>
          <w:ilvl w:val="0"/>
          <w:numId w:val="11"/>
        </w:numPr>
        <w:spacing w:after="0" w:line="360" w:lineRule="auto"/>
        <w:ind w:left="714" w:hanging="357"/>
        <w:contextualSpacing w:val="0"/>
        <w:jc w:val="both"/>
        <w:rPr>
          <w:rFonts w:ascii="Times New Roman" w:hAnsi="Times New Roman" w:cs="Times New Roman"/>
          <w:sz w:val="24"/>
          <w:szCs w:val="24"/>
        </w:rPr>
      </w:pPr>
      <w:r w:rsidRPr="00572FBA">
        <w:rPr>
          <w:rFonts w:ascii="Times New Roman" w:hAnsi="Times New Roman" w:cs="Times New Roman"/>
          <w:sz w:val="24"/>
          <w:szCs w:val="24"/>
        </w:rPr>
        <w:t xml:space="preserve">współpracę z organem prowadzącym postępowanie w sprawie nałożenia </w:t>
      </w:r>
      <w:r w:rsidR="002A1FFB" w:rsidRPr="00572FBA">
        <w:rPr>
          <w:rFonts w:ascii="Times New Roman" w:hAnsi="Times New Roman" w:cs="Times New Roman"/>
          <w:sz w:val="24"/>
          <w:szCs w:val="24"/>
        </w:rPr>
        <w:t xml:space="preserve">administracyjnej </w:t>
      </w:r>
      <w:r w:rsidRPr="00572FBA">
        <w:rPr>
          <w:rFonts w:ascii="Times New Roman" w:hAnsi="Times New Roman" w:cs="Times New Roman"/>
          <w:sz w:val="24"/>
          <w:szCs w:val="24"/>
        </w:rPr>
        <w:t>kary pieniężnej, w szczególności przyczynienie się do szybkiego</w:t>
      </w:r>
      <w:r w:rsidR="002D4349" w:rsidRPr="00572FBA">
        <w:rPr>
          <w:rFonts w:ascii="Times New Roman" w:hAnsi="Times New Roman" w:cs="Times New Roman"/>
          <w:sz w:val="24"/>
          <w:szCs w:val="24"/>
        </w:rPr>
        <w:t xml:space="preserve"> </w:t>
      </w:r>
      <w:r w:rsidRPr="00572FBA">
        <w:rPr>
          <w:rFonts w:ascii="Times New Roman" w:hAnsi="Times New Roman" w:cs="Times New Roman"/>
          <w:sz w:val="24"/>
          <w:szCs w:val="24"/>
        </w:rPr>
        <w:t>i</w:t>
      </w:r>
      <w:r w:rsidR="002D4349" w:rsidRPr="00572FBA">
        <w:rPr>
          <w:rFonts w:ascii="Times New Roman" w:hAnsi="Times New Roman" w:cs="Times New Roman"/>
          <w:sz w:val="24"/>
          <w:szCs w:val="24"/>
        </w:rPr>
        <w:t> </w:t>
      </w:r>
      <w:r w:rsidRPr="00572FBA">
        <w:rPr>
          <w:rFonts w:ascii="Times New Roman" w:hAnsi="Times New Roman" w:cs="Times New Roman"/>
          <w:sz w:val="24"/>
          <w:szCs w:val="24"/>
        </w:rPr>
        <w:t>sprawnego przeprowadzenia postępowania;</w:t>
      </w:r>
    </w:p>
    <w:p w14:paraId="5DEF0D6D" w14:textId="77777777" w:rsidR="0065401B" w:rsidRPr="00572FBA" w:rsidRDefault="0065401B" w:rsidP="003B704A">
      <w:pPr>
        <w:pStyle w:val="Akapitzlist"/>
        <w:numPr>
          <w:ilvl w:val="0"/>
          <w:numId w:val="11"/>
        </w:numPr>
        <w:spacing w:after="0" w:line="360" w:lineRule="auto"/>
        <w:ind w:left="714" w:hanging="357"/>
        <w:contextualSpacing w:val="0"/>
        <w:jc w:val="both"/>
        <w:rPr>
          <w:rFonts w:ascii="Times New Roman" w:hAnsi="Times New Roman" w:cs="Times New Roman"/>
          <w:sz w:val="24"/>
          <w:szCs w:val="24"/>
        </w:rPr>
      </w:pPr>
      <w:r w:rsidRPr="00572FBA">
        <w:rPr>
          <w:rFonts w:ascii="Times New Roman" w:hAnsi="Times New Roman" w:cs="Times New Roman"/>
          <w:sz w:val="24"/>
          <w:szCs w:val="24"/>
        </w:rPr>
        <w:t xml:space="preserve">w przypadku osoby fizycznej – warunki osobiste strony, na którą </w:t>
      </w:r>
      <w:r w:rsidR="002A1FFB" w:rsidRPr="00572FBA">
        <w:rPr>
          <w:rFonts w:ascii="Times New Roman" w:hAnsi="Times New Roman" w:cs="Times New Roman"/>
          <w:sz w:val="24"/>
          <w:szCs w:val="24"/>
        </w:rPr>
        <w:t xml:space="preserve">administracyjna </w:t>
      </w:r>
      <w:r w:rsidRPr="00572FBA">
        <w:rPr>
          <w:rFonts w:ascii="Times New Roman" w:hAnsi="Times New Roman" w:cs="Times New Roman"/>
          <w:sz w:val="24"/>
          <w:szCs w:val="24"/>
        </w:rPr>
        <w:t>kara pieniężna jest nakładana.</w:t>
      </w:r>
    </w:p>
    <w:p w14:paraId="36E2FA0C" w14:textId="77777777" w:rsidR="0065401B" w:rsidRPr="00572FBA" w:rsidRDefault="00E00D4C"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Powyższe rozwiązanie p</w:t>
      </w:r>
      <w:r w:rsidR="0065401B" w:rsidRPr="00572FBA">
        <w:rPr>
          <w:rFonts w:ascii="Times New Roman" w:hAnsi="Times New Roman" w:cs="Times New Roman"/>
          <w:sz w:val="24"/>
          <w:szCs w:val="24"/>
        </w:rPr>
        <w:t>ozwoli na uwzględnienie całości okoliczności faktycznych sprawy, w</w:t>
      </w:r>
      <w:r w:rsidRPr="00572FBA">
        <w:rPr>
          <w:rFonts w:ascii="Times New Roman" w:hAnsi="Times New Roman" w:cs="Times New Roman"/>
          <w:sz w:val="24"/>
          <w:szCs w:val="24"/>
        </w:rPr>
        <w:t> </w:t>
      </w:r>
      <w:r w:rsidR="0065401B" w:rsidRPr="00572FBA">
        <w:rPr>
          <w:rFonts w:ascii="Times New Roman" w:hAnsi="Times New Roman" w:cs="Times New Roman"/>
          <w:sz w:val="24"/>
          <w:szCs w:val="24"/>
        </w:rPr>
        <w:t>tym współpracy naruszającego z organem, oraz dostosowanie wysokości kary pieniężnej do</w:t>
      </w:r>
      <w:r w:rsidR="00E16F1C" w:rsidRPr="00572FBA">
        <w:rPr>
          <w:rFonts w:ascii="Times New Roman" w:hAnsi="Times New Roman" w:cs="Times New Roman"/>
          <w:sz w:val="24"/>
          <w:szCs w:val="24"/>
        </w:rPr>
        <w:t> </w:t>
      </w:r>
      <w:r w:rsidR="0065401B" w:rsidRPr="00572FBA">
        <w:rPr>
          <w:rFonts w:ascii="Times New Roman" w:hAnsi="Times New Roman" w:cs="Times New Roman"/>
          <w:sz w:val="24"/>
          <w:szCs w:val="24"/>
        </w:rPr>
        <w:t xml:space="preserve">wagi i ciężaru naruszenia środka ograniczającego. </w:t>
      </w:r>
    </w:p>
    <w:p w14:paraId="3C9F7AF9" w14:textId="77777777" w:rsidR="00355C45" w:rsidRPr="00572FBA" w:rsidRDefault="00355C45" w:rsidP="003B704A">
      <w:pPr>
        <w:spacing w:before="120" w:after="120" w:line="360" w:lineRule="auto"/>
        <w:jc w:val="both"/>
        <w:rPr>
          <w:rFonts w:ascii="Times New Roman" w:hAnsi="Times New Roman" w:cs="Times New Roman"/>
          <w:b/>
          <w:sz w:val="24"/>
          <w:szCs w:val="24"/>
        </w:rPr>
      </w:pPr>
      <w:r w:rsidRPr="00572FBA">
        <w:rPr>
          <w:rFonts w:ascii="Times New Roman" w:hAnsi="Times New Roman" w:cs="Times New Roman"/>
          <w:b/>
          <w:sz w:val="24"/>
          <w:szCs w:val="24"/>
        </w:rPr>
        <w:t xml:space="preserve">Art. </w:t>
      </w:r>
      <w:r w:rsidR="00655ABB" w:rsidRPr="00572FBA">
        <w:rPr>
          <w:rFonts w:ascii="Times New Roman" w:hAnsi="Times New Roman" w:cs="Times New Roman"/>
          <w:b/>
          <w:sz w:val="24"/>
          <w:szCs w:val="24"/>
        </w:rPr>
        <w:t>6</w:t>
      </w:r>
      <w:r w:rsidR="0054106A" w:rsidRPr="00572FBA">
        <w:rPr>
          <w:rFonts w:ascii="Times New Roman" w:hAnsi="Times New Roman" w:cs="Times New Roman"/>
          <w:b/>
          <w:sz w:val="24"/>
          <w:szCs w:val="24"/>
        </w:rPr>
        <w:t>2</w:t>
      </w:r>
    </w:p>
    <w:p w14:paraId="4D3D696A" w14:textId="77777777" w:rsidR="007E7B32" w:rsidRPr="00572FBA" w:rsidRDefault="00886868" w:rsidP="003B704A">
      <w:pPr>
        <w:spacing w:line="360" w:lineRule="auto"/>
        <w:jc w:val="both"/>
        <w:rPr>
          <w:rFonts w:ascii="Times New Roman" w:hAnsi="Times New Roman" w:cs="Times New Roman"/>
          <w:sz w:val="24"/>
          <w:szCs w:val="24"/>
          <w:shd w:val="clear" w:color="auto" w:fill="FFFFFF"/>
        </w:rPr>
      </w:pPr>
      <w:r w:rsidRPr="00572FBA">
        <w:rPr>
          <w:rFonts w:ascii="Times New Roman" w:hAnsi="Times New Roman" w:cs="Times New Roman"/>
          <w:sz w:val="24"/>
          <w:szCs w:val="24"/>
        </w:rPr>
        <w:t xml:space="preserve">W odniesieniu do </w:t>
      </w:r>
      <w:r w:rsidR="002A1FFB" w:rsidRPr="00572FBA">
        <w:rPr>
          <w:rFonts w:ascii="Times New Roman" w:hAnsi="Times New Roman" w:cs="Times New Roman"/>
          <w:sz w:val="24"/>
          <w:szCs w:val="24"/>
        </w:rPr>
        <w:t xml:space="preserve">administracyjnych </w:t>
      </w:r>
      <w:r w:rsidRPr="00572FBA">
        <w:rPr>
          <w:rFonts w:ascii="Times New Roman" w:hAnsi="Times New Roman" w:cs="Times New Roman"/>
          <w:sz w:val="24"/>
          <w:szCs w:val="24"/>
        </w:rPr>
        <w:t>kar pieniężnych p</w:t>
      </w:r>
      <w:r w:rsidR="0065401B" w:rsidRPr="00572FBA">
        <w:rPr>
          <w:rFonts w:ascii="Times New Roman" w:hAnsi="Times New Roman" w:cs="Times New Roman"/>
          <w:sz w:val="24"/>
          <w:szCs w:val="24"/>
        </w:rPr>
        <w:t>rzewidziano</w:t>
      </w:r>
      <w:r w:rsidRPr="00572FBA">
        <w:rPr>
          <w:rFonts w:ascii="Times New Roman" w:hAnsi="Times New Roman" w:cs="Times New Roman"/>
          <w:sz w:val="24"/>
          <w:szCs w:val="24"/>
        </w:rPr>
        <w:t xml:space="preserve"> jednocześnie</w:t>
      </w:r>
      <w:r w:rsidR="0065401B" w:rsidRPr="00572FBA">
        <w:rPr>
          <w:rFonts w:ascii="Times New Roman" w:hAnsi="Times New Roman" w:cs="Times New Roman"/>
          <w:sz w:val="24"/>
          <w:szCs w:val="24"/>
        </w:rPr>
        <w:t>,</w:t>
      </w:r>
      <w:r w:rsidR="00DB3C19" w:rsidRPr="00572FBA">
        <w:rPr>
          <w:rFonts w:ascii="Times New Roman" w:hAnsi="Times New Roman" w:cs="Times New Roman"/>
          <w:sz w:val="24"/>
          <w:szCs w:val="24"/>
        </w:rPr>
        <w:t xml:space="preserve"> </w:t>
      </w:r>
      <w:r w:rsidR="0065401B" w:rsidRPr="00572FBA">
        <w:rPr>
          <w:rFonts w:ascii="Times New Roman" w:hAnsi="Times New Roman" w:cs="Times New Roman"/>
          <w:sz w:val="24"/>
          <w:szCs w:val="24"/>
        </w:rPr>
        <w:t>że</w:t>
      </w:r>
      <w:r w:rsidR="002E61F4" w:rsidRPr="00572FBA">
        <w:rPr>
          <w:rFonts w:ascii="Times New Roman" w:hAnsi="Times New Roman" w:cs="Times New Roman"/>
          <w:sz w:val="24"/>
          <w:szCs w:val="24"/>
        </w:rPr>
        <w:t> </w:t>
      </w:r>
      <w:r w:rsidR="0065401B" w:rsidRPr="00572FBA">
        <w:rPr>
          <w:rFonts w:ascii="Times New Roman" w:hAnsi="Times New Roman" w:cs="Times New Roman"/>
          <w:sz w:val="24"/>
          <w:szCs w:val="24"/>
        </w:rPr>
        <w:t>w</w:t>
      </w:r>
      <w:r w:rsidR="00DB3C19" w:rsidRPr="00572FBA">
        <w:rPr>
          <w:rFonts w:ascii="Times New Roman" w:hAnsi="Times New Roman" w:cs="Times New Roman"/>
          <w:sz w:val="24"/>
          <w:szCs w:val="24"/>
        </w:rPr>
        <w:t> </w:t>
      </w:r>
      <w:r w:rsidR="0065401B" w:rsidRPr="00572FBA">
        <w:rPr>
          <w:rFonts w:ascii="Times New Roman" w:hAnsi="Times New Roman" w:cs="Times New Roman"/>
          <w:sz w:val="24"/>
          <w:szCs w:val="24"/>
        </w:rPr>
        <w:t>szczególnie uzasadnionym przypadku, gdy waga naruszenia krajowych środków ograniczających jest znikoma, naczelnik urzędu celno</w:t>
      </w:r>
      <w:r w:rsidR="000B1221" w:rsidRPr="00572FBA">
        <w:rPr>
          <w:rFonts w:ascii="Times New Roman" w:hAnsi="Times New Roman" w:cs="Times New Roman"/>
          <w:sz w:val="24"/>
          <w:szCs w:val="24"/>
        </w:rPr>
        <w:t>-</w:t>
      </w:r>
      <w:r w:rsidR="0065401B" w:rsidRPr="00572FBA">
        <w:rPr>
          <w:rFonts w:ascii="Times New Roman" w:hAnsi="Times New Roman" w:cs="Times New Roman"/>
          <w:sz w:val="24"/>
          <w:szCs w:val="24"/>
        </w:rPr>
        <w:t xml:space="preserve">skarbowego lub Prezes Urzędu Zamówień Publicznych, mogą, w drodze decyzji, odstąpić od nałożenia kary. </w:t>
      </w:r>
      <w:r w:rsidR="00BF6369" w:rsidRPr="00572FBA">
        <w:rPr>
          <w:rFonts w:ascii="Times New Roman" w:hAnsi="Times New Roman" w:cs="Times New Roman"/>
          <w:sz w:val="24"/>
          <w:szCs w:val="24"/>
          <w:shd w:val="clear" w:color="auto" w:fill="FFFFFF"/>
        </w:rPr>
        <w:t>Organ powinien dokonać doprecyzowania</w:t>
      </w:r>
      <w:r w:rsidR="00655ABB" w:rsidRPr="00572FBA">
        <w:rPr>
          <w:rFonts w:ascii="Times New Roman" w:hAnsi="Times New Roman" w:cs="Times New Roman"/>
          <w:sz w:val="24"/>
          <w:szCs w:val="24"/>
          <w:shd w:val="clear" w:color="auto" w:fill="FFFFFF"/>
        </w:rPr>
        <w:t xml:space="preserve"> pojęcia „w szczególnie uzasadnionym przypadku”</w:t>
      </w:r>
      <w:r w:rsidR="00BF6369" w:rsidRPr="00572FBA">
        <w:rPr>
          <w:rFonts w:ascii="Times New Roman" w:hAnsi="Times New Roman" w:cs="Times New Roman"/>
          <w:sz w:val="24"/>
          <w:szCs w:val="24"/>
          <w:shd w:val="clear" w:color="auto" w:fill="FFFFFF"/>
        </w:rPr>
        <w:t>, skonkretyzowania tego pojęcia przy uwzględnieniu okoliczności faktycznych indywidualnej sprawy oraz kontekstu normatywnego, w którym pojęcie to funkcjonuje.</w:t>
      </w:r>
      <w:r w:rsidR="00655ABB" w:rsidRPr="00572FBA">
        <w:rPr>
          <w:rFonts w:ascii="Times New Roman" w:hAnsi="Times New Roman" w:cs="Times New Roman"/>
          <w:sz w:val="24"/>
          <w:szCs w:val="24"/>
          <w:shd w:val="clear" w:color="auto" w:fill="FFFFFF"/>
        </w:rPr>
        <w:t xml:space="preserve"> </w:t>
      </w:r>
      <w:r w:rsidR="00BF6369" w:rsidRPr="00572FBA">
        <w:rPr>
          <w:rFonts w:ascii="Times New Roman" w:hAnsi="Times New Roman" w:cs="Times New Roman"/>
          <w:sz w:val="24"/>
          <w:szCs w:val="24"/>
          <w:shd w:val="clear" w:color="auto" w:fill="FFFFFF"/>
        </w:rPr>
        <w:t>Umożliwi to zatem organowi nakładającemu karę pieniężną uwzględnienie wyjątkowej sytuacji faktycznej, w</w:t>
      </w:r>
      <w:r w:rsidR="00DB3C19" w:rsidRPr="00572FBA">
        <w:rPr>
          <w:rFonts w:ascii="Times New Roman" w:hAnsi="Times New Roman" w:cs="Times New Roman"/>
          <w:sz w:val="24"/>
          <w:szCs w:val="24"/>
          <w:shd w:val="clear" w:color="auto" w:fill="FFFFFF"/>
        </w:rPr>
        <w:t> </w:t>
      </w:r>
      <w:r w:rsidR="00BF6369" w:rsidRPr="00572FBA">
        <w:rPr>
          <w:rFonts w:ascii="Times New Roman" w:hAnsi="Times New Roman" w:cs="Times New Roman"/>
          <w:sz w:val="24"/>
          <w:szCs w:val="24"/>
          <w:shd w:val="clear" w:color="auto" w:fill="FFFFFF"/>
        </w:rPr>
        <w:t>której nastąpiło naruszenie środka ograniczającego oraz całokształt sytuacji, w której ono nastąpiło</w:t>
      </w:r>
      <w:r w:rsidR="000B1221" w:rsidRPr="00572FBA">
        <w:rPr>
          <w:rFonts w:ascii="Times New Roman" w:hAnsi="Times New Roman" w:cs="Times New Roman"/>
          <w:sz w:val="24"/>
          <w:szCs w:val="24"/>
          <w:shd w:val="clear" w:color="auto" w:fill="FFFFFF"/>
        </w:rPr>
        <w:t>,</w:t>
      </w:r>
      <w:r w:rsidR="00BF6369" w:rsidRPr="00572FBA">
        <w:rPr>
          <w:rFonts w:ascii="Times New Roman" w:hAnsi="Times New Roman" w:cs="Times New Roman"/>
          <w:sz w:val="24"/>
          <w:szCs w:val="24"/>
          <w:shd w:val="clear" w:color="auto" w:fill="FFFFFF"/>
        </w:rPr>
        <w:t xml:space="preserve"> w tym działanie w sytuacji konieczności lub pod wpływem siły wyższej, gdy nie jest możliwe osiągnięcie celu odpowiedzialności </w:t>
      </w:r>
      <w:r w:rsidR="000B1221" w:rsidRPr="00572FBA">
        <w:rPr>
          <w:rFonts w:ascii="Times New Roman" w:hAnsi="Times New Roman" w:cs="Times New Roman"/>
          <w:sz w:val="24"/>
          <w:szCs w:val="24"/>
          <w:shd w:val="clear" w:color="auto" w:fill="FFFFFF"/>
        </w:rPr>
        <w:t>administracyjno-</w:t>
      </w:r>
      <w:r w:rsidR="00BF6369" w:rsidRPr="00572FBA">
        <w:rPr>
          <w:rFonts w:ascii="Times New Roman" w:hAnsi="Times New Roman" w:cs="Times New Roman"/>
          <w:sz w:val="24"/>
          <w:szCs w:val="24"/>
          <w:shd w:val="clear" w:color="auto" w:fill="FFFFFF"/>
        </w:rPr>
        <w:t>prawnej a w</w:t>
      </w:r>
      <w:r w:rsidR="00BF6369" w:rsidRPr="00572FBA">
        <w:rPr>
          <w:rFonts w:ascii="Times New Roman" w:hAnsi="Times New Roman" w:cs="Times New Roman"/>
          <w:color w:val="001D35"/>
          <w:sz w:val="24"/>
          <w:szCs w:val="24"/>
          <w:shd w:val="clear" w:color="auto" w:fill="FFFFFF"/>
        </w:rPr>
        <w:t xml:space="preserve">ymierzenie kary byłoby nieproporcjonalne lub niecelowe. </w:t>
      </w:r>
      <w:r w:rsidR="00BF6369" w:rsidRPr="00572FBA">
        <w:rPr>
          <w:rFonts w:ascii="Times New Roman" w:hAnsi="Times New Roman" w:cs="Times New Roman"/>
          <w:sz w:val="24"/>
          <w:szCs w:val="24"/>
          <w:shd w:val="clear" w:color="auto" w:fill="FFFFFF"/>
        </w:rPr>
        <w:t>Warunkiem odstąpienia od wymierzenia kary pieniężnej jest jednocześnie to, aby naruszenie miało znikomy charakter, tzn. następstwa naruszenia, ich rozmiar, czas ich trwania i nie mają charakteru systemowego i poważnego.</w:t>
      </w:r>
    </w:p>
    <w:p w14:paraId="4801E1DF" w14:textId="77777777" w:rsidR="00011ADB" w:rsidRPr="00572FBA" w:rsidRDefault="007C0073" w:rsidP="003B704A">
      <w:pPr>
        <w:spacing w:before="120" w:after="120" w:line="360" w:lineRule="auto"/>
        <w:jc w:val="center"/>
        <w:rPr>
          <w:rFonts w:ascii="Times New Roman" w:hAnsi="Times New Roman" w:cs="Times New Roman"/>
          <w:b/>
          <w:sz w:val="24"/>
          <w:szCs w:val="24"/>
          <w:u w:val="single"/>
        </w:rPr>
      </w:pPr>
      <w:r w:rsidRPr="00572FBA">
        <w:rPr>
          <w:rFonts w:ascii="Times New Roman" w:hAnsi="Times New Roman" w:cs="Times New Roman"/>
          <w:b/>
          <w:sz w:val="24"/>
          <w:szCs w:val="24"/>
          <w:u w:val="single"/>
        </w:rPr>
        <w:t xml:space="preserve">Rozdział </w:t>
      </w:r>
      <w:r w:rsidR="002A1FFB" w:rsidRPr="00572FBA">
        <w:rPr>
          <w:rFonts w:ascii="Times New Roman" w:hAnsi="Times New Roman" w:cs="Times New Roman"/>
          <w:b/>
          <w:sz w:val="24"/>
          <w:szCs w:val="24"/>
          <w:u w:val="single"/>
        </w:rPr>
        <w:t>6</w:t>
      </w:r>
      <w:r w:rsidRPr="00572FBA">
        <w:rPr>
          <w:rFonts w:ascii="Times New Roman" w:hAnsi="Times New Roman" w:cs="Times New Roman"/>
          <w:b/>
          <w:sz w:val="24"/>
          <w:szCs w:val="24"/>
          <w:u w:val="single"/>
        </w:rPr>
        <w:t xml:space="preserve"> </w:t>
      </w:r>
      <w:r w:rsidR="000E2C3D" w:rsidRPr="00572FBA">
        <w:rPr>
          <w:rFonts w:ascii="Times New Roman" w:hAnsi="Times New Roman" w:cs="Times New Roman"/>
          <w:b/>
          <w:sz w:val="24"/>
          <w:szCs w:val="24"/>
          <w:u w:val="single"/>
        </w:rPr>
        <w:t>P</w:t>
      </w:r>
      <w:r w:rsidRPr="00572FBA">
        <w:rPr>
          <w:rFonts w:ascii="Times New Roman" w:hAnsi="Times New Roman" w:cs="Times New Roman"/>
          <w:b/>
          <w:sz w:val="24"/>
          <w:szCs w:val="24"/>
          <w:u w:val="single"/>
        </w:rPr>
        <w:t>rzepisy karne</w:t>
      </w:r>
    </w:p>
    <w:p w14:paraId="0B43041A" w14:textId="77777777" w:rsidR="002928B0" w:rsidRPr="00572FBA" w:rsidRDefault="004B0EB6"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Przedmiotowy </w:t>
      </w:r>
      <w:r w:rsidR="001C72DC">
        <w:rPr>
          <w:rFonts w:ascii="Times New Roman" w:hAnsi="Times New Roman" w:cs="Times New Roman"/>
          <w:bCs/>
          <w:sz w:val="24"/>
          <w:szCs w:val="24"/>
        </w:rPr>
        <w:t>r</w:t>
      </w:r>
      <w:r w:rsidR="001C72DC" w:rsidRPr="00572FBA">
        <w:rPr>
          <w:rFonts w:ascii="Times New Roman" w:hAnsi="Times New Roman" w:cs="Times New Roman"/>
          <w:bCs/>
          <w:sz w:val="24"/>
          <w:szCs w:val="24"/>
        </w:rPr>
        <w:t xml:space="preserve">ozdział </w:t>
      </w:r>
      <w:r w:rsidRPr="00572FBA">
        <w:rPr>
          <w:rFonts w:ascii="Times New Roman" w:hAnsi="Times New Roman" w:cs="Times New Roman"/>
          <w:bCs/>
          <w:sz w:val="24"/>
          <w:szCs w:val="24"/>
        </w:rPr>
        <w:t xml:space="preserve">stanowi </w:t>
      </w:r>
      <w:r w:rsidR="00B14CB6" w:rsidRPr="00572FBA">
        <w:rPr>
          <w:rFonts w:ascii="Times New Roman" w:hAnsi="Times New Roman" w:cs="Times New Roman"/>
          <w:bCs/>
          <w:sz w:val="24"/>
          <w:szCs w:val="24"/>
        </w:rPr>
        <w:t>implementację do polskiego porządku prawnego</w:t>
      </w:r>
      <w:r w:rsidR="005F3167" w:rsidRPr="00572FBA">
        <w:rPr>
          <w:rFonts w:ascii="Times New Roman" w:hAnsi="Times New Roman" w:cs="Times New Roman"/>
          <w:bCs/>
          <w:sz w:val="24"/>
          <w:szCs w:val="24"/>
        </w:rPr>
        <w:t xml:space="preserve"> odpowiedzialności karnej osób fizycznych w odniesieniu do naruszeń środków ograniczających </w:t>
      </w:r>
      <w:r w:rsidR="001C72DC">
        <w:rPr>
          <w:rFonts w:ascii="Times New Roman" w:hAnsi="Times New Roman" w:cs="Times New Roman"/>
          <w:szCs w:val="24"/>
        </w:rPr>
        <w:t>UE</w:t>
      </w:r>
      <w:r w:rsidR="005F3167" w:rsidRPr="00572FBA">
        <w:rPr>
          <w:rFonts w:ascii="Times New Roman" w:hAnsi="Times New Roman" w:cs="Times New Roman"/>
          <w:bCs/>
          <w:sz w:val="24"/>
          <w:szCs w:val="24"/>
        </w:rPr>
        <w:t xml:space="preserve"> określonych w</w:t>
      </w:r>
      <w:r w:rsidRPr="00572FBA">
        <w:rPr>
          <w:rFonts w:ascii="Times New Roman" w:hAnsi="Times New Roman" w:cs="Times New Roman"/>
          <w:bCs/>
          <w:sz w:val="24"/>
          <w:szCs w:val="24"/>
        </w:rPr>
        <w:t xml:space="preserve"> </w:t>
      </w:r>
      <w:r w:rsidR="00B14CB6" w:rsidRPr="00572FBA">
        <w:rPr>
          <w:rFonts w:ascii="Times New Roman" w:hAnsi="Times New Roman" w:cs="Times New Roman"/>
          <w:bCs/>
          <w:sz w:val="24"/>
          <w:szCs w:val="24"/>
        </w:rPr>
        <w:t>art. 3</w:t>
      </w:r>
      <w:r w:rsidR="00F169DA" w:rsidRPr="00572FBA">
        <w:rPr>
          <w:rFonts w:ascii="Times New Roman" w:hAnsi="Times New Roman" w:cs="Times New Roman"/>
          <w:bCs/>
          <w:sz w:val="24"/>
          <w:szCs w:val="24"/>
        </w:rPr>
        <w:t xml:space="preserve"> oraz art. </w:t>
      </w:r>
      <w:r w:rsidR="00B14CB6" w:rsidRPr="00572FBA">
        <w:rPr>
          <w:rFonts w:ascii="Times New Roman" w:hAnsi="Times New Roman" w:cs="Times New Roman"/>
          <w:bCs/>
          <w:sz w:val="24"/>
          <w:szCs w:val="24"/>
        </w:rPr>
        <w:t>5</w:t>
      </w:r>
      <w:r w:rsidR="00F169DA" w:rsidRPr="00572FBA">
        <w:rPr>
          <w:rFonts w:ascii="Times New Roman" w:hAnsi="Times New Roman" w:cs="Times New Roman"/>
          <w:bCs/>
          <w:sz w:val="24"/>
          <w:szCs w:val="24"/>
        </w:rPr>
        <w:t xml:space="preserve"> dyrektywy 2024/1226. Zgodnie z zasadą </w:t>
      </w:r>
      <w:r w:rsidR="005F3167" w:rsidRPr="00572FBA">
        <w:rPr>
          <w:rFonts w:ascii="Times New Roman" w:hAnsi="Times New Roman" w:cs="Times New Roman"/>
          <w:bCs/>
          <w:i/>
          <w:iCs/>
          <w:sz w:val="24"/>
          <w:szCs w:val="24"/>
        </w:rPr>
        <w:t>n</w:t>
      </w:r>
      <w:r w:rsidR="00F169DA" w:rsidRPr="00572FBA">
        <w:rPr>
          <w:rFonts w:ascii="Times New Roman" w:hAnsi="Times New Roman" w:cs="Times New Roman"/>
          <w:bCs/>
          <w:i/>
          <w:iCs/>
          <w:sz w:val="24"/>
          <w:szCs w:val="24"/>
        </w:rPr>
        <w:t>ullum crimen sine lege scripta</w:t>
      </w:r>
      <w:r w:rsidR="005F3167" w:rsidRPr="00572FBA">
        <w:rPr>
          <w:rFonts w:ascii="Times New Roman" w:hAnsi="Times New Roman" w:cs="Times New Roman"/>
          <w:bCs/>
          <w:sz w:val="24"/>
          <w:szCs w:val="24"/>
        </w:rPr>
        <w:t xml:space="preserve"> oraz brzmieniem art. 31 ust. 3 Konstytucji R</w:t>
      </w:r>
      <w:r w:rsidR="0042471E" w:rsidRPr="00572FBA">
        <w:rPr>
          <w:rFonts w:ascii="Times New Roman" w:hAnsi="Times New Roman" w:cs="Times New Roman"/>
          <w:bCs/>
          <w:sz w:val="24"/>
          <w:szCs w:val="24"/>
        </w:rPr>
        <w:t>zeczypospolitej Polskiej</w:t>
      </w:r>
      <w:r w:rsidR="00D777BE" w:rsidRPr="00572FBA">
        <w:rPr>
          <w:rFonts w:ascii="Times New Roman" w:hAnsi="Times New Roman" w:cs="Times New Roman"/>
          <w:bCs/>
          <w:sz w:val="24"/>
          <w:szCs w:val="24"/>
        </w:rPr>
        <w:t xml:space="preserve"> </w:t>
      </w:r>
      <w:r w:rsidR="005F3167" w:rsidRPr="00572FBA">
        <w:rPr>
          <w:rFonts w:ascii="Times New Roman" w:hAnsi="Times New Roman" w:cs="Times New Roman"/>
          <w:bCs/>
          <w:sz w:val="24"/>
          <w:szCs w:val="24"/>
        </w:rPr>
        <w:t>w zw. z art. 83 ust. 1 oraz art. 288 zd. 3 TFU</w:t>
      </w:r>
      <w:r w:rsidR="000C1F9D" w:rsidRPr="00572FBA">
        <w:rPr>
          <w:rFonts w:ascii="Times New Roman" w:hAnsi="Times New Roman" w:cs="Times New Roman"/>
          <w:bCs/>
          <w:sz w:val="24"/>
          <w:szCs w:val="24"/>
        </w:rPr>
        <w:t>E</w:t>
      </w:r>
      <w:r w:rsidR="005F3167" w:rsidRPr="009037D9">
        <w:rPr>
          <w:rFonts w:ascii="Times New Roman" w:hAnsi="Times New Roman" w:cs="Times New Roman"/>
          <w:sz w:val="24"/>
          <w:szCs w:val="24"/>
        </w:rPr>
        <w:t>,</w:t>
      </w:r>
      <w:r w:rsidR="005F3167" w:rsidRPr="00572FBA">
        <w:rPr>
          <w:rFonts w:ascii="Times New Roman" w:hAnsi="Times New Roman" w:cs="Times New Roman"/>
          <w:b/>
          <w:bCs/>
          <w:i/>
          <w:iCs/>
          <w:sz w:val="24"/>
          <w:szCs w:val="24"/>
        </w:rPr>
        <w:t xml:space="preserve"> </w:t>
      </w:r>
      <w:r w:rsidR="005F3167" w:rsidRPr="00572FBA">
        <w:rPr>
          <w:rFonts w:ascii="Times New Roman" w:hAnsi="Times New Roman" w:cs="Times New Roman"/>
          <w:sz w:val="24"/>
          <w:szCs w:val="24"/>
        </w:rPr>
        <w:t>p</w:t>
      </w:r>
      <w:r w:rsidR="00F169DA" w:rsidRPr="00572FBA">
        <w:rPr>
          <w:rFonts w:ascii="Times New Roman" w:hAnsi="Times New Roman" w:cs="Times New Roman"/>
          <w:bCs/>
          <w:sz w:val="24"/>
          <w:szCs w:val="24"/>
        </w:rPr>
        <w:t xml:space="preserve">odstawa odpowiedzialności karnej </w:t>
      </w:r>
      <w:r w:rsidR="005F3167" w:rsidRPr="00572FBA">
        <w:rPr>
          <w:rFonts w:ascii="Times New Roman" w:hAnsi="Times New Roman" w:cs="Times New Roman"/>
          <w:bCs/>
          <w:sz w:val="24"/>
          <w:szCs w:val="24"/>
        </w:rPr>
        <w:t xml:space="preserve">w polskim systemie </w:t>
      </w:r>
      <w:r w:rsidR="005F3167" w:rsidRPr="00572FBA">
        <w:rPr>
          <w:rFonts w:ascii="Times New Roman" w:hAnsi="Times New Roman" w:cs="Times New Roman"/>
          <w:bCs/>
          <w:sz w:val="24"/>
          <w:szCs w:val="24"/>
        </w:rPr>
        <w:lastRenderedPageBreak/>
        <w:t xml:space="preserve">prawnym musi wynikać z </w:t>
      </w:r>
      <w:r w:rsidR="00F169DA" w:rsidRPr="00572FBA">
        <w:rPr>
          <w:rFonts w:ascii="Times New Roman" w:hAnsi="Times New Roman" w:cs="Times New Roman"/>
          <w:bCs/>
          <w:sz w:val="24"/>
          <w:szCs w:val="24"/>
        </w:rPr>
        <w:t>ak</w:t>
      </w:r>
      <w:r w:rsidR="005F3167" w:rsidRPr="00572FBA">
        <w:rPr>
          <w:rFonts w:ascii="Times New Roman" w:hAnsi="Times New Roman" w:cs="Times New Roman"/>
          <w:bCs/>
          <w:sz w:val="24"/>
          <w:szCs w:val="24"/>
        </w:rPr>
        <w:t>tu</w:t>
      </w:r>
      <w:r w:rsidR="00F169DA" w:rsidRPr="00572FBA">
        <w:rPr>
          <w:rFonts w:ascii="Times New Roman" w:hAnsi="Times New Roman" w:cs="Times New Roman"/>
          <w:bCs/>
          <w:sz w:val="24"/>
          <w:szCs w:val="24"/>
        </w:rPr>
        <w:t xml:space="preserve"> rangi ustawowej bądź wyższej. </w:t>
      </w:r>
      <w:r w:rsidR="005F3167" w:rsidRPr="00572FBA">
        <w:rPr>
          <w:rFonts w:ascii="Times New Roman" w:hAnsi="Times New Roman" w:cs="Times New Roman"/>
          <w:bCs/>
          <w:sz w:val="24"/>
          <w:szCs w:val="24"/>
        </w:rPr>
        <w:t xml:space="preserve">Z uwagi na okoliczność, że prawo unijne określa </w:t>
      </w:r>
      <w:r w:rsidR="002928B0" w:rsidRPr="00572FBA">
        <w:rPr>
          <w:rFonts w:ascii="Times New Roman" w:hAnsi="Times New Roman" w:cs="Times New Roman"/>
          <w:bCs/>
          <w:sz w:val="24"/>
          <w:szCs w:val="24"/>
        </w:rPr>
        <w:t>w dyrektywach</w:t>
      </w:r>
      <w:r w:rsidR="005F3167" w:rsidRPr="00572FBA">
        <w:rPr>
          <w:rFonts w:ascii="Times New Roman" w:hAnsi="Times New Roman" w:cs="Times New Roman"/>
          <w:bCs/>
          <w:sz w:val="24"/>
          <w:szCs w:val="24"/>
        </w:rPr>
        <w:t xml:space="preserve"> </w:t>
      </w:r>
      <w:r w:rsidR="00EF0003" w:rsidRPr="00572FBA">
        <w:rPr>
          <w:rFonts w:ascii="Times New Roman" w:hAnsi="Times New Roman" w:cs="Times New Roman"/>
          <w:bCs/>
          <w:sz w:val="24"/>
          <w:szCs w:val="24"/>
        </w:rPr>
        <w:t xml:space="preserve">jedynie </w:t>
      </w:r>
      <w:r w:rsidR="005F3167" w:rsidRPr="00572FBA">
        <w:rPr>
          <w:rFonts w:ascii="Times New Roman" w:hAnsi="Times New Roman" w:cs="Times New Roman"/>
          <w:bCs/>
          <w:sz w:val="24"/>
          <w:szCs w:val="24"/>
        </w:rPr>
        <w:t xml:space="preserve">normy minimalne </w:t>
      </w:r>
      <w:r w:rsidR="002928B0" w:rsidRPr="00572FBA">
        <w:rPr>
          <w:rFonts w:ascii="Times New Roman" w:hAnsi="Times New Roman" w:cs="Times New Roman"/>
          <w:bCs/>
          <w:sz w:val="24"/>
          <w:szCs w:val="24"/>
        </w:rPr>
        <w:t xml:space="preserve">dotyczące przestępstw oraz kar, które wiążą każde </w:t>
      </w:r>
      <w:r w:rsidR="008926FB" w:rsidRPr="00572FBA">
        <w:rPr>
          <w:rFonts w:ascii="Times New Roman" w:hAnsi="Times New Roman" w:cs="Times New Roman"/>
          <w:bCs/>
          <w:sz w:val="24"/>
          <w:szCs w:val="24"/>
        </w:rPr>
        <w:t>p</w:t>
      </w:r>
      <w:r w:rsidR="002928B0" w:rsidRPr="00572FBA">
        <w:rPr>
          <w:rFonts w:ascii="Times New Roman" w:hAnsi="Times New Roman" w:cs="Times New Roman"/>
          <w:bCs/>
          <w:sz w:val="24"/>
          <w:szCs w:val="24"/>
        </w:rPr>
        <w:t xml:space="preserve">aństwo </w:t>
      </w:r>
      <w:r w:rsidR="008926FB" w:rsidRPr="00572FBA">
        <w:rPr>
          <w:rFonts w:ascii="Times New Roman" w:hAnsi="Times New Roman" w:cs="Times New Roman"/>
          <w:bCs/>
          <w:sz w:val="24"/>
          <w:szCs w:val="24"/>
        </w:rPr>
        <w:t>c</w:t>
      </w:r>
      <w:r w:rsidR="002928B0" w:rsidRPr="00572FBA">
        <w:rPr>
          <w:rFonts w:ascii="Times New Roman" w:hAnsi="Times New Roman" w:cs="Times New Roman"/>
          <w:bCs/>
          <w:sz w:val="24"/>
          <w:szCs w:val="24"/>
        </w:rPr>
        <w:t>złonkowskie, do którego jest kierowane, w odniesieniu do rezultatu, który ma być osiągnięty, ale</w:t>
      </w:r>
      <w:r w:rsidR="00DA0ED4" w:rsidRPr="00572FBA">
        <w:rPr>
          <w:rFonts w:ascii="Times New Roman" w:hAnsi="Times New Roman" w:cs="Times New Roman"/>
          <w:bCs/>
          <w:sz w:val="24"/>
          <w:szCs w:val="24"/>
        </w:rPr>
        <w:t> </w:t>
      </w:r>
      <w:r w:rsidR="002928B0" w:rsidRPr="00572FBA">
        <w:rPr>
          <w:rFonts w:ascii="Times New Roman" w:hAnsi="Times New Roman" w:cs="Times New Roman"/>
          <w:bCs/>
          <w:sz w:val="24"/>
          <w:szCs w:val="24"/>
        </w:rPr>
        <w:t xml:space="preserve">pozostawia jednak organom krajowym swobodę wyboru formy i środków, </w:t>
      </w:r>
      <w:r w:rsidR="00765002" w:rsidRPr="00572FBA">
        <w:rPr>
          <w:rFonts w:ascii="Times New Roman" w:hAnsi="Times New Roman" w:cs="Times New Roman"/>
          <w:bCs/>
          <w:sz w:val="24"/>
          <w:szCs w:val="24"/>
        </w:rPr>
        <w:t xml:space="preserve">jest </w:t>
      </w:r>
      <w:r w:rsidR="002928B0" w:rsidRPr="00572FBA">
        <w:rPr>
          <w:rFonts w:ascii="Times New Roman" w:hAnsi="Times New Roman" w:cs="Times New Roman"/>
          <w:bCs/>
          <w:sz w:val="24"/>
          <w:szCs w:val="24"/>
        </w:rPr>
        <w:t xml:space="preserve">konieczne stworzenie w akcie rangi ustawowej </w:t>
      </w:r>
      <w:r w:rsidR="00F169DA" w:rsidRPr="00572FBA">
        <w:rPr>
          <w:rFonts w:ascii="Times New Roman" w:hAnsi="Times New Roman" w:cs="Times New Roman"/>
          <w:bCs/>
          <w:sz w:val="24"/>
          <w:szCs w:val="24"/>
        </w:rPr>
        <w:t>norm sankcjonując</w:t>
      </w:r>
      <w:r w:rsidR="002928B0" w:rsidRPr="00572FBA">
        <w:rPr>
          <w:rFonts w:ascii="Times New Roman" w:hAnsi="Times New Roman" w:cs="Times New Roman"/>
          <w:bCs/>
          <w:sz w:val="24"/>
          <w:szCs w:val="24"/>
        </w:rPr>
        <w:t>ych</w:t>
      </w:r>
      <w:r w:rsidR="00F169DA" w:rsidRPr="00572FBA">
        <w:rPr>
          <w:rFonts w:ascii="Times New Roman" w:hAnsi="Times New Roman" w:cs="Times New Roman"/>
          <w:bCs/>
          <w:sz w:val="24"/>
          <w:szCs w:val="24"/>
        </w:rPr>
        <w:t xml:space="preserve"> </w:t>
      </w:r>
      <w:r w:rsidR="007B672A" w:rsidRPr="00572FBA">
        <w:rPr>
          <w:rFonts w:ascii="Times New Roman" w:hAnsi="Times New Roman" w:cs="Times New Roman"/>
          <w:bCs/>
          <w:sz w:val="24"/>
          <w:szCs w:val="24"/>
        </w:rPr>
        <w:t xml:space="preserve">jako odpowiednie </w:t>
      </w:r>
      <w:r w:rsidR="00F169DA" w:rsidRPr="00572FBA">
        <w:rPr>
          <w:rFonts w:ascii="Times New Roman" w:hAnsi="Times New Roman" w:cs="Times New Roman"/>
          <w:bCs/>
          <w:sz w:val="24"/>
          <w:szCs w:val="24"/>
        </w:rPr>
        <w:t xml:space="preserve">środki reakcji penalnej. </w:t>
      </w:r>
      <w:r w:rsidR="001C72DC">
        <w:rPr>
          <w:rFonts w:ascii="Times New Roman" w:hAnsi="Times New Roman" w:cs="Times New Roman"/>
          <w:bCs/>
          <w:sz w:val="24"/>
          <w:szCs w:val="24"/>
        </w:rPr>
        <w:t>J</w:t>
      </w:r>
      <w:r w:rsidR="001C72DC" w:rsidRPr="00572FBA">
        <w:rPr>
          <w:rFonts w:ascii="Times New Roman" w:hAnsi="Times New Roman" w:cs="Times New Roman"/>
          <w:bCs/>
          <w:sz w:val="24"/>
          <w:szCs w:val="24"/>
        </w:rPr>
        <w:t xml:space="preserve">est </w:t>
      </w:r>
      <w:r w:rsidR="001C72DC">
        <w:rPr>
          <w:rFonts w:ascii="Times New Roman" w:hAnsi="Times New Roman" w:cs="Times New Roman"/>
          <w:bCs/>
          <w:sz w:val="24"/>
          <w:szCs w:val="24"/>
        </w:rPr>
        <w:t>d</w:t>
      </w:r>
      <w:r w:rsidR="00F169DA" w:rsidRPr="00572FBA">
        <w:rPr>
          <w:rFonts w:ascii="Times New Roman" w:hAnsi="Times New Roman" w:cs="Times New Roman"/>
          <w:bCs/>
          <w:sz w:val="24"/>
          <w:szCs w:val="24"/>
        </w:rPr>
        <w:t>opuszczalne jednocześnie posługiwanie się tzw. normami blankietowymi, nawet gdy wypełnienie ich treścią wymaga sięgnięcia do aktów rangi niższej niż ustawa (tzw. niesamoistne źródła prawa karnego; por. postanowienie SN z 29.01.2009 r., I KZP 29/08, LEX nr 477671) czy poza system prawa</w:t>
      </w:r>
      <w:r w:rsidR="002928B0" w:rsidRPr="00572FBA">
        <w:rPr>
          <w:rFonts w:ascii="Times New Roman" w:hAnsi="Times New Roman" w:cs="Times New Roman"/>
          <w:bCs/>
          <w:sz w:val="24"/>
          <w:szCs w:val="24"/>
        </w:rPr>
        <w:t xml:space="preserve"> (zob. J. Kulesza [w:] A. Behan, M. Filipczak, M.</w:t>
      </w:r>
      <w:r w:rsidR="00202057" w:rsidRPr="00572FBA">
        <w:rPr>
          <w:rFonts w:ascii="Times New Roman" w:hAnsi="Times New Roman" w:cs="Times New Roman"/>
          <w:bCs/>
          <w:sz w:val="24"/>
          <w:szCs w:val="24"/>
        </w:rPr>
        <w:t> </w:t>
      </w:r>
      <w:r w:rsidR="002928B0" w:rsidRPr="00572FBA">
        <w:rPr>
          <w:rFonts w:ascii="Times New Roman" w:hAnsi="Times New Roman" w:cs="Times New Roman"/>
          <w:bCs/>
          <w:sz w:val="24"/>
          <w:szCs w:val="24"/>
        </w:rPr>
        <w:t xml:space="preserve">Grudecki, K. Patora, K. Wala, J. Kulesza, </w:t>
      </w:r>
      <w:r w:rsidR="002928B0" w:rsidRPr="00572FBA">
        <w:rPr>
          <w:rFonts w:ascii="Times New Roman" w:hAnsi="Times New Roman" w:cs="Times New Roman"/>
          <w:bCs/>
          <w:i/>
          <w:iCs/>
          <w:sz w:val="24"/>
          <w:szCs w:val="24"/>
        </w:rPr>
        <w:t>Kodeks karny</w:t>
      </w:r>
      <w:r w:rsidR="002928B0" w:rsidRPr="00572FBA">
        <w:rPr>
          <w:rFonts w:ascii="Times New Roman" w:hAnsi="Times New Roman" w:cs="Times New Roman"/>
          <w:bCs/>
          <w:sz w:val="24"/>
          <w:szCs w:val="24"/>
        </w:rPr>
        <w:t>. Komentarz, Warszawa 2025, art. 1.)</w:t>
      </w:r>
    </w:p>
    <w:p w14:paraId="250115FD" w14:textId="77777777" w:rsidR="0046319C" w:rsidRPr="00572FBA" w:rsidRDefault="009B53B1"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Z uwagi</w:t>
      </w:r>
      <w:r w:rsidR="007D1722" w:rsidRPr="00572FBA">
        <w:rPr>
          <w:rFonts w:ascii="Times New Roman" w:hAnsi="Times New Roman" w:cs="Times New Roman"/>
          <w:bCs/>
          <w:sz w:val="24"/>
          <w:szCs w:val="24"/>
        </w:rPr>
        <w:t xml:space="preserve"> na fakt</w:t>
      </w:r>
      <w:r w:rsidRPr="00572FBA">
        <w:rPr>
          <w:rFonts w:ascii="Times New Roman" w:hAnsi="Times New Roman" w:cs="Times New Roman"/>
          <w:bCs/>
          <w:sz w:val="24"/>
          <w:szCs w:val="24"/>
        </w:rPr>
        <w:t xml:space="preserve">, </w:t>
      </w:r>
      <w:r w:rsidR="007D1722" w:rsidRPr="00572FBA">
        <w:rPr>
          <w:rFonts w:ascii="Times New Roman" w:hAnsi="Times New Roman" w:cs="Times New Roman"/>
          <w:bCs/>
          <w:sz w:val="24"/>
          <w:szCs w:val="24"/>
        </w:rPr>
        <w:t>i</w:t>
      </w:r>
      <w:r w:rsidRPr="00572FBA">
        <w:rPr>
          <w:rFonts w:ascii="Times New Roman" w:hAnsi="Times New Roman" w:cs="Times New Roman"/>
          <w:bCs/>
          <w:sz w:val="24"/>
          <w:szCs w:val="24"/>
        </w:rPr>
        <w:t xml:space="preserve">ż wszystkie czyny zabronione zawarte w </w:t>
      </w:r>
      <w:r w:rsidR="00DD7ADB" w:rsidRPr="00572FBA">
        <w:rPr>
          <w:rFonts w:ascii="Times New Roman" w:hAnsi="Times New Roman" w:cs="Times New Roman"/>
          <w:bCs/>
          <w:sz w:val="24"/>
          <w:szCs w:val="24"/>
        </w:rPr>
        <w:t xml:space="preserve">rozdziale </w:t>
      </w:r>
      <w:r w:rsidR="00263112" w:rsidRPr="00572FBA">
        <w:rPr>
          <w:rFonts w:ascii="Times New Roman" w:hAnsi="Times New Roman" w:cs="Times New Roman"/>
          <w:bCs/>
          <w:sz w:val="24"/>
          <w:szCs w:val="24"/>
        </w:rPr>
        <w:t>6</w:t>
      </w:r>
      <w:r w:rsidRPr="00572FBA">
        <w:rPr>
          <w:rFonts w:ascii="Times New Roman" w:hAnsi="Times New Roman" w:cs="Times New Roman"/>
          <w:bCs/>
          <w:sz w:val="24"/>
          <w:szCs w:val="24"/>
        </w:rPr>
        <w:t xml:space="preserve"> stanowią przestępstwa</w:t>
      </w:r>
      <w:r w:rsidR="00003687"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(art.</w:t>
      </w:r>
      <w:r w:rsidR="006F2F32" w:rsidRPr="00572FBA">
        <w:rPr>
          <w:rFonts w:ascii="Times New Roman" w:hAnsi="Times New Roman" w:cs="Times New Roman"/>
          <w:bCs/>
          <w:sz w:val="24"/>
          <w:szCs w:val="24"/>
        </w:rPr>
        <w:t> </w:t>
      </w:r>
      <w:r w:rsidRPr="00572FBA">
        <w:rPr>
          <w:rFonts w:ascii="Times New Roman" w:hAnsi="Times New Roman" w:cs="Times New Roman"/>
          <w:bCs/>
          <w:sz w:val="24"/>
          <w:szCs w:val="24"/>
        </w:rPr>
        <w:t>1</w:t>
      </w:r>
      <w:r w:rsidR="006F2F32" w:rsidRPr="00572FBA">
        <w:rPr>
          <w:rFonts w:ascii="Times New Roman" w:hAnsi="Times New Roman" w:cs="Times New Roman"/>
          <w:bCs/>
          <w:sz w:val="24"/>
          <w:szCs w:val="24"/>
        </w:rPr>
        <w:t> </w:t>
      </w:r>
      <w:r w:rsidRPr="00572FBA">
        <w:rPr>
          <w:rFonts w:ascii="Times New Roman" w:hAnsi="Times New Roman" w:cs="Times New Roman"/>
          <w:bCs/>
          <w:sz w:val="24"/>
          <w:szCs w:val="24"/>
        </w:rPr>
        <w:t xml:space="preserve">§ 1 </w:t>
      </w:r>
      <w:r w:rsidR="00CE3D5C" w:rsidRPr="00572FBA">
        <w:rPr>
          <w:rFonts w:ascii="Times New Roman" w:hAnsi="Times New Roman" w:cs="Times New Roman"/>
          <w:bCs/>
          <w:sz w:val="24"/>
          <w:szCs w:val="24"/>
        </w:rPr>
        <w:t>k.k.</w:t>
      </w:r>
      <w:r w:rsidRPr="00572FBA">
        <w:rPr>
          <w:rFonts w:ascii="Times New Roman" w:hAnsi="Times New Roman" w:cs="Times New Roman"/>
          <w:bCs/>
          <w:sz w:val="24"/>
          <w:szCs w:val="24"/>
        </w:rPr>
        <w:t>), przy rekonstrukcji typu czynu zabronionego</w:t>
      </w:r>
      <w:r w:rsidR="007B672A" w:rsidRPr="00572FBA">
        <w:rPr>
          <w:rFonts w:ascii="Times New Roman" w:hAnsi="Times New Roman" w:cs="Times New Roman"/>
          <w:bCs/>
          <w:sz w:val="24"/>
          <w:szCs w:val="24"/>
        </w:rPr>
        <w:t xml:space="preserve"> na etapie stosowania prawa,</w:t>
      </w:r>
      <w:r w:rsidRPr="00572FBA">
        <w:rPr>
          <w:rFonts w:ascii="Times New Roman" w:hAnsi="Times New Roman" w:cs="Times New Roman"/>
          <w:bCs/>
          <w:sz w:val="24"/>
          <w:szCs w:val="24"/>
        </w:rPr>
        <w:t xml:space="preserve"> </w:t>
      </w:r>
      <w:r w:rsidR="001C72DC" w:rsidRPr="00572FBA">
        <w:rPr>
          <w:rFonts w:ascii="Times New Roman" w:hAnsi="Times New Roman" w:cs="Times New Roman"/>
          <w:bCs/>
          <w:sz w:val="24"/>
          <w:szCs w:val="24"/>
        </w:rPr>
        <w:t xml:space="preserve">będzie </w:t>
      </w:r>
      <w:r w:rsidRPr="00572FBA">
        <w:rPr>
          <w:rFonts w:ascii="Times New Roman" w:hAnsi="Times New Roman" w:cs="Times New Roman"/>
          <w:bCs/>
          <w:sz w:val="24"/>
          <w:szCs w:val="24"/>
        </w:rPr>
        <w:t>konieczne także uwzględnienie tych elementów typu czynu zabronionego, które zostały przez ustawodawcę wymienione w części ogólnej k</w:t>
      </w:r>
      <w:r w:rsidR="001C72DC">
        <w:rPr>
          <w:rFonts w:ascii="Times New Roman" w:hAnsi="Times New Roman" w:cs="Times New Roman"/>
          <w:bCs/>
          <w:sz w:val="24"/>
          <w:szCs w:val="24"/>
        </w:rPr>
        <w:t>.</w:t>
      </w:r>
      <w:r w:rsidRPr="00572FBA">
        <w:rPr>
          <w:rFonts w:ascii="Times New Roman" w:hAnsi="Times New Roman" w:cs="Times New Roman"/>
          <w:bCs/>
          <w:sz w:val="24"/>
          <w:szCs w:val="24"/>
        </w:rPr>
        <w:t>k</w:t>
      </w:r>
      <w:r w:rsidR="001C72DC">
        <w:rPr>
          <w:rFonts w:ascii="Times New Roman" w:hAnsi="Times New Roman" w:cs="Times New Roman"/>
          <w:bCs/>
          <w:sz w:val="24"/>
          <w:szCs w:val="24"/>
        </w:rPr>
        <w:t>.</w:t>
      </w:r>
      <w:r w:rsidRPr="00572FBA">
        <w:rPr>
          <w:rFonts w:ascii="Times New Roman" w:hAnsi="Times New Roman" w:cs="Times New Roman"/>
          <w:bCs/>
          <w:sz w:val="24"/>
          <w:szCs w:val="24"/>
        </w:rPr>
        <w:t xml:space="preserve">. Rekonstrukcja typu czynu zabronionego może być oparta na wzorcach zawartych w więcej niż jednym przepisie ustawy karnej (zbieg przepisów ustawy </w:t>
      </w:r>
      <w:r w:rsidR="00F0639C" w:rsidRPr="00572FBA">
        <w:rPr>
          <w:rFonts w:ascii="Times New Roman" w:hAnsi="Times New Roman" w:cs="Times New Roman"/>
          <w:bCs/>
          <w:sz w:val="24"/>
          <w:szCs w:val="24"/>
        </w:rPr>
        <w:t>––</w:t>
      </w:r>
      <w:r w:rsidRPr="00572FBA">
        <w:rPr>
          <w:rFonts w:ascii="Times New Roman" w:hAnsi="Times New Roman" w:cs="Times New Roman"/>
          <w:bCs/>
          <w:sz w:val="24"/>
          <w:szCs w:val="24"/>
        </w:rPr>
        <w:t xml:space="preserve"> art. 11 § 2) (A. Zoll [w:] </w:t>
      </w:r>
      <w:r w:rsidRPr="00572FBA">
        <w:rPr>
          <w:rFonts w:ascii="Times New Roman" w:hAnsi="Times New Roman" w:cs="Times New Roman"/>
          <w:bCs/>
          <w:i/>
          <w:iCs/>
          <w:sz w:val="24"/>
          <w:szCs w:val="24"/>
        </w:rPr>
        <w:t>Kodeks karny. Część ogólna. Tom I. Cześć I. Komentarz do art. 1</w:t>
      </w:r>
      <w:r w:rsidR="00F0639C" w:rsidRPr="00572FBA">
        <w:rPr>
          <w:rFonts w:ascii="Times New Roman" w:hAnsi="Times New Roman" w:cs="Times New Roman"/>
          <w:bCs/>
          <w:i/>
          <w:iCs/>
          <w:sz w:val="24"/>
          <w:szCs w:val="24"/>
        </w:rPr>
        <w:t>––</w:t>
      </w:r>
      <w:r w:rsidRPr="00572FBA">
        <w:rPr>
          <w:rFonts w:ascii="Times New Roman" w:hAnsi="Times New Roman" w:cs="Times New Roman"/>
          <w:bCs/>
          <w:i/>
          <w:iCs/>
          <w:sz w:val="24"/>
          <w:szCs w:val="24"/>
        </w:rPr>
        <w:t>52, wyd. V</w:t>
      </w:r>
      <w:r w:rsidRPr="00572FBA">
        <w:rPr>
          <w:rFonts w:ascii="Times New Roman" w:hAnsi="Times New Roman" w:cs="Times New Roman"/>
          <w:bCs/>
          <w:sz w:val="24"/>
          <w:szCs w:val="24"/>
        </w:rPr>
        <w:t>, red. W.</w:t>
      </w:r>
      <w:r w:rsidR="004B06A0" w:rsidRPr="00572FBA">
        <w:rPr>
          <w:rFonts w:ascii="Times New Roman" w:hAnsi="Times New Roman" w:cs="Times New Roman"/>
          <w:bCs/>
          <w:sz w:val="24"/>
          <w:szCs w:val="24"/>
        </w:rPr>
        <w:t> </w:t>
      </w:r>
      <w:r w:rsidRPr="00572FBA">
        <w:rPr>
          <w:rFonts w:ascii="Times New Roman" w:hAnsi="Times New Roman" w:cs="Times New Roman"/>
          <w:bCs/>
          <w:sz w:val="24"/>
          <w:szCs w:val="24"/>
        </w:rPr>
        <w:t>Wróbel, Warszawa 2016, art. 1.)</w:t>
      </w:r>
      <w:r w:rsidR="00100166" w:rsidRPr="00572FBA">
        <w:rPr>
          <w:rFonts w:ascii="Times New Roman" w:hAnsi="Times New Roman" w:cs="Times New Roman"/>
          <w:bCs/>
          <w:sz w:val="24"/>
          <w:szCs w:val="24"/>
        </w:rPr>
        <w:t xml:space="preserve"> </w:t>
      </w:r>
      <w:r w:rsidR="007B672A" w:rsidRPr="00572FBA">
        <w:rPr>
          <w:rFonts w:ascii="Times New Roman" w:hAnsi="Times New Roman" w:cs="Times New Roman"/>
          <w:bCs/>
          <w:sz w:val="24"/>
          <w:szCs w:val="24"/>
        </w:rPr>
        <w:t>Należy pamiętać, że z</w:t>
      </w:r>
      <w:r w:rsidR="0046319C" w:rsidRPr="00572FBA">
        <w:rPr>
          <w:rFonts w:ascii="Times New Roman" w:hAnsi="Times New Roman" w:cs="Times New Roman"/>
          <w:bCs/>
          <w:sz w:val="24"/>
          <w:szCs w:val="24"/>
        </w:rPr>
        <w:t xml:space="preserve">godnie z treścią art. 116 </w:t>
      </w:r>
      <w:r w:rsidR="00CE3D5C" w:rsidRPr="00572FBA">
        <w:rPr>
          <w:rFonts w:ascii="Times New Roman" w:hAnsi="Times New Roman" w:cs="Times New Roman"/>
          <w:bCs/>
          <w:sz w:val="24"/>
          <w:szCs w:val="24"/>
        </w:rPr>
        <w:t>k.k.</w:t>
      </w:r>
      <w:r w:rsidR="0046319C" w:rsidRPr="00572FBA">
        <w:rPr>
          <w:rFonts w:ascii="Times New Roman" w:hAnsi="Times New Roman" w:cs="Times New Roman"/>
          <w:bCs/>
          <w:sz w:val="24"/>
          <w:szCs w:val="24"/>
        </w:rPr>
        <w:t xml:space="preserve"> przepisy części ogólnej kodeksu karnego stosuje się do innych ustaw przewidujących odpowiedzialność karną, chyba że ustawy te wyraźnie wyłączają ich zastosowanie. W</w:t>
      </w:r>
      <w:r w:rsidR="004B06A0" w:rsidRPr="00572FBA">
        <w:rPr>
          <w:rFonts w:ascii="Times New Roman" w:hAnsi="Times New Roman" w:cs="Times New Roman"/>
          <w:bCs/>
          <w:sz w:val="24"/>
          <w:szCs w:val="24"/>
        </w:rPr>
        <w:t> </w:t>
      </w:r>
      <w:r w:rsidR="0046319C" w:rsidRPr="00572FBA">
        <w:rPr>
          <w:rFonts w:ascii="Times New Roman" w:hAnsi="Times New Roman" w:cs="Times New Roman"/>
          <w:bCs/>
          <w:sz w:val="24"/>
          <w:szCs w:val="24"/>
        </w:rPr>
        <w:t>rezultacie, tylko przykładowo, w</w:t>
      </w:r>
      <w:r w:rsidR="006F2F32" w:rsidRPr="00572FBA">
        <w:rPr>
          <w:rFonts w:ascii="Times New Roman" w:hAnsi="Times New Roman" w:cs="Times New Roman"/>
          <w:bCs/>
          <w:sz w:val="24"/>
          <w:szCs w:val="24"/>
        </w:rPr>
        <w:t> </w:t>
      </w:r>
      <w:r w:rsidR="0046319C" w:rsidRPr="00572FBA">
        <w:rPr>
          <w:rFonts w:ascii="Times New Roman" w:hAnsi="Times New Roman" w:cs="Times New Roman"/>
          <w:bCs/>
          <w:sz w:val="24"/>
          <w:szCs w:val="24"/>
        </w:rPr>
        <w:t>kontekście dodatkowych wymogów dyrektywy</w:t>
      </w:r>
      <w:r w:rsidR="00186335" w:rsidRPr="00572FBA">
        <w:rPr>
          <w:rFonts w:ascii="Times New Roman" w:hAnsi="Times New Roman" w:cs="Times New Roman"/>
          <w:bCs/>
          <w:sz w:val="24"/>
          <w:szCs w:val="24"/>
        </w:rPr>
        <w:t xml:space="preserve"> 2024/1226</w:t>
      </w:r>
      <w:r w:rsidR="0046319C" w:rsidRPr="00572FBA">
        <w:rPr>
          <w:rFonts w:ascii="Times New Roman" w:hAnsi="Times New Roman" w:cs="Times New Roman"/>
          <w:bCs/>
          <w:sz w:val="24"/>
          <w:szCs w:val="24"/>
        </w:rPr>
        <w:t xml:space="preserve"> w zakresie przestępstw wskazać można, że do projektowanych przestępstw będą mieć zastosowanie m.in regulacje w zakresie: form stadialnych i zjawiskowych czynów karalnych (art. 13, 16 i 18 </w:t>
      </w:r>
      <w:r w:rsidR="00CE3D5C" w:rsidRPr="00572FBA">
        <w:rPr>
          <w:rFonts w:ascii="Times New Roman" w:hAnsi="Times New Roman" w:cs="Times New Roman"/>
          <w:bCs/>
          <w:sz w:val="24"/>
          <w:szCs w:val="24"/>
        </w:rPr>
        <w:t>k.k.</w:t>
      </w:r>
      <w:r w:rsidR="0046319C" w:rsidRPr="00572FBA">
        <w:rPr>
          <w:rFonts w:ascii="Times New Roman" w:hAnsi="Times New Roman" w:cs="Times New Roman"/>
          <w:bCs/>
          <w:sz w:val="24"/>
          <w:szCs w:val="24"/>
        </w:rPr>
        <w:t>), zasady indywidualizacji odpowiedzialności karnej (art.</w:t>
      </w:r>
      <w:r w:rsidR="004B06A0" w:rsidRPr="00572FBA">
        <w:rPr>
          <w:rFonts w:ascii="Times New Roman" w:hAnsi="Times New Roman" w:cs="Times New Roman"/>
          <w:bCs/>
          <w:sz w:val="24"/>
          <w:szCs w:val="24"/>
        </w:rPr>
        <w:t> </w:t>
      </w:r>
      <w:r w:rsidR="0046319C" w:rsidRPr="00572FBA">
        <w:rPr>
          <w:rFonts w:ascii="Times New Roman" w:hAnsi="Times New Roman" w:cs="Times New Roman"/>
          <w:bCs/>
          <w:sz w:val="24"/>
          <w:szCs w:val="24"/>
        </w:rPr>
        <w:t>21</w:t>
      </w:r>
      <w:r w:rsidR="004B06A0" w:rsidRPr="00572FBA">
        <w:rPr>
          <w:rFonts w:ascii="Times New Roman" w:hAnsi="Times New Roman" w:cs="Times New Roman"/>
          <w:bCs/>
          <w:sz w:val="24"/>
          <w:szCs w:val="24"/>
        </w:rPr>
        <w:t> </w:t>
      </w:r>
      <w:r w:rsidR="00CE3D5C" w:rsidRPr="00572FBA">
        <w:rPr>
          <w:rFonts w:ascii="Times New Roman" w:hAnsi="Times New Roman" w:cs="Times New Roman"/>
          <w:bCs/>
          <w:sz w:val="24"/>
          <w:szCs w:val="24"/>
        </w:rPr>
        <w:t>k.k.</w:t>
      </w:r>
      <w:r w:rsidR="0046319C" w:rsidRPr="00572FBA">
        <w:rPr>
          <w:rFonts w:ascii="Times New Roman" w:hAnsi="Times New Roman" w:cs="Times New Roman"/>
          <w:bCs/>
          <w:sz w:val="24"/>
          <w:szCs w:val="24"/>
        </w:rPr>
        <w:t xml:space="preserve">), kary zamiennej (art. 37a </w:t>
      </w:r>
      <w:r w:rsidR="00CE3D5C" w:rsidRPr="00572FBA">
        <w:rPr>
          <w:rFonts w:ascii="Times New Roman" w:hAnsi="Times New Roman" w:cs="Times New Roman"/>
          <w:bCs/>
          <w:sz w:val="24"/>
          <w:szCs w:val="24"/>
        </w:rPr>
        <w:t>k.k.</w:t>
      </w:r>
      <w:r w:rsidR="0046319C" w:rsidRPr="00572FBA">
        <w:rPr>
          <w:rFonts w:ascii="Times New Roman" w:hAnsi="Times New Roman" w:cs="Times New Roman"/>
          <w:bCs/>
          <w:sz w:val="24"/>
          <w:szCs w:val="24"/>
        </w:rPr>
        <w:t xml:space="preserve">), przepadku (art. 44 </w:t>
      </w:r>
      <w:r w:rsidR="00CE3D5C" w:rsidRPr="00572FBA">
        <w:rPr>
          <w:rFonts w:ascii="Times New Roman" w:hAnsi="Times New Roman" w:cs="Times New Roman"/>
          <w:bCs/>
          <w:sz w:val="24"/>
          <w:szCs w:val="24"/>
        </w:rPr>
        <w:t>k.k.</w:t>
      </w:r>
      <w:r w:rsidR="0046319C" w:rsidRPr="00572FBA">
        <w:rPr>
          <w:rFonts w:ascii="Times New Roman" w:hAnsi="Times New Roman" w:cs="Times New Roman"/>
          <w:bCs/>
          <w:sz w:val="24"/>
          <w:szCs w:val="24"/>
        </w:rPr>
        <w:t xml:space="preserve"> i następne), okoliczności obciążających i łagodzących (art. 53 § 2a i 2b </w:t>
      </w:r>
      <w:r w:rsidR="00CE3D5C" w:rsidRPr="00572FBA">
        <w:rPr>
          <w:rFonts w:ascii="Times New Roman" w:hAnsi="Times New Roman" w:cs="Times New Roman"/>
          <w:bCs/>
          <w:sz w:val="24"/>
          <w:szCs w:val="24"/>
        </w:rPr>
        <w:t>k.k.</w:t>
      </w:r>
      <w:r w:rsidR="0046319C" w:rsidRPr="00572FBA">
        <w:rPr>
          <w:rFonts w:ascii="Times New Roman" w:hAnsi="Times New Roman" w:cs="Times New Roman"/>
          <w:bCs/>
          <w:sz w:val="24"/>
          <w:szCs w:val="24"/>
        </w:rPr>
        <w:t>), powrotu do przestępstwa – recydywy (art.</w:t>
      </w:r>
      <w:r w:rsidR="004B06A0" w:rsidRPr="00572FBA">
        <w:rPr>
          <w:rFonts w:ascii="Times New Roman" w:hAnsi="Times New Roman" w:cs="Times New Roman"/>
          <w:bCs/>
          <w:sz w:val="24"/>
          <w:szCs w:val="24"/>
        </w:rPr>
        <w:t> </w:t>
      </w:r>
      <w:r w:rsidR="0046319C" w:rsidRPr="00572FBA">
        <w:rPr>
          <w:rFonts w:ascii="Times New Roman" w:hAnsi="Times New Roman" w:cs="Times New Roman"/>
          <w:bCs/>
          <w:sz w:val="24"/>
          <w:szCs w:val="24"/>
        </w:rPr>
        <w:t xml:space="preserve">64 </w:t>
      </w:r>
      <w:r w:rsidR="00CE3D5C" w:rsidRPr="00572FBA">
        <w:rPr>
          <w:rFonts w:ascii="Times New Roman" w:hAnsi="Times New Roman" w:cs="Times New Roman"/>
          <w:bCs/>
          <w:sz w:val="24"/>
          <w:szCs w:val="24"/>
        </w:rPr>
        <w:t>k.k.</w:t>
      </w:r>
      <w:r w:rsidR="0046319C" w:rsidRPr="00572FBA">
        <w:rPr>
          <w:rFonts w:ascii="Times New Roman" w:hAnsi="Times New Roman" w:cs="Times New Roman"/>
          <w:bCs/>
          <w:sz w:val="24"/>
          <w:szCs w:val="24"/>
        </w:rPr>
        <w:t>), przedawnienia karalności przestępstw (art. 101 k.k. i następne), zatarcia karania (art. 106 k.k. i następne) lub</w:t>
      </w:r>
      <w:r w:rsidR="00DA0ED4" w:rsidRPr="00572FBA">
        <w:rPr>
          <w:rFonts w:ascii="Times New Roman" w:hAnsi="Times New Roman" w:cs="Times New Roman"/>
          <w:bCs/>
          <w:sz w:val="24"/>
          <w:szCs w:val="24"/>
        </w:rPr>
        <w:t> </w:t>
      </w:r>
      <w:r w:rsidR="0046319C" w:rsidRPr="00572FBA">
        <w:rPr>
          <w:rFonts w:ascii="Times New Roman" w:hAnsi="Times New Roman" w:cs="Times New Roman"/>
          <w:bCs/>
          <w:sz w:val="24"/>
          <w:szCs w:val="24"/>
        </w:rPr>
        <w:t>odpowiedzialności za przestępstwa popełnione za granicą (art.</w:t>
      </w:r>
      <w:r w:rsidR="004B06A0" w:rsidRPr="00572FBA">
        <w:rPr>
          <w:rFonts w:ascii="Times New Roman" w:hAnsi="Times New Roman" w:cs="Times New Roman"/>
          <w:bCs/>
          <w:sz w:val="24"/>
          <w:szCs w:val="24"/>
        </w:rPr>
        <w:t> </w:t>
      </w:r>
      <w:r w:rsidR="0046319C" w:rsidRPr="00572FBA">
        <w:rPr>
          <w:rFonts w:ascii="Times New Roman" w:hAnsi="Times New Roman" w:cs="Times New Roman"/>
          <w:bCs/>
          <w:sz w:val="24"/>
          <w:szCs w:val="24"/>
        </w:rPr>
        <w:t>109 k.k. i następne).</w:t>
      </w:r>
    </w:p>
    <w:p w14:paraId="35B55BC2" w14:textId="77777777" w:rsidR="00003687" w:rsidRPr="00572FBA" w:rsidRDefault="00003687"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Dlatego też, w</w:t>
      </w:r>
      <w:r w:rsidR="00F169DA" w:rsidRPr="00572FBA">
        <w:rPr>
          <w:rFonts w:ascii="Times New Roman" w:hAnsi="Times New Roman" w:cs="Times New Roman"/>
          <w:bCs/>
          <w:sz w:val="24"/>
          <w:szCs w:val="24"/>
        </w:rPr>
        <w:t xml:space="preserve">prowadzenie w </w:t>
      </w:r>
      <w:r w:rsidR="00DD7ADB" w:rsidRPr="00572FBA">
        <w:rPr>
          <w:rFonts w:ascii="Times New Roman" w:hAnsi="Times New Roman" w:cs="Times New Roman"/>
          <w:bCs/>
          <w:sz w:val="24"/>
          <w:szCs w:val="24"/>
        </w:rPr>
        <w:t xml:space="preserve">rozdziale </w:t>
      </w:r>
      <w:r w:rsidR="00B56A3B" w:rsidRPr="00572FBA">
        <w:rPr>
          <w:rFonts w:ascii="Times New Roman" w:hAnsi="Times New Roman" w:cs="Times New Roman"/>
          <w:bCs/>
          <w:sz w:val="24"/>
          <w:szCs w:val="24"/>
        </w:rPr>
        <w:t>6</w:t>
      </w:r>
      <w:r w:rsidR="00186335" w:rsidRPr="00572FBA">
        <w:rPr>
          <w:rFonts w:ascii="Times New Roman" w:hAnsi="Times New Roman" w:cs="Times New Roman"/>
          <w:bCs/>
          <w:sz w:val="24"/>
          <w:szCs w:val="24"/>
        </w:rPr>
        <w:t xml:space="preserve"> ustawy</w:t>
      </w:r>
      <w:r w:rsidR="00F169DA" w:rsidRPr="00572FBA">
        <w:rPr>
          <w:rFonts w:ascii="Times New Roman" w:hAnsi="Times New Roman" w:cs="Times New Roman"/>
          <w:bCs/>
          <w:sz w:val="24"/>
          <w:szCs w:val="24"/>
        </w:rPr>
        <w:t xml:space="preserve"> nowych typów czynów zabronionych</w:t>
      </w:r>
      <w:r w:rsidRPr="00572FBA">
        <w:rPr>
          <w:rFonts w:ascii="Times New Roman" w:hAnsi="Times New Roman" w:cs="Times New Roman"/>
          <w:bCs/>
          <w:sz w:val="24"/>
          <w:szCs w:val="24"/>
        </w:rPr>
        <w:t>, spowoduje, że</w:t>
      </w:r>
      <w:r w:rsidR="00F169DA"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art. 4,</w:t>
      </w:r>
      <w:r w:rsidR="00100166"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 xml:space="preserve">art. </w:t>
      </w:r>
      <w:r w:rsidR="00B14CB6" w:rsidRPr="00572FBA">
        <w:rPr>
          <w:rFonts w:ascii="Times New Roman" w:hAnsi="Times New Roman" w:cs="Times New Roman"/>
          <w:bCs/>
          <w:sz w:val="24"/>
          <w:szCs w:val="24"/>
        </w:rPr>
        <w:t>8</w:t>
      </w:r>
      <w:r w:rsidR="00F0639C" w:rsidRPr="00572FBA">
        <w:rPr>
          <w:rFonts w:ascii="Times New Roman" w:hAnsi="Times New Roman" w:cs="Times New Roman"/>
          <w:bCs/>
          <w:sz w:val="24"/>
          <w:szCs w:val="24"/>
        </w:rPr>
        <w:t>–</w:t>
      </w:r>
      <w:r w:rsidRPr="00572FBA">
        <w:rPr>
          <w:rFonts w:ascii="Times New Roman" w:hAnsi="Times New Roman" w:cs="Times New Roman"/>
          <w:bCs/>
          <w:sz w:val="24"/>
          <w:szCs w:val="24"/>
        </w:rPr>
        <w:t xml:space="preserve">12 </w:t>
      </w:r>
      <w:r w:rsidR="00B818F5" w:rsidRPr="00572FBA">
        <w:rPr>
          <w:rFonts w:ascii="Times New Roman" w:hAnsi="Times New Roman" w:cs="Times New Roman"/>
          <w:bCs/>
          <w:sz w:val="24"/>
          <w:szCs w:val="24"/>
        </w:rPr>
        <w:t>dyrektywy</w:t>
      </w:r>
      <w:r w:rsidR="004B0EB6" w:rsidRPr="00572FBA">
        <w:rPr>
          <w:rFonts w:ascii="Times New Roman" w:hAnsi="Times New Roman" w:cs="Times New Roman"/>
          <w:bCs/>
          <w:sz w:val="24"/>
          <w:szCs w:val="24"/>
        </w:rPr>
        <w:t xml:space="preserve"> 2024/</w:t>
      </w:r>
      <w:r w:rsidR="00B818F5" w:rsidRPr="00572FBA">
        <w:rPr>
          <w:rFonts w:ascii="Times New Roman" w:hAnsi="Times New Roman" w:cs="Times New Roman"/>
          <w:bCs/>
          <w:sz w:val="24"/>
          <w:szCs w:val="24"/>
        </w:rPr>
        <w:t>1226</w:t>
      </w:r>
      <w:r w:rsidRPr="00572FBA">
        <w:rPr>
          <w:rFonts w:ascii="Times New Roman" w:hAnsi="Times New Roman" w:cs="Times New Roman"/>
          <w:bCs/>
          <w:sz w:val="24"/>
          <w:szCs w:val="24"/>
        </w:rPr>
        <w:t>, zostaną implementowane do polskiego porządku prawnego obowiązującymi przepisami części ogólnej k</w:t>
      </w:r>
      <w:r w:rsidR="001C72DC">
        <w:rPr>
          <w:rFonts w:ascii="Times New Roman" w:hAnsi="Times New Roman" w:cs="Times New Roman"/>
          <w:bCs/>
          <w:sz w:val="24"/>
          <w:szCs w:val="24"/>
        </w:rPr>
        <w:t>.</w:t>
      </w:r>
      <w:r w:rsidRPr="00572FBA">
        <w:rPr>
          <w:rFonts w:ascii="Times New Roman" w:hAnsi="Times New Roman" w:cs="Times New Roman"/>
          <w:bCs/>
          <w:sz w:val="24"/>
          <w:szCs w:val="24"/>
        </w:rPr>
        <w:t>k.</w:t>
      </w:r>
    </w:p>
    <w:p w14:paraId="098DFAF2" w14:textId="77777777" w:rsidR="00BA7C03" w:rsidRDefault="00C9284E"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lastRenderedPageBreak/>
        <w:t xml:space="preserve">W rezultacie projektowane przepisy, jako skuteczne, proporcjonalne i odstraszające sankcje karne, mają zagwarantować </w:t>
      </w:r>
      <w:r w:rsidR="00003687" w:rsidRPr="00572FBA">
        <w:rPr>
          <w:rFonts w:ascii="Times New Roman" w:hAnsi="Times New Roman" w:cs="Times New Roman"/>
          <w:bCs/>
          <w:sz w:val="24"/>
          <w:szCs w:val="24"/>
        </w:rPr>
        <w:t>efektywne ściganie czynów zabronionych naruszających środki ograniczające</w:t>
      </w:r>
      <w:r w:rsidR="007B672A" w:rsidRPr="00572FBA">
        <w:rPr>
          <w:rFonts w:ascii="Times New Roman" w:hAnsi="Times New Roman" w:cs="Times New Roman"/>
          <w:bCs/>
          <w:sz w:val="24"/>
          <w:szCs w:val="24"/>
        </w:rPr>
        <w:t xml:space="preserve"> UE</w:t>
      </w:r>
      <w:r w:rsidR="00B818F5" w:rsidRPr="00572FBA">
        <w:rPr>
          <w:rFonts w:ascii="Times New Roman" w:hAnsi="Times New Roman" w:cs="Times New Roman"/>
          <w:bCs/>
          <w:sz w:val="24"/>
          <w:szCs w:val="24"/>
        </w:rPr>
        <w:t>.</w:t>
      </w:r>
      <w:r w:rsidR="00F26385" w:rsidRPr="00572FBA">
        <w:rPr>
          <w:rFonts w:ascii="Times New Roman" w:hAnsi="Times New Roman" w:cs="Times New Roman"/>
          <w:bCs/>
          <w:sz w:val="24"/>
          <w:szCs w:val="24"/>
        </w:rPr>
        <w:t xml:space="preserve"> Z tych powodów projekt wprowadza nowe typy </w:t>
      </w:r>
      <w:r w:rsidR="00B818F5" w:rsidRPr="00572FBA">
        <w:rPr>
          <w:rFonts w:ascii="Times New Roman" w:hAnsi="Times New Roman" w:cs="Times New Roman"/>
          <w:bCs/>
          <w:sz w:val="24"/>
          <w:szCs w:val="24"/>
        </w:rPr>
        <w:t>przestępstw</w:t>
      </w:r>
      <w:r w:rsidR="00F26385" w:rsidRPr="00572FBA">
        <w:rPr>
          <w:rFonts w:ascii="Times New Roman" w:hAnsi="Times New Roman" w:cs="Times New Roman"/>
          <w:bCs/>
          <w:sz w:val="24"/>
          <w:szCs w:val="24"/>
        </w:rPr>
        <w:t xml:space="preserve">, </w:t>
      </w:r>
      <w:r w:rsidR="00003687" w:rsidRPr="00572FBA">
        <w:rPr>
          <w:rFonts w:ascii="Times New Roman" w:hAnsi="Times New Roman" w:cs="Times New Roman"/>
          <w:bCs/>
          <w:sz w:val="24"/>
          <w:szCs w:val="24"/>
        </w:rPr>
        <w:t>kryminalizujących</w:t>
      </w:r>
      <w:r w:rsidR="00F26385" w:rsidRPr="00572FBA">
        <w:rPr>
          <w:rFonts w:ascii="Times New Roman" w:hAnsi="Times New Roman" w:cs="Times New Roman"/>
          <w:bCs/>
          <w:sz w:val="24"/>
          <w:szCs w:val="24"/>
        </w:rPr>
        <w:t xml:space="preserve"> naruszenie</w:t>
      </w:r>
      <w:r w:rsidR="00B818F5" w:rsidRPr="00572FBA">
        <w:rPr>
          <w:rFonts w:ascii="Times New Roman" w:hAnsi="Times New Roman" w:cs="Times New Roman"/>
          <w:bCs/>
          <w:sz w:val="24"/>
          <w:szCs w:val="24"/>
        </w:rPr>
        <w:t xml:space="preserve"> zakaz</w:t>
      </w:r>
      <w:r w:rsidR="00F26385" w:rsidRPr="00572FBA">
        <w:rPr>
          <w:rFonts w:ascii="Times New Roman" w:hAnsi="Times New Roman" w:cs="Times New Roman"/>
          <w:bCs/>
          <w:sz w:val="24"/>
          <w:szCs w:val="24"/>
        </w:rPr>
        <w:t>u</w:t>
      </w:r>
      <w:r w:rsidR="00B818F5" w:rsidRPr="00572FBA">
        <w:rPr>
          <w:rFonts w:ascii="Times New Roman" w:hAnsi="Times New Roman" w:cs="Times New Roman"/>
          <w:bCs/>
          <w:sz w:val="24"/>
          <w:szCs w:val="24"/>
        </w:rPr>
        <w:t xml:space="preserve"> lub obowiąz</w:t>
      </w:r>
      <w:r w:rsidR="00F26385" w:rsidRPr="00572FBA">
        <w:rPr>
          <w:rFonts w:ascii="Times New Roman" w:hAnsi="Times New Roman" w:cs="Times New Roman"/>
          <w:bCs/>
          <w:sz w:val="24"/>
          <w:szCs w:val="24"/>
        </w:rPr>
        <w:t>ku</w:t>
      </w:r>
      <w:r w:rsidR="00B818F5" w:rsidRPr="00572FBA">
        <w:rPr>
          <w:rFonts w:ascii="Times New Roman" w:hAnsi="Times New Roman" w:cs="Times New Roman"/>
          <w:bCs/>
          <w:sz w:val="24"/>
          <w:szCs w:val="24"/>
        </w:rPr>
        <w:t xml:space="preserve"> stanowiąc</w:t>
      </w:r>
      <w:r w:rsidR="00F26385" w:rsidRPr="00572FBA">
        <w:rPr>
          <w:rFonts w:ascii="Times New Roman" w:hAnsi="Times New Roman" w:cs="Times New Roman"/>
          <w:bCs/>
          <w:sz w:val="24"/>
          <w:szCs w:val="24"/>
        </w:rPr>
        <w:t>ego</w:t>
      </w:r>
      <w:r w:rsidR="00B818F5" w:rsidRPr="00572FBA">
        <w:rPr>
          <w:rFonts w:ascii="Times New Roman" w:hAnsi="Times New Roman" w:cs="Times New Roman"/>
          <w:bCs/>
          <w:sz w:val="24"/>
          <w:szCs w:val="24"/>
        </w:rPr>
        <w:t xml:space="preserve"> unijny środek ograniczający </w:t>
      </w:r>
      <w:r w:rsidR="00F26385" w:rsidRPr="00572FBA">
        <w:rPr>
          <w:rFonts w:ascii="Times New Roman" w:hAnsi="Times New Roman" w:cs="Times New Roman"/>
          <w:bCs/>
          <w:sz w:val="24"/>
          <w:szCs w:val="24"/>
        </w:rPr>
        <w:t>(</w:t>
      </w:r>
      <w:r w:rsidR="007B672A" w:rsidRPr="00572FBA">
        <w:rPr>
          <w:rFonts w:ascii="Times New Roman" w:hAnsi="Times New Roman" w:cs="Times New Roman"/>
          <w:bCs/>
          <w:sz w:val="24"/>
          <w:szCs w:val="24"/>
        </w:rPr>
        <w:t>albo</w:t>
      </w:r>
      <w:r w:rsidR="00B818F5" w:rsidRPr="00572FBA">
        <w:rPr>
          <w:rFonts w:ascii="Times New Roman" w:hAnsi="Times New Roman" w:cs="Times New Roman"/>
          <w:bCs/>
          <w:sz w:val="24"/>
          <w:szCs w:val="24"/>
        </w:rPr>
        <w:t xml:space="preserve"> zakaz lub obowiązek określony w przepisach krajowych wdrażających unijny środek ograniczający, w przypadku gdy </w:t>
      </w:r>
      <w:r w:rsidR="00765002" w:rsidRPr="00572FBA">
        <w:rPr>
          <w:rFonts w:ascii="Times New Roman" w:hAnsi="Times New Roman" w:cs="Times New Roman"/>
          <w:bCs/>
          <w:sz w:val="24"/>
          <w:szCs w:val="24"/>
        </w:rPr>
        <w:t xml:space="preserve">jest </w:t>
      </w:r>
      <w:r w:rsidR="00B818F5" w:rsidRPr="00572FBA">
        <w:rPr>
          <w:rFonts w:ascii="Times New Roman" w:hAnsi="Times New Roman" w:cs="Times New Roman"/>
          <w:bCs/>
          <w:sz w:val="24"/>
          <w:szCs w:val="24"/>
        </w:rPr>
        <w:t>wymagane wdrożenie tego środka ograniczającego na poziomie krajowym</w:t>
      </w:r>
      <w:r w:rsidR="006376DC" w:rsidRPr="00572FBA">
        <w:rPr>
          <w:rFonts w:ascii="Times New Roman" w:hAnsi="Times New Roman" w:cs="Times New Roman"/>
          <w:bCs/>
          <w:sz w:val="24"/>
          <w:szCs w:val="24"/>
        </w:rPr>
        <w:t>)</w:t>
      </w:r>
      <w:r w:rsidR="00F26385" w:rsidRPr="00572FBA">
        <w:rPr>
          <w:rFonts w:ascii="Times New Roman" w:hAnsi="Times New Roman" w:cs="Times New Roman"/>
          <w:bCs/>
          <w:sz w:val="24"/>
          <w:szCs w:val="24"/>
        </w:rPr>
        <w:t xml:space="preserve">, </w:t>
      </w:r>
      <w:r w:rsidR="00D9140F" w:rsidRPr="00572FBA">
        <w:rPr>
          <w:rFonts w:ascii="Times New Roman" w:hAnsi="Times New Roman" w:cs="Times New Roman"/>
          <w:bCs/>
          <w:sz w:val="24"/>
          <w:szCs w:val="24"/>
        </w:rPr>
        <w:t xml:space="preserve">będące </w:t>
      </w:r>
      <w:r w:rsidR="00856FFF" w:rsidRPr="00572FBA">
        <w:rPr>
          <w:rFonts w:ascii="Times New Roman" w:hAnsi="Times New Roman" w:cs="Times New Roman"/>
          <w:bCs/>
          <w:sz w:val="24"/>
          <w:szCs w:val="24"/>
        </w:rPr>
        <w:t>transpozycją opisów czynów zabronionych</w:t>
      </w:r>
      <w:r w:rsidR="00D9140F" w:rsidRPr="00572FBA">
        <w:rPr>
          <w:rFonts w:ascii="Times New Roman" w:hAnsi="Times New Roman" w:cs="Times New Roman"/>
          <w:bCs/>
          <w:sz w:val="24"/>
          <w:szCs w:val="24"/>
        </w:rPr>
        <w:t xml:space="preserve"> wymienionych w art. 3 </w:t>
      </w:r>
      <w:r w:rsidR="00856FFF" w:rsidRPr="00572FBA">
        <w:rPr>
          <w:rFonts w:ascii="Times New Roman" w:hAnsi="Times New Roman" w:cs="Times New Roman"/>
          <w:bCs/>
          <w:sz w:val="24"/>
          <w:szCs w:val="24"/>
        </w:rPr>
        <w:t>dyrektywy 2024/1226 oraz uwzględniających minimalne kary dla osób fizycznych z art. 5 dyrektywy 2024/1226.</w:t>
      </w:r>
      <w:r w:rsidR="004B1722" w:rsidRPr="00572FBA">
        <w:rPr>
          <w:rFonts w:ascii="Times New Roman" w:hAnsi="Times New Roman" w:cs="Times New Roman"/>
          <w:sz w:val="24"/>
          <w:szCs w:val="24"/>
        </w:rPr>
        <w:t xml:space="preserve"> </w:t>
      </w:r>
      <w:r w:rsidR="004B1722" w:rsidRPr="00572FBA">
        <w:rPr>
          <w:rFonts w:ascii="Times New Roman" w:hAnsi="Times New Roman" w:cs="Times New Roman"/>
          <w:bCs/>
          <w:sz w:val="24"/>
          <w:szCs w:val="24"/>
        </w:rPr>
        <w:t>Warto zwróci</w:t>
      </w:r>
      <w:r w:rsidR="00EB697E" w:rsidRPr="00572FBA">
        <w:rPr>
          <w:rFonts w:ascii="Times New Roman" w:hAnsi="Times New Roman" w:cs="Times New Roman"/>
          <w:bCs/>
          <w:sz w:val="24"/>
          <w:szCs w:val="24"/>
        </w:rPr>
        <w:t>ć</w:t>
      </w:r>
      <w:r w:rsidR="004B1722" w:rsidRPr="00572FBA">
        <w:rPr>
          <w:rFonts w:ascii="Times New Roman" w:hAnsi="Times New Roman" w:cs="Times New Roman"/>
          <w:bCs/>
          <w:sz w:val="24"/>
          <w:szCs w:val="24"/>
        </w:rPr>
        <w:t xml:space="preserve"> uwagę, że obecnie funkcjonujący przepisy art. 15 ustawy</w:t>
      </w:r>
      <w:r w:rsidR="00CE3D5C" w:rsidRPr="00572FBA">
        <w:rPr>
          <w:rFonts w:ascii="Times New Roman" w:hAnsi="Times New Roman" w:cs="Times New Roman"/>
          <w:bCs/>
          <w:sz w:val="24"/>
          <w:szCs w:val="24"/>
        </w:rPr>
        <w:t xml:space="preserve"> </w:t>
      </w:r>
      <w:r w:rsidR="009325D3" w:rsidRPr="00572FBA">
        <w:rPr>
          <w:rFonts w:ascii="Times New Roman" w:hAnsi="Times New Roman" w:cs="Times New Roman"/>
          <w:bCs/>
          <w:sz w:val="24"/>
          <w:szCs w:val="24"/>
        </w:rPr>
        <w:t xml:space="preserve">z dnia 13 kwietnia 2022 r. </w:t>
      </w:r>
      <w:r w:rsidR="004B1722" w:rsidRPr="00572FBA">
        <w:rPr>
          <w:rFonts w:ascii="Times New Roman" w:hAnsi="Times New Roman" w:cs="Times New Roman"/>
          <w:bCs/>
          <w:sz w:val="24"/>
          <w:szCs w:val="24"/>
        </w:rPr>
        <w:t>o szczególnych rozwiązaniach w zakresie przeciwdziałania wspieraniu agresji na Ukrainę oraz służących ochronie bezpieczeństwa narodowego wprowadza bardzo surowe kary bowiem karę pozbawienia wolności na czas nie krótszy od 3 do nawet 30 lat pozbawienia wolności (zob. art. 37 kodeksu karnego). Takie rozwiązanie może budzić wątpliwości co do jego proporcjonalności</w:t>
      </w:r>
      <w:r w:rsidR="0054124B" w:rsidRPr="00572FBA">
        <w:rPr>
          <w:rFonts w:ascii="Times New Roman" w:hAnsi="Times New Roman" w:cs="Times New Roman"/>
          <w:bCs/>
          <w:sz w:val="24"/>
          <w:szCs w:val="24"/>
        </w:rPr>
        <w:t>,</w:t>
      </w:r>
      <w:r w:rsidR="004B1722" w:rsidRPr="00572FBA">
        <w:rPr>
          <w:rFonts w:ascii="Times New Roman" w:hAnsi="Times New Roman" w:cs="Times New Roman"/>
          <w:bCs/>
          <w:sz w:val="24"/>
          <w:szCs w:val="24"/>
        </w:rPr>
        <w:t xml:space="preserve"> dlatego projektodawca zamierza zracjonalizować aktualny stan rzeczy, zachowując odstraszający charakter kar.</w:t>
      </w:r>
    </w:p>
    <w:p w14:paraId="26E0C4BF" w14:textId="77777777" w:rsidR="00780472" w:rsidRPr="00572FBA" w:rsidRDefault="00780472" w:rsidP="003B704A">
      <w:pPr>
        <w:spacing w:before="120" w:after="120" w:line="360" w:lineRule="auto"/>
        <w:jc w:val="both"/>
        <w:rPr>
          <w:rFonts w:ascii="Times New Roman" w:hAnsi="Times New Roman" w:cs="Times New Roman"/>
          <w:bCs/>
          <w:sz w:val="24"/>
          <w:szCs w:val="24"/>
        </w:rPr>
      </w:pPr>
      <w:r>
        <w:rPr>
          <w:rFonts w:ascii="Times New Roman" w:hAnsi="Times New Roman" w:cs="Times New Roman"/>
          <w:bCs/>
          <w:sz w:val="24"/>
          <w:szCs w:val="24"/>
        </w:rPr>
        <w:t>W celu zapewnienia spójności systemu, odpowiedzialność karna obowiązuje nie tylko za naruszenie środków ograniczających UE, ale również za naruszenie krajowych środków ograniczających. Przesłanki stosowania tej odpowiedzialności są tożsame.</w:t>
      </w:r>
    </w:p>
    <w:p w14:paraId="17E89B05" w14:textId="77777777" w:rsidR="00466CDC" w:rsidRPr="00572FBA" w:rsidRDefault="00BE1B57" w:rsidP="003B704A">
      <w:pPr>
        <w:spacing w:before="120" w:after="120" w:line="360" w:lineRule="auto"/>
        <w:jc w:val="both"/>
        <w:rPr>
          <w:rFonts w:ascii="Times New Roman" w:hAnsi="Times New Roman" w:cs="Times New Roman"/>
          <w:bCs/>
          <w:sz w:val="24"/>
          <w:szCs w:val="24"/>
        </w:rPr>
      </w:pPr>
      <w:r w:rsidRPr="00572FBA">
        <w:rPr>
          <w:rFonts w:ascii="Times New Roman" w:eastAsia="Times New Roman" w:hAnsi="Times New Roman" w:cs="Times New Roman"/>
          <w:sz w:val="24"/>
          <w:szCs w:val="24"/>
        </w:rPr>
        <w:t>Ponadto, doprecyzowuje się, że p</w:t>
      </w:r>
      <w:r w:rsidR="00466CDC" w:rsidRPr="00572FBA">
        <w:rPr>
          <w:rFonts w:ascii="Times New Roman" w:eastAsia="Times New Roman" w:hAnsi="Times New Roman" w:cs="Times New Roman"/>
          <w:sz w:val="24"/>
          <w:szCs w:val="24"/>
        </w:rPr>
        <w:t>omoc humanitarna lub mające na celu zaspokojenie podstawowych potrzeb ludzkich, świadczone zgodnie z zasadami humanitaryzmu oraz, w</w:t>
      </w:r>
      <w:r w:rsidR="009A6B1C" w:rsidRPr="00572FBA">
        <w:rPr>
          <w:rFonts w:ascii="Times New Roman" w:eastAsia="Times New Roman" w:hAnsi="Times New Roman" w:cs="Times New Roman"/>
          <w:sz w:val="24"/>
          <w:szCs w:val="24"/>
        </w:rPr>
        <w:t> </w:t>
      </w:r>
      <w:r w:rsidR="00466CDC" w:rsidRPr="00572FBA">
        <w:rPr>
          <w:rFonts w:ascii="Times New Roman" w:eastAsia="Times New Roman" w:hAnsi="Times New Roman" w:cs="Times New Roman"/>
          <w:sz w:val="24"/>
          <w:szCs w:val="24"/>
        </w:rPr>
        <w:t>stosownych przypadkach, z międzynarodowym prawem humanitarnym, nie wchodzą w</w:t>
      </w:r>
      <w:r w:rsidR="009A6B1C" w:rsidRPr="00572FBA">
        <w:rPr>
          <w:rFonts w:ascii="Times New Roman" w:eastAsia="Times New Roman" w:hAnsi="Times New Roman" w:cs="Times New Roman"/>
          <w:sz w:val="24"/>
          <w:szCs w:val="24"/>
        </w:rPr>
        <w:t> </w:t>
      </w:r>
      <w:r w:rsidR="00466CDC" w:rsidRPr="00572FBA">
        <w:rPr>
          <w:rFonts w:ascii="Times New Roman" w:eastAsia="Times New Roman" w:hAnsi="Times New Roman" w:cs="Times New Roman"/>
          <w:sz w:val="24"/>
          <w:szCs w:val="24"/>
        </w:rPr>
        <w:t>zakres przepisów penalizujących określone zachowania</w:t>
      </w:r>
      <w:r w:rsidRPr="00572FBA">
        <w:rPr>
          <w:rFonts w:ascii="Times New Roman" w:eastAsia="Times New Roman" w:hAnsi="Times New Roman" w:cs="Times New Roman"/>
          <w:sz w:val="24"/>
          <w:szCs w:val="24"/>
        </w:rPr>
        <w:t>.</w:t>
      </w:r>
    </w:p>
    <w:p w14:paraId="518FDB2B" w14:textId="77777777" w:rsidR="00FE6C86" w:rsidRPr="00572FBA" w:rsidRDefault="006E4F43"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
          <w:sz w:val="24"/>
          <w:szCs w:val="24"/>
        </w:rPr>
        <w:t xml:space="preserve">Art. </w:t>
      </w:r>
      <w:r w:rsidR="00C10BB8" w:rsidRPr="00572FBA">
        <w:rPr>
          <w:rFonts w:ascii="Times New Roman" w:hAnsi="Times New Roman" w:cs="Times New Roman"/>
          <w:b/>
          <w:sz w:val="24"/>
          <w:szCs w:val="24"/>
        </w:rPr>
        <w:t>6</w:t>
      </w:r>
      <w:r w:rsidR="00096F8D" w:rsidRPr="00572FBA">
        <w:rPr>
          <w:rFonts w:ascii="Times New Roman" w:hAnsi="Times New Roman" w:cs="Times New Roman"/>
          <w:b/>
          <w:sz w:val="24"/>
          <w:szCs w:val="24"/>
        </w:rPr>
        <w:t>3</w:t>
      </w:r>
      <w:r w:rsidR="000E2C3D" w:rsidRPr="00572FBA">
        <w:rPr>
          <w:rFonts w:ascii="Times New Roman" w:hAnsi="Times New Roman" w:cs="Times New Roman"/>
          <w:b/>
          <w:sz w:val="24"/>
          <w:szCs w:val="24"/>
        </w:rPr>
        <w:t xml:space="preserve"> </w:t>
      </w:r>
      <w:r w:rsidR="00936F91" w:rsidRPr="00572FBA">
        <w:rPr>
          <w:rFonts w:ascii="Times New Roman" w:hAnsi="Times New Roman" w:cs="Times New Roman"/>
          <w:bCs/>
          <w:sz w:val="24"/>
          <w:szCs w:val="24"/>
        </w:rPr>
        <w:t xml:space="preserve">Projektowany </w:t>
      </w:r>
      <w:r w:rsidR="004D228A" w:rsidRPr="00572FBA">
        <w:rPr>
          <w:rFonts w:ascii="Times New Roman" w:hAnsi="Times New Roman" w:cs="Times New Roman"/>
          <w:bCs/>
          <w:sz w:val="24"/>
          <w:szCs w:val="24"/>
        </w:rPr>
        <w:t>art.</w:t>
      </w:r>
      <w:r w:rsidR="00936F91" w:rsidRPr="00572FBA">
        <w:rPr>
          <w:rFonts w:ascii="Times New Roman" w:hAnsi="Times New Roman" w:cs="Times New Roman"/>
          <w:bCs/>
          <w:sz w:val="24"/>
          <w:szCs w:val="24"/>
        </w:rPr>
        <w:t xml:space="preserve"> </w:t>
      </w:r>
      <w:r w:rsidR="00C10BB8" w:rsidRPr="00572FBA">
        <w:rPr>
          <w:rFonts w:ascii="Times New Roman" w:hAnsi="Times New Roman" w:cs="Times New Roman"/>
          <w:bCs/>
          <w:sz w:val="24"/>
          <w:szCs w:val="24"/>
        </w:rPr>
        <w:t>6</w:t>
      </w:r>
      <w:r w:rsidR="00096F8D" w:rsidRPr="00572FBA">
        <w:rPr>
          <w:rFonts w:ascii="Times New Roman" w:hAnsi="Times New Roman" w:cs="Times New Roman"/>
          <w:bCs/>
          <w:sz w:val="24"/>
          <w:szCs w:val="24"/>
        </w:rPr>
        <w:t>3</w:t>
      </w:r>
      <w:r w:rsidR="00936F91" w:rsidRPr="00572FBA">
        <w:rPr>
          <w:rFonts w:ascii="Times New Roman" w:hAnsi="Times New Roman" w:cs="Times New Roman"/>
          <w:bCs/>
          <w:sz w:val="24"/>
          <w:szCs w:val="24"/>
        </w:rPr>
        <w:t xml:space="preserve"> ustawy stanowi implementację art. </w:t>
      </w:r>
      <w:bookmarkStart w:id="2" w:name="_Hlk187658102"/>
      <w:r w:rsidR="00936F91" w:rsidRPr="00572FBA">
        <w:rPr>
          <w:rFonts w:ascii="Times New Roman" w:hAnsi="Times New Roman" w:cs="Times New Roman"/>
          <w:bCs/>
          <w:sz w:val="24"/>
          <w:szCs w:val="24"/>
        </w:rPr>
        <w:t xml:space="preserve">3 </w:t>
      </w:r>
      <w:r w:rsidR="007D23A1" w:rsidRPr="00572FBA">
        <w:rPr>
          <w:rFonts w:ascii="Times New Roman" w:hAnsi="Times New Roman" w:cs="Times New Roman"/>
          <w:bCs/>
          <w:sz w:val="24"/>
          <w:szCs w:val="24"/>
        </w:rPr>
        <w:t xml:space="preserve">ust. </w:t>
      </w:r>
      <w:r w:rsidR="00936F91" w:rsidRPr="00572FBA">
        <w:rPr>
          <w:rFonts w:ascii="Times New Roman" w:hAnsi="Times New Roman" w:cs="Times New Roman"/>
          <w:bCs/>
          <w:sz w:val="24"/>
          <w:szCs w:val="24"/>
        </w:rPr>
        <w:t>1 lit. a</w:t>
      </w:r>
      <w:r w:rsidR="00FE6C86" w:rsidRPr="00572FBA">
        <w:rPr>
          <w:rFonts w:ascii="Times New Roman" w:hAnsi="Times New Roman" w:cs="Times New Roman"/>
          <w:bCs/>
          <w:sz w:val="24"/>
          <w:szCs w:val="24"/>
        </w:rPr>
        <w:t>, b oraz d</w:t>
      </w:r>
      <w:bookmarkEnd w:id="2"/>
      <w:r w:rsidR="009A6B1C" w:rsidRPr="00572FBA">
        <w:rPr>
          <w:rFonts w:ascii="Times New Roman" w:hAnsi="Times New Roman" w:cs="Times New Roman"/>
          <w:bCs/>
          <w:sz w:val="24"/>
          <w:szCs w:val="24"/>
        </w:rPr>
        <w:t> </w:t>
      </w:r>
      <w:r w:rsidR="00936F91" w:rsidRPr="00572FBA">
        <w:rPr>
          <w:rFonts w:ascii="Times New Roman" w:hAnsi="Times New Roman" w:cs="Times New Roman"/>
          <w:bCs/>
          <w:sz w:val="24"/>
          <w:szCs w:val="24"/>
        </w:rPr>
        <w:t xml:space="preserve">dyrektywy 2024/1226, zgodnie z którym państwa członkowskie zapewniają, </w:t>
      </w:r>
    </w:p>
    <w:p w14:paraId="16D7DDFC" w14:textId="77777777" w:rsidR="00FE6C86" w:rsidRPr="00572FBA" w:rsidRDefault="00936F91" w:rsidP="003B704A">
      <w:pPr>
        <w:numPr>
          <w:ilvl w:val="0"/>
          <w:numId w:val="20"/>
        </w:num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aby bezpośrednie lub pośrednie udostępnienie środków finansowych lub zasobów gospodarczych wskazanej osobie lub wskazanemu podmiotowi lub organowi, lub na rzecz takiej osoby, takiego podmiotu lub organu, z naruszeniem zakazu stanowiącego unijny środek ograniczający stanowiły przestępstwo</w:t>
      </w:r>
      <w:r w:rsidR="00AC7D99" w:rsidRPr="00572FBA">
        <w:rPr>
          <w:rFonts w:ascii="Times New Roman" w:hAnsi="Times New Roman" w:cs="Times New Roman"/>
          <w:bCs/>
          <w:sz w:val="24"/>
          <w:szCs w:val="24"/>
        </w:rPr>
        <w:t>;</w:t>
      </w:r>
      <w:r w:rsidRPr="00572FBA">
        <w:rPr>
          <w:rFonts w:ascii="Times New Roman" w:hAnsi="Times New Roman" w:cs="Times New Roman"/>
          <w:bCs/>
          <w:sz w:val="24"/>
          <w:szCs w:val="24"/>
        </w:rPr>
        <w:t xml:space="preserve"> </w:t>
      </w:r>
    </w:p>
    <w:p w14:paraId="726BCC75" w14:textId="77777777" w:rsidR="00FE6C86" w:rsidRPr="00572FBA" w:rsidRDefault="00FE6C86" w:rsidP="003B704A">
      <w:pPr>
        <w:numPr>
          <w:ilvl w:val="0"/>
          <w:numId w:val="20"/>
        </w:num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aby niedokonanie zamrożenia środków finansowych lub zasobów gospodarczych </w:t>
      </w:r>
      <w:r w:rsidR="006A36CA" w:rsidRPr="006A36CA">
        <w:rPr>
          <w:rFonts w:ascii="Times New Roman" w:hAnsi="Times New Roman" w:cs="Times New Roman"/>
          <w:bCs/>
          <w:sz w:val="24"/>
          <w:szCs w:val="24"/>
        </w:rPr>
        <w:t>będących własnością, pozostających w posiadaniu, w faktycznym władaniu lub pod kontrolą</w:t>
      </w:r>
      <w:r w:rsidRPr="00572FBA">
        <w:rPr>
          <w:rFonts w:ascii="Times New Roman" w:hAnsi="Times New Roman" w:cs="Times New Roman"/>
          <w:bCs/>
          <w:sz w:val="24"/>
          <w:szCs w:val="24"/>
        </w:rPr>
        <w:t>, z naruszeniem obowiązku stanowiącego unijny środek ograniczający stanowiły przestępstwo</w:t>
      </w:r>
      <w:r w:rsidR="00AC7D99" w:rsidRPr="00572FBA">
        <w:rPr>
          <w:rFonts w:ascii="Times New Roman" w:hAnsi="Times New Roman" w:cs="Times New Roman"/>
          <w:bCs/>
          <w:sz w:val="24"/>
          <w:szCs w:val="24"/>
        </w:rPr>
        <w:t>;</w:t>
      </w:r>
    </w:p>
    <w:p w14:paraId="2C8FA263" w14:textId="77777777" w:rsidR="00FE6C86" w:rsidRPr="00572FBA" w:rsidRDefault="00FE6C86" w:rsidP="003B704A">
      <w:pPr>
        <w:numPr>
          <w:ilvl w:val="0"/>
          <w:numId w:val="20"/>
        </w:num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lastRenderedPageBreak/>
        <w:t>aby realizacja transakcji z państwem trzecim, organami państwa trzeciego lub</w:t>
      </w:r>
      <w:r w:rsidR="004B06A0" w:rsidRPr="00572FBA">
        <w:rPr>
          <w:rFonts w:ascii="Times New Roman" w:hAnsi="Times New Roman" w:cs="Times New Roman"/>
          <w:bCs/>
          <w:sz w:val="24"/>
          <w:szCs w:val="24"/>
        </w:rPr>
        <w:t> </w:t>
      </w:r>
      <w:r w:rsidRPr="00572FBA">
        <w:rPr>
          <w:rFonts w:ascii="Times New Roman" w:hAnsi="Times New Roman" w:cs="Times New Roman"/>
          <w:bCs/>
          <w:sz w:val="24"/>
          <w:szCs w:val="24"/>
        </w:rPr>
        <w:t>podmiotami lub organami będącymi własnością, bezpośrednio lub pośrednio, państwa trzeciego lub organów państwa trzeciego, lub kontrolowanymi przez państwo trzecie lub przez organy państwa trzeciego, lub kontynuowanie takich transakcji, w</w:t>
      </w:r>
      <w:r w:rsidR="004B06A0" w:rsidRPr="00572FBA">
        <w:rPr>
          <w:rFonts w:ascii="Times New Roman" w:hAnsi="Times New Roman" w:cs="Times New Roman"/>
          <w:bCs/>
          <w:sz w:val="24"/>
          <w:szCs w:val="24"/>
        </w:rPr>
        <w:t> </w:t>
      </w:r>
      <w:r w:rsidRPr="00572FBA">
        <w:rPr>
          <w:rFonts w:ascii="Times New Roman" w:hAnsi="Times New Roman" w:cs="Times New Roman"/>
          <w:bCs/>
          <w:sz w:val="24"/>
          <w:szCs w:val="24"/>
        </w:rPr>
        <w:t>tym zawieranie lub dalsze wykonywanie umów w sprawie zamówienia publicznego lub koncesji, w przypadku gdy zakaz lub ograniczenie takiego czynu stanowi unijny środek ograniczający stanowiły przestępstwo</w:t>
      </w:r>
      <w:r w:rsidR="00AC7D99" w:rsidRPr="00572FBA">
        <w:rPr>
          <w:rFonts w:ascii="Times New Roman" w:hAnsi="Times New Roman" w:cs="Times New Roman"/>
          <w:bCs/>
          <w:sz w:val="24"/>
          <w:szCs w:val="24"/>
        </w:rPr>
        <w:t>.</w:t>
      </w:r>
    </w:p>
    <w:p w14:paraId="1D556970" w14:textId="49C955A0" w:rsidR="0096002D" w:rsidRPr="00572FBA" w:rsidRDefault="00936F91" w:rsidP="003B704A">
      <w:pPr>
        <w:spacing w:before="120" w:after="120" w:line="360" w:lineRule="auto"/>
        <w:jc w:val="both"/>
        <w:rPr>
          <w:rFonts w:ascii="Times New Roman" w:hAnsi="Times New Roman" w:cs="Times New Roman"/>
          <w:sz w:val="24"/>
          <w:szCs w:val="24"/>
        </w:rPr>
      </w:pPr>
      <w:r w:rsidRPr="00572FBA">
        <w:rPr>
          <w:rFonts w:ascii="Times New Roman" w:hAnsi="Times New Roman" w:cs="Times New Roman"/>
          <w:bCs/>
          <w:sz w:val="24"/>
          <w:szCs w:val="24"/>
        </w:rPr>
        <w:t xml:space="preserve">Zgodnie z art. 5 </w:t>
      </w:r>
      <w:r w:rsidR="007D23A1" w:rsidRPr="00572FBA">
        <w:rPr>
          <w:rFonts w:ascii="Times New Roman" w:hAnsi="Times New Roman" w:cs="Times New Roman"/>
          <w:bCs/>
          <w:sz w:val="24"/>
          <w:szCs w:val="24"/>
        </w:rPr>
        <w:t>ust.</w:t>
      </w:r>
      <w:r w:rsidRPr="00572FBA">
        <w:rPr>
          <w:rFonts w:ascii="Times New Roman" w:hAnsi="Times New Roman" w:cs="Times New Roman"/>
          <w:bCs/>
          <w:sz w:val="24"/>
          <w:szCs w:val="24"/>
        </w:rPr>
        <w:t xml:space="preserve"> 2 </w:t>
      </w:r>
      <w:r w:rsidR="007F234A" w:rsidRPr="00572FBA">
        <w:rPr>
          <w:rFonts w:ascii="Times New Roman" w:hAnsi="Times New Roman" w:cs="Times New Roman"/>
          <w:bCs/>
          <w:sz w:val="24"/>
          <w:szCs w:val="24"/>
        </w:rPr>
        <w:t>dyrektywy</w:t>
      </w:r>
      <w:r w:rsidRPr="00572FBA">
        <w:rPr>
          <w:rFonts w:ascii="Times New Roman" w:hAnsi="Times New Roman" w:cs="Times New Roman"/>
          <w:bCs/>
          <w:sz w:val="24"/>
          <w:szCs w:val="24"/>
        </w:rPr>
        <w:t xml:space="preserve"> 2024/1226 t</w:t>
      </w:r>
      <w:r w:rsidR="00AC7D99" w:rsidRPr="00572FBA">
        <w:rPr>
          <w:rFonts w:ascii="Times New Roman" w:hAnsi="Times New Roman" w:cs="Times New Roman"/>
          <w:bCs/>
          <w:sz w:val="24"/>
          <w:szCs w:val="24"/>
        </w:rPr>
        <w:t>o</w:t>
      </w:r>
      <w:r w:rsidRPr="00572FBA">
        <w:rPr>
          <w:rFonts w:ascii="Times New Roman" w:hAnsi="Times New Roman" w:cs="Times New Roman"/>
          <w:bCs/>
          <w:sz w:val="24"/>
          <w:szCs w:val="24"/>
        </w:rPr>
        <w:t xml:space="preserve"> przestępstw</w:t>
      </w:r>
      <w:r w:rsidR="00AC7D99" w:rsidRPr="00572FBA">
        <w:rPr>
          <w:rFonts w:ascii="Times New Roman" w:hAnsi="Times New Roman" w:cs="Times New Roman"/>
          <w:bCs/>
          <w:sz w:val="24"/>
          <w:szCs w:val="24"/>
        </w:rPr>
        <w:t>o</w:t>
      </w:r>
      <w:r w:rsidRPr="00572FBA">
        <w:rPr>
          <w:rFonts w:ascii="Times New Roman" w:hAnsi="Times New Roman" w:cs="Times New Roman"/>
          <w:bCs/>
          <w:sz w:val="24"/>
          <w:szCs w:val="24"/>
        </w:rPr>
        <w:t xml:space="preserve"> powinno podlegać co najmniej maksymalnej karze pozbawienia wolności. Jednak zgodnie z art. 5 </w:t>
      </w:r>
      <w:r w:rsidR="007D23A1" w:rsidRPr="00572FBA">
        <w:rPr>
          <w:rFonts w:ascii="Times New Roman" w:hAnsi="Times New Roman" w:cs="Times New Roman"/>
          <w:bCs/>
          <w:sz w:val="24"/>
          <w:szCs w:val="24"/>
        </w:rPr>
        <w:t>ust.</w:t>
      </w:r>
      <w:r w:rsidRPr="00572FBA">
        <w:rPr>
          <w:rFonts w:ascii="Times New Roman" w:hAnsi="Times New Roman" w:cs="Times New Roman"/>
          <w:bCs/>
          <w:sz w:val="24"/>
          <w:szCs w:val="24"/>
        </w:rPr>
        <w:t xml:space="preserve"> 3 lit. b</w:t>
      </w:r>
      <w:r w:rsidR="00FE6C86" w:rsidRPr="00572FBA">
        <w:rPr>
          <w:rFonts w:ascii="Times New Roman" w:hAnsi="Times New Roman" w:cs="Times New Roman"/>
          <w:bCs/>
          <w:sz w:val="24"/>
          <w:szCs w:val="24"/>
        </w:rPr>
        <w:t xml:space="preserve"> oraz d</w:t>
      </w:r>
      <w:r w:rsidR="009A6B1C" w:rsidRPr="00572FBA">
        <w:rPr>
          <w:rFonts w:ascii="Times New Roman" w:hAnsi="Times New Roman" w:cs="Times New Roman"/>
          <w:bCs/>
          <w:sz w:val="24"/>
          <w:szCs w:val="24"/>
        </w:rPr>
        <w:t> </w:t>
      </w:r>
      <w:r w:rsidRPr="00572FBA">
        <w:rPr>
          <w:rFonts w:ascii="Times New Roman" w:hAnsi="Times New Roman" w:cs="Times New Roman"/>
          <w:bCs/>
          <w:sz w:val="24"/>
          <w:szCs w:val="24"/>
        </w:rPr>
        <w:t>dyrektywy</w:t>
      </w:r>
      <w:r w:rsidR="008A395D" w:rsidRPr="00572FBA">
        <w:rPr>
          <w:rFonts w:ascii="Times New Roman" w:hAnsi="Times New Roman" w:cs="Times New Roman"/>
          <w:bCs/>
          <w:sz w:val="24"/>
          <w:szCs w:val="24"/>
        </w:rPr>
        <w:t xml:space="preserve"> 2024/1226</w:t>
      </w:r>
      <w:r w:rsidR="00D9140F" w:rsidRPr="00572FBA">
        <w:rPr>
          <w:rFonts w:ascii="Times New Roman" w:hAnsi="Times New Roman" w:cs="Times New Roman"/>
          <w:bCs/>
          <w:sz w:val="24"/>
          <w:szCs w:val="24"/>
        </w:rPr>
        <w:t>,</w:t>
      </w:r>
      <w:r w:rsidRPr="00572FBA">
        <w:rPr>
          <w:rFonts w:ascii="Times New Roman" w:hAnsi="Times New Roman" w:cs="Times New Roman"/>
          <w:bCs/>
          <w:sz w:val="24"/>
          <w:szCs w:val="24"/>
        </w:rPr>
        <w:t xml:space="preserve"> jeżeli przestępstwa te dotyczą środków finansowych lub zasobów gospodarczych o wartości co najmniej 100 000 EUR w dniu popełnienia przestępstwa</w:t>
      </w:r>
      <w:r w:rsidR="007F234A" w:rsidRPr="00572FBA">
        <w:rPr>
          <w:rFonts w:ascii="Times New Roman" w:hAnsi="Times New Roman" w:cs="Times New Roman"/>
          <w:bCs/>
          <w:sz w:val="24"/>
          <w:szCs w:val="24"/>
        </w:rPr>
        <w:t xml:space="preserve">, powinny podlegać co najmniej karze pozbawienia wolności w maksymalnym wymiarze pięciu lat. </w:t>
      </w:r>
      <w:r w:rsidR="00D9140F" w:rsidRPr="00572FBA">
        <w:rPr>
          <w:rFonts w:ascii="Times New Roman" w:hAnsi="Times New Roman" w:cs="Times New Roman"/>
          <w:bCs/>
          <w:sz w:val="24"/>
          <w:szCs w:val="24"/>
        </w:rPr>
        <w:t>W tym miejscu wskazać należy</w:t>
      </w:r>
      <w:r w:rsidR="007F234A" w:rsidRPr="00572FBA">
        <w:rPr>
          <w:rFonts w:ascii="Times New Roman" w:hAnsi="Times New Roman" w:cs="Times New Roman"/>
          <w:bCs/>
          <w:sz w:val="24"/>
          <w:szCs w:val="24"/>
        </w:rPr>
        <w:t xml:space="preserve">, że dyrektywy </w:t>
      </w:r>
      <w:r w:rsidR="00D9140F" w:rsidRPr="00572FBA">
        <w:rPr>
          <w:rFonts w:ascii="Times New Roman" w:hAnsi="Times New Roman" w:cs="Times New Roman"/>
          <w:bCs/>
          <w:sz w:val="24"/>
          <w:szCs w:val="24"/>
        </w:rPr>
        <w:t xml:space="preserve">unijne </w:t>
      </w:r>
      <w:r w:rsidR="007F234A" w:rsidRPr="00572FBA">
        <w:rPr>
          <w:rFonts w:ascii="Times New Roman" w:hAnsi="Times New Roman" w:cs="Times New Roman"/>
          <w:bCs/>
          <w:sz w:val="24"/>
          <w:szCs w:val="24"/>
        </w:rPr>
        <w:t>stanowią instrument minimalnej harmonizacji</w:t>
      </w:r>
      <w:r w:rsidR="00D9140F" w:rsidRPr="00572FBA">
        <w:rPr>
          <w:rFonts w:ascii="Times New Roman" w:hAnsi="Times New Roman" w:cs="Times New Roman"/>
          <w:bCs/>
          <w:sz w:val="24"/>
          <w:szCs w:val="24"/>
        </w:rPr>
        <w:t>,</w:t>
      </w:r>
      <w:r w:rsidR="007F234A" w:rsidRPr="00572FBA">
        <w:rPr>
          <w:rFonts w:ascii="Times New Roman" w:hAnsi="Times New Roman" w:cs="Times New Roman"/>
          <w:bCs/>
          <w:sz w:val="24"/>
          <w:szCs w:val="24"/>
        </w:rPr>
        <w:t xml:space="preserve"> dlatego państwa członkowskie zawsze mogą określić </w:t>
      </w:r>
      <w:r w:rsidR="00D9140F" w:rsidRPr="00572FBA">
        <w:rPr>
          <w:rFonts w:ascii="Times New Roman" w:hAnsi="Times New Roman" w:cs="Times New Roman"/>
          <w:bCs/>
          <w:sz w:val="24"/>
          <w:szCs w:val="24"/>
        </w:rPr>
        <w:t xml:space="preserve">surowsze </w:t>
      </w:r>
      <w:r w:rsidR="007F234A" w:rsidRPr="00572FBA">
        <w:rPr>
          <w:rFonts w:ascii="Times New Roman" w:hAnsi="Times New Roman" w:cs="Times New Roman"/>
          <w:bCs/>
          <w:sz w:val="24"/>
          <w:szCs w:val="24"/>
        </w:rPr>
        <w:t>sankcje za konkretne przestępstwa.</w:t>
      </w:r>
      <w:r w:rsidR="007131F1" w:rsidRPr="00572FBA">
        <w:rPr>
          <w:rFonts w:ascii="Times New Roman" w:hAnsi="Times New Roman" w:cs="Times New Roman"/>
          <w:sz w:val="24"/>
          <w:szCs w:val="24"/>
        </w:rPr>
        <w:t xml:space="preserve"> </w:t>
      </w:r>
      <w:r w:rsidR="00F878FF" w:rsidRPr="00572FBA">
        <w:rPr>
          <w:rFonts w:ascii="Times New Roman" w:hAnsi="Times New Roman" w:cs="Times New Roman"/>
          <w:sz w:val="24"/>
          <w:szCs w:val="24"/>
        </w:rPr>
        <w:t>Powyższa uwaga, co przy tym oczywiste, ma</w:t>
      </w:r>
      <w:r w:rsidR="004B06A0" w:rsidRPr="00572FBA">
        <w:rPr>
          <w:rFonts w:ascii="Times New Roman" w:hAnsi="Times New Roman" w:cs="Times New Roman"/>
          <w:sz w:val="24"/>
          <w:szCs w:val="24"/>
        </w:rPr>
        <w:t> </w:t>
      </w:r>
      <w:r w:rsidR="00F878FF" w:rsidRPr="00572FBA">
        <w:rPr>
          <w:rFonts w:ascii="Times New Roman" w:hAnsi="Times New Roman" w:cs="Times New Roman"/>
          <w:sz w:val="24"/>
          <w:szCs w:val="24"/>
        </w:rPr>
        <w:t>zastosowanie także w przypadku pozostałych projektowanych przestępstw</w:t>
      </w:r>
      <w:r w:rsidR="00782283" w:rsidRPr="00572FBA">
        <w:rPr>
          <w:rFonts w:ascii="Times New Roman" w:hAnsi="Times New Roman" w:cs="Times New Roman"/>
          <w:sz w:val="24"/>
          <w:szCs w:val="24"/>
        </w:rPr>
        <w:t xml:space="preserve">. </w:t>
      </w:r>
      <w:r w:rsidR="00D9140F" w:rsidRPr="00572FBA">
        <w:rPr>
          <w:rFonts w:ascii="Times New Roman" w:hAnsi="Times New Roman" w:cs="Times New Roman"/>
          <w:bCs/>
          <w:sz w:val="24"/>
          <w:szCs w:val="24"/>
        </w:rPr>
        <w:t>W rezultacie, w</w:t>
      </w:r>
      <w:r w:rsidR="009A6B1C" w:rsidRPr="00572FBA">
        <w:rPr>
          <w:rFonts w:ascii="Times New Roman" w:hAnsi="Times New Roman" w:cs="Times New Roman"/>
          <w:bCs/>
          <w:sz w:val="24"/>
          <w:szCs w:val="24"/>
        </w:rPr>
        <w:t> </w:t>
      </w:r>
      <w:r w:rsidR="007F234A" w:rsidRPr="00572FBA">
        <w:rPr>
          <w:rFonts w:ascii="Times New Roman" w:hAnsi="Times New Roman" w:cs="Times New Roman"/>
          <w:bCs/>
          <w:sz w:val="24"/>
          <w:szCs w:val="24"/>
        </w:rPr>
        <w:t>celu stworzeni</w:t>
      </w:r>
      <w:r w:rsidR="00D9140F" w:rsidRPr="00572FBA">
        <w:rPr>
          <w:rFonts w:ascii="Times New Roman" w:hAnsi="Times New Roman" w:cs="Times New Roman"/>
          <w:bCs/>
          <w:sz w:val="24"/>
          <w:szCs w:val="24"/>
        </w:rPr>
        <w:t>a</w:t>
      </w:r>
      <w:r w:rsidR="007F234A" w:rsidRPr="00572FBA">
        <w:rPr>
          <w:rFonts w:ascii="Times New Roman" w:hAnsi="Times New Roman" w:cs="Times New Roman"/>
          <w:bCs/>
          <w:sz w:val="24"/>
          <w:szCs w:val="24"/>
        </w:rPr>
        <w:t xml:space="preserve"> odstraszających sankcji</w:t>
      </w:r>
      <w:r w:rsidR="00D9140F" w:rsidRPr="00572FBA">
        <w:rPr>
          <w:rFonts w:ascii="Times New Roman" w:hAnsi="Times New Roman" w:cs="Times New Roman"/>
          <w:bCs/>
          <w:sz w:val="24"/>
          <w:szCs w:val="24"/>
        </w:rPr>
        <w:t>,</w:t>
      </w:r>
      <w:r w:rsidR="007F234A" w:rsidRPr="00572FBA">
        <w:rPr>
          <w:rFonts w:ascii="Times New Roman" w:hAnsi="Times New Roman" w:cs="Times New Roman"/>
          <w:bCs/>
          <w:sz w:val="24"/>
          <w:szCs w:val="24"/>
        </w:rPr>
        <w:t xml:space="preserve"> zapewniających większą skuteczność środków ograniczających UE, projektodawca</w:t>
      </w:r>
      <w:r w:rsidR="00431CFA" w:rsidRPr="00572FBA">
        <w:rPr>
          <w:rFonts w:ascii="Times New Roman" w:hAnsi="Times New Roman" w:cs="Times New Roman"/>
          <w:bCs/>
          <w:sz w:val="24"/>
          <w:szCs w:val="24"/>
        </w:rPr>
        <w:t>, czyniąc zadość art.</w:t>
      </w:r>
      <w:r w:rsidR="00431CFA" w:rsidRPr="00572FBA">
        <w:rPr>
          <w:rFonts w:ascii="Times New Roman" w:hAnsi="Times New Roman" w:cs="Times New Roman"/>
          <w:sz w:val="24"/>
          <w:szCs w:val="24"/>
        </w:rPr>
        <w:t xml:space="preserve"> </w:t>
      </w:r>
      <w:r w:rsidR="00431CFA" w:rsidRPr="00572FBA">
        <w:rPr>
          <w:rFonts w:ascii="Times New Roman" w:hAnsi="Times New Roman" w:cs="Times New Roman"/>
          <w:bCs/>
          <w:sz w:val="24"/>
          <w:szCs w:val="24"/>
        </w:rPr>
        <w:t xml:space="preserve">3 </w:t>
      </w:r>
      <w:r w:rsidR="007D23A1" w:rsidRPr="00572FBA">
        <w:rPr>
          <w:rFonts w:ascii="Times New Roman" w:hAnsi="Times New Roman" w:cs="Times New Roman"/>
          <w:bCs/>
          <w:sz w:val="24"/>
          <w:szCs w:val="24"/>
        </w:rPr>
        <w:t>ust.</w:t>
      </w:r>
      <w:r w:rsidR="00431CFA" w:rsidRPr="00572FBA">
        <w:rPr>
          <w:rFonts w:ascii="Times New Roman" w:hAnsi="Times New Roman" w:cs="Times New Roman"/>
          <w:bCs/>
          <w:sz w:val="24"/>
          <w:szCs w:val="24"/>
        </w:rPr>
        <w:t xml:space="preserve"> 1 lit. a</w:t>
      </w:r>
      <w:r w:rsidR="00FE6C86" w:rsidRPr="00572FBA">
        <w:rPr>
          <w:rFonts w:ascii="Times New Roman" w:hAnsi="Times New Roman" w:cs="Times New Roman"/>
          <w:bCs/>
          <w:sz w:val="24"/>
          <w:szCs w:val="24"/>
        </w:rPr>
        <w:t>,</w:t>
      </w:r>
      <w:r w:rsidR="00765002">
        <w:rPr>
          <w:rFonts w:ascii="Times New Roman" w:hAnsi="Times New Roman" w:cs="Times New Roman"/>
          <w:bCs/>
          <w:sz w:val="24"/>
          <w:szCs w:val="24"/>
        </w:rPr>
        <w:t xml:space="preserve"> </w:t>
      </w:r>
      <w:r w:rsidR="00FE6C86" w:rsidRPr="00572FBA">
        <w:rPr>
          <w:rFonts w:ascii="Times New Roman" w:hAnsi="Times New Roman" w:cs="Times New Roman"/>
          <w:bCs/>
          <w:sz w:val="24"/>
          <w:szCs w:val="24"/>
        </w:rPr>
        <w:t>b, d</w:t>
      </w:r>
      <w:r w:rsidR="00431CFA" w:rsidRPr="00572FBA">
        <w:rPr>
          <w:rFonts w:ascii="Times New Roman" w:hAnsi="Times New Roman" w:cs="Times New Roman"/>
          <w:bCs/>
          <w:sz w:val="24"/>
          <w:szCs w:val="24"/>
        </w:rPr>
        <w:t xml:space="preserve"> dyrektywy</w:t>
      </w:r>
      <w:r w:rsidR="008A395D" w:rsidRPr="00572FBA">
        <w:rPr>
          <w:rFonts w:ascii="Times New Roman" w:hAnsi="Times New Roman" w:cs="Times New Roman"/>
          <w:bCs/>
          <w:sz w:val="24"/>
          <w:szCs w:val="24"/>
        </w:rPr>
        <w:t xml:space="preserve"> 2024/1226</w:t>
      </w:r>
      <w:r w:rsidR="00431CFA" w:rsidRPr="00572FBA">
        <w:rPr>
          <w:rFonts w:ascii="Times New Roman" w:hAnsi="Times New Roman" w:cs="Times New Roman"/>
          <w:bCs/>
          <w:sz w:val="24"/>
          <w:szCs w:val="24"/>
        </w:rPr>
        <w:t>,</w:t>
      </w:r>
      <w:r w:rsidR="007F234A" w:rsidRPr="00572FBA">
        <w:rPr>
          <w:rFonts w:ascii="Times New Roman" w:hAnsi="Times New Roman" w:cs="Times New Roman"/>
          <w:bCs/>
          <w:sz w:val="24"/>
          <w:szCs w:val="24"/>
        </w:rPr>
        <w:t xml:space="preserve"> zdecydował na stworzenie podstawowego typu czynu zabronionego </w:t>
      </w:r>
      <w:r w:rsidR="00DD5AF2" w:rsidRPr="00572FBA">
        <w:rPr>
          <w:rFonts w:ascii="Times New Roman" w:hAnsi="Times New Roman" w:cs="Times New Roman"/>
          <w:bCs/>
          <w:sz w:val="24"/>
          <w:szCs w:val="24"/>
        </w:rPr>
        <w:t>w</w:t>
      </w:r>
      <w:r w:rsidR="009A6B1C" w:rsidRPr="00572FBA">
        <w:rPr>
          <w:rFonts w:ascii="Times New Roman" w:hAnsi="Times New Roman" w:cs="Times New Roman"/>
          <w:bCs/>
          <w:sz w:val="24"/>
          <w:szCs w:val="24"/>
        </w:rPr>
        <w:t> </w:t>
      </w:r>
      <w:r w:rsidR="00DD5AF2" w:rsidRPr="00572FBA">
        <w:rPr>
          <w:rFonts w:ascii="Times New Roman" w:hAnsi="Times New Roman" w:cs="Times New Roman"/>
          <w:bCs/>
          <w:sz w:val="24"/>
          <w:szCs w:val="24"/>
        </w:rPr>
        <w:t>ust.</w:t>
      </w:r>
      <w:r w:rsidR="009A6B1C" w:rsidRPr="00572FBA">
        <w:rPr>
          <w:rFonts w:ascii="Times New Roman" w:hAnsi="Times New Roman" w:cs="Times New Roman"/>
          <w:bCs/>
          <w:sz w:val="24"/>
          <w:szCs w:val="24"/>
        </w:rPr>
        <w:t> </w:t>
      </w:r>
      <w:r w:rsidR="00DD5AF2" w:rsidRPr="00572FBA">
        <w:rPr>
          <w:rFonts w:ascii="Times New Roman" w:hAnsi="Times New Roman" w:cs="Times New Roman"/>
          <w:bCs/>
          <w:sz w:val="24"/>
          <w:szCs w:val="24"/>
        </w:rPr>
        <w:t>1,</w:t>
      </w:r>
      <w:r w:rsidR="009A6B1C" w:rsidRPr="00572FBA">
        <w:rPr>
          <w:rFonts w:ascii="Times New Roman" w:hAnsi="Times New Roman" w:cs="Times New Roman"/>
          <w:bCs/>
          <w:sz w:val="24"/>
          <w:szCs w:val="24"/>
        </w:rPr>
        <w:t> </w:t>
      </w:r>
      <w:r w:rsidR="00431CFA" w:rsidRPr="00572FBA">
        <w:rPr>
          <w:rFonts w:ascii="Times New Roman" w:hAnsi="Times New Roman" w:cs="Times New Roman"/>
          <w:bCs/>
          <w:sz w:val="24"/>
          <w:szCs w:val="24"/>
        </w:rPr>
        <w:t>z</w:t>
      </w:r>
      <w:r w:rsidR="009A6B1C" w:rsidRPr="00572FBA">
        <w:rPr>
          <w:rFonts w:ascii="Times New Roman" w:hAnsi="Times New Roman" w:cs="Times New Roman"/>
          <w:bCs/>
          <w:sz w:val="24"/>
          <w:szCs w:val="24"/>
        </w:rPr>
        <w:t> </w:t>
      </w:r>
      <w:r w:rsidR="007F234A" w:rsidRPr="00572FBA">
        <w:rPr>
          <w:rFonts w:ascii="Times New Roman" w:hAnsi="Times New Roman" w:cs="Times New Roman"/>
          <w:bCs/>
          <w:sz w:val="24"/>
          <w:szCs w:val="24"/>
        </w:rPr>
        <w:t>zagroż</w:t>
      </w:r>
      <w:r w:rsidR="00431CFA" w:rsidRPr="00572FBA">
        <w:rPr>
          <w:rFonts w:ascii="Times New Roman" w:hAnsi="Times New Roman" w:cs="Times New Roman"/>
          <w:bCs/>
          <w:sz w:val="24"/>
          <w:szCs w:val="24"/>
        </w:rPr>
        <w:t>eniem</w:t>
      </w:r>
      <w:r w:rsidR="007F234A" w:rsidRPr="00572FBA">
        <w:rPr>
          <w:rFonts w:ascii="Times New Roman" w:hAnsi="Times New Roman" w:cs="Times New Roman"/>
          <w:bCs/>
          <w:sz w:val="24"/>
          <w:szCs w:val="24"/>
        </w:rPr>
        <w:t xml:space="preserve"> karą od 6 miesięcy do 8 lat pozbawiania wolności oraz typ</w:t>
      </w:r>
      <w:r w:rsidR="00431CFA" w:rsidRPr="00572FBA">
        <w:rPr>
          <w:rFonts w:ascii="Times New Roman" w:hAnsi="Times New Roman" w:cs="Times New Roman"/>
          <w:bCs/>
          <w:sz w:val="24"/>
          <w:szCs w:val="24"/>
        </w:rPr>
        <w:t>u</w:t>
      </w:r>
      <w:r w:rsidR="007F234A" w:rsidRPr="00572FBA">
        <w:rPr>
          <w:rFonts w:ascii="Times New Roman" w:hAnsi="Times New Roman" w:cs="Times New Roman"/>
          <w:bCs/>
          <w:sz w:val="24"/>
          <w:szCs w:val="24"/>
        </w:rPr>
        <w:t xml:space="preserve"> kwalifikowa</w:t>
      </w:r>
      <w:r w:rsidR="0096002D" w:rsidRPr="00572FBA">
        <w:rPr>
          <w:rFonts w:ascii="Times New Roman" w:hAnsi="Times New Roman" w:cs="Times New Roman"/>
          <w:bCs/>
          <w:sz w:val="24"/>
          <w:szCs w:val="24"/>
        </w:rPr>
        <w:t>n</w:t>
      </w:r>
      <w:r w:rsidR="00431CFA" w:rsidRPr="00572FBA">
        <w:rPr>
          <w:rFonts w:ascii="Times New Roman" w:hAnsi="Times New Roman" w:cs="Times New Roman"/>
          <w:bCs/>
          <w:sz w:val="24"/>
          <w:szCs w:val="24"/>
        </w:rPr>
        <w:t>ego</w:t>
      </w:r>
      <w:r w:rsidR="00DD5AF2" w:rsidRPr="00572FBA">
        <w:rPr>
          <w:rFonts w:ascii="Times New Roman" w:hAnsi="Times New Roman" w:cs="Times New Roman"/>
          <w:bCs/>
          <w:sz w:val="24"/>
          <w:szCs w:val="24"/>
        </w:rPr>
        <w:t xml:space="preserve"> w ust. 2</w:t>
      </w:r>
      <w:r w:rsidR="00431CFA" w:rsidRPr="00572FBA">
        <w:rPr>
          <w:rFonts w:ascii="Times New Roman" w:hAnsi="Times New Roman" w:cs="Times New Roman"/>
          <w:bCs/>
          <w:sz w:val="24"/>
          <w:szCs w:val="24"/>
        </w:rPr>
        <w:t>,</w:t>
      </w:r>
      <w:r w:rsidR="0096002D" w:rsidRPr="00572FBA">
        <w:rPr>
          <w:rFonts w:ascii="Times New Roman" w:hAnsi="Times New Roman" w:cs="Times New Roman"/>
          <w:bCs/>
          <w:sz w:val="24"/>
          <w:szCs w:val="24"/>
        </w:rPr>
        <w:t xml:space="preserve"> </w:t>
      </w:r>
      <w:r w:rsidR="00431CFA" w:rsidRPr="00572FBA">
        <w:rPr>
          <w:rFonts w:ascii="Times New Roman" w:hAnsi="Times New Roman" w:cs="Times New Roman"/>
          <w:bCs/>
          <w:sz w:val="24"/>
          <w:szCs w:val="24"/>
        </w:rPr>
        <w:t xml:space="preserve">z zagrożeniem karą pozbawienia wolności od roku do lat 10, </w:t>
      </w:r>
      <w:r w:rsidR="0096002D" w:rsidRPr="00572FBA">
        <w:rPr>
          <w:rFonts w:ascii="Times New Roman" w:hAnsi="Times New Roman" w:cs="Times New Roman"/>
          <w:bCs/>
          <w:sz w:val="24"/>
          <w:szCs w:val="24"/>
        </w:rPr>
        <w:t>w</w:t>
      </w:r>
      <w:r w:rsidR="009A6B1C" w:rsidRPr="00572FBA">
        <w:rPr>
          <w:rFonts w:ascii="Times New Roman" w:hAnsi="Times New Roman" w:cs="Times New Roman"/>
          <w:bCs/>
          <w:sz w:val="24"/>
          <w:szCs w:val="24"/>
        </w:rPr>
        <w:t> </w:t>
      </w:r>
      <w:r w:rsidR="0096002D" w:rsidRPr="00572FBA">
        <w:rPr>
          <w:rFonts w:ascii="Times New Roman" w:hAnsi="Times New Roman" w:cs="Times New Roman"/>
          <w:bCs/>
          <w:sz w:val="24"/>
          <w:szCs w:val="24"/>
        </w:rPr>
        <w:t>sytuacji</w:t>
      </w:r>
      <w:r w:rsidR="00431CFA" w:rsidRPr="00572FBA">
        <w:rPr>
          <w:rFonts w:ascii="Times New Roman" w:hAnsi="Times New Roman" w:cs="Times New Roman"/>
          <w:bCs/>
          <w:sz w:val="24"/>
          <w:szCs w:val="24"/>
        </w:rPr>
        <w:t>,</w:t>
      </w:r>
      <w:r w:rsidR="0096002D" w:rsidRPr="00572FBA">
        <w:rPr>
          <w:rFonts w:ascii="Times New Roman" w:hAnsi="Times New Roman" w:cs="Times New Roman"/>
          <w:bCs/>
          <w:sz w:val="24"/>
          <w:szCs w:val="24"/>
        </w:rPr>
        <w:t xml:space="preserve"> gdy</w:t>
      </w:r>
      <w:r w:rsidR="007F234A" w:rsidRPr="00572FBA">
        <w:rPr>
          <w:rFonts w:ascii="Times New Roman" w:hAnsi="Times New Roman" w:cs="Times New Roman"/>
          <w:bCs/>
          <w:sz w:val="24"/>
          <w:szCs w:val="24"/>
        </w:rPr>
        <w:t xml:space="preserve"> czyn dotyczy mienia znacznej wartości.</w:t>
      </w:r>
      <w:r w:rsidR="004D228A" w:rsidRPr="00572FBA">
        <w:rPr>
          <w:rFonts w:ascii="Times New Roman" w:hAnsi="Times New Roman" w:cs="Times New Roman"/>
          <w:bCs/>
          <w:sz w:val="24"/>
          <w:szCs w:val="24"/>
        </w:rPr>
        <w:t xml:space="preserve"> </w:t>
      </w:r>
      <w:r w:rsidR="00B56A3B" w:rsidRPr="00572FBA">
        <w:rPr>
          <w:rFonts w:ascii="Times New Roman" w:hAnsi="Times New Roman" w:cs="Times New Roman"/>
          <w:bCs/>
          <w:sz w:val="24"/>
          <w:szCs w:val="24"/>
        </w:rPr>
        <w:t>Jednocześnie ustawodawca wprowadził zapis</w:t>
      </w:r>
      <w:r w:rsidR="008B40E3">
        <w:rPr>
          <w:rFonts w:ascii="Times New Roman" w:hAnsi="Times New Roman" w:cs="Times New Roman"/>
          <w:bCs/>
          <w:sz w:val="24"/>
          <w:szCs w:val="24"/>
        </w:rPr>
        <w:t>,</w:t>
      </w:r>
      <w:r w:rsidR="00B56A3B" w:rsidRPr="00572FBA">
        <w:rPr>
          <w:rFonts w:ascii="Times New Roman" w:hAnsi="Times New Roman" w:cs="Times New Roman"/>
          <w:bCs/>
          <w:sz w:val="24"/>
          <w:szCs w:val="24"/>
        </w:rPr>
        <w:t xml:space="preserve"> na podstawie którego</w:t>
      </w:r>
      <w:r w:rsidR="00455092" w:rsidRPr="00572FBA">
        <w:rPr>
          <w:rFonts w:ascii="Times New Roman" w:hAnsi="Times New Roman" w:cs="Times New Roman"/>
          <w:bCs/>
          <w:sz w:val="24"/>
          <w:szCs w:val="24"/>
        </w:rPr>
        <w:t xml:space="preserve"> </w:t>
      </w:r>
      <w:r w:rsidR="00B56A3B" w:rsidRPr="00572FBA">
        <w:rPr>
          <w:rFonts w:ascii="Times New Roman" w:hAnsi="Times New Roman" w:cs="Times New Roman"/>
          <w:bCs/>
          <w:sz w:val="24"/>
          <w:szCs w:val="24"/>
        </w:rPr>
        <w:t xml:space="preserve">karze nie będzie podlegał sprawca czynu określonego w art. </w:t>
      </w:r>
      <w:r w:rsidR="00C10BB8" w:rsidRPr="00572FBA">
        <w:rPr>
          <w:rFonts w:ascii="Times New Roman" w:hAnsi="Times New Roman" w:cs="Times New Roman"/>
          <w:bCs/>
          <w:sz w:val="24"/>
          <w:szCs w:val="24"/>
        </w:rPr>
        <w:t>61</w:t>
      </w:r>
      <w:r w:rsidR="00B56A3B" w:rsidRPr="00572FBA">
        <w:rPr>
          <w:rFonts w:ascii="Times New Roman" w:hAnsi="Times New Roman" w:cs="Times New Roman"/>
          <w:bCs/>
          <w:sz w:val="24"/>
          <w:szCs w:val="24"/>
        </w:rPr>
        <w:t xml:space="preserve"> ust. 1 pkt 3</w:t>
      </w:r>
      <w:r w:rsidR="009419F5" w:rsidRPr="00572FBA">
        <w:rPr>
          <w:rFonts w:ascii="Times New Roman" w:hAnsi="Times New Roman" w:cs="Times New Roman"/>
          <w:bCs/>
          <w:sz w:val="24"/>
          <w:szCs w:val="24"/>
        </w:rPr>
        <w:t>,</w:t>
      </w:r>
      <w:r w:rsidR="00B56A3B" w:rsidRPr="00572FBA">
        <w:rPr>
          <w:rFonts w:ascii="Times New Roman" w:hAnsi="Times New Roman" w:cs="Times New Roman"/>
          <w:bCs/>
          <w:sz w:val="24"/>
          <w:szCs w:val="24"/>
        </w:rPr>
        <w:t xml:space="preserve"> jeżeli wartość umowy lub transakcji wynosi mniej niż 800 zł. </w:t>
      </w:r>
    </w:p>
    <w:p w14:paraId="70BAAD60" w14:textId="77777777" w:rsidR="005E4540" w:rsidRPr="00572FBA" w:rsidRDefault="00DD5AF2"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
          <w:sz w:val="24"/>
          <w:szCs w:val="24"/>
        </w:rPr>
        <w:t xml:space="preserve">Art. </w:t>
      </w:r>
      <w:r w:rsidR="00D95289" w:rsidRPr="00572FBA">
        <w:rPr>
          <w:rFonts w:ascii="Times New Roman" w:hAnsi="Times New Roman" w:cs="Times New Roman"/>
          <w:b/>
          <w:sz w:val="24"/>
          <w:szCs w:val="24"/>
        </w:rPr>
        <w:t>6</w:t>
      </w:r>
      <w:r w:rsidR="00096F8D" w:rsidRPr="00572FBA">
        <w:rPr>
          <w:rFonts w:ascii="Times New Roman" w:hAnsi="Times New Roman" w:cs="Times New Roman"/>
          <w:b/>
          <w:sz w:val="24"/>
          <w:szCs w:val="24"/>
        </w:rPr>
        <w:t>4</w:t>
      </w:r>
      <w:r w:rsidR="000E2C3D" w:rsidRPr="00572FBA">
        <w:rPr>
          <w:rFonts w:ascii="Times New Roman" w:hAnsi="Times New Roman" w:cs="Times New Roman"/>
          <w:b/>
          <w:sz w:val="24"/>
          <w:szCs w:val="24"/>
        </w:rPr>
        <w:t xml:space="preserve"> </w:t>
      </w:r>
      <w:r w:rsidRPr="00572FBA">
        <w:rPr>
          <w:rFonts w:ascii="Times New Roman" w:hAnsi="Times New Roman" w:cs="Times New Roman"/>
          <w:bCs/>
          <w:sz w:val="24"/>
          <w:szCs w:val="24"/>
        </w:rPr>
        <w:t xml:space="preserve">Projektowany </w:t>
      </w:r>
      <w:r w:rsidR="004D228A" w:rsidRPr="00572FBA">
        <w:rPr>
          <w:rFonts w:ascii="Times New Roman" w:hAnsi="Times New Roman" w:cs="Times New Roman"/>
          <w:bCs/>
          <w:sz w:val="24"/>
          <w:szCs w:val="24"/>
        </w:rPr>
        <w:t>art.</w:t>
      </w:r>
      <w:r w:rsidRPr="00572FBA">
        <w:rPr>
          <w:rFonts w:ascii="Times New Roman" w:hAnsi="Times New Roman" w:cs="Times New Roman"/>
          <w:bCs/>
          <w:sz w:val="24"/>
          <w:szCs w:val="24"/>
        </w:rPr>
        <w:t xml:space="preserve"> </w:t>
      </w:r>
      <w:r w:rsidR="00D95289" w:rsidRPr="00572FBA">
        <w:rPr>
          <w:rFonts w:ascii="Times New Roman" w:hAnsi="Times New Roman" w:cs="Times New Roman"/>
          <w:bCs/>
          <w:sz w:val="24"/>
          <w:szCs w:val="24"/>
        </w:rPr>
        <w:t>6</w:t>
      </w:r>
      <w:r w:rsidR="00096F8D" w:rsidRPr="00572FBA">
        <w:rPr>
          <w:rFonts w:ascii="Times New Roman" w:hAnsi="Times New Roman" w:cs="Times New Roman"/>
          <w:bCs/>
          <w:sz w:val="24"/>
          <w:szCs w:val="24"/>
        </w:rPr>
        <w:t>4</w:t>
      </w:r>
      <w:r w:rsidRPr="00572FBA">
        <w:rPr>
          <w:rFonts w:ascii="Times New Roman" w:hAnsi="Times New Roman" w:cs="Times New Roman"/>
          <w:bCs/>
          <w:sz w:val="24"/>
          <w:szCs w:val="24"/>
        </w:rPr>
        <w:t xml:space="preserve"> ustawy stanowi implementację art. 3 </w:t>
      </w:r>
      <w:r w:rsidR="007D23A1" w:rsidRPr="00572FBA">
        <w:rPr>
          <w:rFonts w:ascii="Times New Roman" w:hAnsi="Times New Roman" w:cs="Times New Roman"/>
          <w:bCs/>
          <w:sz w:val="24"/>
          <w:szCs w:val="24"/>
        </w:rPr>
        <w:t>ust.</w:t>
      </w:r>
      <w:r w:rsidRPr="00572FBA">
        <w:rPr>
          <w:rFonts w:ascii="Times New Roman" w:hAnsi="Times New Roman" w:cs="Times New Roman"/>
          <w:bCs/>
          <w:sz w:val="24"/>
          <w:szCs w:val="24"/>
        </w:rPr>
        <w:t xml:space="preserve"> 1 lit. c dyrektywy 2024/1226, zgodnie z którym państwa członkowskie zapewniają, aby umożliwienie wskazanym osobom fizycznym wjazdu na terytorium państwa członkowskiego lub tranzytu przez to terytorium, z naruszeniem zakazu stanowiącego unijny środek ograniczający stanowiły przestępstwo. Zgodnie z art. 5 </w:t>
      </w:r>
      <w:r w:rsidR="007D23A1" w:rsidRPr="00572FBA">
        <w:rPr>
          <w:rFonts w:ascii="Times New Roman" w:hAnsi="Times New Roman" w:cs="Times New Roman"/>
          <w:bCs/>
          <w:sz w:val="24"/>
          <w:szCs w:val="24"/>
        </w:rPr>
        <w:t>ust.</w:t>
      </w:r>
      <w:r w:rsidRPr="00572FBA">
        <w:rPr>
          <w:rFonts w:ascii="Times New Roman" w:hAnsi="Times New Roman" w:cs="Times New Roman"/>
          <w:bCs/>
          <w:sz w:val="24"/>
          <w:szCs w:val="24"/>
        </w:rPr>
        <w:t xml:space="preserve"> </w:t>
      </w:r>
      <w:r w:rsidR="005E4540" w:rsidRPr="00572FBA">
        <w:rPr>
          <w:rFonts w:ascii="Times New Roman" w:hAnsi="Times New Roman" w:cs="Times New Roman"/>
          <w:bCs/>
          <w:sz w:val="24"/>
          <w:szCs w:val="24"/>
        </w:rPr>
        <w:t xml:space="preserve">3 lit. c </w:t>
      </w:r>
      <w:r w:rsidR="00431CFA" w:rsidRPr="00572FBA">
        <w:rPr>
          <w:rFonts w:ascii="Times New Roman" w:hAnsi="Times New Roman" w:cs="Times New Roman"/>
          <w:bCs/>
          <w:sz w:val="24"/>
          <w:szCs w:val="24"/>
        </w:rPr>
        <w:t xml:space="preserve">tej </w:t>
      </w:r>
      <w:r w:rsidRPr="00572FBA">
        <w:rPr>
          <w:rFonts w:ascii="Times New Roman" w:hAnsi="Times New Roman" w:cs="Times New Roman"/>
          <w:bCs/>
          <w:sz w:val="24"/>
          <w:szCs w:val="24"/>
        </w:rPr>
        <w:t>dyrektywy</w:t>
      </w:r>
      <w:r w:rsidR="008A395D" w:rsidRPr="00572FBA">
        <w:rPr>
          <w:rFonts w:ascii="Times New Roman" w:hAnsi="Times New Roman" w:cs="Times New Roman"/>
          <w:bCs/>
          <w:sz w:val="24"/>
          <w:szCs w:val="24"/>
        </w:rPr>
        <w:t xml:space="preserve"> 2024/1226</w:t>
      </w:r>
      <w:r w:rsidRPr="00572FBA">
        <w:rPr>
          <w:rFonts w:ascii="Times New Roman" w:hAnsi="Times New Roman" w:cs="Times New Roman"/>
          <w:bCs/>
          <w:sz w:val="24"/>
          <w:szCs w:val="24"/>
        </w:rPr>
        <w:t xml:space="preserve"> to przestępstwo powinno podlegać co najmniej maksymalnej</w:t>
      </w:r>
      <w:r w:rsidR="005E4540" w:rsidRPr="00572FBA">
        <w:rPr>
          <w:rFonts w:ascii="Times New Roman" w:hAnsi="Times New Roman" w:cs="Times New Roman"/>
          <w:bCs/>
          <w:sz w:val="24"/>
          <w:szCs w:val="24"/>
        </w:rPr>
        <w:t xml:space="preserve"> </w:t>
      </w:r>
      <w:r w:rsidRPr="00572FBA">
        <w:rPr>
          <w:rFonts w:ascii="Times New Roman" w:hAnsi="Times New Roman" w:cs="Times New Roman"/>
          <w:bCs/>
          <w:sz w:val="24"/>
          <w:szCs w:val="24"/>
        </w:rPr>
        <w:t xml:space="preserve">karze </w:t>
      </w:r>
      <w:r w:rsidR="005E4540" w:rsidRPr="00572FBA">
        <w:rPr>
          <w:rFonts w:ascii="Times New Roman" w:hAnsi="Times New Roman" w:cs="Times New Roman"/>
          <w:bCs/>
          <w:sz w:val="24"/>
          <w:szCs w:val="24"/>
        </w:rPr>
        <w:t xml:space="preserve">3 lat </w:t>
      </w:r>
      <w:r w:rsidRPr="00572FBA">
        <w:rPr>
          <w:rFonts w:ascii="Times New Roman" w:hAnsi="Times New Roman" w:cs="Times New Roman"/>
          <w:bCs/>
          <w:sz w:val="24"/>
          <w:szCs w:val="24"/>
        </w:rPr>
        <w:t>pozbawienia wolności. W celu stworzeni</w:t>
      </w:r>
      <w:r w:rsidR="009569FA" w:rsidRPr="00572FBA">
        <w:rPr>
          <w:rFonts w:ascii="Times New Roman" w:hAnsi="Times New Roman" w:cs="Times New Roman"/>
          <w:bCs/>
          <w:sz w:val="24"/>
          <w:szCs w:val="24"/>
        </w:rPr>
        <w:t>a</w:t>
      </w:r>
      <w:r w:rsidRPr="00572FBA">
        <w:rPr>
          <w:rFonts w:ascii="Times New Roman" w:hAnsi="Times New Roman" w:cs="Times New Roman"/>
          <w:bCs/>
          <w:sz w:val="24"/>
          <w:szCs w:val="24"/>
        </w:rPr>
        <w:t xml:space="preserve"> odstraszających sankcji</w:t>
      </w:r>
      <w:r w:rsidR="009569FA" w:rsidRPr="00572FBA">
        <w:rPr>
          <w:rFonts w:ascii="Times New Roman" w:hAnsi="Times New Roman" w:cs="Times New Roman"/>
          <w:bCs/>
          <w:sz w:val="24"/>
          <w:szCs w:val="24"/>
        </w:rPr>
        <w:t>,</w:t>
      </w:r>
      <w:r w:rsidRPr="00572FBA">
        <w:rPr>
          <w:rFonts w:ascii="Times New Roman" w:hAnsi="Times New Roman" w:cs="Times New Roman"/>
          <w:bCs/>
          <w:sz w:val="24"/>
          <w:szCs w:val="24"/>
        </w:rPr>
        <w:t xml:space="preserve"> zapewniających większą skuteczność środków ograniczających UE, projektodawca </w:t>
      </w:r>
      <w:r w:rsidR="009569FA" w:rsidRPr="00572FBA">
        <w:rPr>
          <w:rFonts w:ascii="Times New Roman" w:hAnsi="Times New Roman" w:cs="Times New Roman"/>
          <w:bCs/>
          <w:sz w:val="24"/>
          <w:szCs w:val="24"/>
        </w:rPr>
        <w:t>sformułował adekwatne przestępstwo,</w:t>
      </w:r>
      <w:r w:rsidRPr="00572FBA">
        <w:rPr>
          <w:rFonts w:ascii="Times New Roman" w:hAnsi="Times New Roman" w:cs="Times New Roman"/>
          <w:bCs/>
          <w:sz w:val="24"/>
          <w:szCs w:val="24"/>
        </w:rPr>
        <w:t xml:space="preserve"> zagrożone karą od </w:t>
      </w:r>
      <w:r w:rsidR="005E4540" w:rsidRPr="00572FBA">
        <w:rPr>
          <w:rFonts w:ascii="Times New Roman" w:hAnsi="Times New Roman" w:cs="Times New Roman"/>
          <w:bCs/>
          <w:sz w:val="24"/>
          <w:szCs w:val="24"/>
        </w:rPr>
        <w:t>3</w:t>
      </w:r>
      <w:r w:rsidRPr="00572FBA">
        <w:rPr>
          <w:rFonts w:ascii="Times New Roman" w:hAnsi="Times New Roman" w:cs="Times New Roman"/>
          <w:bCs/>
          <w:sz w:val="24"/>
          <w:szCs w:val="24"/>
        </w:rPr>
        <w:t xml:space="preserve"> miesięcy do </w:t>
      </w:r>
      <w:r w:rsidR="005E4540" w:rsidRPr="00572FBA">
        <w:rPr>
          <w:rFonts w:ascii="Times New Roman" w:hAnsi="Times New Roman" w:cs="Times New Roman"/>
          <w:bCs/>
          <w:sz w:val="24"/>
          <w:szCs w:val="24"/>
        </w:rPr>
        <w:t>5</w:t>
      </w:r>
      <w:r w:rsidRPr="00572FBA">
        <w:rPr>
          <w:rFonts w:ascii="Times New Roman" w:hAnsi="Times New Roman" w:cs="Times New Roman"/>
          <w:bCs/>
          <w:sz w:val="24"/>
          <w:szCs w:val="24"/>
        </w:rPr>
        <w:t xml:space="preserve"> lat pozbawiania wolności</w:t>
      </w:r>
      <w:r w:rsidR="005E4540" w:rsidRPr="00572FBA">
        <w:rPr>
          <w:rFonts w:ascii="Times New Roman" w:hAnsi="Times New Roman" w:cs="Times New Roman"/>
          <w:bCs/>
          <w:sz w:val="24"/>
          <w:szCs w:val="24"/>
        </w:rPr>
        <w:t xml:space="preserve">. </w:t>
      </w:r>
    </w:p>
    <w:p w14:paraId="449A24D9" w14:textId="77777777" w:rsidR="00BE36DF" w:rsidRPr="00572FBA" w:rsidRDefault="0004332A"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
          <w:sz w:val="24"/>
          <w:szCs w:val="24"/>
        </w:rPr>
        <w:lastRenderedPageBreak/>
        <w:t xml:space="preserve">Art. </w:t>
      </w:r>
      <w:r w:rsidR="00FD5C6F" w:rsidRPr="00572FBA">
        <w:rPr>
          <w:rFonts w:ascii="Times New Roman" w:hAnsi="Times New Roman" w:cs="Times New Roman"/>
          <w:b/>
          <w:sz w:val="24"/>
          <w:szCs w:val="24"/>
        </w:rPr>
        <w:t>6</w:t>
      </w:r>
      <w:r w:rsidR="00096F8D" w:rsidRPr="00572FBA">
        <w:rPr>
          <w:rFonts w:ascii="Times New Roman" w:hAnsi="Times New Roman" w:cs="Times New Roman"/>
          <w:b/>
          <w:sz w:val="24"/>
          <w:szCs w:val="24"/>
        </w:rPr>
        <w:t>5</w:t>
      </w:r>
      <w:r w:rsidR="000E2C3D" w:rsidRPr="00572FBA">
        <w:rPr>
          <w:rFonts w:ascii="Times New Roman" w:hAnsi="Times New Roman" w:cs="Times New Roman"/>
          <w:b/>
          <w:sz w:val="24"/>
          <w:szCs w:val="24"/>
        </w:rPr>
        <w:t xml:space="preserve"> </w:t>
      </w:r>
      <w:r w:rsidR="001D5919" w:rsidRPr="00572FBA">
        <w:rPr>
          <w:rFonts w:ascii="Times New Roman" w:hAnsi="Times New Roman" w:cs="Times New Roman"/>
          <w:bCs/>
          <w:sz w:val="24"/>
          <w:szCs w:val="24"/>
        </w:rPr>
        <w:t xml:space="preserve">Projektowany </w:t>
      </w:r>
      <w:r w:rsidR="004D228A" w:rsidRPr="00572FBA">
        <w:rPr>
          <w:rFonts w:ascii="Times New Roman" w:hAnsi="Times New Roman" w:cs="Times New Roman"/>
          <w:bCs/>
          <w:sz w:val="24"/>
          <w:szCs w:val="24"/>
        </w:rPr>
        <w:t>art.</w:t>
      </w:r>
      <w:r w:rsidR="00FE6C86" w:rsidRPr="00572FBA">
        <w:rPr>
          <w:rFonts w:ascii="Times New Roman" w:hAnsi="Times New Roman" w:cs="Times New Roman"/>
          <w:bCs/>
          <w:sz w:val="24"/>
          <w:szCs w:val="24"/>
        </w:rPr>
        <w:t xml:space="preserve"> </w:t>
      </w:r>
      <w:r w:rsidR="00FD5C6F" w:rsidRPr="00572FBA">
        <w:rPr>
          <w:rFonts w:ascii="Times New Roman" w:hAnsi="Times New Roman" w:cs="Times New Roman"/>
          <w:bCs/>
          <w:sz w:val="24"/>
          <w:szCs w:val="24"/>
        </w:rPr>
        <w:t>6</w:t>
      </w:r>
      <w:r w:rsidR="00096F8D" w:rsidRPr="00572FBA">
        <w:rPr>
          <w:rFonts w:ascii="Times New Roman" w:hAnsi="Times New Roman" w:cs="Times New Roman"/>
          <w:bCs/>
          <w:sz w:val="24"/>
          <w:szCs w:val="24"/>
        </w:rPr>
        <w:t>5</w:t>
      </w:r>
      <w:r w:rsidR="001D5919" w:rsidRPr="00572FBA">
        <w:rPr>
          <w:rFonts w:ascii="Times New Roman" w:hAnsi="Times New Roman" w:cs="Times New Roman"/>
          <w:bCs/>
          <w:sz w:val="24"/>
          <w:szCs w:val="24"/>
        </w:rPr>
        <w:t xml:space="preserve"> ustawy stanowi implementację art. 3 </w:t>
      </w:r>
      <w:r w:rsidR="007D23A1" w:rsidRPr="00572FBA">
        <w:rPr>
          <w:rFonts w:ascii="Times New Roman" w:hAnsi="Times New Roman" w:cs="Times New Roman"/>
          <w:bCs/>
          <w:sz w:val="24"/>
          <w:szCs w:val="24"/>
        </w:rPr>
        <w:t>ust.</w:t>
      </w:r>
      <w:r w:rsidR="001D5919" w:rsidRPr="00572FBA">
        <w:rPr>
          <w:rFonts w:ascii="Times New Roman" w:hAnsi="Times New Roman" w:cs="Times New Roman"/>
          <w:bCs/>
          <w:sz w:val="24"/>
          <w:szCs w:val="24"/>
        </w:rPr>
        <w:t xml:space="preserve"> 1 lit. e dyrektywy 2024/1226, zgodnie z którym państwa członkowskie zapewniają,</w:t>
      </w:r>
      <w:r w:rsidR="003470C7" w:rsidRPr="00572FBA">
        <w:rPr>
          <w:rFonts w:ascii="Times New Roman" w:hAnsi="Times New Roman" w:cs="Times New Roman"/>
          <w:bCs/>
          <w:sz w:val="24"/>
          <w:szCs w:val="24"/>
        </w:rPr>
        <w:t xml:space="preserve"> aby</w:t>
      </w:r>
      <w:r w:rsidR="001D5919" w:rsidRPr="00572FBA">
        <w:rPr>
          <w:rFonts w:ascii="Times New Roman" w:hAnsi="Times New Roman" w:cs="Times New Roman"/>
          <w:bCs/>
          <w:sz w:val="24"/>
          <w:szCs w:val="24"/>
        </w:rPr>
        <w:t xml:space="preserve"> obrót towarami, ich przywóz, wywóz, sprzedaż, nabywanie, przekazywanie, tranzyt lub transport, a także świadczenie usług pośrednictwa, pomocy technicznej lub innych usług związanych z tymi towarami, w przypadku gdy zakaz lub ograniczenie takiego czynu stanowi unijny środek ograniczający</w:t>
      </w:r>
      <w:r w:rsidR="00FA363C" w:rsidRPr="00572FBA">
        <w:rPr>
          <w:rFonts w:ascii="Times New Roman" w:hAnsi="Times New Roman" w:cs="Times New Roman"/>
          <w:bCs/>
          <w:sz w:val="24"/>
          <w:szCs w:val="24"/>
        </w:rPr>
        <w:t>,</w:t>
      </w:r>
      <w:r w:rsidR="001D5919" w:rsidRPr="00572FBA">
        <w:rPr>
          <w:rFonts w:ascii="Times New Roman" w:hAnsi="Times New Roman" w:cs="Times New Roman"/>
          <w:bCs/>
          <w:sz w:val="24"/>
          <w:szCs w:val="24"/>
        </w:rPr>
        <w:t xml:space="preserve"> stanowiły przestępstwo. Zgodnie z art. 5 </w:t>
      </w:r>
      <w:r w:rsidR="007D23A1" w:rsidRPr="00572FBA">
        <w:rPr>
          <w:rFonts w:ascii="Times New Roman" w:hAnsi="Times New Roman" w:cs="Times New Roman"/>
          <w:bCs/>
          <w:sz w:val="24"/>
          <w:szCs w:val="24"/>
        </w:rPr>
        <w:t>ust.</w:t>
      </w:r>
      <w:r w:rsidR="001D5919" w:rsidRPr="00572FBA">
        <w:rPr>
          <w:rFonts w:ascii="Times New Roman" w:hAnsi="Times New Roman" w:cs="Times New Roman"/>
          <w:bCs/>
          <w:sz w:val="24"/>
          <w:szCs w:val="24"/>
        </w:rPr>
        <w:t xml:space="preserve"> 2 dyrektywy 2024/1226 to</w:t>
      </w:r>
      <w:r w:rsidR="009A6B1C" w:rsidRPr="00572FBA">
        <w:rPr>
          <w:rFonts w:ascii="Times New Roman" w:hAnsi="Times New Roman" w:cs="Times New Roman"/>
          <w:bCs/>
          <w:sz w:val="24"/>
          <w:szCs w:val="24"/>
        </w:rPr>
        <w:t> </w:t>
      </w:r>
      <w:r w:rsidR="001D5919" w:rsidRPr="00572FBA">
        <w:rPr>
          <w:rFonts w:ascii="Times New Roman" w:hAnsi="Times New Roman" w:cs="Times New Roman"/>
          <w:bCs/>
          <w:sz w:val="24"/>
          <w:szCs w:val="24"/>
        </w:rPr>
        <w:t xml:space="preserve">przestępstwo powinno podlegać co najmniej maksymalnej karze pozbawienia wolności. </w:t>
      </w:r>
      <w:r w:rsidR="00D66BDE" w:rsidRPr="00572FBA">
        <w:rPr>
          <w:rFonts w:ascii="Times New Roman" w:hAnsi="Times New Roman" w:cs="Times New Roman"/>
          <w:bCs/>
          <w:sz w:val="24"/>
          <w:szCs w:val="24"/>
        </w:rPr>
        <w:t xml:space="preserve">Jednak zgodnie z art. 5 </w:t>
      </w:r>
      <w:r w:rsidR="007D23A1" w:rsidRPr="00572FBA">
        <w:rPr>
          <w:rFonts w:ascii="Times New Roman" w:hAnsi="Times New Roman" w:cs="Times New Roman"/>
          <w:bCs/>
          <w:sz w:val="24"/>
          <w:szCs w:val="24"/>
        </w:rPr>
        <w:t>ust.</w:t>
      </w:r>
      <w:r w:rsidR="00D66BDE" w:rsidRPr="00572FBA">
        <w:rPr>
          <w:rFonts w:ascii="Times New Roman" w:hAnsi="Times New Roman" w:cs="Times New Roman"/>
          <w:bCs/>
          <w:sz w:val="24"/>
          <w:szCs w:val="24"/>
        </w:rPr>
        <w:t xml:space="preserve"> 3 lit. d</w:t>
      </w:r>
      <w:r w:rsidR="00100166" w:rsidRPr="00572FBA">
        <w:rPr>
          <w:rFonts w:ascii="Times New Roman" w:hAnsi="Times New Roman" w:cs="Times New Roman"/>
          <w:bCs/>
          <w:sz w:val="24"/>
          <w:szCs w:val="24"/>
        </w:rPr>
        <w:t xml:space="preserve"> </w:t>
      </w:r>
      <w:r w:rsidR="00D66BDE" w:rsidRPr="00572FBA">
        <w:rPr>
          <w:rFonts w:ascii="Times New Roman" w:hAnsi="Times New Roman" w:cs="Times New Roman"/>
          <w:bCs/>
          <w:sz w:val="24"/>
          <w:szCs w:val="24"/>
        </w:rPr>
        <w:t>dyrektywy</w:t>
      </w:r>
      <w:r w:rsidR="008A395D" w:rsidRPr="00572FBA">
        <w:rPr>
          <w:rFonts w:ascii="Times New Roman" w:hAnsi="Times New Roman" w:cs="Times New Roman"/>
          <w:bCs/>
          <w:sz w:val="24"/>
          <w:szCs w:val="24"/>
        </w:rPr>
        <w:t xml:space="preserve"> 2024/1226</w:t>
      </w:r>
      <w:r w:rsidR="000F0E1D" w:rsidRPr="00572FBA">
        <w:rPr>
          <w:rFonts w:ascii="Times New Roman" w:hAnsi="Times New Roman" w:cs="Times New Roman"/>
          <w:bCs/>
          <w:sz w:val="24"/>
          <w:szCs w:val="24"/>
        </w:rPr>
        <w:t>,</w:t>
      </w:r>
      <w:r w:rsidR="00D66BDE" w:rsidRPr="00572FBA">
        <w:rPr>
          <w:rFonts w:ascii="Times New Roman" w:hAnsi="Times New Roman" w:cs="Times New Roman"/>
          <w:bCs/>
          <w:sz w:val="24"/>
          <w:szCs w:val="24"/>
        </w:rPr>
        <w:t xml:space="preserve"> jeżeli przestępstwa te dotyczą towarów, usług, transakcji lub działalności o wartości co najmniej 100 000 EUR w dniu popełnienia przestępstwa, powinny podlegać co najmniej karze pozbawienia wolności w</w:t>
      </w:r>
      <w:r w:rsidR="009A6B1C" w:rsidRPr="00572FBA">
        <w:rPr>
          <w:rFonts w:ascii="Times New Roman" w:hAnsi="Times New Roman" w:cs="Times New Roman"/>
          <w:bCs/>
          <w:sz w:val="24"/>
          <w:szCs w:val="24"/>
        </w:rPr>
        <w:t> </w:t>
      </w:r>
      <w:r w:rsidR="00D66BDE" w:rsidRPr="00572FBA">
        <w:rPr>
          <w:rFonts w:ascii="Times New Roman" w:hAnsi="Times New Roman" w:cs="Times New Roman"/>
          <w:bCs/>
          <w:sz w:val="24"/>
          <w:szCs w:val="24"/>
        </w:rPr>
        <w:t>maksymalnym wymiarze pięciu lat</w:t>
      </w:r>
      <w:r w:rsidR="001D5919" w:rsidRPr="00572FBA">
        <w:rPr>
          <w:rFonts w:ascii="Times New Roman" w:hAnsi="Times New Roman" w:cs="Times New Roman"/>
          <w:bCs/>
          <w:sz w:val="24"/>
          <w:szCs w:val="24"/>
        </w:rPr>
        <w:t>.</w:t>
      </w:r>
      <w:r w:rsidR="00D66BDE" w:rsidRPr="00572FBA">
        <w:rPr>
          <w:rFonts w:ascii="Times New Roman" w:hAnsi="Times New Roman" w:cs="Times New Roman"/>
          <w:bCs/>
          <w:sz w:val="24"/>
          <w:szCs w:val="24"/>
        </w:rPr>
        <w:t xml:space="preserve"> Dodatkowo</w:t>
      </w:r>
      <w:r w:rsidR="000F0E1D" w:rsidRPr="00572FBA">
        <w:rPr>
          <w:rFonts w:ascii="Times New Roman" w:hAnsi="Times New Roman" w:cs="Times New Roman"/>
          <w:bCs/>
          <w:sz w:val="24"/>
          <w:szCs w:val="24"/>
        </w:rPr>
        <w:t>,</w:t>
      </w:r>
      <w:r w:rsidR="00D66BDE" w:rsidRPr="00572FBA">
        <w:rPr>
          <w:rFonts w:ascii="Times New Roman" w:hAnsi="Times New Roman" w:cs="Times New Roman"/>
          <w:bCs/>
          <w:sz w:val="24"/>
          <w:szCs w:val="24"/>
        </w:rPr>
        <w:t xml:space="preserve"> zgodnie z art. 3 ust. 3 oraz art. 5 </w:t>
      </w:r>
      <w:r w:rsidR="007D23A1" w:rsidRPr="00572FBA">
        <w:rPr>
          <w:rFonts w:ascii="Times New Roman" w:hAnsi="Times New Roman" w:cs="Times New Roman"/>
          <w:bCs/>
          <w:sz w:val="24"/>
          <w:szCs w:val="24"/>
        </w:rPr>
        <w:t>ust.</w:t>
      </w:r>
      <w:r w:rsidR="00D66BDE" w:rsidRPr="00572FBA">
        <w:rPr>
          <w:rFonts w:ascii="Times New Roman" w:hAnsi="Times New Roman" w:cs="Times New Roman"/>
          <w:bCs/>
          <w:sz w:val="24"/>
          <w:szCs w:val="24"/>
        </w:rPr>
        <w:t xml:space="preserve"> 3 lit. e </w:t>
      </w:r>
      <w:r w:rsidR="000F0E1D" w:rsidRPr="00572FBA">
        <w:rPr>
          <w:rFonts w:ascii="Times New Roman" w:hAnsi="Times New Roman" w:cs="Times New Roman"/>
          <w:bCs/>
          <w:sz w:val="24"/>
          <w:szCs w:val="24"/>
        </w:rPr>
        <w:t xml:space="preserve">wskazanej </w:t>
      </w:r>
      <w:r w:rsidR="00D66BDE" w:rsidRPr="00572FBA">
        <w:rPr>
          <w:rFonts w:ascii="Times New Roman" w:hAnsi="Times New Roman" w:cs="Times New Roman"/>
          <w:bCs/>
          <w:sz w:val="24"/>
          <w:szCs w:val="24"/>
        </w:rPr>
        <w:t>dyrektywy</w:t>
      </w:r>
      <w:r w:rsidR="008A395D" w:rsidRPr="00572FBA">
        <w:rPr>
          <w:rFonts w:ascii="Times New Roman" w:hAnsi="Times New Roman" w:cs="Times New Roman"/>
          <w:bCs/>
          <w:sz w:val="24"/>
          <w:szCs w:val="24"/>
        </w:rPr>
        <w:t xml:space="preserve"> 2024/1226</w:t>
      </w:r>
      <w:r w:rsidR="000F0E1D" w:rsidRPr="00572FBA">
        <w:rPr>
          <w:rFonts w:ascii="Times New Roman" w:hAnsi="Times New Roman" w:cs="Times New Roman"/>
          <w:bCs/>
          <w:sz w:val="24"/>
          <w:szCs w:val="24"/>
        </w:rPr>
        <w:t>,</w:t>
      </w:r>
      <w:r w:rsidR="00D66BDE" w:rsidRPr="00572FBA">
        <w:rPr>
          <w:rFonts w:ascii="Times New Roman" w:hAnsi="Times New Roman" w:cs="Times New Roman"/>
          <w:bCs/>
          <w:sz w:val="24"/>
          <w:szCs w:val="24"/>
        </w:rPr>
        <w:t xml:space="preserve"> państwa członkowskie zapewniają, aby te czyny stanowił przestępstwo zagrożone karą do 5 lat pozbawienia wolności również wtedy, gdy zostały popełnione w wyniku rażącego niedbalstwa (w polskim systemie oznacza to </w:t>
      </w:r>
      <w:r w:rsidR="000F0E1D" w:rsidRPr="00572FBA">
        <w:rPr>
          <w:rFonts w:ascii="Times New Roman" w:hAnsi="Times New Roman" w:cs="Times New Roman"/>
          <w:bCs/>
          <w:sz w:val="24"/>
          <w:szCs w:val="24"/>
        </w:rPr>
        <w:t xml:space="preserve">czyn zabroniony popełniony </w:t>
      </w:r>
      <w:r w:rsidR="00D66BDE" w:rsidRPr="00572FBA">
        <w:rPr>
          <w:rFonts w:ascii="Times New Roman" w:hAnsi="Times New Roman" w:cs="Times New Roman"/>
          <w:bCs/>
          <w:sz w:val="24"/>
          <w:szCs w:val="24"/>
        </w:rPr>
        <w:t xml:space="preserve">nieumyślne), przynajmniej w przypadku gdy czyny te odnoszą się do produktów wymienionych we wspólnym wykazie uzbrojenia </w:t>
      </w:r>
      <w:r w:rsidR="001C72DC" w:rsidRPr="00572FBA">
        <w:rPr>
          <w:rFonts w:ascii="Times New Roman" w:hAnsi="Times New Roman" w:cs="Times New Roman"/>
          <w:bCs/>
          <w:sz w:val="24"/>
          <w:szCs w:val="24"/>
        </w:rPr>
        <w:t>UE</w:t>
      </w:r>
      <w:r w:rsidR="001C72DC" w:rsidRPr="00572FBA" w:rsidDel="001C72DC">
        <w:rPr>
          <w:rFonts w:ascii="Times New Roman" w:hAnsi="Times New Roman" w:cs="Times New Roman"/>
          <w:bCs/>
          <w:sz w:val="24"/>
          <w:szCs w:val="24"/>
        </w:rPr>
        <w:t xml:space="preserve"> </w:t>
      </w:r>
      <w:r w:rsidR="00D66BDE" w:rsidRPr="00572FBA">
        <w:rPr>
          <w:rFonts w:ascii="Times New Roman" w:hAnsi="Times New Roman" w:cs="Times New Roman"/>
          <w:bCs/>
          <w:sz w:val="24"/>
          <w:szCs w:val="24"/>
        </w:rPr>
        <w:t>lub do produktów podwójnego zastosowania wymienionych w załącznik</w:t>
      </w:r>
      <w:r w:rsidR="001F403E" w:rsidRPr="00572FBA">
        <w:rPr>
          <w:rFonts w:ascii="Times New Roman" w:hAnsi="Times New Roman" w:cs="Times New Roman"/>
          <w:bCs/>
          <w:sz w:val="24"/>
          <w:szCs w:val="24"/>
        </w:rPr>
        <w:t>u</w:t>
      </w:r>
      <w:r w:rsidR="00D66BDE" w:rsidRPr="00572FBA">
        <w:rPr>
          <w:rFonts w:ascii="Times New Roman" w:hAnsi="Times New Roman" w:cs="Times New Roman"/>
          <w:bCs/>
          <w:sz w:val="24"/>
          <w:szCs w:val="24"/>
        </w:rPr>
        <w:t xml:space="preserve"> I do rozporządzenia (UE) 2021/821.</w:t>
      </w:r>
    </w:p>
    <w:p w14:paraId="6884851A" w14:textId="77777777" w:rsidR="00F930BE" w:rsidRPr="00572FBA" w:rsidRDefault="001D5919"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W celu stworzeni</w:t>
      </w:r>
      <w:r w:rsidR="00F930BE" w:rsidRPr="00572FBA">
        <w:rPr>
          <w:rFonts w:ascii="Times New Roman" w:hAnsi="Times New Roman" w:cs="Times New Roman"/>
          <w:bCs/>
          <w:sz w:val="24"/>
          <w:szCs w:val="24"/>
        </w:rPr>
        <w:t>a</w:t>
      </w:r>
      <w:r w:rsidRPr="00572FBA">
        <w:rPr>
          <w:rFonts w:ascii="Times New Roman" w:hAnsi="Times New Roman" w:cs="Times New Roman"/>
          <w:bCs/>
          <w:sz w:val="24"/>
          <w:szCs w:val="24"/>
        </w:rPr>
        <w:t xml:space="preserve"> odstraszających sankcji zapewniających większą skuteczność środków ograniczających UE, projektodawca zdecydował na stworzenie podstawowego typu czynu zabronionego zagrożonego w ust. 1 karą od </w:t>
      </w:r>
      <w:r w:rsidR="00D66BDE" w:rsidRPr="00572FBA">
        <w:rPr>
          <w:rFonts w:ascii="Times New Roman" w:hAnsi="Times New Roman" w:cs="Times New Roman"/>
          <w:bCs/>
          <w:sz w:val="24"/>
          <w:szCs w:val="24"/>
        </w:rPr>
        <w:t>roku</w:t>
      </w:r>
      <w:r w:rsidRPr="00572FBA">
        <w:rPr>
          <w:rFonts w:ascii="Times New Roman" w:hAnsi="Times New Roman" w:cs="Times New Roman"/>
          <w:bCs/>
          <w:sz w:val="24"/>
          <w:szCs w:val="24"/>
        </w:rPr>
        <w:t xml:space="preserve"> do </w:t>
      </w:r>
      <w:r w:rsidR="00D66BDE" w:rsidRPr="00572FBA">
        <w:rPr>
          <w:rFonts w:ascii="Times New Roman" w:hAnsi="Times New Roman" w:cs="Times New Roman"/>
          <w:bCs/>
          <w:sz w:val="24"/>
          <w:szCs w:val="24"/>
        </w:rPr>
        <w:t>10</w:t>
      </w:r>
      <w:r w:rsidRPr="00572FBA">
        <w:rPr>
          <w:rFonts w:ascii="Times New Roman" w:hAnsi="Times New Roman" w:cs="Times New Roman"/>
          <w:bCs/>
          <w:sz w:val="24"/>
          <w:szCs w:val="24"/>
        </w:rPr>
        <w:t xml:space="preserve"> lat pozbawiania wolności oraz typ</w:t>
      </w:r>
      <w:r w:rsidR="00F930BE" w:rsidRPr="00572FBA">
        <w:rPr>
          <w:rFonts w:ascii="Times New Roman" w:hAnsi="Times New Roman" w:cs="Times New Roman"/>
          <w:bCs/>
          <w:sz w:val="24"/>
          <w:szCs w:val="24"/>
        </w:rPr>
        <w:t>u</w:t>
      </w:r>
      <w:r w:rsidRPr="00572FBA">
        <w:rPr>
          <w:rFonts w:ascii="Times New Roman" w:hAnsi="Times New Roman" w:cs="Times New Roman"/>
          <w:bCs/>
          <w:sz w:val="24"/>
          <w:szCs w:val="24"/>
        </w:rPr>
        <w:t xml:space="preserve"> kwalifikowan</w:t>
      </w:r>
      <w:r w:rsidR="00F930BE" w:rsidRPr="00572FBA">
        <w:rPr>
          <w:rFonts w:ascii="Times New Roman" w:hAnsi="Times New Roman" w:cs="Times New Roman"/>
          <w:bCs/>
          <w:sz w:val="24"/>
          <w:szCs w:val="24"/>
        </w:rPr>
        <w:t>ego</w:t>
      </w:r>
      <w:r w:rsidRPr="00572FBA">
        <w:rPr>
          <w:rFonts w:ascii="Times New Roman" w:hAnsi="Times New Roman" w:cs="Times New Roman"/>
          <w:bCs/>
          <w:sz w:val="24"/>
          <w:szCs w:val="24"/>
        </w:rPr>
        <w:t xml:space="preserve"> w ust. 2</w:t>
      </w:r>
      <w:r w:rsidR="00F930BE" w:rsidRPr="00572FBA">
        <w:rPr>
          <w:rFonts w:ascii="Times New Roman" w:hAnsi="Times New Roman" w:cs="Times New Roman"/>
          <w:bCs/>
          <w:sz w:val="24"/>
          <w:szCs w:val="24"/>
        </w:rPr>
        <w:t>,</w:t>
      </w:r>
      <w:r w:rsidRPr="00572FBA">
        <w:rPr>
          <w:rFonts w:ascii="Times New Roman" w:hAnsi="Times New Roman" w:cs="Times New Roman"/>
          <w:bCs/>
          <w:sz w:val="24"/>
          <w:szCs w:val="24"/>
        </w:rPr>
        <w:t xml:space="preserve"> </w:t>
      </w:r>
      <w:r w:rsidR="00F930BE" w:rsidRPr="00572FBA">
        <w:rPr>
          <w:rFonts w:ascii="Times New Roman" w:hAnsi="Times New Roman" w:cs="Times New Roman"/>
          <w:bCs/>
          <w:sz w:val="24"/>
          <w:szCs w:val="24"/>
        </w:rPr>
        <w:t xml:space="preserve">zagrożonego karą pozbawienia wolności od roku do lat 12 </w:t>
      </w:r>
      <w:r w:rsidRPr="00572FBA">
        <w:rPr>
          <w:rFonts w:ascii="Times New Roman" w:hAnsi="Times New Roman" w:cs="Times New Roman"/>
          <w:bCs/>
          <w:sz w:val="24"/>
          <w:szCs w:val="24"/>
        </w:rPr>
        <w:t>w</w:t>
      </w:r>
      <w:r w:rsidR="004B06A0" w:rsidRPr="00572FBA">
        <w:rPr>
          <w:rFonts w:ascii="Times New Roman" w:hAnsi="Times New Roman" w:cs="Times New Roman"/>
          <w:bCs/>
          <w:sz w:val="24"/>
          <w:szCs w:val="24"/>
        </w:rPr>
        <w:t> </w:t>
      </w:r>
      <w:r w:rsidRPr="00572FBA">
        <w:rPr>
          <w:rFonts w:ascii="Times New Roman" w:hAnsi="Times New Roman" w:cs="Times New Roman"/>
          <w:bCs/>
          <w:sz w:val="24"/>
          <w:szCs w:val="24"/>
        </w:rPr>
        <w:t>sytuacji</w:t>
      </w:r>
      <w:r w:rsidR="00F930BE" w:rsidRPr="00572FBA">
        <w:rPr>
          <w:rFonts w:ascii="Times New Roman" w:hAnsi="Times New Roman" w:cs="Times New Roman"/>
          <w:bCs/>
          <w:sz w:val="24"/>
          <w:szCs w:val="24"/>
        </w:rPr>
        <w:t>,</w:t>
      </w:r>
      <w:r w:rsidRPr="00572FBA">
        <w:rPr>
          <w:rFonts w:ascii="Times New Roman" w:hAnsi="Times New Roman" w:cs="Times New Roman"/>
          <w:bCs/>
          <w:sz w:val="24"/>
          <w:szCs w:val="24"/>
        </w:rPr>
        <w:t xml:space="preserve"> gdy czyn dotyczy mienia znacznej wartości.</w:t>
      </w:r>
      <w:r w:rsidR="00D66BDE" w:rsidRPr="00572FBA">
        <w:rPr>
          <w:rFonts w:ascii="Times New Roman" w:hAnsi="Times New Roman" w:cs="Times New Roman"/>
          <w:bCs/>
          <w:sz w:val="24"/>
          <w:szCs w:val="24"/>
        </w:rPr>
        <w:t xml:space="preserve"> Jednocześnie</w:t>
      </w:r>
      <w:r w:rsidR="00F930BE" w:rsidRPr="00572FBA">
        <w:rPr>
          <w:rFonts w:ascii="Times New Roman" w:hAnsi="Times New Roman" w:cs="Times New Roman"/>
          <w:bCs/>
          <w:sz w:val="24"/>
          <w:szCs w:val="24"/>
        </w:rPr>
        <w:t>,</w:t>
      </w:r>
      <w:r w:rsidR="00D66BDE" w:rsidRPr="00572FBA">
        <w:rPr>
          <w:rFonts w:ascii="Times New Roman" w:hAnsi="Times New Roman" w:cs="Times New Roman"/>
          <w:bCs/>
          <w:sz w:val="24"/>
          <w:szCs w:val="24"/>
        </w:rPr>
        <w:t xml:space="preserve"> z </w:t>
      </w:r>
      <w:r w:rsidR="00F930BE" w:rsidRPr="00572FBA">
        <w:rPr>
          <w:rFonts w:ascii="Times New Roman" w:hAnsi="Times New Roman" w:cs="Times New Roman"/>
          <w:bCs/>
          <w:sz w:val="24"/>
          <w:szCs w:val="24"/>
        </w:rPr>
        <w:t>uwagi</w:t>
      </w:r>
      <w:r w:rsidR="00D66BDE" w:rsidRPr="00572FBA">
        <w:rPr>
          <w:rFonts w:ascii="Times New Roman" w:hAnsi="Times New Roman" w:cs="Times New Roman"/>
          <w:bCs/>
          <w:sz w:val="24"/>
          <w:szCs w:val="24"/>
        </w:rPr>
        <w:t xml:space="preserve"> na różnorodność </w:t>
      </w:r>
      <w:r w:rsidR="00F930BE" w:rsidRPr="00572FBA">
        <w:rPr>
          <w:rFonts w:ascii="Times New Roman" w:hAnsi="Times New Roman" w:cs="Times New Roman"/>
          <w:bCs/>
          <w:sz w:val="24"/>
          <w:szCs w:val="24"/>
        </w:rPr>
        <w:t xml:space="preserve">typów </w:t>
      </w:r>
      <w:r w:rsidR="00D66BDE" w:rsidRPr="00572FBA">
        <w:rPr>
          <w:rFonts w:ascii="Times New Roman" w:hAnsi="Times New Roman" w:cs="Times New Roman"/>
          <w:bCs/>
          <w:sz w:val="24"/>
          <w:szCs w:val="24"/>
        </w:rPr>
        <w:t xml:space="preserve">towarów i różny stopień karygodności poszczególnych naruszeń objętych tym przepisem projektodawca zdecydował się </w:t>
      </w:r>
      <w:r w:rsidR="00BE482F" w:rsidRPr="00572FBA">
        <w:rPr>
          <w:rFonts w:ascii="Times New Roman" w:hAnsi="Times New Roman" w:cs="Times New Roman"/>
          <w:bCs/>
          <w:sz w:val="24"/>
          <w:szCs w:val="24"/>
        </w:rPr>
        <w:t>na stworzenie w ust. 3 typu uprzywilejowanego</w:t>
      </w:r>
      <w:r w:rsidR="00F930BE" w:rsidRPr="00572FBA">
        <w:rPr>
          <w:rFonts w:ascii="Times New Roman" w:hAnsi="Times New Roman" w:cs="Times New Roman"/>
          <w:bCs/>
          <w:sz w:val="24"/>
          <w:szCs w:val="24"/>
        </w:rPr>
        <w:t xml:space="preserve"> w postaci</w:t>
      </w:r>
      <w:r w:rsidR="00BE482F" w:rsidRPr="00572FBA">
        <w:rPr>
          <w:rFonts w:ascii="Times New Roman" w:hAnsi="Times New Roman" w:cs="Times New Roman"/>
          <w:bCs/>
          <w:sz w:val="24"/>
          <w:szCs w:val="24"/>
        </w:rPr>
        <w:t xml:space="preserve"> wypadku mnie</w:t>
      </w:r>
      <w:r w:rsidR="00F930BE" w:rsidRPr="00572FBA">
        <w:rPr>
          <w:rFonts w:ascii="Times New Roman" w:hAnsi="Times New Roman" w:cs="Times New Roman"/>
          <w:bCs/>
          <w:sz w:val="24"/>
          <w:szCs w:val="24"/>
        </w:rPr>
        <w:t>jsze</w:t>
      </w:r>
      <w:r w:rsidR="00BE482F" w:rsidRPr="00572FBA">
        <w:rPr>
          <w:rFonts w:ascii="Times New Roman" w:hAnsi="Times New Roman" w:cs="Times New Roman"/>
          <w:bCs/>
          <w:sz w:val="24"/>
          <w:szCs w:val="24"/>
        </w:rPr>
        <w:t>j wagi, zagrożon</w:t>
      </w:r>
      <w:r w:rsidR="00F930BE" w:rsidRPr="00572FBA">
        <w:rPr>
          <w:rFonts w:ascii="Times New Roman" w:hAnsi="Times New Roman" w:cs="Times New Roman"/>
          <w:bCs/>
          <w:sz w:val="24"/>
          <w:szCs w:val="24"/>
        </w:rPr>
        <w:t>ego</w:t>
      </w:r>
      <w:r w:rsidR="00BE482F" w:rsidRPr="00572FBA">
        <w:rPr>
          <w:rFonts w:ascii="Times New Roman" w:hAnsi="Times New Roman" w:cs="Times New Roman"/>
          <w:bCs/>
          <w:sz w:val="24"/>
          <w:szCs w:val="24"/>
        </w:rPr>
        <w:t xml:space="preserve"> karą od 3 miesięcy do</w:t>
      </w:r>
      <w:r w:rsidR="000F4CE0" w:rsidRPr="00572FBA">
        <w:rPr>
          <w:rFonts w:ascii="Times New Roman" w:hAnsi="Times New Roman" w:cs="Times New Roman"/>
          <w:bCs/>
          <w:sz w:val="24"/>
          <w:szCs w:val="24"/>
        </w:rPr>
        <w:t> </w:t>
      </w:r>
      <w:r w:rsidR="00BE482F" w:rsidRPr="00572FBA">
        <w:rPr>
          <w:rFonts w:ascii="Times New Roman" w:hAnsi="Times New Roman" w:cs="Times New Roman"/>
          <w:bCs/>
          <w:sz w:val="24"/>
          <w:szCs w:val="24"/>
        </w:rPr>
        <w:t>lat 5 pozbawienia wolności.</w:t>
      </w:r>
    </w:p>
    <w:p w14:paraId="3EF32258" w14:textId="77777777" w:rsidR="00BE482F" w:rsidRPr="00572FBA" w:rsidRDefault="00F930BE"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Cs/>
          <w:sz w:val="24"/>
          <w:szCs w:val="24"/>
        </w:rPr>
        <w:t xml:space="preserve">Projektowany </w:t>
      </w:r>
      <w:r w:rsidR="00BE482F" w:rsidRPr="00572FBA">
        <w:rPr>
          <w:rFonts w:ascii="Times New Roman" w:hAnsi="Times New Roman" w:cs="Times New Roman"/>
          <w:bCs/>
          <w:sz w:val="24"/>
          <w:szCs w:val="24"/>
        </w:rPr>
        <w:t xml:space="preserve">art. </w:t>
      </w:r>
      <w:r w:rsidR="00FD5C6F" w:rsidRPr="00572FBA">
        <w:rPr>
          <w:rFonts w:ascii="Times New Roman" w:hAnsi="Times New Roman" w:cs="Times New Roman"/>
          <w:bCs/>
          <w:sz w:val="24"/>
          <w:szCs w:val="24"/>
        </w:rPr>
        <w:t>6</w:t>
      </w:r>
      <w:r w:rsidR="00096F8D" w:rsidRPr="00572FBA">
        <w:rPr>
          <w:rFonts w:ascii="Times New Roman" w:hAnsi="Times New Roman" w:cs="Times New Roman"/>
          <w:bCs/>
          <w:sz w:val="24"/>
          <w:szCs w:val="24"/>
        </w:rPr>
        <w:t>5</w:t>
      </w:r>
      <w:r w:rsidR="00BE482F" w:rsidRPr="00572FBA">
        <w:rPr>
          <w:rFonts w:ascii="Times New Roman" w:hAnsi="Times New Roman" w:cs="Times New Roman"/>
          <w:bCs/>
          <w:sz w:val="24"/>
          <w:szCs w:val="24"/>
        </w:rPr>
        <w:t xml:space="preserve"> ust. </w:t>
      </w:r>
      <w:r w:rsidR="00FD5C6F" w:rsidRPr="00572FBA">
        <w:rPr>
          <w:rFonts w:ascii="Times New Roman" w:hAnsi="Times New Roman" w:cs="Times New Roman"/>
          <w:bCs/>
          <w:sz w:val="24"/>
          <w:szCs w:val="24"/>
        </w:rPr>
        <w:t>5</w:t>
      </w:r>
      <w:r w:rsidR="00BE482F" w:rsidRPr="00572FBA">
        <w:rPr>
          <w:rFonts w:ascii="Times New Roman" w:hAnsi="Times New Roman" w:cs="Times New Roman"/>
          <w:bCs/>
          <w:sz w:val="24"/>
          <w:szCs w:val="24"/>
        </w:rPr>
        <w:t xml:space="preserve"> konstytuuje </w:t>
      </w:r>
      <w:r w:rsidRPr="00572FBA">
        <w:rPr>
          <w:rFonts w:ascii="Times New Roman" w:hAnsi="Times New Roman" w:cs="Times New Roman"/>
          <w:bCs/>
          <w:sz w:val="24"/>
          <w:szCs w:val="24"/>
        </w:rPr>
        <w:t xml:space="preserve">natomiast </w:t>
      </w:r>
      <w:r w:rsidR="00BE482F" w:rsidRPr="00572FBA">
        <w:rPr>
          <w:rFonts w:ascii="Times New Roman" w:hAnsi="Times New Roman" w:cs="Times New Roman"/>
          <w:bCs/>
          <w:sz w:val="24"/>
          <w:szCs w:val="24"/>
        </w:rPr>
        <w:t xml:space="preserve">nieumyślny typ czynu zabronionego zgodnie </w:t>
      </w:r>
      <w:r w:rsidRPr="00572FBA">
        <w:rPr>
          <w:rFonts w:ascii="Times New Roman" w:hAnsi="Times New Roman" w:cs="Times New Roman"/>
          <w:bCs/>
          <w:sz w:val="24"/>
          <w:szCs w:val="24"/>
        </w:rPr>
        <w:t>z</w:t>
      </w:r>
      <w:r w:rsidR="00BE482F" w:rsidRPr="00572FBA">
        <w:rPr>
          <w:rFonts w:ascii="Times New Roman" w:hAnsi="Times New Roman" w:cs="Times New Roman"/>
          <w:bCs/>
          <w:sz w:val="24"/>
          <w:szCs w:val="24"/>
        </w:rPr>
        <w:t xml:space="preserve"> wymaganymi z art. 3 ust. 3 </w:t>
      </w:r>
      <w:r w:rsidRPr="00572FBA">
        <w:rPr>
          <w:rFonts w:ascii="Times New Roman" w:hAnsi="Times New Roman" w:cs="Times New Roman"/>
          <w:bCs/>
          <w:sz w:val="24"/>
          <w:szCs w:val="24"/>
        </w:rPr>
        <w:t xml:space="preserve">i szczególnym wskazaniem </w:t>
      </w:r>
      <w:r w:rsidR="00BE482F" w:rsidRPr="00572FBA">
        <w:rPr>
          <w:rFonts w:ascii="Times New Roman" w:hAnsi="Times New Roman" w:cs="Times New Roman"/>
          <w:bCs/>
          <w:sz w:val="24"/>
          <w:szCs w:val="24"/>
        </w:rPr>
        <w:t xml:space="preserve">art. 5 </w:t>
      </w:r>
      <w:r w:rsidR="007D23A1" w:rsidRPr="00572FBA">
        <w:rPr>
          <w:rFonts w:ascii="Times New Roman" w:hAnsi="Times New Roman" w:cs="Times New Roman"/>
          <w:bCs/>
          <w:sz w:val="24"/>
          <w:szCs w:val="24"/>
        </w:rPr>
        <w:t>ust.</w:t>
      </w:r>
      <w:r w:rsidR="00BE482F" w:rsidRPr="00572FBA">
        <w:rPr>
          <w:rFonts w:ascii="Times New Roman" w:hAnsi="Times New Roman" w:cs="Times New Roman"/>
          <w:bCs/>
          <w:sz w:val="24"/>
          <w:szCs w:val="24"/>
        </w:rPr>
        <w:t xml:space="preserve"> 3 lit. e</w:t>
      </w:r>
      <w:r w:rsidR="00053171" w:rsidRPr="00572FBA">
        <w:rPr>
          <w:rFonts w:ascii="Times New Roman" w:hAnsi="Times New Roman" w:cs="Times New Roman"/>
          <w:bCs/>
          <w:sz w:val="24"/>
          <w:szCs w:val="24"/>
        </w:rPr>
        <w:t> </w:t>
      </w:r>
      <w:r w:rsidR="00BE482F" w:rsidRPr="00572FBA">
        <w:rPr>
          <w:rFonts w:ascii="Times New Roman" w:hAnsi="Times New Roman" w:cs="Times New Roman"/>
          <w:bCs/>
          <w:sz w:val="24"/>
          <w:szCs w:val="24"/>
        </w:rPr>
        <w:t>dyrektywy 2024/1226, który będzie zagrożony karą od 3 miesięcy do lat 5 pozbawienia wolności.</w:t>
      </w:r>
    </w:p>
    <w:p w14:paraId="10795307" w14:textId="77777777" w:rsidR="00491B0A" w:rsidRPr="00572FBA" w:rsidRDefault="009E0842" w:rsidP="003B704A">
      <w:pPr>
        <w:spacing w:before="120" w:after="120" w:line="360" w:lineRule="auto"/>
        <w:jc w:val="both"/>
        <w:rPr>
          <w:rFonts w:ascii="Times New Roman" w:hAnsi="Times New Roman" w:cs="Times New Roman"/>
          <w:bCs/>
          <w:sz w:val="24"/>
          <w:szCs w:val="24"/>
        </w:rPr>
      </w:pPr>
      <w:r w:rsidRPr="00572FBA">
        <w:rPr>
          <w:rFonts w:ascii="Times New Roman" w:hAnsi="Times New Roman" w:cs="Times New Roman"/>
          <w:b/>
          <w:sz w:val="24"/>
          <w:szCs w:val="24"/>
        </w:rPr>
        <w:t xml:space="preserve">Art. </w:t>
      </w:r>
      <w:r w:rsidR="003C2E50" w:rsidRPr="00572FBA">
        <w:rPr>
          <w:rFonts w:ascii="Times New Roman" w:hAnsi="Times New Roman" w:cs="Times New Roman"/>
          <w:b/>
          <w:sz w:val="24"/>
          <w:szCs w:val="24"/>
        </w:rPr>
        <w:t>6</w:t>
      </w:r>
      <w:r w:rsidR="00096F8D" w:rsidRPr="00572FBA">
        <w:rPr>
          <w:rFonts w:ascii="Times New Roman" w:hAnsi="Times New Roman" w:cs="Times New Roman"/>
          <w:b/>
          <w:sz w:val="24"/>
          <w:szCs w:val="24"/>
        </w:rPr>
        <w:t>6</w:t>
      </w:r>
      <w:r w:rsidR="000E2C3D" w:rsidRPr="00572FBA">
        <w:rPr>
          <w:rFonts w:ascii="Times New Roman" w:hAnsi="Times New Roman" w:cs="Times New Roman"/>
          <w:b/>
          <w:sz w:val="24"/>
          <w:szCs w:val="24"/>
        </w:rPr>
        <w:t xml:space="preserve"> </w:t>
      </w:r>
      <w:r w:rsidRPr="00572FBA">
        <w:rPr>
          <w:rFonts w:ascii="Times New Roman" w:hAnsi="Times New Roman" w:cs="Times New Roman"/>
          <w:bCs/>
          <w:sz w:val="24"/>
          <w:szCs w:val="24"/>
        </w:rPr>
        <w:t xml:space="preserve">Projektowany </w:t>
      </w:r>
      <w:r w:rsidR="004D228A" w:rsidRPr="00572FBA">
        <w:rPr>
          <w:rFonts w:ascii="Times New Roman" w:hAnsi="Times New Roman" w:cs="Times New Roman"/>
          <w:bCs/>
          <w:sz w:val="24"/>
          <w:szCs w:val="24"/>
        </w:rPr>
        <w:t>art.</w:t>
      </w:r>
      <w:r w:rsidRPr="00572FBA">
        <w:rPr>
          <w:rFonts w:ascii="Times New Roman" w:hAnsi="Times New Roman" w:cs="Times New Roman"/>
          <w:bCs/>
          <w:sz w:val="24"/>
          <w:szCs w:val="24"/>
        </w:rPr>
        <w:t xml:space="preserve"> </w:t>
      </w:r>
      <w:r w:rsidR="003C2E50" w:rsidRPr="00572FBA">
        <w:rPr>
          <w:rFonts w:ascii="Times New Roman" w:hAnsi="Times New Roman" w:cs="Times New Roman"/>
          <w:bCs/>
          <w:sz w:val="24"/>
          <w:szCs w:val="24"/>
        </w:rPr>
        <w:t>6</w:t>
      </w:r>
      <w:r w:rsidR="00096F8D" w:rsidRPr="00572FBA">
        <w:rPr>
          <w:rFonts w:ascii="Times New Roman" w:hAnsi="Times New Roman" w:cs="Times New Roman"/>
          <w:bCs/>
          <w:sz w:val="24"/>
          <w:szCs w:val="24"/>
        </w:rPr>
        <w:t>6</w:t>
      </w:r>
      <w:r w:rsidRPr="00572FBA">
        <w:rPr>
          <w:rFonts w:ascii="Times New Roman" w:hAnsi="Times New Roman" w:cs="Times New Roman"/>
          <w:bCs/>
          <w:sz w:val="24"/>
          <w:szCs w:val="24"/>
        </w:rPr>
        <w:t xml:space="preserve"> ustawy stanowi implementację art. 3 </w:t>
      </w:r>
      <w:r w:rsidR="007D23A1" w:rsidRPr="00572FBA">
        <w:rPr>
          <w:rFonts w:ascii="Times New Roman" w:hAnsi="Times New Roman" w:cs="Times New Roman"/>
          <w:bCs/>
          <w:sz w:val="24"/>
          <w:szCs w:val="24"/>
        </w:rPr>
        <w:t>ust.</w:t>
      </w:r>
      <w:r w:rsidRPr="00572FBA">
        <w:rPr>
          <w:rFonts w:ascii="Times New Roman" w:hAnsi="Times New Roman" w:cs="Times New Roman"/>
          <w:bCs/>
          <w:sz w:val="24"/>
          <w:szCs w:val="24"/>
        </w:rPr>
        <w:t xml:space="preserve"> 1 lit. f, g oraz i</w:t>
      </w:r>
      <w:r w:rsidR="00053171" w:rsidRPr="00572FBA">
        <w:rPr>
          <w:rFonts w:ascii="Times New Roman" w:hAnsi="Times New Roman" w:cs="Times New Roman"/>
          <w:bCs/>
          <w:sz w:val="24"/>
          <w:szCs w:val="24"/>
        </w:rPr>
        <w:t> </w:t>
      </w:r>
      <w:r w:rsidRPr="00572FBA">
        <w:rPr>
          <w:rFonts w:ascii="Times New Roman" w:hAnsi="Times New Roman" w:cs="Times New Roman"/>
          <w:bCs/>
          <w:sz w:val="24"/>
          <w:szCs w:val="24"/>
        </w:rPr>
        <w:t>dyrektywy 2024/1226, zgodnie z którym państwa członkowskie zapewniają, aby świadczenie usług finansowych lub prowadzenie działalności finansowej oraz innych usług w</w:t>
      </w:r>
      <w:r w:rsidR="00053171" w:rsidRPr="00572FBA">
        <w:rPr>
          <w:rFonts w:ascii="Times New Roman" w:hAnsi="Times New Roman" w:cs="Times New Roman"/>
          <w:bCs/>
          <w:sz w:val="24"/>
          <w:szCs w:val="24"/>
        </w:rPr>
        <w:t> </w:t>
      </w:r>
      <w:r w:rsidRPr="00572FBA">
        <w:rPr>
          <w:rFonts w:ascii="Times New Roman" w:hAnsi="Times New Roman" w:cs="Times New Roman"/>
          <w:bCs/>
          <w:sz w:val="24"/>
          <w:szCs w:val="24"/>
        </w:rPr>
        <w:t xml:space="preserve">przypadku gdy zakaz lub ograniczenie takiego czynu stanowi unijny środek ograniczający oraz naruszenie lub niespełnienie warunków określonych w udzielanych przez właściwe organy zezwoleniach </w:t>
      </w:r>
      <w:r w:rsidRPr="00572FBA">
        <w:rPr>
          <w:rFonts w:ascii="Times New Roman" w:hAnsi="Times New Roman" w:cs="Times New Roman"/>
          <w:bCs/>
          <w:sz w:val="24"/>
          <w:szCs w:val="24"/>
        </w:rPr>
        <w:lastRenderedPageBreak/>
        <w:t xml:space="preserve">na prowadzenie rodzajów działalności, które wobec braku takiego zezwolenia stanowią naruszenie zakazu lub ograniczenia stanowiących unijny środek ograniczając stanowiły przestępstwo. Zgodnie z art. 5 </w:t>
      </w:r>
      <w:r w:rsidR="007D23A1" w:rsidRPr="00572FBA">
        <w:rPr>
          <w:rFonts w:ascii="Times New Roman" w:hAnsi="Times New Roman" w:cs="Times New Roman"/>
          <w:bCs/>
          <w:sz w:val="24"/>
          <w:szCs w:val="24"/>
        </w:rPr>
        <w:t>ust.</w:t>
      </w:r>
      <w:r w:rsidRPr="00572FBA">
        <w:rPr>
          <w:rFonts w:ascii="Times New Roman" w:hAnsi="Times New Roman" w:cs="Times New Roman"/>
          <w:bCs/>
          <w:sz w:val="24"/>
          <w:szCs w:val="24"/>
        </w:rPr>
        <w:t xml:space="preserve"> 2 </w:t>
      </w:r>
      <w:r w:rsidR="005453DF" w:rsidRPr="00572FBA">
        <w:rPr>
          <w:rFonts w:ascii="Times New Roman" w:hAnsi="Times New Roman" w:cs="Times New Roman"/>
          <w:bCs/>
          <w:sz w:val="24"/>
          <w:szCs w:val="24"/>
        </w:rPr>
        <w:t xml:space="preserve">tej </w:t>
      </w:r>
      <w:r w:rsidRPr="00572FBA">
        <w:rPr>
          <w:rFonts w:ascii="Times New Roman" w:hAnsi="Times New Roman" w:cs="Times New Roman"/>
          <w:bCs/>
          <w:sz w:val="24"/>
          <w:szCs w:val="24"/>
        </w:rPr>
        <w:t>dyrektywy</w:t>
      </w:r>
      <w:r w:rsidR="008A395D" w:rsidRPr="00572FBA">
        <w:rPr>
          <w:rFonts w:ascii="Times New Roman" w:hAnsi="Times New Roman" w:cs="Times New Roman"/>
          <w:bCs/>
          <w:sz w:val="24"/>
          <w:szCs w:val="24"/>
        </w:rPr>
        <w:t xml:space="preserve"> 2024/1226</w:t>
      </w:r>
      <w:r w:rsidRPr="00572FBA">
        <w:rPr>
          <w:rFonts w:ascii="Times New Roman" w:hAnsi="Times New Roman" w:cs="Times New Roman"/>
          <w:bCs/>
          <w:sz w:val="24"/>
          <w:szCs w:val="24"/>
        </w:rPr>
        <w:t xml:space="preserve"> to</w:t>
      </w:r>
      <w:r w:rsidR="00053171" w:rsidRPr="00572FBA">
        <w:rPr>
          <w:rFonts w:ascii="Times New Roman" w:hAnsi="Times New Roman" w:cs="Times New Roman"/>
          <w:bCs/>
          <w:sz w:val="24"/>
          <w:szCs w:val="24"/>
        </w:rPr>
        <w:t> </w:t>
      </w:r>
      <w:r w:rsidRPr="00572FBA">
        <w:rPr>
          <w:rFonts w:ascii="Times New Roman" w:hAnsi="Times New Roman" w:cs="Times New Roman"/>
          <w:bCs/>
          <w:sz w:val="24"/>
          <w:szCs w:val="24"/>
        </w:rPr>
        <w:t xml:space="preserve">przestępstwo powinno podlegać co najmniej maksymalnej karze pozbawienia wolności. </w:t>
      </w:r>
      <w:r w:rsidR="00491B0A" w:rsidRPr="00572FBA">
        <w:rPr>
          <w:rFonts w:ascii="Times New Roman" w:hAnsi="Times New Roman" w:cs="Times New Roman"/>
          <w:bCs/>
          <w:sz w:val="24"/>
          <w:szCs w:val="24"/>
        </w:rPr>
        <w:t xml:space="preserve">Jednak zgodnie z art. 5 </w:t>
      </w:r>
      <w:r w:rsidR="007D23A1" w:rsidRPr="00572FBA">
        <w:rPr>
          <w:rFonts w:ascii="Times New Roman" w:hAnsi="Times New Roman" w:cs="Times New Roman"/>
          <w:bCs/>
          <w:sz w:val="24"/>
          <w:szCs w:val="24"/>
        </w:rPr>
        <w:t>ust.</w:t>
      </w:r>
      <w:r w:rsidR="00491B0A" w:rsidRPr="00572FBA">
        <w:rPr>
          <w:rFonts w:ascii="Times New Roman" w:hAnsi="Times New Roman" w:cs="Times New Roman"/>
          <w:bCs/>
          <w:sz w:val="24"/>
          <w:szCs w:val="24"/>
        </w:rPr>
        <w:t xml:space="preserve"> 3 lit. d dyrektywy</w:t>
      </w:r>
      <w:r w:rsidR="008A395D" w:rsidRPr="00572FBA">
        <w:rPr>
          <w:rFonts w:ascii="Times New Roman" w:hAnsi="Times New Roman" w:cs="Times New Roman"/>
          <w:bCs/>
          <w:sz w:val="24"/>
          <w:szCs w:val="24"/>
        </w:rPr>
        <w:t xml:space="preserve"> 2024/1226</w:t>
      </w:r>
      <w:r w:rsidR="005453DF" w:rsidRPr="00572FBA">
        <w:rPr>
          <w:rFonts w:ascii="Times New Roman" w:hAnsi="Times New Roman" w:cs="Times New Roman"/>
          <w:bCs/>
          <w:sz w:val="24"/>
          <w:szCs w:val="24"/>
        </w:rPr>
        <w:t xml:space="preserve">, </w:t>
      </w:r>
      <w:r w:rsidR="00491B0A" w:rsidRPr="00572FBA">
        <w:rPr>
          <w:rFonts w:ascii="Times New Roman" w:hAnsi="Times New Roman" w:cs="Times New Roman"/>
          <w:bCs/>
          <w:sz w:val="24"/>
          <w:szCs w:val="24"/>
        </w:rPr>
        <w:t>jeżeli przestępstwa te dotyczą towarów, usług, transakcji lub działalności o wartości co najmniej 100 000 EUR w dniu popełnienia przestępstwa, powinny podlegać co najmniej karze pozbawienia wolności w</w:t>
      </w:r>
      <w:r w:rsidR="00053171" w:rsidRPr="00572FBA">
        <w:rPr>
          <w:rFonts w:ascii="Times New Roman" w:hAnsi="Times New Roman" w:cs="Times New Roman"/>
          <w:bCs/>
          <w:sz w:val="24"/>
          <w:szCs w:val="24"/>
        </w:rPr>
        <w:t> </w:t>
      </w:r>
      <w:r w:rsidR="00491B0A" w:rsidRPr="00572FBA">
        <w:rPr>
          <w:rFonts w:ascii="Times New Roman" w:hAnsi="Times New Roman" w:cs="Times New Roman"/>
          <w:bCs/>
          <w:sz w:val="24"/>
          <w:szCs w:val="24"/>
        </w:rPr>
        <w:t>maksymalnym wymiarze pięciu lat</w:t>
      </w:r>
      <w:r w:rsidR="0047201A" w:rsidRPr="00572FBA">
        <w:rPr>
          <w:rFonts w:ascii="Times New Roman" w:hAnsi="Times New Roman" w:cs="Times New Roman"/>
          <w:bCs/>
          <w:sz w:val="24"/>
          <w:szCs w:val="24"/>
        </w:rPr>
        <w:t>.</w:t>
      </w:r>
      <w:r w:rsidRPr="00572FBA">
        <w:rPr>
          <w:rFonts w:ascii="Times New Roman" w:hAnsi="Times New Roman" w:cs="Times New Roman"/>
          <w:bCs/>
          <w:sz w:val="24"/>
          <w:szCs w:val="24"/>
        </w:rPr>
        <w:t xml:space="preserve"> W celu stworzen</w:t>
      </w:r>
      <w:r w:rsidR="00F61F1D" w:rsidRPr="00572FBA">
        <w:rPr>
          <w:rFonts w:ascii="Times New Roman" w:hAnsi="Times New Roman" w:cs="Times New Roman"/>
          <w:bCs/>
          <w:sz w:val="24"/>
          <w:szCs w:val="24"/>
        </w:rPr>
        <w:t>ia</w:t>
      </w:r>
      <w:r w:rsidRPr="00572FBA">
        <w:rPr>
          <w:rFonts w:ascii="Times New Roman" w:hAnsi="Times New Roman" w:cs="Times New Roman"/>
          <w:bCs/>
          <w:sz w:val="24"/>
          <w:szCs w:val="24"/>
        </w:rPr>
        <w:t xml:space="preserve"> odstraszających sankcji zapewniających większą skuteczność środków ograniczających UE, projektodawca zdecydował na stworzeni</w:t>
      </w:r>
      <w:r w:rsidR="00D35A91" w:rsidRPr="00572FBA">
        <w:rPr>
          <w:rFonts w:ascii="Times New Roman" w:hAnsi="Times New Roman" w:cs="Times New Roman"/>
          <w:bCs/>
          <w:sz w:val="24"/>
          <w:szCs w:val="24"/>
        </w:rPr>
        <w:t xml:space="preserve">e typu </w:t>
      </w:r>
      <w:r w:rsidRPr="00572FBA">
        <w:rPr>
          <w:rFonts w:ascii="Times New Roman" w:hAnsi="Times New Roman" w:cs="Times New Roman"/>
          <w:bCs/>
          <w:sz w:val="24"/>
          <w:szCs w:val="24"/>
        </w:rPr>
        <w:t>czynu zabronionego</w:t>
      </w:r>
      <w:r w:rsidR="005453DF" w:rsidRPr="00572FBA">
        <w:rPr>
          <w:rFonts w:ascii="Times New Roman" w:hAnsi="Times New Roman" w:cs="Times New Roman"/>
          <w:bCs/>
          <w:sz w:val="24"/>
          <w:szCs w:val="24"/>
        </w:rPr>
        <w:t>, stanowiąc</w:t>
      </w:r>
      <w:r w:rsidR="00D35A91" w:rsidRPr="00572FBA">
        <w:rPr>
          <w:rFonts w:ascii="Times New Roman" w:hAnsi="Times New Roman" w:cs="Times New Roman"/>
          <w:bCs/>
          <w:sz w:val="24"/>
          <w:szCs w:val="24"/>
        </w:rPr>
        <w:t>ego</w:t>
      </w:r>
      <w:r w:rsidR="005453DF" w:rsidRPr="00572FBA">
        <w:rPr>
          <w:rFonts w:ascii="Times New Roman" w:hAnsi="Times New Roman" w:cs="Times New Roman"/>
          <w:bCs/>
          <w:sz w:val="24"/>
          <w:szCs w:val="24"/>
        </w:rPr>
        <w:t xml:space="preserve"> realizację art. 3 </w:t>
      </w:r>
      <w:r w:rsidR="007D23A1" w:rsidRPr="00572FBA">
        <w:rPr>
          <w:rFonts w:ascii="Times New Roman" w:hAnsi="Times New Roman" w:cs="Times New Roman"/>
          <w:bCs/>
          <w:sz w:val="24"/>
          <w:szCs w:val="24"/>
        </w:rPr>
        <w:t>ust.</w:t>
      </w:r>
      <w:r w:rsidR="005453DF" w:rsidRPr="00572FBA">
        <w:rPr>
          <w:rFonts w:ascii="Times New Roman" w:hAnsi="Times New Roman" w:cs="Times New Roman"/>
          <w:bCs/>
          <w:sz w:val="24"/>
          <w:szCs w:val="24"/>
        </w:rPr>
        <w:t xml:space="preserve"> 1 lit. f, g oraz i dyrektywy</w:t>
      </w:r>
      <w:r w:rsidR="00BE36DF" w:rsidRPr="00572FBA">
        <w:rPr>
          <w:rFonts w:ascii="Times New Roman" w:hAnsi="Times New Roman" w:cs="Times New Roman"/>
          <w:bCs/>
          <w:sz w:val="24"/>
          <w:szCs w:val="24"/>
        </w:rPr>
        <w:t xml:space="preserve"> 2024/1226</w:t>
      </w:r>
      <w:r w:rsidR="005453DF" w:rsidRPr="00572FBA">
        <w:rPr>
          <w:rFonts w:ascii="Times New Roman" w:hAnsi="Times New Roman" w:cs="Times New Roman"/>
          <w:bCs/>
          <w:sz w:val="24"/>
          <w:szCs w:val="24"/>
        </w:rPr>
        <w:t>,</w:t>
      </w:r>
      <w:r w:rsidRPr="00572FBA">
        <w:rPr>
          <w:rFonts w:ascii="Times New Roman" w:hAnsi="Times New Roman" w:cs="Times New Roman"/>
          <w:bCs/>
          <w:sz w:val="24"/>
          <w:szCs w:val="24"/>
        </w:rPr>
        <w:t xml:space="preserve"> zagrożon</w:t>
      </w:r>
      <w:r w:rsidR="00D35A91" w:rsidRPr="00572FBA">
        <w:rPr>
          <w:rFonts w:ascii="Times New Roman" w:hAnsi="Times New Roman" w:cs="Times New Roman"/>
          <w:bCs/>
          <w:sz w:val="24"/>
          <w:szCs w:val="24"/>
        </w:rPr>
        <w:t>ego</w:t>
      </w:r>
      <w:r w:rsidRPr="00572FBA">
        <w:rPr>
          <w:rFonts w:ascii="Times New Roman" w:hAnsi="Times New Roman" w:cs="Times New Roman"/>
          <w:bCs/>
          <w:sz w:val="24"/>
          <w:szCs w:val="24"/>
        </w:rPr>
        <w:t xml:space="preserve"> </w:t>
      </w:r>
      <w:r w:rsidR="00F61F1D" w:rsidRPr="00572FBA">
        <w:rPr>
          <w:rFonts w:ascii="Times New Roman" w:hAnsi="Times New Roman" w:cs="Times New Roman"/>
          <w:bCs/>
          <w:sz w:val="24"/>
          <w:szCs w:val="24"/>
        </w:rPr>
        <w:t xml:space="preserve">odpowiednio </w:t>
      </w:r>
      <w:r w:rsidRPr="00572FBA">
        <w:rPr>
          <w:rFonts w:ascii="Times New Roman" w:hAnsi="Times New Roman" w:cs="Times New Roman"/>
          <w:bCs/>
          <w:sz w:val="24"/>
          <w:szCs w:val="24"/>
        </w:rPr>
        <w:t xml:space="preserve">karą od </w:t>
      </w:r>
      <w:r w:rsidR="00D35A91" w:rsidRPr="00572FBA">
        <w:rPr>
          <w:rFonts w:ascii="Times New Roman" w:hAnsi="Times New Roman" w:cs="Times New Roman"/>
          <w:bCs/>
          <w:sz w:val="24"/>
          <w:szCs w:val="24"/>
        </w:rPr>
        <w:t>3</w:t>
      </w:r>
      <w:r w:rsidRPr="00572FBA">
        <w:rPr>
          <w:rFonts w:ascii="Times New Roman" w:hAnsi="Times New Roman" w:cs="Times New Roman"/>
          <w:bCs/>
          <w:sz w:val="24"/>
          <w:szCs w:val="24"/>
        </w:rPr>
        <w:t xml:space="preserve"> miesięcy do </w:t>
      </w:r>
      <w:r w:rsidR="00D35A91" w:rsidRPr="00572FBA">
        <w:rPr>
          <w:rFonts w:ascii="Times New Roman" w:hAnsi="Times New Roman" w:cs="Times New Roman"/>
          <w:bCs/>
          <w:sz w:val="24"/>
          <w:szCs w:val="24"/>
        </w:rPr>
        <w:t>5</w:t>
      </w:r>
      <w:r w:rsidRPr="00572FBA">
        <w:rPr>
          <w:rFonts w:ascii="Times New Roman" w:hAnsi="Times New Roman" w:cs="Times New Roman"/>
          <w:bCs/>
          <w:sz w:val="24"/>
          <w:szCs w:val="24"/>
        </w:rPr>
        <w:t xml:space="preserve"> lat pozbawiania wolności</w:t>
      </w:r>
      <w:r w:rsidR="00F61F1D" w:rsidRPr="00572FBA">
        <w:rPr>
          <w:rFonts w:ascii="Times New Roman" w:hAnsi="Times New Roman" w:cs="Times New Roman"/>
          <w:bCs/>
          <w:sz w:val="24"/>
          <w:szCs w:val="24"/>
        </w:rPr>
        <w:t xml:space="preserve"> za czyn określony w ust. 1 oraz karą od </w:t>
      </w:r>
      <w:r w:rsidR="00D35A91" w:rsidRPr="00572FBA">
        <w:rPr>
          <w:rFonts w:ascii="Times New Roman" w:hAnsi="Times New Roman" w:cs="Times New Roman"/>
          <w:bCs/>
          <w:sz w:val="24"/>
          <w:szCs w:val="24"/>
        </w:rPr>
        <w:t xml:space="preserve">6 miesięcy do 8 lat za czyn określony w ust. 3. </w:t>
      </w:r>
    </w:p>
    <w:p w14:paraId="1972EAD8" w14:textId="4C4A5B93" w:rsidR="004767B0" w:rsidRPr="00572FBA" w:rsidRDefault="00491B0A" w:rsidP="003B704A">
      <w:pPr>
        <w:spacing w:before="120" w:after="120" w:line="360" w:lineRule="auto"/>
        <w:jc w:val="both"/>
        <w:rPr>
          <w:rFonts w:ascii="Times New Roman" w:hAnsi="Times New Roman" w:cs="Times New Roman"/>
          <w:bCs/>
          <w:color w:val="000000"/>
          <w:sz w:val="24"/>
          <w:szCs w:val="24"/>
        </w:rPr>
      </w:pPr>
      <w:r w:rsidRPr="00572FBA">
        <w:rPr>
          <w:rFonts w:ascii="Times New Roman" w:hAnsi="Times New Roman" w:cs="Times New Roman"/>
          <w:b/>
          <w:sz w:val="24"/>
          <w:szCs w:val="24"/>
        </w:rPr>
        <w:t xml:space="preserve">Art. </w:t>
      </w:r>
      <w:r w:rsidR="00A53BBC" w:rsidRPr="00572FBA">
        <w:rPr>
          <w:rFonts w:ascii="Times New Roman" w:hAnsi="Times New Roman" w:cs="Times New Roman"/>
          <w:b/>
          <w:sz w:val="24"/>
          <w:szCs w:val="24"/>
        </w:rPr>
        <w:t>6</w:t>
      </w:r>
      <w:r w:rsidR="00096F8D" w:rsidRPr="00572FBA">
        <w:rPr>
          <w:rFonts w:ascii="Times New Roman" w:hAnsi="Times New Roman" w:cs="Times New Roman"/>
          <w:b/>
          <w:sz w:val="24"/>
          <w:szCs w:val="24"/>
        </w:rPr>
        <w:t>7</w:t>
      </w:r>
      <w:r w:rsidR="000E2C3D" w:rsidRPr="00572FBA">
        <w:rPr>
          <w:rFonts w:ascii="Times New Roman" w:hAnsi="Times New Roman" w:cs="Times New Roman"/>
          <w:b/>
          <w:sz w:val="24"/>
          <w:szCs w:val="24"/>
        </w:rPr>
        <w:t xml:space="preserve"> </w:t>
      </w:r>
      <w:r w:rsidR="004767B0" w:rsidRPr="00572FBA">
        <w:rPr>
          <w:rFonts w:ascii="Times New Roman" w:hAnsi="Times New Roman" w:cs="Times New Roman"/>
          <w:bCs/>
          <w:sz w:val="24"/>
          <w:szCs w:val="24"/>
        </w:rPr>
        <w:t xml:space="preserve">Projektowany </w:t>
      </w:r>
      <w:r w:rsidR="004D228A" w:rsidRPr="00572FBA">
        <w:rPr>
          <w:rFonts w:ascii="Times New Roman" w:hAnsi="Times New Roman" w:cs="Times New Roman"/>
          <w:bCs/>
          <w:sz w:val="24"/>
          <w:szCs w:val="24"/>
        </w:rPr>
        <w:t>art.</w:t>
      </w:r>
      <w:r w:rsidR="004767B0" w:rsidRPr="00572FBA">
        <w:rPr>
          <w:rFonts w:ascii="Times New Roman" w:hAnsi="Times New Roman" w:cs="Times New Roman"/>
          <w:bCs/>
          <w:sz w:val="24"/>
          <w:szCs w:val="24"/>
        </w:rPr>
        <w:t xml:space="preserve"> </w:t>
      </w:r>
      <w:r w:rsidR="00A53BBC" w:rsidRPr="00572FBA">
        <w:rPr>
          <w:rFonts w:ascii="Times New Roman" w:hAnsi="Times New Roman" w:cs="Times New Roman"/>
          <w:bCs/>
          <w:sz w:val="24"/>
          <w:szCs w:val="24"/>
        </w:rPr>
        <w:t>6</w:t>
      </w:r>
      <w:r w:rsidR="00096F8D" w:rsidRPr="00572FBA">
        <w:rPr>
          <w:rFonts w:ascii="Times New Roman" w:hAnsi="Times New Roman" w:cs="Times New Roman"/>
          <w:bCs/>
          <w:sz w:val="24"/>
          <w:szCs w:val="24"/>
        </w:rPr>
        <w:t>7</w:t>
      </w:r>
      <w:r w:rsidR="004767B0" w:rsidRPr="00572FBA">
        <w:rPr>
          <w:rFonts w:ascii="Times New Roman" w:hAnsi="Times New Roman" w:cs="Times New Roman"/>
          <w:bCs/>
          <w:sz w:val="24"/>
          <w:szCs w:val="24"/>
        </w:rPr>
        <w:t xml:space="preserve"> ustawy stanowi implementację art. 3 </w:t>
      </w:r>
      <w:r w:rsidR="007D23A1" w:rsidRPr="00572FBA">
        <w:rPr>
          <w:rFonts w:ascii="Times New Roman" w:hAnsi="Times New Roman" w:cs="Times New Roman"/>
          <w:bCs/>
          <w:sz w:val="24"/>
          <w:szCs w:val="24"/>
        </w:rPr>
        <w:t>ust.</w:t>
      </w:r>
      <w:r w:rsidR="004767B0" w:rsidRPr="00572FBA">
        <w:rPr>
          <w:rFonts w:ascii="Times New Roman" w:hAnsi="Times New Roman" w:cs="Times New Roman"/>
          <w:bCs/>
          <w:sz w:val="24"/>
          <w:szCs w:val="24"/>
        </w:rPr>
        <w:t xml:space="preserve"> 1 lit. h (i)</w:t>
      </w:r>
      <w:r w:rsidR="00F0639C" w:rsidRPr="00572FBA">
        <w:rPr>
          <w:rFonts w:ascii="Times New Roman" w:hAnsi="Times New Roman" w:cs="Times New Roman"/>
          <w:bCs/>
          <w:sz w:val="24"/>
          <w:szCs w:val="24"/>
        </w:rPr>
        <w:t>–</w:t>
      </w:r>
      <w:r w:rsidR="004767B0" w:rsidRPr="00572FBA">
        <w:rPr>
          <w:rFonts w:ascii="Times New Roman" w:hAnsi="Times New Roman" w:cs="Times New Roman"/>
          <w:bCs/>
          <w:sz w:val="24"/>
          <w:szCs w:val="24"/>
        </w:rPr>
        <w:t>(iv) dyrektywy 2024/1226, który definiuje na poziomie unijnym obchodzenie unijnego środka ograniczającego. Takie zachowani</w:t>
      </w:r>
      <w:r w:rsidR="005453DF" w:rsidRPr="00572FBA">
        <w:rPr>
          <w:rFonts w:ascii="Times New Roman" w:hAnsi="Times New Roman" w:cs="Times New Roman"/>
          <w:bCs/>
          <w:sz w:val="24"/>
          <w:szCs w:val="24"/>
        </w:rPr>
        <w:t>e</w:t>
      </w:r>
      <w:r w:rsidR="004767B0" w:rsidRPr="00572FBA">
        <w:rPr>
          <w:rFonts w:ascii="Times New Roman" w:hAnsi="Times New Roman" w:cs="Times New Roman"/>
          <w:bCs/>
          <w:sz w:val="24"/>
          <w:szCs w:val="24"/>
        </w:rPr>
        <w:t xml:space="preserve"> obejmuj</w:t>
      </w:r>
      <w:r w:rsidR="005453DF" w:rsidRPr="00572FBA">
        <w:rPr>
          <w:rFonts w:ascii="Times New Roman" w:hAnsi="Times New Roman" w:cs="Times New Roman"/>
          <w:bCs/>
          <w:sz w:val="24"/>
          <w:szCs w:val="24"/>
        </w:rPr>
        <w:t>e</w:t>
      </w:r>
      <w:r w:rsidR="004767B0" w:rsidRPr="00572FBA">
        <w:rPr>
          <w:rFonts w:ascii="Times New Roman" w:hAnsi="Times New Roman" w:cs="Times New Roman"/>
          <w:bCs/>
          <w:sz w:val="24"/>
          <w:szCs w:val="24"/>
        </w:rPr>
        <w:t xml:space="preserve"> m.in. przekazywanie osobie trzeciej środków finansowych lub zasobów gospodarczych, które mają zostać zamrożone zgodnie z unijnym środkiem ograniczającym (i); przekazywanie nieprawdziwych lub wprowadzających w błąd informacji</w:t>
      </w:r>
      <w:r w:rsidR="00C46BF8" w:rsidRPr="00572FBA">
        <w:rPr>
          <w:rFonts w:ascii="Times New Roman" w:hAnsi="Times New Roman" w:cs="Times New Roman"/>
          <w:bCs/>
          <w:sz w:val="24"/>
          <w:szCs w:val="24"/>
        </w:rPr>
        <w:t>,</w:t>
      </w:r>
      <w:r w:rsidR="004767B0" w:rsidRPr="00572FBA">
        <w:rPr>
          <w:rFonts w:ascii="Times New Roman" w:hAnsi="Times New Roman" w:cs="Times New Roman"/>
          <w:bCs/>
          <w:sz w:val="24"/>
          <w:szCs w:val="24"/>
        </w:rPr>
        <w:t xml:space="preserve"> które mają zostać zamrożone zgodnie z unijnym środkiem ograniczającym (ii);</w:t>
      </w:r>
      <w:r w:rsidR="00647D5A" w:rsidRPr="00572FBA">
        <w:rPr>
          <w:rFonts w:ascii="Times New Roman" w:hAnsi="Times New Roman" w:cs="Times New Roman"/>
          <w:bCs/>
          <w:sz w:val="24"/>
          <w:szCs w:val="24"/>
        </w:rPr>
        <w:t xml:space="preserve"> </w:t>
      </w:r>
      <w:r w:rsidR="004767B0" w:rsidRPr="00572FBA">
        <w:rPr>
          <w:rFonts w:ascii="Times New Roman" w:hAnsi="Times New Roman" w:cs="Times New Roman"/>
          <w:bCs/>
          <w:sz w:val="24"/>
          <w:szCs w:val="24"/>
        </w:rPr>
        <w:t>niedopełnienie przez wyznaczoną osobę fizyczną obowiązku stanowiącego unijny środek ograniczający polegającego na zgłaszaniu właściwym organom administracyjnym środków finansowych podlegających jurysdykcji państwa członkowskiego (iii);</w:t>
      </w:r>
      <w:r w:rsidR="001F403E" w:rsidRPr="00572FBA">
        <w:rPr>
          <w:rFonts w:ascii="Times New Roman" w:hAnsi="Times New Roman" w:cs="Times New Roman"/>
          <w:bCs/>
          <w:sz w:val="24"/>
          <w:szCs w:val="24"/>
        </w:rPr>
        <w:t xml:space="preserve"> n</w:t>
      </w:r>
      <w:r w:rsidR="004767B0" w:rsidRPr="00572FBA">
        <w:rPr>
          <w:rFonts w:ascii="Times New Roman" w:hAnsi="Times New Roman" w:cs="Times New Roman"/>
          <w:bCs/>
          <w:sz w:val="24"/>
          <w:szCs w:val="24"/>
        </w:rPr>
        <w:t>iedopełnienie</w:t>
      </w:r>
      <w:r w:rsidR="001F403E" w:rsidRPr="00572FBA">
        <w:rPr>
          <w:rFonts w:ascii="Times New Roman" w:hAnsi="Times New Roman" w:cs="Times New Roman"/>
          <w:bCs/>
          <w:sz w:val="24"/>
          <w:szCs w:val="24"/>
        </w:rPr>
        <w:t xml:space="preserve"> </w:t>
      </w:r>
      <w:r w:rsidR="004767B0" w:rsidRPr="00572FBA">
        <w:rPr>
          <w:rFonts w:ascii="Times New Roman" w:hAnsi="Times New Roman" w:cs="Times New Roman"/>
          <w:bCs/>
          <w:sz w:val="24"/>
          <w:szCs w:val="24"/>
        </w:rPr>
        <w:t>obowiązku przekazania właściwym organom administracyjnym informacji o zamrożonych środkach finansowych lub zasobach gospodarczych w przypadku</w:t>
      </w:r>
      <w:r w:rsidR="00C46BF8" w:rsidRPr="00572FBA">
        <w:rPr>
          <w:rFonts w:ascii="Times New Roman" w:hAnsi="Times New Roman" w:cs="Times New Roman"/>
          <w:bCs/>
          <w:sz w:val="24"/>
          <w:szCs w:val="24"/>
        </w:rPr>
        <w:t>,</w:t>
      </w:r>
      <w:r w:rsidR="004767B0" w:rsidRPr="00572FBA">
        <w:rPr>
          <w:rFonts w:ascii="Times New Roman" w:hAnsi="Times New Roman" w:cs="Times New Roman"/>
          <w:bCs/>
          <w:sz w:val="24"/>
          <w:szCs w:val="24"/>
        </w:rPr>
        <w:t xml:space="preserve"> gdy informacje te zostały uzyskane w ramach wykonywania obowiązków zawodowych (iv). Zgodnie z art. 5 </w:t>
      </w:r>
      <w:r w:rsidR="007D23A1" w:rsidRPr="00572FBA">
        <w:rPr>
          <w:rFonts w:ascii="Times New Roman" w:hAnsi="Times New Roman" w:cs="Times New Roman"/>
          <w:bCs/>
          <w:sz w:val="24"/>
          <w:szCs w:val="24"/>
        </w:rPr>
        <w:t>ust.</w:t>
      </w:r>
      <w:r w:rsidR="004767B0" w:rsidRPr="00572FBA">
        <w:rPr>
          <w:rFonts w:ascii="Times New Roman" w:hAnsi="Times New Roman" w:cs="Times New Roman"/>
          <w:bCs/>
          <w:sz w:val="24"/>
          <w:szCs w:val="24"/>
        </w:rPr>
        <w:t xml:space="preserve"> 2</w:t>
      </w:r>
      <w:r w:rsidR="004B06A0" w:rsidRPr="00572FBA">
        <w:rPr>
          <w:rFonts w:ascii="Times New Roman" w:hAnsi="Times New Roman" w:cs="Times New Roman"/>
          <w:bCs/>
          <w:sz w:val="24"/>
          <w:szCs w:val="24"/>
        </w:rPr>
        <w:t> </w:t>
      </w:r>
      <w:r w:rsidR="004767B0" w:rsidRPr="00572FBA">
        <w:rPr>
          <w:rFonts w:ascii="Times New Roman" w:hAnsi="Times New Roman" w:cs="Times New Roman"/>
          <w:bCs/>
          <w:sz w:val="24"/>
          <w:szCs w:val="24"/>
        </w:rPr>
        <w:t xml:space="preserve">dyrektywy 2024/1226 to przestępstwo powinno podlegać co najmniej maksymalnej karze pozbawienia wolności. Jednak zgodnie z art. 5 </w:t>
      </w:r>
      <w:r w:rsidR="007D23A1" w:rsidRPr="00572FBA">
        <w:rPr>
          <w:rFonts w:ascii="Times New Roman" w:hAnsi="Times New Roman" w:cs="Times New Roman"/>
          <w:bCs/>
          <w:sz w:val="24"/>
          <w:szCs w:val="24"/>
        </w:rPr>
        <w:t>ust.</w:t>
      </w:r>
      <w:r w:rsidR="004767B0" w:rsidRPr="00572FBA">
        <w:rPr>
          <w:rFonts w:ascii="Times New Roman" w:hAnsi="Times New Roman" w:cs="Times New Roman"/>
          <w:bCs/>
          <w:sz w:val="24"/>
          <w:szCs w:val="24"/>
        </w:rPr>
        <w:t xml:space="preserve"> 3 lit. a i b</w:t>
      </w:r>
      <w:r w:rsidR="00100166" w:rsidRPr="00572FBA">
        <w:rPr>
          <w:rFonts w:ascii="Times New Roman" w:hAnsi="Times New Roman" w:cs="Times New Roman"/>
          <w:bCs/>
          <w:sz w:val="24"/>
          <w:szCs w:val="24"/>
        </w:rPr>
        <w:t xml:space="preserve"> </w:t>
      </w:r>
      <w:r w:rsidR="004767B0" w:rsidRPr="00572FBA">
        <w:rPr>
          <w:rFonts w:ascii="Times New Roman" w:hAnsi="Times New Roman" w:cs="Times New Roman"/>
          <w:bCs/>
          <w:sz w:val="24"/>
          <w:szCs w:val="24"/>
        </w:rPr>
        <w:t>dyrektywy</w:t>
      </w:r>
      <w:r w:rsidR="008A395D" w:rsidRPr="00572FBA">
        <w:rPr>
          <w:rFonts w:ascii="Times New Roman" w:hAnsi="Times New Roman" w:cs="Times New Roman"/>
          <w:bCs/>
          <w:sz w:val="24"/>
          <w:szCs w:val="24"/>
        </w:rPr>
        <w:t xml:space="preserve"> 2024/1226</w:t>
      </w:r>
      <w:r w:rsidR="00C46BF8" w:rsidRPr="00572FBA">
        <w:rPr>
          <w:rFonts w:ascii="Times New Roman" w:hAnsi="Times New Roman" w:cs="Times New Roman"/>
          <w:bCs/>
          <w:sz w:val="24"/>
          <w:szCs w:val="24"/>
        </w:rPr>
        <w:t>,</w:t>
      </w:r>
      <w:r w:rsidR="004767B0" w:rsidRPr="00572FBA">
        <w:rPr>
          <w:rFonts w:ascii="Times New Roman" w:hAnsi="Times New Roman" w:cs="Times New Roman"/>
          <w:bCs/>
          <w:sz w:val="24"/>
          <w:szCs w:val="24"/>
        </w:rPr>
        <w:t xml:space="preserve"> jeżeli przestępstwa te dotyczą środków finansowych lub zasobów gospodarczych o wartości co</w:t>
      </w:r>
      <w:r w:rsidR="00053171" w:rsidRPr="00572FBA">
        <w:rPr>
          <w:rFonts w:ascii="Times New Roman" w:hAnsi="Times New Roman" w:cs="Times New Roman"/>
          <w:bCs/>
          <w:sz w:val="24"/>
          <w:szCs w:val="24"/>
        </w:rPr>
        <w:t> </w:t>
      </w:r>
      <w:r w:rsidR="004767B0" w:rsidRPr="00572FBA">
        <w:rPr>
          <w:rFonts w:ascii="Times New Roman" w:hAnsi="Times New Roman" w:cs="Times New Roman"/>
          <w:bCs/>
          <w:sz w:val="24"/>
          <w:szCs w:val="24"/>
        </w:rPr>
        <w:t>najmniej 100 000 EUR w dniu popełnienia przestępstwa, powinny podlegać co najmniej karze pozbawienia wolności w maksymalnym wymiarze jednego roku w przypadkach wskazanych w</w:t>
      </w:r>
      <w:r w:rsidR="00100166" w:rsidRPr="00572FBA">
        <w:rPr>
          <w:rFonts w:ascii="Times New Roman" w:hAnsi="Times New Roman" w:cs="Times New Roman"/>
          <w:bCs/>
          <w:sz w:val="24"/>
          <w:szCs w:val="24"/>
        </w:rPr>
        <w:t xml:space="preserve"> </w:t>
      </w:r>
      <w:r w:rsidR="004767B0" w:rsidRPr="00572FBA">
        <w:rPr>
          <w:rFonts w:ascii="Times New Roman" w:hAnsi="Times New Roman" w:cs="Times New Roman"/>
          <w:bCs/>
          <w:sz w:val="24"/>
          <w:szCs w:val="24"/>
        </w:rPr>
        <w:t xml:space="preserve">art. 3 </w:t>
      </w:r>
      <w:r w:rsidR="007D23A1" w:rsidRPr="00572FBA">
        <w:rPr>
          <w:rFonts w:ascii="Times New Roman" w:hAnsi="Times New Roman" w:cs="Times New Roman"/>
          <w:bCs/>
          <w:sz w:val="24"/>
          <w:szCs w:val="24"/>
        </w:rPr>
        <w:t>ust.</w:t>
      </w:r>
      <w:r w:rsidR="004767B0" w:rsidRPr="00572FBA">
        <w:rPr>
          <w:rFonts w:ascii="Times New Roman" w:hAnsi="Times New Roman" w:cs="Times New Roman"/>
          <w:bCs/>
          <w:sz w:val="24"/>
          <w:szCs w:val="24"/>
        </w:rPr>
        <w:t xml:space="preserve"> 1 lit. h (iii) i (iv) oraz w wymiarze pięciu lat przypadkach wskazanych w</w:t>
      </w:r>
      <w:r w:rsidR="00100166" w:rsidRPr="00572FBA">
        <w:rPr>
          <w:rFonts w:ascii="Times New Roman" w:hAnsi="Times New Roman" w:cs="Times New Roman"/>
          <w:bCs/>
          <w:sz w:val="24"/>
          <w:szCs w:val="24"/>
        </w:rPr>
        <w:t xml:space="preserve"> </w:t>
      </w:r>
      <w:r w:rsidR="004767B0" w:rsidRPr="00572FBA">
        <w:rPr>
          <w:rFonts w:ascii="Times New Roman" w:hAnsi="Times New Roman" w:cs="Times New Roman"/>
          <w:bCs/>
          <w:sz w:val="24"/>
          <w:szCs w:val="24"/>
        </w:rPr>
        <w:t xml:space="preserve">art. 3 </w:t>
      </w:r>
      <w:r w:rsidR="007D23A1" w:rsidRPr="00572FBA">
        <w:rPr>
          <w:rFonts w:ascii="Times New Roman" w:hAnsi="Times New Roman" w:cs="Times New Roman"/>
          <w:bCs/>
          <w:sz w:val="24"/>
          <w:szCs w:val="24"/>
        </w:rPr>
        <w:t>ust.</w:t>
      </w:r>
      <w:r w:rsidR="004767B0" w:rsidRPr="00572FBA">
        <w:rPr>
          <w:rFonts w:ascii="Times New Roman" w:hAnsi="Times New Roman" w:cs="Times New Roman"/>
          <w:bCs/>
          <w:sz w:val="24"/>
          <w:szCs w:val="24"/>
        </w:rPr>
        <w:t xml:space="preserve"> 1 lit. h (i) i (ii).</w:t>
      </w:r>
      <w:r w:rsidR="00100166" w:rsidRPr="00572FBA">
        <w:rPr>
          <w:rFonts w:ascii="Times New Roman" w:hAnsi="Times New Roman" w:cs="Times New Roman"/>
          <w:bCs/>
          <w:sz w:val="24"/>
          <w:szCs w:val="24"/>
        </w:rPr>
        <w:t xml:space="preserve"> </w:t>
      </w:r>
      <w:r w:rsidR="00C46BF8" w:rsidRPr="00572FBA">
        <w:rPr>
          <w:rFonts w:ascii="Times New Roman" w:hAnsi="Times New Roman" w:cs="Times New Roman"/>
          <w:bCs/>
          <w:sz w:val="24"/>
          <w:szCs w:val="24"/>
        </w:rPr>
        <w:t>W konsekwencji, w</w:t>
      </w:r>
      <w:r w:rsidR="004767B0" w:rsidRPr="00572FBA">
        <w:rPr>
          <w:rFonts w:ascii="Times New Roman" w:hAnsi="Times New Roman" w:cs="Times New Roman"/>
          <w:bCs/>
          <w:sz w:val="24"/>
          <w:szCs w:val="24"/>
        </w:rPr>
        <w:t xml:space="preserve"> celu stworzeni</w:t>
      </w:r>
      <w:r w:rsidR="00C46BF8" w:rsidRPr="00572FBA">
        <w:rPr>
          <w:rFonts w:ascii="Times New Roman" w:hAnsi="Times New Roman" w:cs="Times New Roman"/>
          <w:bCs/>
          <w:sz w:val="24"/>
          <w:szCs w:val="24"/>
        </w:rPr>
        <w:t>a</w:t>
      </w:r>
      <w:r w:rsidR="001F403E" w:rsidRPr="00572FBA">
        <w:rPr>
          <w:rFonts w:ascii="Times New Roman" w:hAnsi="Times New Roman" w:cs="Times New Roman"/>
          <w:bCs/>
          <w:sz w:val="24"/>
          <w:szCs w:val="24"/>
        </w:rPr>
        <w:t xml:space="preserve"> </w:t>
      </w:r>
      <w:r w:rsidR="004767B0" w:rsidRPr="00572FBA">
        <w:rPr>
          <w:rFonts w:ascii="Times New Roman" w:hAnsi="Times New Roman" w:cs="Times New Roman"/>
          <w:bCs/>
          <w:sz w:val="24"/>
          <w:szCs w:val="24"/>
        </w:rPr>
        <w:t>odstraszających sankcji zapewniających większą skuteczność środków ograniczających UE, projektodawca zdecydował na stworzenie dwóch typów czynu zabronionego zagrożonych w ust. 1 i ust. 2</w:t>
      </w:r>
      <w:r w:rsidR="004B06A0" w:rsidRPr="00572FBA">
        <w:rPr>
          <w:rFonts w:ascii="Times New Roman" w:hAnsi="Times New Roman" w:cs="Times New Roman"/>
          <w:bCs/>
          <w:sz w:val="24"/>
          <w:szCs w:val="24"/>
        </w:rPr>
        <w:t> </w:t>
      </w:r>
      <w:r w:rsidR="004767B0" w:rsidRPr="00572FBA">
        <w:rPr>
          <w:rFonts w:ascii="Times New Roman" w:hAnsi="Times New Roman" w:cs="Times New Roman"/>
          <w:bCs/>
          <w:sz w:val="24"/>
          <w:szCs w:val="24"/>
        </w:rPr>
        <w:t xml:space="preserve">karą </w:t>
      </w:r>
      <w:r w:rsidR="004767B0" w:rsidRPr="00572FBA">
        <w:rPr>
          <w:rFonts w:ascii="Times New Roman" w:hAnsi="Times New Roman" w:cs="Times New Roman"/>
          <w:bCs/>
          <w:sz w:val="24"/>
          <w:szCs w:val="24"/>
        </w:rPr>
        <w:lastRenderedPageBreak/>
        <w:t>od 6 miesię</w:t>
      </w:r>
      <w:r w:rsidR="004767B0" w:rsidRPr="00572FBA">
        <w:rPr>
          <w:rFonts w:ascii="Times New Roman" w:hAnsi="Times New Roman" w:cs="Times New Roman"/>
          <w:bCs/>
          <w:color w:val="000000"/>
          <w:sz w:val="24"/>
          <w:szCs w:val="24"/>
        </w:rPr>
        <w:t xml:space="preserve">cy do 8 lat pozbawiania wolności oraz </w:t>
      </w:r>
      <w:r w:rsidR="00E37CEF" w:rsidRPr="00572FBA">
        <w:rPr>
          <w:rFonts w:ascii="Times New Roman" w:hAnsi="Times New Roman" w:cs="Times New Roman"/>
          <w:bCs/>
          <w:color w:val="000000"/>
          <w:sz w:val="24"/>
          <w:szCs w:val="24"/>
        </w:rPr>
        <w:t>trzech</w:t>
      </w:r>
      <w:r w:rsidR="004767B0" w:rsidRPr="00572FBA">
        <w:rPr>
          <w:rFonts w:ascii="Times New Roman" w:hAnsi="Times New Roman" w:cs="Times New Roman"/>
          <w:bCs/>
          <w:color w:val="000000"/>
          <w:sz w:val="24"/>
          <w:szCs w:val="24"/>
        </w:rPr>
        <w:t xml:space="preserve"> typów czynu zabronionego zagrożonych w ust. 3</w:t>
      </w:r>
      <w:r w:rsidR="00E37CEF" w:rsidRPr="00572FBA">
        <w:rPr>
          <w:rFonts w:ascii="Times New Roman" w:hAnsi="Times New Roman" w:cs="Times New Roman"/>
          <w:bCs/>
          <w:color w:val="000000"/>
          <w:sz w:val="24"/>
          <w:szCs w:val="24"/>
        </w:rPr>
        <w:t>, ust</w:t>
      </w:r>
      <w:r w:rsidR="007738CA">
        <w:rPr>
          <w:rFonts w:ascii="Times New Roman" w:hAnsi="Times New Roman" w:cs="Times New Roman"/>
          <w:bCs/>
          <w:color w:val="000000"/>
          <w:sz w:val="24"/>
          <w:szCs w:val="24"/>
        </w:rPr>
        <w:t>.</w:t>
      </w:r>
      <w:r w:rsidR="00E37CEF" w:rsidRPr="00572FBA">
        <w:rPr>
          <w:rFonts w:ascii="Times New Roman" w:hAnsi="Times New Roman" w:cs="Times New Roman"/>
          <w:bCs/>
          <w:color w:val="000000"/>
          <w:sz w:val="24"/>
          <w:szCs w:val="24"/>
        </w:rPr>
        <w:t xml:space="preserve"> 4</w:t>
      </w:r>
      <w:r w:rsidR="004767B0" w:rsidRPr="00572FBA">
        <w:rPr>
          <w:rFonts w:ascii="Times New Roman" w:hAnsi="Times New Roman" w:cs="Times New Roman"/>
          <w:bCs/>
          <w:color w:val="000000"/>
          <w:sz w:val="24"/>
          <w:szCs w:val="24"/>
        </w:rPr>
        <w:t xml:space="preserve"> i ust. </w:t>
      </w:r>
      <w:r w:rsidR="00E37CEF" w:rsidRPr="00572FBA">
        <w:rPr>
          <w:rFonts w:ascii="Times New Roman" w:hAnsi="Times New Roman" w:cs="Times New Roman"/>
          <w:bCs/>
          <w:color w:val="000000"/>
          <w:sz w:val="24"/>
          <w:szCs w:val="24"/>
        </w:rPr>
        <w:t>5</w:t>
      </w:r>
      <w:r w:rsidR="004767B0" w:rsidRPr="00572FBA">
        <w:rPr>
          <w:rFonts w:ascii="Times New Roman" w:hAnsi="Times New Roman" w:cs="Times New Roman"/>
          <w:bCs/>
          <w:color w:val="000000"/>
          <w:sz w:val="24"/>
          <w:szCs w:val="24"/>
        </w:rPr>
        <w:t>, karą od 3 miesięcy do 5 lat pozbawiania wolności.</w:t>
      </w:r>
    </w:p>
    <w:p w14:paraId="68A815E4" w14:textId="77777777" w:rsidR="00780472" w:rsidRDefault="00780472" w:rsidP="00AF32A8">
      <w:pPr>
        <w:spacing w:before="120" w:after="120"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Środki karne za naruszenie krajowych środków ograniczających obejmują te same typy czynów zabronionych.</w:t>
      </w:r>
    </w:p>
    <w:p w14:paraId="135CB93A" w14:textId="77777777" w:rsidR="00AF32A8" w:rsidRPr="00572FBA" w:rsidRDefault="00AF32A8" w:rsidP="00AF32A8">
      <w:pPr>
        <w:spacing w:before="120" w:after="120" w:line="360" w:lineRule="auto"/>
        <w:jc w:val="both"/>
        <w:rPr>
          <w:rFonts w:ascii="Times New Roman" w:hAnsi="Times New Roman" w:cs="Times New Roman"/>
          <w:bCs/>
          <w:color w:val="000000"/>
          <w:sz w:val="24"/>
          <w:szCs w:val="24"/>
        </w:rPr>
      </w:pPr>
      <w:r w:rsidRPr="00572FBA">
        <w:rPr>
          <w:rFonts w:ascii="Times New Roman" w:hAnsi="Times New Roman" w:cs="Times New Roman"/>
          <w:bCs/>
          <w:color w:val="000000"/>
          <w:sz w:val="24"/>
          <w:szCs w:val="24"/>
        </w:rPr>
        <w:t xml:space="preserve">Konieczne jest uregulowanie </w:t>
      </w:r>
      <w:r w:rsidR="00780472">
        <w:rPr>
          <w:rFonts w:ascii="Times New Roman" w:hAnsi="Times New Roman" w:cs="Times New Roman"/>
          <w:bCs/>
          <w:color w:val="000000"/>
          <w:sz w:val="24"/>
          <w:szCs w:val="24"/>
        </w:rPr>
        <w:t>takż</w:t>
      </w:r>
      <w:r w:rsidR="00EC4680">
        <w:rPr>
          <w:rFonts w:ascii="Times New Roman" w:hAnsi="Times New Roman" w:cs="Times New Roman"/>
          <w:bCs/>
          <w:color w:val="000000"/>
          <w:sz w:val="24"/>
          <w:szCs w:val="24"/>
        </w:rPr>
        <w:t xml:space="preserve">e </w:t>
      </w:r>
      <w:r w:rsidRPr="00572FBA">
        <w:rPr>
          <w:rFonts w:ascii="Times New Roman" w:hAnsi="Times New Roman" w:cs="Times New Roman"/>
          <w:bCs/>
          <w:color w:val="000000"/>
          <w:sz w:val="24"/>
          <w:szCs w:val="24"/>
        </w:rPr>
        <w:t xml:space="preserve">możliwości dalszego stosowania przepisów karnych zawartych w projektowanej ustawie wobec sprawców czynów w niej określonych w sytuacji, w której akty unijne będące podstawą bezprawności czynu, tj. zawierające zakazy, nakazy lub obowiązki będące </w:t>
      </w:r>
      <w:r w:rsidR="00192B99">
        <w:rPr>
          <w:rFonts w:ascii="Times New Roman" w:hAnsi="Times New Roman" w:cs="Times New Roman"/>
          <w:bCs/>
          <w:color w:val="000000"/>
          <w:sz w:val="24"/>
          <w:szCs w:val="24"/>
        </w:rPr>
        <w:t xml:space="preserve">unijnymi </w:t>
      </w:r>
      <w:r w:rsidRPr="00572FBA">
        <w:rPr>
          <w:rFonts w:ascii="Times New Roman" w:hAnsi="Times New Roman" w:cs="Times New Roman"/>
          <w:bCs/>
          <w:color w:val="000000"/>
          <w:sz w:val="24"/>
          <w:szCs w:val="24"/>
        </w:rPr>
        <w:t>środkami ograniczającym</w:t>
      </w:r>
      <w:r w:rsidR="00EC4680">
        <w:rPr>
          <w:rFonts w:ascii="Times New Roman" w:hAnsi="Times New Roman" w:cs="Times New Roman"/>
          <w:bCs/>
          <w:color w:val="000000"/>
          <w:sz w:val="24"/>
          <w:szCs w:val="24"/>
        </w:rPr>
        <w:t xml:space="preserve"> lub krajowe środki ograniczające</w:t>
      </w:r>
      <w:r w:rsidRPr="00572FBA">
        <w:rPr>
          <w:rFonts w:ascii="Times New Roman" w:hAnsi="Times New Roman" w:cs="Times New Roman"/>
          <w:bCs/>
          <w:color w:val="000000"/>
          <w:sz w:val="24"/>
          <w:szCs w:val="24"/>
        </w:rPr>
        <w:t xml:space="preserve">, zostaną zmienione lub uchylone już po popełnieniu czynu przez sprawcę. Analogiczne rozwiązanie zawarte zostało w art. 15 ust. 5 ustawy z dnia 13 kwietnia 2022 r. o szczególnych rozwiązaniach w zakresie przeciwdziałania wspieraniu agresji na Ukrainę oraz służących ochronie bezpieczeństwa narodowego. W związku z tym, w art. 68 i </w:t>
      </w:r>
      <w:r w:rsidR="00D33E94">
        <w:rPr>
          <w:rFonts w:ascii="Times New Roman" w:hAnsi="Times New Roman" w:cs="Times New Roman"/>
          <w:bCs/>
          <w:color w:val="000000"/>
          <w:sz w:val="24"/>
          <w:szCs w:val="24"/>
        </w:rPr>
        <w:t xml:space="preserve">art. </w:t>
      </w:r>
      <w:r w:rsidRPr="00572FBA">
        <w:rPr>
          <w:rFonts w:ascii="Times New Roman" w:hAnsi="Times New Roman" w:cs="Times New Roman"/>
          <w:bCs/>
          <w:color w:val="000000"/>
          <w:sz w:val="24"/>
          <w:szCs w:val="24"/>
        </w:rPr>
        <w:t xml:space="preserve">69 projektodawca uregulował zagadnienia związane z kwestiami proceduralnymi dotyczącymi kwestii orzekania w sprawach określonych w </w:t>
      </w:r>
      <w:r w:rsidR="00DD7ADB" w:rsidRPr="00572FBA">
        <w:rPr>
          <w:rFonts w:ascii="Times New Roman" w:hAnsi="Times New Roman" w:cs="Times New Roman"/>
          <w:bCs/>
          <w:color w:val="000000"/>
          <w:sz w:val="24"/>
          <w:szCs w:val="24"/>
        </w:rPr>
        <w:t>r</w:t>
      </w:r>
      <w:r w:rsidRPr="00572FBA">
        <w:rPr>
          <w:rFonts w:ascii="Times New Roman" w:hAnsi="Times New Roman" w:cs="Times New Roman"/>
          <w:bCs/>
          <w:color w:val="000000"/>
          <w:sz w:val="24"/>
          <w:szCs w:val="24"/>
        </w:rPr>
        <w:t xml:space="preserve">ozdziale 6. </w:t>
      </w:r>
    </w:p>
    <w:p w14:paraId="673AA109" w14:textId="77777777" w:rsidR="00AF32A8" w:rsidRPr="00572FBA" w:rsidRDefault="00AF32A8" w:rsidP="00AF32A8">
      <w:pPr>
        <w:spacing w:before="120" w:after="120" w:line="360" w:lineRule="auto"/>
        <w:jc w:val="both"/>
        <w:rPr>
          <w:rFonts w:ascii="Times New Roman" w:hAnsi="Times New Roman" w:cs="Times New Roman"/>
          <w:bCs/>
          <w:color w:val="000000"/>
          <w:sz w:val="24"/>
          <w:szCs w:val="24"/>
        </w:rPr>
      </w:pPr>
      <w:r w:rsidRPr="00572FBA">
        <w:rPr>
          <w:rFonts w:ascii="Times New Roman" w:hAnsi="Times New Roman" w:cs="Times New Roman"/>
          <w:bCs/>
          <w:color w:val="000000"/>
          <w:sz w:val="24"/>
          <w:szCs w:val="24"/>
        </w:rPr>
        <w:t xml:space="preserve">W </w:t>
      </w:r>
      <w:r w:rsidRPr="00572FBA">
        <w:rPr>
          <w:rFonts w:ascii="Times New Roman" w:hAnsi="Times New Roman" w:cs="Times New Roman"/>
          <w:b/>
          <w:color w:val="000000"/>
          <w:sz w:val="24"/>
          <w:szCs w:val="24"/>
        </w:rPr>
        <w:t>art. 68</w:t>
      </w:r>
      <w:r w:rsidRPr="00572FBA">
        <w:rPr>
          <w:rFonts w:ascii="Times New Roman" w:hAnsi="Times New Roman" w:cs="Times New Roman"/>
          <w:bCs/>
          <w:color w:val="000000"/>
          <w:sz w:val="24"/>
          <w:szCs w:val="24"/>
        </w:rPr>
        <w:t xml:space="preserve"> projektodawca normuje właściwość rzeczową sądu właściwego do orzekania w przedmiocie projektowanych czynów zabronionych. Właściwość tę określono mając na uwadze rodzaj występków już pozostających we właściwości tego sądu (zob. art. 25 § 1 pkt 2 </w:t>
      </w:r>
      <w:r w:rsidR="00EB6C45" w:rsidRPr="00572FBA">
        <w:rPr>
          <w:rFonts w:ascii="Times New Roman" w:hAnsi="Times New Roman" w:cs="Times New Roman"/>
          <w:color w:val="000000"/>
          <w:sz w:val="24"/>
          <w:szCs w:val="24"/>
        </w:rPr>
        <w:t>ustaw</w:t>
      </w:r>
      <w:r w:rsidR="00EB6C45">
        <w:rPr>
          <w:rFonts w:ascii="Times New Roman" w:hAnsi="Times New Roman" w:cs="Times New Roman"/>
          <w:color w:val="000000"/>
          <w:sz w:val="24"/>
          <w:szCs w:val="24"/>
        </w:rPr>
        <w:t xml:space="preserve">y </w:t>
      </w:r>
      <w:r w:rsidR="00EB6C45" w:rsidRPr="00572FBA">
        <w:rPr>
          <w:rFonts w:ascii="Times New Roman" w:hAnsi="Times New Roman" w:cs="Times New Roman"/>
          <w:color w:val="000000"/>
          <w:sz w:val="24"/>
          <w:szCs w:val="24"/>
        </w:rPr>
        <w:t>z dnia 6 czerwca 1997 r. – Kodeks postępowania karnego (</w:t>
      </w:r>
      <w:r w:rsidR="00EB6C45" w:rsidRPr="008D625D">
        <w:rPr>
          <w:rFonts w:ascii="Times New Roman" w:hAnsi="Times New Roman" w:cs="Times New Roman"/>
          <w:sz w:val="24"/>
          <w:szCs w:val="24"/>
        </w:rPr>
        <w:t xml:space="preserve">Dz. U. z 2026 r. poz. 490, </w:t>
      </w:r>
      <w:r w:rsidR="00EB6C45">
        <w:rPr>
          <w:rFonts w:ascii="Times New Roman" w:hAnsi="Times New Roman" w:cs="Times New Roman"/>
          <w:sz w:val="24"/>
          <w:szCs w:val="24"/>
        </w:rPr>
        <w:t>z późn. zm.</w:t>
      </w:r>
      <w:r w:rsidR="00EB6C45" w:rsidRPr="0037744F">
        <w:rPr>
          <w:rFonts w:ascii="Times New Roman" w:hAnsi="Times New Roman" w:cs="Times New Roman"/>
          <w:color w:val="000000"/>
          <w:sz w:val="24"/>
          <w:szCs w:val="24"/>
        </w:rPr>
        <w:t>)</w:t>
      </w:r>
      <w:r w:rsidR="00EB6C45">
        <w:rPr>
          <w:rFonts w:ascii="Times New Roman" w:hAnsi="Times New Roman" w:cs="Times New Roman"/>
          <w:color w:val="000000"/>
          <w:sz w:val="24"/>
          <w:szCs w:val="24"/>
        </w:rPr>
        <w:t>, (dalej:</w:t>
      </w:r>
      <w:r w:rsidR="00EB6C45" w:rsidRPr="0037744F">
        <w:rPr>
          <w:rFonts w:ascii="Times New Roman" w:hAnsi="Times New Roman" w:cs="Times New Roman"/>
          <w:color w:val="000000"/>
          <w:sz w:val="24"/>
          <w:szCs w:val="24"/>
        </w:rPr>
        <w:t xml:space="preserve"> </w:t>
      </w:r>
      <w:r w:rsidRPr="00572FBA">
        <w:rPr>
          <w:rFonts w:ascii="Times New Roman" w:hAnsi="Times New Roman" w:cs="Times New Roman"/>
          <w:bCs/>
          <w:color w:val="000000"/>
          <w:sz w:val="24"/>
          <w:szCs w:val="24"/>
        </w:rPr>
        <w:t>k.p.k.)</w:t>
      </w:r>
      <w:r w:rsidR="00EB6C45">
        <w:rPr>
          <w:rFonts w:ascii="Times New Roman" w:hAnsi="Times New Roman" w:cs="Times New Roman"/>
          <w:bCs/>
          <w:color w:val="000000"/>
          <w:sz w:val="24"/>
          <w:szCs w:val="24"/>
        </w:rPr>
        <w:t>)</w:t>
      </w:r>
      <w:r w:rsidRPr="00572FBA">
        <w:rPr>
          <w:rFonts w:ascii="Times New Roman" w:hAnsi="Times New Roman" w:cs="Times New Roman"/>
          <w:bCs/>
          <w:color w:val="000000"/>
          <w:sz w:val="24"/>
          <w:szCs w:val="24"/>
        </w:rPr>
        <w:t xml:space="preserve"> oraz karygodność przedmiotowych czynów w kontekście ratio legis unijnych sankcji oraz bezpieczeństwa publicznego i narodowego. Nie bez znaczenia dla określenia właściwości sądu I instancji miał też fakt, że przedmiotowe sprawy będą również wymagać dobrej znajomości prawnych instrumentów unijnych i międzynarodowych, w tym treści bezpośrednio stosowanych rozporządzeń unijnych dotyczących unijnych środków ograniczających.</w:t>
      </w:r>
    </w:p>
    <w:p w14:paraId="4F40D499" w14:textId="77777777" w:rsidR="00AF32A8" w:rsidRPr="00572FBA" w:rsidRDefault="00AF32A8" w:rsidP="00AF32A8">
      <w:pPr>
        <w:spacing w:before="120" w:after="120" w:line="360" w:lineRule="auto"/>
        <w:jc w:val="both"/>
        <w:rPr>
          <w:rFonts w:ascii="Times New Roman" w:hAnsi="Times New Roman" w:cs="Times New Roman"/>
          <w:bCs/>
          <w:color w:val="000000"/>
          <w:sz w:val="24"/>
          <w:szCs w:val="24"/>
        </w:rPr>
      </w:pPr>
      <w:r w:rsidRPr="00572FBA">
        <w:rPr>
          <w:rFonts w:ascii="Times New Roman" w:hAnsi="Times New Roman" w:cs="Times New Roman"/>
          <w:bCs/>
          <w:color w:val="000000"/>
          <w:sz w:val="24"/>
          <w:szCs w:val="24"/>
        </w:rPr>
        <w:t>Wreszcie wskazać należy, że sąd okręgowy, jako sąd I instancji, już obecnie orzeka w sprawie przestępstw dotyczących naruszeń innych środków ograniczających (wskazanych w</w:t>
      </w:r>
      <w:r w:rsidR="004A63A6" w:rsidRPr="00572FBA">
        <w:rPr>
          <w:rFonts w:ascii="Times New Roman" w:hAnsi="Times New Roman" w:cs="Times New Roman"/>
          <w:bCs/>
          <w:color w:val="000000"/>
          <w:sz w:val="24"/>
          <w:szCs w:val="24"/>
        </w:rPr>
        <w:t xml:space="preserve"> </w:t>
      </w:r>
      <w:r w:rsidRPr="00572FBA">
        <w:rPr>
          <w:rFonts w:ascii="Times New Roman" w:hAnsi="Times New Roman" w:cs="Times New Roman"/>
          <w:bCs/>
          <w:color w:val="000000"/>
          <w:sz w:val="24"/>
          <w:szCs w:val="24"/>
        </w:rPr>
        <w:t>art.</w:t>
      </w:r>
      <w:r w:rsidR="004A63A6"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15</w:t>
      </w:r>
      <w:r w:rsidR="004A63A6"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 xml:space="preserve">ustawy </w:t>
      </w:r>
      <w:r w:rsidR="00D33E94">
        <w:rPr>
          <w:rFonts w:ascii="Times New Roman" w:hAnsi="Times New Roman" w:cs="Times New Roman"/>
          <w:bCs/>
          <w:color w:val="000000"/>
          <w:sz w:val="24"/>
          <w:szCs w:val="24"/>
        </w:rPr>
        <w:t xml:space="preserve">z dnia 13 kwietnia 2022 r. </w:t>
      </w:r>
      <w:r w:rsidRPr="00572FBA">
        <w:rPr>
          <w:rFonts w:ascii="Times New Roman" w:hAnsi="Times New Roman" w:cs="Times New Roman"/>
          <w:bCs/>
          <w:color w:val="000000"/>
          <w:sz w:val="24"/>
          <w:szCs w:val="24"/>
        </w:rPr>
        <w:t>o szczególnych rozwiązaniach w zakresie przeciwdziałania wspieraniu agresji na Ukrainę oraz służących ochronie bezpieczeństwa narodowego).</w:t>
      </w:r>
    </w:p>
    <w:p w14:paraId="0528D4DE" w14:textId="77777777" w:rsidR="00AF32A8" w:rsidRPr="00572FBA" w:rsidRDefault="00AF32A8" w:rsidP="00AF32A8">
      <w:pPr>
        <w:spacing w:before="120" w:after="120" w:line="360" w:lineRule="auto"/>
        <w:jc w:val="both"/>
        <w:rPr>
          <w:rFonts w:ascii="Times New Roman" w:hAnsi="Times New Roman" w:cs="Times New Roman"/>
          <w:bCs/>
          <w:color w:val="000000"/>
          <w:sz w:val="24"/>
          <w:szCs w:val="24"/>
        </w:rPr>
      </w:pPr>
      <w:r w:rsidRPr="00572FBA">
        <w:rPr>
          <w:rFonts w:ascii="Times New Roman" w:hAnsi="Times New Roman" w:cs="Times New Roman"/>
          <w:bCs/>
          <w:color w:val="000000"/>
          <w:sz w:val="24"/>
          <w:szCs w:val="24"/>
        </w:rPr>
        <w:t xml:space="preserve">W </w:t>
      </w:r>
      <w:r w:rsidR="00352618" w:rsidRPr="00572FBA">
        <w:rPr>
          <w:rFonts w:ascii="Times New Roman" w:hAnsi="Times New Roman" w:cs="Times New Roman"/>
          <w:b/>
          <w:color w:val="000000"/>
          <w:sz w:val="24"/>
          <w:szCs w:val="24"/>
        </w:rPr>
        <w:t>art. 69</w:t>
      </w:r>
      <w:r w:rsidRPr="00572FBA">
        <w:rPr>
          <w:rFonts w:ascii="Times New Roman" w:hAnsi="Times New Roman" w:cs="Times New Roman"/>
          <w:bCs/>
          <w:color w:val="000000"/>
          <w:sz w:val="24"/>
          <w:szCs w:val="24"/>
        </w:rPr>
        <w:t xml:space="preserve"> projektodawca rozstrzyga kwestie dotyczące stosowania przepisów określonych w rozdziale 6. Z uwagi na szczególny charakter penalizowanych w tym rozdziale czynów jakimi są naruszenia środków ograniczających projektodawca zidentyfikował istotny problem </w:t>
      </w:r>
      <w:r w:rsidRPr="00572FBA">
        <w:rPr>
          <w:rFonts w:ascii="Times New Roman" w:hAnsi="Times New Roman" w:cs="Times New Roman"/>
          <w:bCs/>
          <w:color w:val="000000"/>
          <w:sz w:val="24"/>
          <w:szCs w:val="24"/>
        </w:rPr>
        <w:lastRenderedPageBreak/>
        <w:t>dotyczący zapewnienia karalności sprawców w sytuacji następującego po popełnieniu czynu wycofania środka ograniczającego. Należy podkreślić, że regulacje te mają ze swojej natury charakter ograniczony czasowo. Środki ograniczające z założenia mają stanowić odpowiedź na aktualną sytuację geopolityczną, a możliwość ich wycofania jest fundamentalną cechą mechanizmu, który stanowią. W tym kontekście istotne w opinii projektodawcy jest podkreślenie, że penalizowane w projektowanej ustawie czyny są</w:t>
      </w:r>
      <w:r w:rsidR="00BC29A9"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zakazywane nie z uwagi na abstrakcyjną aksjologicznie negatywną ocenę danego zachowania, lecz z uwagi na ich negatywne skutki i szkodliwy charakter w momencie popełnienia.</w:t>
      </w:r>
    </w:p>
    <w:p w14:paraId="0A7AEF9D" w14:textId="77777777" w:rsidR="00AF32A8" w:rsidRPr="00572FBA" w:rsidRDefault="00AF32A8" w:rsidP="00AF32A8">
      <w:pPr>
        <w:spacing w:before="120" w:after="120" w:line="360" w:lineRule="auto"/>
        <w:jc w:val="both"/>
        <w:rPr>
          <w:rFonts w:ascii="Times New Roman" w:hAnsi="Times New Roman" w:cs="Times New Roman"/>
          <w:bCs/>
          <w:color w:val="000000"/>
          <w:sz w:val="24"/>
          <w:szCs w:val="24"/>
        </w:rPr>
      </w:pPr>
      <w:r w:rsidRPr="00572FBA">
        <w:rPr>
          <w:rFonts w:ascii="Times New Roman" w:hAnsi="Times New Roman" w:cs="Times New Roman"/>
          <w:bCs/>
          <w:color w:val="000000"/>
          <w:sz w:val="24"/>
          <w:szCs w:val="24"/>
        </w:rPr>
        <w:t xml:space="preserve">Mając na względzie przedstawione powyżej założenia dotyczące penalizacji czynów, jak również czasowy charakter obowiązywania środków ograniczających projektodawca przewidział rozwiązania uwzględniające zasadę </w:t>
      </w:r>
      <w:r w:rsidRPr="00192B99">
        <w:rPr>
          <w:rFonts w:ascii="Times New Roman" w:hAnsi="Times New Roman" w:cs="Times New Roman"/>
          <w:bCs/>
          <w:i/>
          <w:iCs/>
          <w:color w:val="000000"/>
          <w:sz w:val="24"/>
          <w:szCs w:val="24"/>
        </w:rPr>
        <w:t>lex mitior retro agit</w:t>
      </w:r>
      <w:r w:rsidRPr="00572FBA">
        <w:rPr>
          <w:rFonts w:ascii="Times New Roman" w:hAnsi="Times New Roman" w:cs="Times New Roman"/>
          <w:bCs/>
          <w:color w:val="000000"/>
          <w:sz w:val="24"/>
          <w:szCs w:val="24"/>
        </w:rPr>
        <w:t>, zgodnie z którą w</w:t>
      </w:r>
      <w:r w:rsidR="00BC29A9"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sytuacji obowiązywania różnych przepisów w czasie popełnienia czynu i w czasie orzekania należy stosować ustawę względniejszą dla sprawcy. Jak wskazał w postanowieniu z</w:t>
      </w:r>
      <w:r w:rsidR="00BC29A9"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dnia 9 marca 2022 r. w sprawie sygn. I KZP 12/21 Sąd Najwyższy „W świetle powyższych rozważań, wobec konsekwentnego stanowiska prezentowanego przez Sąd Najwyższy od ponad 50 lat, a także dominującego poglądu w doktrynie prawa karnego oraz przy uwzględnieniu zmian normatywnych zachodzących w obszarze prawa międzyczasowego na</w:t>
      </w:r>
      <w:r w:rsidR="00BC29A9"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przestrzeni obowiązywania trzech kodyfikacji karnych, przyjąć należy, że norma intertemporalna zawarta w art. 2 § 1 ustawy z dnia 20 maja 1971 r. – Kodeks wykroczeń (podobnie, jak w art. 4 § 1 k.k. i art. 2 § 2 ustawy z dnia 10 września 1999 r. – Kodeks karny skarbowy) znajdzie zastosowanie do uregulowań epizodycznych zawartych w ustawie albo aktach wykonawczych, które uszczegóławiają przepisy ustawowe albo stanowią ich</w:t>
      </w:r>
      <w:r w:rsidR="00BC29A9"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wypełnienie (przepisy blankietowe), jeżeli w ustawie nie przewidziano stosownych uregulowań przewidujących odmienne reguły rozstrzygające o kolizji ustaw w czasie”. Projektowany art. 69 stanowi takie właśnie uregulowanie przewidujące odmienną regułę rozstrzygającą kolizję ustaw w czasie. Co oczywiste, z uwagi na wywodzoną z</w:t>
      </w:r>
      <w:r w:rsidR="00BC29A9"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art.</w:t>
      </w:r>
      <w:r w:rsidR="00BC29A9"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2</w:t>
      </w:r>
      <w:r w:rsidR="00BC29A9"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 xml:space="preserve">Konstytucji </w:t>
      </w:r>
      <w:r w:rsidR="00192B99" w:rsidRPr="00192B99">
        <w:rPr>
          <w:rFonts w:ascii="Times New Roman" w:hAnsi="Times New Roman" w:cs="Times New Roman"/>
          <w:bCs/>
          <w:color w:val="000000"/>
          <w:sz w:val="24"/>
          <w:szCs w:val="24"/>
        </w:rPr>
        <w:t>Rzeczypospolitej Polskiej</w:t>
      </w:r>
      <w:r w:rsidRPr="00572FBA">
        <w:rPr>
          <w:rFonts w:ascii="Times New Roman" w:hAnsi="Times New Roman" w:cs="Times New Roman"/>
          <w:bCs/>
          <w:color w:val="000000"/>
          <w:sz w:val="24"/>
          <w:szCs w:val="24"/>
        </w:rPr>
        <w:t xml:space="preserve"> zasadę poprawnej legislacji i wynikającą z niej zasady określoności przepisów wzgląd na taki okres obowiązywania ustawy musi być ważony i uwzględniony już na etapie tworzenia prawa, przez wprowadzenie odpowiednich klauzul intertemporalnych dla przepisów epizodycznych lub czasowych. Z tych względów projektodawca, uznając, co</w:t>
      </w:r>
      <w:r w:rsidR="00BC29A9"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oczywiste, że ewentualna utrata mocy obowiązującej przez ustawę czasową nie nastąpi z</w:t>
      </w:r>
      <w:r w:rsidR="00BC29A9"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 xml:space="preserve">powodu zmiany wartościowania społecznego i oceny naganności wcześniej popełnionych czynów objętych ustawą, lecz z powodu zmiany sytuacji faktycznej, aksjologicznie bezwzględnie zasadnym jest wyłączenie w </w:t>
      </w:r>
      <w:r w:rsidRPr="00572FBA">
        <w:rPr>
          <w:rFonts w:ascii="Times New Roman" w:hAnsi="Times New Roman" w:cs="Times New Roman"/>
          <w:bCs/>
          <w:color w:val="000000"/>
          <w:sz w:val="24"/>
          <w:szCs w:val="24"/>
        </w:rPr>
        <w:lastRenderedPageBreak/>
        <w:t>przypadku normowanych przepisów karnych omawianej zasady. Nie ma bowiem żadnych racjonalnych argumentów, by przyjąć, że w</w:t>
      </w:r>
      <w:r w:rsidR="00BC29A9"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obecnej sytuacji geopolitycznej osoby łamiące sankcje powinny być zwolnione z</w:t>
      </w:r>
      <w:r w:rsidR="00BC29A9"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odpowiedzialności za swoje bezprawne i zawinione zachowania tylko dlatego, że sankcje, już po popełnieniu przez nich określonych przestępstw, zostały uchylone, zmienione lub</w:t>
      </w:r>
      <w:r w:rsidR="00EC0466"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zniesione.</w:t>
      </w:r>
    </w:p>
    <w:p w14:paraId="29471EE5" w14:textId="77777777" w:rsidR="00AF32A8" w:rsidRPr="00572FBA" w:rsidRDefault="00AF32A8" w:rsidP="00AF32A8">
      <w:pPr>
        <w:spacing w:before="120" w:after="120" w:line="360" w:lineRule="auto"/>
        <w:jc w:val="both"/>
        <w:rPr>
          <w:rFonts w:ascii="Times New Roman" w:hAnsi="Times New Roman" w:cs="Times New Roman"/>
          <w:bCs/>
          <w:color w:val="000000"/>
          <w:sz w:val="24"/>
          <w:szCs w:val="24"/>
        </w:rPr>
      </w:pPr>
      <w:r w:rsidRPr="00572FBA">
        <w:rPr>
          <w:rFonts w:ascii="Times New Roman" w:hAnsi="Times New Roman" w:cs="Times New Roman"/>
          <w:bCs/>
          <w:color w:val="000000"/>
          <w:sz w:val="24"/>
          <w:szCs w:val="24"/>
        </w:rPr>
        <w:t xml:space="preserve">W tym kontekście należy przytoczyć także poglądy doktryny, które w odniesieniu do aktów prawa o czasowym zakresie obowiązywania (w tym co ważne aktów, których czasowe obowiązywanie wynika z treści samego aktu w sposób zarówno bezpośredni jak i pośredni) uznają stosowanie wyjątków od ogólnej zasady </w:t>
      </w:r>
      <w:r w:rsidRPr="009037D9">
        <w:rPr>
          <w:rFonts w:ascii="Times New Roman" w:hAnsi="Times New Roman" w:cs="Times New Roman"/>
          <w:bCs/>
          <w:i/>
          <w:iCs/>
          <w:color w:val="000000"/>
          <w:sz w:val="24"/>
          <w:szCs w:val="24"/>
        </w:rPr>
        <w:t>lex mitior</w:t>
      </w:r>
      <w:r w:rsidRPr="00572FBA">
        <w:rPr>
          <w:rFonts w:ascii="Times New Roman" w:hAnsi="Times New Roman" w:cs="Times New Roman"/>
          <w:bCs/>
          <w:color w:val="000000"/>
          <w:sz w:val="24"/>
          <w:szCs w:val="24"/>
        </w:rPr>
        <w:t>. Jak wskazuje komentarz do</w:t>
      </w:r>
      <w:r w:rsidR="00EC0466"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 xml:space="preserve">Kodeksu karnego „A. Zoll wyraźnie zaznacza, że wyjątek od zasady stosowania ustawy nowej albo ustawy obowiązującej poprzednio, jeżeli jest ona względniejsza dla sprawcy, stanowi tzw. ustawa czasowa. Z reguły ustawa określa tylko czas swojego wejścia w życie, nie określając czasu, do którego obowiązuje. Są jednakże ustawy, które wprost albo w sposób pośredni wskazują moment końcowy swojego obowiązywania (ustawa czasowa). Ustawa taka może zawierać klauzulę ustalającą, że ma zastosowanie do wszystkich czynów popełnionych w okresie jej obowiązywania. Klauzula taka wyłącza na podstawie art. 116 k.k. stosowanie art. 4 § 1 k.k. bez względu na to, czy ustawa obowiązująca po ustawie czasowej depenalizuje czyn popełniony w okresie obowiązywania ustawy czasowej, czy modyfikuje jego penalizację. Jeżeli ustawa czasowa nie zawiera klauzuli nakazującej jej stosowanie do czynów popełnionych w okresie jej obowiązywania, także po tym okresie mają zastosowanie reguły wynikające z art. 4 § 1 k.k." (A. Zoll (w:) A. Zoll, W. Wróbel (red.), Kodeks karny. Komentarz, Lex/el. 2022, teza 45 do art. 4). Podkreślenia wymaga, że zmiana przepisów niekarnych może prowadzić do innego niż poprzednio ustalenia zakresu bezprawności zachowania realizującego znamiona typu czynu zabronionego (zmiana normy sankcjonowanej). Jeżeli przepis ustawy karnej odwołuje się do przepisów wyznaczających zakres bezprawności (przepis określający typ czynu zabronionego zawiera klauzulę "bezprawnie", "wbrew przepisom ustawy", "naruszając przepisy"), to zmiana tych przepisów musi być oceniana jako zmiana ustawy w znaczeniu art. 4 k.k. (A. Zoll, op. cit.,, teza 8 do art. 4, por. także wyrok Sądu Najwyższego z dnia 11 października 2000 r., III KKN 356/99). Podobnie kwestię tę ujmują M. Kulik i A. Wąsek ((w:) M. Filar (red.), Kodeks karny. Komentarz, Lex/el.2016, teza 9 do art. 4) wskazując, że zawarta w Kodeksie karnym zasada </w:t>
      </w:r>
      <w:r w:rsidRPr="009037D9">
        <w:rPr>
          <w:rFonts w:ascii="Times New Roman" w:hAnsi="Times New Roman" w:cs="Times New Roman"/>
          <w:bCs/>
          <w:i/>
          <w:iCs/>
          <w:color w:val="000000"/>
          <w:sz w:val="24"/>
          <w:szCs w:val="24"/>
        </w:rPr>
        <w:t>lex mitior</w:t>
      </w:r>
      <w:r w:rsidRPr="00572FBA">
        <w:rPr>
          <w:rFonts w:ascii="Times New Roman" w:hAnsi="Times New Roman" w:cs="Times New Roman"/>
          <w:bCs/>
          <w:color w:val="000000"/>
          <w:sz w:val="24"/>
          <w:szCs w:val="24"/>
        </w:rPr>
        <w:t xml:space="preserve"> nie zawiera odmiennych unormowań odnośnie do ustawy czasowej i epizodycznej (tzn. ustaw wydanych na określony z góry czas, np. 3 lata, lub z powodu wyjątkowych stosunków faktycznych). Na ogólnych zasadach ma ona zatem </w:t>
      </w:r>
      <w:r w:rsidRPr="00572FBA">
        <w:rPr>
          <w:rFonts w:ascii="Times New Roman" w:hAnsi="Times New Roman" w:cs="Times New Roman"/>
          <w:bCs/>
          <w:color w:val="000000"/>
          <w:sz w:val="24"/>
          <w:szCs w:val="24"/>
        </w:rPr>
        <w:lastRenderedPageBreak/>
        <w:t>zastosowanie do oceny stanów faktycznych zaistniałych przed uchyleniem lub zmianą tych ustaw. Nowa ustawa może jednak zawierać szczególne unormowania dające podstawę do wszczynania postępowania, kontynuowania postępowania przygotowawczego lub jurysdykcyjnego albo do wykonywania orzeczenia w stosunku do czynów popełnionych w czasie obowiązywania ustawy czasowej lub epizodycznej. Także P. Kozłowska-Kalisz wprost wskazuje, że "Ustawa czasowa (tj.</w:t>
      </w:r>
      <w:r w:rsidR="000214A2"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z</w:t>
      </w:r>
      <w:r w:rsidR="000214A2"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góry określająca końcowy moment swojego obowiązywania) może stanowić wyjątek od</w:t>
      </w:r>
      <w:r w:rsidR="000214A2"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zasady stosowania ustawy względniejszej, gdy zawiera klauzulę, która stanowi, że</w:t>
      </w:r>
      <w:r w:rsidR="000214A2"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jej</w:t>
      </w:r>
      <w:r w:rsidR="000214A2"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przepisy będą miały zastosowanie do wszystkich czynów popełnionych w okresie jej</w:t>
      </w:r>
      <w:r w:rsidR="000214A2"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obowiązywania. Takie postanowienie wyłącza stosowanie zasady z art. 4 §</w:t>
      </w:r>
      <w:r w:rsidR="000214A2"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1" ((w:)</w:t>
      </w:r>
      <w:r w:rsidR="000214A2"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M.</w:t>
      </w:r>
      <w:r w:rsidR="000214A2"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 xml:space="preserve">Mozgawa (red.), Kodeks karny. Komentarz, LEX/el 2021, teza 15 do art. 4). </w:t>
      </w:r>
    </w:p>
    <w:p w14:paraId="28790E43" w14:textId="77777777" w:rsidR="00AF32A8" w:rsidRPr="00572FBA" w:rsidRDefault="00AF32A8" w:rsidP="00AF32A8">
      <w:pPr>
        <w:spacing w:before="120" w:after="120" w:line="360" w:lineRule="auto"/>
        <w:jc w:val="both"/>
        <w:rPr>
          <w:rFonts w:ascii="Times New Roman" w:hAnsi="Times New Roman" w:cs="Times New Roman"/>
          <w:bCs/>
          <w:color w:val="000000"/>
          <w:sz w:val="24"/>
          <w:szCs w:val="24"/>
        </w:rPr>
      </w:pPr>
      <w:r w:rsidRPr="00572FBA">
        <w:rPr>
          <w:rFonts w:ascii="Times New Roman" w:hAnsi="Times New Roman" w:cs="Times New Roman"/>
          <w:bCs/>
          <w:color w:val="000000"/>
          <w:sz w:val="24"/>
          <w:szCs w:val="24"/>
        </w:rPr>
        <w:t>Opowiedzenie się za poglądem dominującym przez przedstawicieli doktryny wynika z</w:t>
      </w:r>
      <w:r w:rsidR="000214A2"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konieczności realizacji funkcji gwarancyjnej prawa karnego i braku aprobaty dla tworzenia wyjątków od przepisów, niemających normatywnego poparcia (zob.m.in.: S. Żółtek, (w:) M. Królikowski, R. Zawłocki (red.), Kodeks karny. Część ogólna. Komentarz do art. 1-116, Legalis 2021, komentarz do art. 4, t. E.b.2.1.; B. Kunicka-Michalska, Zasady odpowiedzialności karnej. Komentarz do art. 1-7 Kodeksu karnego, Warszawa 2006,</w:t>
      </w:r>
      <w:r w:rsidR="000214A2"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komentarz do art. 4, t. 26; J. Zientek, Konsekwencje zmiany przepisów wykonawczych wypełniających treść normy blankietowej w Kodeksie karnym skarbowym, Prok. i Pr.</w:t>
      </w:r>
      <w:r w:rsidR="000214A2"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2002, nr 4, s. 133 i nast.).</w:t>
      </w:r>
    </w:p>
    <w:p w14:paraId="4724D65D" w14:textId="77777777" w:rsidR="00AF32A8" w:rsidRPr="00572FBA" w:rsidRDefault="00AF32A8" w:rsidP="00AF32A8">
      <w:pPr>
        <w:spacing w:before="120" w:after="120" w:line="360" w:lineRule="auto"/>
        <w:jc w:val="both"/>
        <w:rPr>
          <w:rFonts w:ascii="Times New Roman" w:hAnsi="Times New Roman" w:cs="Times New Roman"/>
          <w:bCs/>
          <w:color w:val="000000"/>
          <w:sz w:val="24"/>
          <w:szCs w:val="24"/>
        </w:rPr>
      </w:pPr>
      <w:r w:rsidRPr="00572FBA">
        <w:rPr>
          <w:rFonts w:ascii="Times New Roman" w:hAnsi="Times New Roman" w:cs="Times New Roman"/>
          <w:bCs/>
          <w:color w:val="000000"/>
          <w:sz w:val="24"/>
          <w:szCs w:val="24"/>
        </w:rPr>
        <w:t xml:space="preserve">Przyjęcie podejścia wprowadzającego wyjątek od ogólnej zasady stosowania ustawy względniejszej dla sprawcy jest podyktowane także względami bezpieczeństwa państwa. Środki ograniczające mają na celu osłabić potencjał bojowy sił napastników i w dużym zakresie dotyczą handlu przedmiotami podwójnego zastosowania. W tym kontekście szczególnie istotnym jest wyraźne zakomunikowanie adresatom norm, że zachowania naruszające środki ograniczające będą ścigane nawet kiedy w przyszłości konflikt zakończy się i środki ograniczające zostaną wycofane. Należy uwzględnić także praktyczne realia wymiaru sprawiedliwości i czasu trwania postępowań karnych. Przepisy, które jak wskazano powyżej mają niezaprzeczalnie charakter ograniczony czasowo, w odniesieniu do działań, które w sytuacji funkcjonowania reżimu środków ograniczających mogą generować znaczne korzyści finansowe dla sprawców, w połączeniu z potencjałem wycofania środków ograniczających do czasu prawomocnego zakończenia postępowań karnych mogą nie odnosić należytego efektu prewencyjnego. Przyjęcie rozwiązania, które zapewnia stosowanie projektowanych przepisów </w:t>
      </w:r>
      <w:r w:rsidRPr="00572FBA">
        <w:rPr>
          <w:rFonts w:ascii="Times New Roman" w:hAnsi="Times New Roman" w:cs="Times New Roman"/>
          <w:bCs/>
          <w:color w:val="000000"/>
          <w:sz w:val="24"/>
          <w:szCs w:val="24"/>
        </w:rPr>
        <w:lastRenderedPageBreak/>
        <w:t xml:space="preserve">w oparciu o moment popełnienia czynu zapewni, że sprawcy będą musieli liczyć się z odpowiedzialnością bez względu na rozwój sytuacji geopolitycznej. </w:t>
      </w:r>
    </w:p>
    <w:p w14:paraId="6B408633" w14:textId="77777777" w:rsidR="00AF32A8" w:rsidRPr="00572FBA" w:rsidRDefault="00AF32A8" w:rsidP="00AF32A8">
      <w:pPr>
        <w:spacing w:before="120" w:after="120" w:line="360" w:lineRule="auto"/>
        <w:jc w:val="both"/>
        <w:rPr>
          <w:rFonts w:ascii="Times New Roman" w:hAnsi="Times New Roman" w:cs="Times New Roman"/>
          <w:bCs/>
          <w:color w:val="000000"/>
          <w:sz w:val="24"/>
          <w:szCs w:val="24"/>
        </w:rPr>
      </w:pPr>
      <w:r w:rsidRPr="00572FBA">
        <w:rPr>
          <w:rFonts w:ascii="Times New Roman" w:hAnsi="Times New Roman" w:cs="Times New Roman"/>
          <w:bCs/>
          <w:color w:val="000000"/>
          <w:sz w:val="24"/>
          <w:szCs w:val="24"/>
        </w:rPr>
        <w:t xml:space="preserve">Wyjątek ten jest również uzasadniony z perspektywy wywodzonej z Konstytucji </w:t>
      </w:r>
      <w:r w:rsidR="00192B99" w:rsidRPr="00192B99">
        <w:rPr>
          <w:rFonts w:ascii="Times New Roman" w:hAnsi="Times New Roman" w:cs="Times New Roman"/>
          <w:bCs/>
          <w:color w:val="000000"/>
          <w:sz w:val="24"/>
          <w:szCs w:val="24"/>
        </w:rPr>
        <w:t xml:space="preserve">Rzeczypospolitej Polskiej </w:t>
      </w:r>
      <w:r w:rsidRPr="00572FBA">
        <w:rPr>
          <w:rFonts w:ascii="Times New Roman" w:hAnsi="Times New Roman" w:cs="Times New Roman"/>
          <w:bCs/>
          <w:color w:val="000000"/>
          <w:sz w:val="24"/>
          <w:szCs w:val="24"/>
        </w:rPr>
        <w:t>zasady dyscypliny finansów publicznych. Ściganie sprawców czynów penalizowanych w rozdziale 6</w:t>
      </w:r>
      <w:r w:rsidR="000214A2"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będzie wiązało się ze znacznymi nakładami finansowymi po stronie państwa, co</w:t>
      </w:r>
      <w:r w:rsidR="000214A2"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w</w:t>
      </w:r>
      <w:r w:rsidR="000214A2"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perspektywie nieuniknionej konieczności przerwania toczących się postępowań i</w:t>
      </w:r>
      <w:r w:rsidR="000214A2"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zatarcia skazania wobec sprawców już skazanych, w sytuacji wycofania środków ograniczających budzi wątpliwości w świetle finansowej zasadności podejmowania takich wysiłków. Brak zapewnienia w takiej sytuacji możliwości dokończenia toczących się</w:t>
      </w:r>
      <w:r w:rsidR="000214A2"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 xml:space="preserve">postępowań i zapewnienia pełnego odbycia kary przez sprawców prawomocnie skazanych powodować będzie konieczność poniesienia znacznych nakładów z budżetu państwa, które ostatecznie będzie trzeba uznać za zmarnowane. </w:t>
      </w:r>
    </w:p>
    <w:p w14:paraId="25693942" w14:textId="77777777" w:rsidR="00AF32A8" w:rsidRPr="00572FBA" w:rsidRDefault="00AF32A8" w:rsidP="00AF32A8">
      <w:pPr>
        <w:spacing w:before="120" w:after="120" w:line="360" w:lineRule="auto"/>
        <w:jc w:val="both"/>
        <w:rPr>
          <w:rFonts w:ascii="Times New Roman" w:hAnsi="Times New Roman" w:cs="Times New Roman"/>
          <w:bCs/>
          <w:color w:val="000000"/>
          <w:sz w:val="24"/>
          <w:szCs w:val="24"/>
        </w:rPr>
      </w:pPr>
      <w:r w:rsidRPr="00572FBA">
        <w:rPr>
          <w:rFonts w:ascii="Times New Roman" w:hAnsi="Times New Roman" w:cs="Times New Roman"/>
          <w:bCs/>
          <w:color w:val="000000"/>
          <w:sz w:val="24"/>
          <w:szCs w:val="24"/>
        </w:rPr>
        <w:t xml:space="preserve">Zaproponowane rozwiązanie będzie także czynić zadość wyrażonej w art. 32 Konstytucji </w:t>
      </w:r>
      <w:r w:rsidR="00192B99" w:rsidRPr="00192B99">
        <w:rPr>
          <w:rFonts w:ascii="Times New Roman" w:hAnsi="Times New Roman" w:cs="Times New Roman"/>
          <w:bCs/>
          <w:color w:val="000000"/>
          <w:sz w:val="24"/>
          <w:szCs w:val="24"/>
        </w:rPr>
        <w:t xml:space="preserve">Rzeczypospolitej Polskiej </w:t>
      </w:r>
      <w:r w:rsidRPr="00572FBA">
        <w:rPr>
          <w:rFonts w:ascii="Times New Roman" w:hAnsi="Times New Roman" w:cs="Times New Roman"/>
          <w:bCs/>
          <w:color w:val="000000"/>
          <w:sz w:val="24"/>
          <w:szCs w:val="24"/>
        </w:rPr>
        <w:t>zasadzie równości wobec prawa. Zachowanie podmiotu prowadzącego przykładowo handel z</w:t>
      </w:r>
      <w:r w:rsidR="007C240C" w:rsidRPr="00572FBA">
        <w:rPr>
          <w:rFonts w:ascii="Times New Roman" w:hAnsi="Times New Roman" w:cs="Times New Roman"/>
          <w:bCs/>
          <w:color w:val="000000"/>
          <w:sz w:val="24"/>
          <w:szCs w:val="24"/>
        </w:rPr>
        <w:t> </w:t>
      </w:r>
      <w:r w:rsidRPr="00572FBA">
        <w:rPr>
          <w:rFonts w:ascii="Times New Roman" w:hAnsi="Times New Roman" w:cs="Times New Roman"/>
          <w:bCs/>
          <w:color w:val="000000"/>
          <w:sz w:val="24"/>
          <w:szCs w:val="24"/>
        </w:rPr>
        <w:t>państwem objętym środkami ograniczającymi jest fundamentalnie odmienne od zachowania podmiotu, który taki handel podejmuje już po wycofaniu środków ograniczających. Potraktowanie obu podmiotów w ten sam sposób naruszałoby tę zasadę wobec podmiotu, który w okresie nałożenia środków ograniczających powstrzymywał się od takiej działalności.</w:t>
      </w:r>
    </w:p>
    <w:bookmarkEnd w:id="1"/>
    <w:p w14:paraId="50C64DA7" w14:textId="77777777" w:rsidR="005606B0" w:rsidRPr="00572FBA" w:rsidRDefault="005606B0" w:rsidP="003B704A">
      <w:pPr>
        <w:spacing w:before="120" w:after="120" w:line="360" w:lineRule="auto"/>
        <w:jc w:val="center"/>
        <w:rPr>
          <w:rFonts w:ascii="Times New Roman" w:hAnsi="Times New Roman" w:cs="Times New Roman"/>
          <w:b/>
          <w:bCs/>
          <w:color w:val="000000"/>
          <w:sz w:val="24"/>
          <w:szCs w:val="24"/>
          <w:u w:val="single"/>
        </w:rPr>
      </w:pPr>
      <w:r w:rsidRPr="00572FBA">
        <w:rPr>
          <w:rFonts w:ascii="Times New Roman" w:hAnsi="Times New Roman" w:cs="Times New Roman"/>
          <w:b/>
          <w:bCs/>
          <w:color w:val="000000"/>
          <w:sz w:val="24"/>
          <w:szCs w:val="24"/>
          <w:u w:val="single"/>
        </w:rPr>
        <w:t xml:space="preserve">Rozdział </w:t>
      </w:r>
      <w:r w:rsidR="00B620D9" w:rsidRPr="00572FBA">
        <w:rPr>
          <w:rFonts w:ascii="Times New Roman" w:hAnsi="Times New Roman" w:cs="Times New Roman"/>
          <w:b/>
          <w:bCs/>
          <w:color w:val="000000"/>
          <w:sz w:val="24"/>
          <w:szCs w:val="24"/>
          <w:u w:val="single"/>
        </w:rPr>
        <w:t>7</w:t>
      </w:r>
      <w:r w:rsidRPr="00572FBA">
        <w:rPr>
          <w:rFonts w:ascii="Times New Roman" w:hAnsi="Times New Roman" w:cs="Times New Roman"/>
          <w:b/>
          <w:bCs/>
          <w:color w:val="000000"/>
          <w:sz w:val="24"/>
          <w:szCs w:val="24"/>
          <w:u w:val="single"/>
        </w:rPr>
        <w:t xml:space="preserve"> </w:t>
      </w:r>
      <w:r w:rsidR="00787DAE" w:rsidRPr="00572FBA">
        <w:rPr>
          <w:rFonts w:ascii="Times New Roman" w:hAnsi="Times New Roman" w:cs="Times New Roman"/>
          <w:b/>
          <w:bCs/>
          <w:color w:val="000000"/>
          <w:sz w:val="24"/>
          <w:szCs w:val="24"/>
          <w:u w:val="single"/>
        </w:rPr>
        <w:t>Zmiany w przepisach</w:t>
      </w:r>
    </w:p>
    <w:p w14:paraId="629DCDBE" w14:textId="77777777" w:rsidR="005B4458" w:rsidRPr="00572FBA" w:rsidRDefault="005B4458" w:rsidP="003B704A">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b/>
          <w:bCs/>
          <w:color w:val="000000"/>
          <w:sz w:val="24"/>
          <w:szCs w:val="24"/>
        </w:rPr>
        <w:t xml:space="preserve">Art. </w:t>
      </w:r>
      <w:r w:rsidR="007C240C" w:rsidRPr="00572FBA">
        <w:rPr>
          <w:rFonts w:ascii="Times New Roman" w:hAnsi="Times New Roman" w:cs="Times New Roman"/>
          <w:b/>
          <w:bCs/>
          <w:color w:val="000000"/>
          <w:sz w:val="24"/>
          <w:szCs w:val="24"/>
        </w:rPr>
        <w:t>70</w:t>
      </w:r>
      <w:r w:rsidRPr="00572FBA">
        <w:rPr>
          <w:rFonts w:ascii="Times New Roman" w:hAnsi="Times New Roman" w:cs="Times New Roman"/>
          <w:color w:val="000000"/>
          <w:sz w:val="24"/>
          <w:szCs w:val="24"/>
        </w:rPr>
        <w:t xml:space="preserve"> wprowadza zmiany w ustawie z dnia z dnia 6 kwietnia 1990 r. o Policji (Dz.</w:t>
      </w:r>
      <w:r w:rsidR="00053171" w:rsidRPr="00572FBA">
        <w:rPr>
          <w:rFonts w:ascii="Times New Roman" w:hAnsi="Times New Roman" w:cs="Times New Roman"/>
          <w:color w:val="000000"/>
          <w:sz w:val="24"/>
          <w:szCs w:val="24"/>
        </w:rPr>
        <w:t> </w:t>
      </w:r>
      <w:r w:rsidRPr="00572FBA">
        <w:rPr>
          <w:rFonts w:ascii="Times New Roman" w:hAnsi="Times New Roman" w:cs="Times New Roman"/>
          <w:color w:val="000000"/>
          <w:sz w:val="24"/>
          <w:szCs w:val="24"/>
        </w:rPr>
        <w:t>U.</w:t>
      </w:r>
      <w:r w:rsidR="00053171" w:rsidRPr="00572FBA">
        <w:rPr>
          <w:rFonts w:ascii="Times New Roman" w:hAnsi="Times New Roman" w:cs="Times New Roman"/>
          <w:color w:val="000000"/>
          <w:sz w:val="24"/>
          <w:szCs w:val="24"/>
        </w:rPr>
        <w:t> </w:t>
      </w:r>
      <w:r w:rsidRPr="00572FBA">
        <w:rPr>
          <w:rFonts w:ascii="Times New Roman" w:hAnsi="Times New Roman" w:cs="Times New Roman"/>
          <w:color w:val="000000"/>
          <w:sz w:val="24"/>
          <w:szCs w:val="24"/>
        </w:rPr>
        <w:t>z</w:t>
      </w:r>
      <w:r w:rsidR="00053171" w:rsidRPr="00572FBA">
        <w:rPr>
          <w:rFonts w:ascii="Times New Roman" w:hAnsi="Times New Roman" w:cs="Times New Roman"/>
          <w:color w:val="000000"/>
          <w:sz w:val="24"/>
          <w:szCs w:val="24"/>
        </w:rPr>
        <w:t> </w:t>
      </w:r>
      <w:r w:rsidRPr="00572FBA">
        <w:rPr>
          <w:rFonts w:ascii="Times New Roman" w:hAnsi="Times New Roman" w:cs="Times New Roman"/>
          <w:color w:val="000000"/>
          <w:sz w:val="24"/>
          <w:szCs w:val="24"/>
        </w:rPr>
        <w:t>2025 r. poz. 636</w:t>
      </w:r>
      <w:r w:rsidR="005A554B" w:rsidRPr="00572FBA">
        <w:rPr>
          <w:rFonts w:ascii="Times New Roman" w:hAnsi="Times New Roman" w:cs="Times New Roman"/>
          <w:color w:val="000000"/>
          <w:sz w:val="24"/>
          <w:szCs w:val="24"/>
        </w:rPr>
        <w:t>, z późn. zm.</w:t>
      </w:r>
      <w:r w:rsidRPr="00572FBA">
        <w:rPr>
          <w:rFonts w:ascii="Times New Roman" w:hAnsi="Times New Roman" w:cs="Times New Roman"/>
          <w:color w:val="000000"/>
          <w:sz w:val="24"/>
          <w:szCs w:val="24"/>
        </w:rPr>
        <w:t xml:space="preserve">) przez przyznanie uprawnienia dla </w:t>
      </w:r>
      <w:r w:rsidR="00192B99">
        <w:rPr>
          <w:rFonts w:ascii="Times New Roman" w:hAnsi="Times New Roman" w:cs="Times New Roman"/>
          <w:color w:val="000000"/>
          <w:sz w:val="24"/>
          <w:szCs w:val="24"/>
        </w:rPr>
        <w:t>s</w:t>
      </w:r>
      <w:r w:rsidR="00192B99" w:rsidRPr="00572FBA">
        <w:rPr>
          <w:rFonts w:ascii="Times New Roman" w:hAnsi="Times New Roman" w:cs="Times New Roman"/>
          <w:color w:val="000000"/>
          <w:sz w:val="24"/>
          <w:szCs w:val="24"/>
        </w:rPr>
        <w:t xml:space="preserve">ądu </w:t>
      </w:r>
      <w:r w:rsidRPr="00572FBA">
        <w:rPr>
          <w:rFonts w:ascii="Times New Roman" w:hAnsi="Times New Roman" w:cs="Times New Roman"/>
          <w:color w:val="000000"/>
          <w:sz w:val="24"/>
          <w:szCs w:val="24"/>
        </w:rPr>
        <w:t>do wydania postanowienia o zarządzeniu kontroli operacyjnej także w stosunku do czynności związanych z kontrolą przestrzegania środków ograniczających podejmowanych przez Policję.</w:t>
      </w:r>
    </w:p>
    <w:p w14:paraId="5AEAD634" w14:textId="77777777" w:rsidR="005606B0" w:rsidRPr="00572FBA" w:rsidRDefault="005606B0" w:rsidP="003B704A">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b/>
          <w:bCs/>
          <w:color w:val="000000"/>
          <w:sz w:val="24"/>
          <w:szCs w:val="24"/>
        </w:rPr>
        <w:t xml:space="preserve">Art. </w:t>
      </w:r>
      <w:r w:rsidR="00172ADC" w:rsidRPr="00572FBA">
        <w:rPr>
          <w:rFonts w:ascii="Times New Roman" w:hAnsi="Times New Roman" w:cs="Times New Roman"/>
          <w:b/>
          <w:bCs/>
          <w:color w:val="000000"/>
          <w:sz w:val="24"/>
          <w:szCs w:val="24"/>
        </w:rPr>
        <w:t>7</w:t>
      </w:r>
      <w:r w:rsidR="007C240C" w:rsidRPr="00572FBA">
        <w:rPr>
          <w:rFonts w:ascii="Times New Roman" w:hAnsi="Times New Roman" w:cs="Times New Roman"/>
          <w:b/>
          <w:bCs/>
          <w:color w:val="000000"/>
          <w:sz w:val="24"/>
          <w:szCs w:val="24"/>
        </w:rPr>
        <w:t>1</w:t>
      </w:r>
      <w:r w:rsidR="00787DAE" w:rsidRPr="00572FBA">
        <w:rPr>
          <w:rFonts w:ascii="Times New Roman" w:hAnsi="Times New Roman" w:cs="Times New Roman"/>
          <w:b/>
          <w:bCs/>
          <w:color w:val="000000"/>
          <w:sz w:val="24"/>
          <w:szCs w:val="24"/>
        </w:rPr>
        <w:t xml:space="preserve"> </w:t>
      </w:r>
      <w:r w:rsidRPr="00572FBA">
        <w:rPr>
          <w:rFonts w:ascii="Times New Roman" w:hAnsi="Times New Roman" w:cs="Times New Roman"/>
          <w:color w:val="000000"/>
          <w:sz w:val="24"/>
          <w:szCs w:val="24"/>
        </w:rPr>
        <w:t xml:space="preserve">stanowi odzwierciedlenie wskazanego powyżej faktu objęcia projektowanych przestępstw zakresem regulacji </w:t>
      </w:r>
      <w:r w:rsidR="003D4F3F" w:rsidRPr="00572FBA">
        <w:rPr>
          <w:rFonts w:ascii="Times New Roman" w:hAnsi="Times New Roman" w:cs="Times New Roman"/>
          <w:color w:val="000000"/>
          <w:sz w:val="24"/>
          <w:szCs w:val="24"/>
        </w:rPr>
        <w:t>k</w:t>
      </w:r>
      <w:r w:rsidRPr="00572FBA">
        <w:rPr>
          <w:rFonts w:ascii="Times New Roman" w:hAnsi="Times New Roman" w:cs="Times New Roman"/>
          <w:color w:val="000000"/>
          <w:sz w:val="24"/>
          <w:szCs w:val="24"/>
        </w:rPr>
        <w:t xml:space="preserve">odeksu </w:t>
      </w:r>
      <w:r w:rsidR="003D4F3F" w:rsidRPr="00572FBA">
        <w:rPr>
          <w:rFonts w:ascii="Times New Roman" w:hAnsi="Times New Roman" w:cs="Times New Roman"/>
          <w:color w:val="000000"/>
          <w:sz w:val="24"/>
          <w:szCs w:val="24"/>
        </w:rPr>
        <w:t>k</w:t>
      </w:r>
      <w:r w:rsidRPr="00572FBA">
        <w:rPr>
          <w:rFonts w:ascii="Times New Roman" w:hAnsi="Times New Roman" w:cs="Times New Roman"/>
          <w:color w:val="000000"/>
          <w:sz w:val="24"/>
          <w:szCs w:val="24"/>
        </w:rPr>
        <w:t xml:space="preserve">arnego. </w:t>
      </w:r>
      <w:r w:rsidR="003D4F3F" w:rsidRPr="00572FBA">
        <w:rPr>
          <w:rFonts w:ascii="Times New Roman" w:hAnsi="Times New Roman" w:cs="Times New Roman"/>
          <w:color w:val="000000"/>
          <w:sz w:val="24"/>
          <w:szCs w:val="24"/>
        </w:rPr>
        <w:t xml:space="preserve">Zgodnie z art. 20 ust. 1 dyrektywy 2024/1226 przepisy przyjęte przez państwa członkowskie zawierają </w:t>
      </w:r>
      <w:r w:rsidR="008A395D" w:rsidRPr="00572FBA">
        <w:rPr>
          <w:rFonts w:ascii="Times New Roman" w:hAnsi="Times New Roman" w:cs="Times New Roman"/>
          <w:color w:val="000000"/>
          <w:sz w:val="24"/>
          <w:szCs w:val="24"/>
        </w:rPr>
        <w:t xml:space="preserve">odpowiednie </w:t>
      </w:r>
      <w:r w:rsidR="003D4F3F" w:rsidRPr="00572FBA">
        <w:rPr>
          <w:rFonts w:ascii="Times New Roman" w:hAnsi="Times New Roman" w:cs="Times New Roman"/>
          <w:color w:val="000000"/>
          <w:sz w:val="24"/>
          <w:szCs w:val="24"/>
        </w:rPr>
        <w:t xml:space="preserve">odniesienie lub odniesienie takie towarzyszy ich urzędowej publikacji. </w:t>
      </w:r>
      <w:r w:rsidRPr="00572FBA">
        <w:rPr>
          <w:rFonts w:ascii="Times New Roman" w:hAnsi="Times New Roman" w:cs="Times New Roman"/>
          <w:color w:val="000000"/>
          <w:sz w:val="24"/>
          <w:szCs w:val="24"/>
        </w:rPr>
        <w:t>Projektodawca wprowadza w</w:t>
      </w:r>
      <w:r w:rsidR="00053171" w:rsidRPr="00572FBA">
        <w:rPr>
          <w:rFonts w:ascii="Times New Roman" w:hAnsi="Times New Roman" w:cs="Times New Roman"/>
          <w:color w:val="000000"/>
          <w:sz w:val="24"/>
          <w:szCs w:val="24"/>
        </w:rPr>
        <w:t> </w:t>
      </w:r>
      <w:r w:rsidRPr="00572FBA">
        <w:rPr>
          <w:rFonts w:ascii="Times New Roman" w:hAnsi="Times New Roman" w:cs="Times New Roman"/>
          <w:color w:val="000000"/>
          <w:sz w:val="24"/>
          <w:szCs w:val="24"/>
        </w:rPr>
        <w:t>omawianym przepisie zmianę odnośnika nr 1 w tytule ustawy</w:t>
      </w:r>
      <w:r w:rsidR="00603929" w:rsidRPr="00572FBA">
        <w:rPr>
          <w:rFonts w:ascii="Times New Roman" w:hAnsi="Times New Roman" w:cs="Times New Roman"/>
          <w:color w:val="000000"/>
          <w:sz w:val="24"/>
          <w:szCs w:val="24"/>
        </w:rPr>
        <w:t xml:space="preserve"> </w:t>
      </w:r>
      <w:r w:rsidR="00192B99">
        <w:rPr>
          <w:rFonts w:ascii="Times New Roman" w:hAnsi="Times New Roman" w:cs="Times New Roman"/>
          <w:color w:val="000000"/>
          <w:sz w:val="24"/>
          <w:szCs w:val="24"/>
        </w:rPr>
        <w:t>z dnia 6 czerwca 1997 r.</w:t>
      </w:r>
      <w:r w:rsidR="00603929" w:rsidRPr="00572FBA">
        <w:rPr>
          <w:rFonts w:ascii="Times New Roman" w:hAnsi="Times New Roman" w:cs="Times New Roman"/>
          <w:color w:val="000000"/>
          <w:sz w:val="24"/>
          <w:szCs w:val="24"/>
        </w:rPr>
        <w:t xml:space="preserve">– </w:t>
      </w:r>
      <w:r w:rsidRPr="00572FBA">
        <w:rPr>
          <w:rFonts w:ascii="Times New Roman" w:hAnsi="Times New Roman" w:cs="Times New Roman"/>
          <w:color w:val="000000"/>
          <w:sz w:val="24"/>
          <w:szCs w:val="24"/>
        </w:rPr>
        <w:t>Kodeks karny</w:t>
      </w:r>
      <w:r w:rsidR="00386B96" w:rsidRPr="00572FBA">
        <w:rPr>
          <w:rFonts w:ascii="Times New Roman" w:hAnsi="Times New Roman" w:cs="Times New Roman"/>
          <w:color w:val="000000"/>
          <w:sz w:val="24"/>
          <w:szCs w:val="24"/>
        </w:rPr>
        <w:t xml:space="preserve"> dodając </w:t>
      </w:r>
      <w:r w:rsidR="000F4CC9" w:rsidRPr="00572FBA">
        <w:rPr>
          <w:rFonts w:ascii="Times New Roman" w:hAnsi="Times New Roman" w:cs="Times New Roman"/>
          <w:color w:val="000000"/>
          <w:sz w:val="24"/>
          <w:szCs w:val="24"/>
        </w:rPr>
        <w:t>ją</w:t>
      </w:r>
      <w:r w:rsidR="005A7AD8" w:rsidRPr="00572FBA">
        <w:rPr>
          <w:rFonts w:ascii="Times New Roman" w:hAnsi="Times New Roman" w:cs="Times New Roman"/>
          <w:color w:val="000000"/>
          <w:sz w:val="24"/>
          <w:szCs w:val="24"/>
        </w:rPr>
        <w:t xml:space="preserve"> </w:t>
      </w:r>
      <w:r w:rsidR="00386B96" w:rsidRPr="00572FBA">
        <w:rPr>
          <w:rFonts w:ascii="Times New Roman" w:hAnsi="Times New Roman" w:cs="Times New Roman"/>
          <w:color w:val="000000"/>
          <w:sz w:val="24"/>
          <w:szCs w:val="24"/>
        </w:rPr>
        <w:t>do wykazu unijnych wdraża</w:t>
      </w:r>
      <w:r w:rsidR="000F4CC9" w:rsidRPr="00572FBA">
        <w:rPr>
          <w:rFonts w:ascii="Times New Roman" w:hAnsi="Times New Roman" w:cs="Times New Roman"/>
          <w:color w:val="000000"/>
          <w:sz w:val="24"/>
          <w:szCs w:val="24"/>
        </w:rPr>
        <w:t>jących</w:t>
      </w:r>
      <w:r w:rsidR="00386B96" w:rsidRPr="00572FBA">
        <w:rPr>
          <w:rFonts w:ascii="Times New Roman" w:hAnsi="Times New Roman" w:cs="Times New Roman"/>
          <w:color w:val="000000"/>
          <w:sz w:val="24"/>
          <w:szCs w:val="24"/>
        </w:rPr>
        <w:t xml:space="preserve"> </w:t>
      </w:r>
      <w:r w:rsidR="000F4CC9" w:rsidRPr="00572FBA">
        <w:rPr>
          <w:rFonts w:ascii="Times New Roman" w:hAnsi="Times New Roman" w:cs="Times New Roman"/>
          <w:color w:val="000000"/>
          <w:sz w:val="24"/>
          <w:szCs w:val="24"/>
        </w:rPr>
        <w:t>d</w:t>
      </w:r>
      <w:r w:rsidR="00386B96" w:rsidRPr="00572FBA">
        <w:rPr>
          <w:rFonts w:ascii="Times New Roman" w:hAnsi="Times New Roman" w:cs="Times New Roman"/>
          <w:color w:val="000000"/>
          <w:sz w:val="24"/>
          <w:szCs w:val="24"/>
        </w:rPr>
        <w:t>yrektywę 2024/1226.</w:t>
      </w:r>
    </w:p>
    <w:p w14:paraId="7E285D1B" w14:textId="77777777" w:rsidR="002C5242" w:rsidRPr="0037744F" w:rsidRDefault="005B4458" w:rsidP="003B704A">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b/>
          <w:bCs/>
          <w:color w:val="000000"/>
          <w:sz w:val="24"/>
          <w:szCs w:val="24"/>
        </w:rPr>
        <w:t xml:space="preserve">Art. </w:t>
      </w:r>
      <w:r w:rsidR="00172ADC" w:rsidRPr="00572FBA">
        <w:rPr>
          <w:rFonts w:ascii="Times New Roman" w:hAnsi="Times New Roman" w:cs="Times New Roman"/>
          <w:b/>
          <w:bCs/>
          <w:color w:val="000000"/>
          <w:sz w:val="24"/>
          <w:szCs w:val="24"/>
        </w:rPr>
        <w:t>7</w:t>
      </w:r>
      <w:r w:rsidR="0034040A" w:rsidRPr="00572FBA">
        <w:rPr>
          <w:rFonts w:ascii="Times New Roman" w:hAnsi="Times New Roman" w:cs="Times New Roman"/>
          <w:b/>
          <w:bCs/>
          <w:color w:val="000000"/>
          <w:sz w:val="24"/>
          <w:szCs w:val="24"/>
        </w:rPr>
        <w:t>2</w:t>
      </w:r>
      <w:r w:rsidRPr="00572FBA">
        <w:rPr>
          <w:rFonts w:ascii="Times New Roman" w:hAnsi="Times New Roman" w:cs="Times New Roman"/>
          <w:color w:val="000000"/>
          <w:sz w:val="24"/>
          <w:szCs w:val="24"/>
        </w:rPr>
        <w:t xml:space="preserve"> wprowadza zmiany w </w:t>
      </w:r>
      <w:r w:rsidR="00EB6C45">
        <w:rPr>
          <w:rFonts w:ascii="Times New Roman" w:hAnsi="Times New Roman" w:cs="Times New Roman"/>
          <w:color w:val="000000"/>
          <w:sz w:val="24"/>
          <w:szCs w:val="24"/>
        </w:rPr>
        <w:t>k.p.k.</w:t>
      </w:r>
      <w:r w:rsidRPr="0037744F">
        <w:rPr>
          <w:rFonts w:ascii="Times New Roman" w:hAnsi="Times New Roman" w:cs="Times New Roman"/>
          <w:color w:val="000000"/>
          <w:sz w:val="24"/>
          <w:szCs w:val="24"/>
        </w:rPr>
        <w:t xml:space="preserve"> przez możliwość zarządzenia kontroli i</w:t>
      </w:r>
      <w:r w:rsidR="00C56E22" w:rsidRPr="0037744F">
        <w:rPr>
          <w:rFonts w:ascii="Times New Roman" w:hAnsi="Times New Roman" w:cs="Times New Roman"/>
          <w:color w:val="000000"/>
          <w:sz w:val="24"/>
          <w:szCs w:val="24"/>
        </w:rPr>
        <w:t> </w:t>
      </w:r>
      <w:r w:rsidRPr="0037744F">
        <w:rPr>
          <w:rFonts w:ascii="Times New Roman" w:hAnsi="Times New Roman" w:cs="Times New Roman"/>
          <w:color w:val="000000"/>
          <w:sz w:val="24"/>
          <w:szCs w:val="24"/>
        </w:rPr>
        <w:t xml:space="preserve">utrwalanie treści rozmów telefonicznych w celu wykrycia i uzyskania dowodów dla toczącego się postępowania </w:t>
      </w:r>
      <w:r w:rsidRPr="0037744F">
        <w:rPr>
          <w:rFonts w:ascii="Times New Roman" w:hAnsi="Times New Roman" w:cs="Times New Roman"/>
          <w:color w:val="000000"/>
          <w:sz w:val="24"/>
          <w:szCs w:val="24"/>
        </w:rPr>
        <w:lastRenderedPageBreak/>
        <w:t>lub zapobieżenia popełnieniu nowego przestępstwa, także w</w:t>
      </w:r>
      <w:r w:rsidR="00FF7629" w:rsidRPr="0037744F">
        <w:rPr>
          <w:rFonts w:ascii="Times New Roman" w:hAnsi="Times New Roman" w:cs="Times New Roman"/>
          <w:color w:val="000000"/>
          <w:sz w:val="24"/>
          <w:szCs w:val="24"/>
        </w:rPr>
        <w:t> </w:t>
      </w:r>
      <w:r w:rsidRPr="0037744F">
        <w:rPr>
          <w:rFonts w:ascii="Times New Roman" w:hAnsi="Times New Roman" w:cs="Times New Roman"/>
          <w:color w:val="000000"/>
          <w:sz w:val="24"/>
          <w:szCs w:val="24"/>
        </w:rPr>
        <w:t>stosunku do</w:t>
      </w:r>
      <w:r w:rsidR="004B06A0" w:rsidRPr="0037744F">
        <w:rPr>
          <w:rFonts w:ascii="Times New Roman" w:hAnsi="Times New Roman" w:cs="Times New Roman"/>
          <w:color w:val="000000"/>
          <w:sz w:val="24"/>
          <w:szCs w:val="24"/>
        </w:rPr>
        <w:t> </w:t>
      </w:r>
      <w:r w:rsidRPr="0037744F">
        <w:rPr>
          <w:rFonts w:ascii="Times New Roman" w:hAnsi="Times New Roman" w:cs="Times New Roman"/>
          <w:color w:val="000000"/>
          <w:sz w:val="24"/>
          <w:szCs w:val="24"/>
        </w:rPr>
        <w:t>przestępstw przewidzianych ustawą o środkach ograniczających.</w:t>
      </w:r>
    </w:p>
    <w:p w14:paraId="6D88DB4D" w14:textId="77777777" w:rsidR="00806D18" w:rsidRPr="00572FBA" w:rsidRDefault="00806D18" w:rsidP="003B704A">
      <w:pPr>
        <w:spacing w:before="120" w:after="120" w:line="360" w:lineRule="auto"/>
        <w:jc w:val="both"/>
        <w:rPr>
          <w:rFonts w:ascii="Times New Roman" w:hAnsi="Times New Roman" w:cs="Times New Roman"/>
          <w:color w:val="000000"/>
          <w:sz w:val="24"/>
          <w:szCs w:val="24"/>
        </w:rPr>
      </w:pPr>
      <w:r w:rsidRPr="0037744F">
        <w:rPr>
          <w:rFonts w:ascii="Times New Roman" w:hAnsi="Times New Roman" w:cs="Times New Roman"/>
          <w:b/>
          <w:bCs/>
          <w:color w:val="000000"/>
          <w:sz w:val="24"/>
          <w:szCs w:val="24"/>
        </w:rPr>
        <w:t>Art. 7</w:t>
      </w:r>
      <w:r w:rsidR="0034040A" w:rsidRPr="0037744F">
        <w:rPr>
          <w:rFonts w:ascii="Times New Roman" w:hAnsi="Times New Roman" w:cs="Times New Roman"/>
          <w:b/>
          <w:bCs/>
          <w:color w:val="000000"/>
          <w:sz w:val="24"/>
          <w:szCs w:val="24"/>
        </w:rPr>
        <w:t>3</w:t>
      </w:r>
      <w:r w:rsidRPr="0037744F">
        <w:rPr>
          <w:rFonts w:ascii="Times New Roman" w:hAnsi="Times New Roman" w:cs="Times New Roman"/>
          <w:color w:val="000000"/>
          <w:sz w:val="24"/>
          <w:szCs w:val="24"/>
        </w:rPr>
        <w:t xml:space="preserve"> wprowadza zmiany w ustawie z dnia 20 sierpnia 1997 r. o Krajowym Rejestrze Sądowym</w:t>
      </w:r>
      <w:r w:rsidR="00E143D8">
        <w:t xml:space="preserve"> </w:t>
      </w:r>
      <w:r w:rsidRPr="00572FBA">
        <w:rPr>
          <w:rFonts w:ascii="Times New Roman" w:hAnsi="Times New Roman" w:cs="Times New Roman"/>
          <w:color w:val="000000"/>
          <w:sz w:val="24"/>
          <w:szCs w:val="24"/>
        </w:rPr>
        <w:t xml:space="preserve">odnoszące się do </w:t>
      </w:r>
      <w:r w:rsidR="00025B95" w:rsidRPr="00572FBA">
        <w:rPr>
          <w:rFonts w:ascii="Times New Roman" w:hAnsi="Times New Roman" w:cs="Times New Roman"/>
          <w:color w:val="000000"/>
          <w:sz w:val="24"/>
          <w:szCs w:val="24"/>
        </w:rPr>
        <w:t xml:space="preserve">osoby wykonującej </w:t>
      </w:r>
      <w:r w:rsidRPr="00572FBA">
        <w:rPr>
          <w:rFonts w:ascii="Times New Roman" w:hAnsi="Times New Roman" w:cs="Times New Roman"/>
          <w:color w:val="000000"/>
          <w:sz w:val="24"/>
          <w:szCs w:val="24"/>
        </w:rPr>
        <w:t xml:space="preserve">zarząd </w:t>
      </w:r>
      <w:r w:rsidR="00025B95" w:rsidRPr="00572FBA">
        <w:rPr>
          <w:rFonts w:ascii="Times New Roman" w:hAnsi="Times New Roman" w:cs="Times New Roman"/>
          <w:color w:val="000000"/>
          <w:sz w:val="24"/>
          <w:szCs w:val="24"/>
        </w:rPr>
        <w:t>w celu zbycia lub zarząd w celu przejęcia własności</w:t>
      </w:r>
      <w:r w:rsidRPr="00572FBA">
        <w:rPr>
          <w:rFonts w:ascii="Times New Roman" w:hAnsi="Times New Roman" w:cs="Times New Roman"/>
          <w:color w:val="000000"/>
          <w:sz w:val="24"/>
          <w:szCs w:val="24"/>
        </w:rPr>
        <w:t>.</w:t>
      </w:r>
    </w:p>
    <w:p w14:paraId="36521AF9" w14:textId="1A049654" w:rsidR="005B4458" w:rsidRPr="00572FBA" w:rsidRDefault="005B4458" w:rsidP="003B704A">
      <w:pPr>
        <w:pStyle w:val="Bezodstpw"/>
        <w:spacing w:line="360" w:lineRule="auto"/>
        <w:jc w:val="both"/>
        <w:rPr>
          <w:rFonts w:cs="Times New Roman"/>
          <w:color w:val="000000"/>
          <w:szCs w:val="24"/>
        </w:rPr>
      </w:pPr>
      <w:r w:rsidRPr="00572FBA">
        <w:rPr>
          <w:rFonts w:cs="Times New Roman"/>
          <w:b/>
          <w:color w:val="000000"/>
          <w:szCs w:val="24"/>
        </w:rPr>
        <w:t xml:space="preserve">Art. </w:t>
      </w:r>
      <w:r w:rsidR="004C234F" w:rsidRPr="00572FBA">
        <w:rPr>
          <w:rFonts w:cs="Times New Roman"/>
          <w:b/>
          <w:color w:val="000000"/>
          <w:szCs w:val="24"/>
        </w:rPr>
        <w:t>7</w:t>
      </w:r>
      <w:r w:rsidR="00540181" w:rsidRPr="00572FBA">
        <w:rPr>
          <w:rFonts w:cs="Times New Roman"/>
          <w:b/>
          <w:color w:val="000000"/>
          <w:szCs w:val="24"/>
        </w:rPr>
        <w:t>4</w:t>
      </w:r>
      <w:r w:rsidR="004C234F" w:rsidRPr="00572FBA">
        <w:rPr>
          <w:rFonts w:cs="Times New Roman"/>
          <w:b/>
          <w:color w:val="000000"/>
          <w:szCs w:val="24"/>
        </w:rPr>
        <w:t xml:space="preserve"> </w:t>
      </w:r>
      <w:r w:rsidRPr="00572FBA">
        <w:rPr>
          <w:rStyle w:val="Ppogrubienie"/>
          <w:rFonts w:cs="Times New Roman"/>
          <w:b w:val="0"/>
          <w:bCs/>
          <w:szCs w:val="24"/>
        </w:rPr>
        <w:t xml:space="preserve">odnosi się do zmian w ustawie z dnia 29 sierpnia 1997 r. – Ordynacja podatkowa </w:t>
      </w:r>
      <w:r w:rsidR="000049C7" w:rsidRPr="00572FBA">
        <w:rPr>
          <w:rFonts w:cs="Times New Roman"/>
          <w:szCs w:val="24"/>
        </w:rPr>
        <w:t>(</w:t>
      </w:r>
      <w:bookmarkStart w:id="3" w:name="_Hlk202779869"/>
      <w:r w:rsidR="00F835CD" w:rsidRPr="00F833CC">
        <w:t xml:space="preserve">Dz. U. </w:t>
      </w:r>
      <w:r w:rsidR="000D0F8A">
        <w:t xml:space="preserve">z </w:t>
      </w:r>
      <w:r w:rsidR="00F835CD" w:rsidRPr="00F833CC">
        <w:t>202</w:t>
      </w:r>
      <w:r w:rsidR="00F835CD">
        <w:t>6</w:t>
      </w:r>
      <w:r w:rsidR="00F835CD" w:rsidRPr="00F833CC">
        <w:t xml:space="preserve"> </w:t>
      </w:r>
      <w:r w:rsidR="000D0F8A">
        <w:t xml:space="preserve">r. </w:t>
      </w:r>
      <w:r w:rsidR="00F835CD" w:rsidRPr="00F833CC">
        <w:t xml:space="preserve">poz. </w:t>
      </w:r>
      <w:r w:rsidR="00F835CD">
        <w:t xml:space="preserve">622, </w:t>
      </w:r>
      <w:r w:rsidR="00C14FDA">
        <w:t>z późn. zm.</w:t>
      </w:r>
      <w:bookmarkEnd w:id="3"/>
      <w:r w:rsidR="000049C7" w:rsidRPr="00572FBA">
        <w:rPr>
          <w:rFonts w:cs="Times New Roman"/>
          <w:szCs w:val="24"/>
        </w:rPr>
        <w:t>)</w:t>
      </w:r>
      <w:r w:rsidR="000049C7" w:rsidRPr="00572FBA" w:rsidDel="000049C7">
        <w:rPr>
          <w:rFonts w:cs="Times New Roman"/>
          <w:b/>
          <w:bCs/>
          <w:szCs w:val="24"/>
        </w:rPr>
        <w:t xml:space="preserve"> </w:t>
      </w:r>
      <w:r w:rsidRPr="00572FBA">
        <w:rPr>
          <w:rStyle w:val="Ppogrubienie"/>
          <w:rFonts w:cs="Times New Roman"/>
          <w:b w:val="0"/>
          <w:bCs/>
          <w:szCs w:val="24"/>
        </w:rPr>
        <w:t>i dotyczy umożliwienia pełnej wymiany informacji między organami właściwymi na podstawie przedmiotowej ustawy.</w:t>
      </w:r>
      <w:r w:rsidR="00431CF2" w:rsidRPr="00572FBA">
        <w:rPr>
          <w:rStyle w:val="Ppogrubienie"/>
          <w:rFonts w:cs="Times New Roman"/>
          <w:b w:val="0"/>
          <w:bCs/>
          <w:szCs w:val="24"/>
        </w:rPr>
        <w:t xml:space="preserve"> Ponadto uzasadnieniem wprowadzanych zmian jest umożliwienie Służbie Kontrwywiadu Wojskowego skuteczne</w:t>
      </w:r>
      <w:r w:rsidR="00DE5C2B" w:rsidRPr="00572FBA">
        <w:rPr>
          <w:rStyle w:val="Ppogrubienie"/>
          <w:rFonts w:cs="Times New Roman"/>
          <w:b w:val="0"/>
          <w:bCs/>
          <w:szCs w:val="24"/>
        </w:rPr>
        <w:t>go</w:t>
      </w:r>
      <w:r w:rsidR="00431CF2" w:rsidRPr="00572FBA">
        <w:rPr>
          <w:rStyle w:val="Ppogrubienie"/>
          <w:rFonts w:cs="Times New Roman"/>
          <w:b w:val="0"/>
          <w:bCs/>
          <w:szCs w:val="24"/>
        </w:rPr>
        <w:t xml:space="preserve"> i pełne</w:t>
      </w:r>
      <w:r w:rsidR="00DE5C2B" w:rsidRPr="00572FBA">
        <w:rPr>
          <w:rStyle w:val="Ppogrubienie"/>
          <w:rFonts w:cs="Times New Roman"/>
          <w:b w:val="0"/>
          <w:bCs/>
          <w:szCs w:val="24"/>
        </w:rPr>
        <w:t>go</w:t>
      </w:r>
      <w:r w:rsidR="00431CF2" w:rsidRPr="00572FBA">
        <w:rPr>
          <w:rStyle w:val="Ppogrubienie"/>
          <w:rFonts w:cs="Times New Roman"/>
          <w:b w:val="0"/>
          <w:bCs/>
          <w:szCs w:val="24"/>
        </w:rPr>
        <w:t xml:space="preserve"> wykonywani</w:t>
      </w:r>
      <w:r w:rsidR="00DE5C2B" w:rsidRPr="00572FBA">
        <w:rPr>
          <w:rStyle w:val="Ppogrubienie"/>
          <w:rFonts w:cs="Times New Roman"/>
          <w:b w:val="0"/>
          <w:bCs/>
          <w:szCs w:val="24"/>
        </w:rPr>
        <w:t>a</w:t>
      </w:r>
      <w:r w:rsidR="00431CF2" w:rsidRPr="00572FBA">
        <w:rPr>
          <w:rStyle w:val="Ppogrubienie"/>
          <w:rFonts w:cs="Times New Roman"/>
          <w:b w:val="0"/>
          <w:bCs/>
          <w:szCs w:val="24"/>
        </w:rPr>
        <w:t xml:space="preserve"> zadań przewidzianych w projektowanej ustawie dla organu uprawnionego do kierowania wniosku do ministra właściwego do spraw wewnętrznych </w:t>
      </w:r>
      <w:r w:rsidR="00E809A5" w:rsidRPr="00572FBA">
        <w:rPr>
          <w:rStyle w:val="Ppogrubienie"/>
          <w:rFonts w:cs="Times New Roman"/>
          <w:b w:val="0"/>
          <w:bCs/>
          <w:szCs w:val="24"/>
        </w:rPr>
        <w:t xml:space="preserve">celem dokonania wpisu na listę osób lub podmiotów, wobec których stosowane mogą być krajowe środki ograniczające. </w:t>
      </w:r>
      <w:r w:rsidR="00FE7A5C" w:rsidRPr="00572FBA">
        <w:rPr>
          <w:rStyle w:val="Ppogrubienie"/>
          <w:rFonts w:cs="Times New Roman"/>
          <w:b w:val="0"/>
          <w:bCs/>
          <w:szCs w:val="24"/>
        </w:rPr>
        <w:t>Powyższe koreluje w rekomendacją Komisji Europejskiej, która dostrzega, iż systemy wykonywania unijnych środków ograniczających oraz stosowania krajowych środków ograniczających w poszczególnych państwach członkowskich UE są zróżnicowane, zarówno pod względem instytucjonalnym, jak i prawnym. Nadto, w</w:t>
      </w:r>
      <w:r w:rsidR="004B06A0" w:rsidRPr="00572FBA">
        <w:rPr>
          <w:rStyle w:val="Ppogrubienie"/>
          <w:rFonts w:cs="Times New Roman"/>
          <w:b w:val="0"/>
          <w:bCs/>
          <w:szCs w:val="24"/>
        </w:rPr>
        <w:t> </w:t>
      </w:r>
      <w:r w:rsidR="00FE7A5C" w:rsidRPr="00572FBA">
        <w:rPr>
          <w:rStyle w:val="Ppogrubienie"/>
          <w:rFonts w:cs="Times New Roman"/>
          <w:b w:val="0"/>
          <w:bCs/>
          <w:szCs w:val="24"/>
        </w:rPr>
        <w:t>większości państw członkowskich system związany z wykonywaniem sankcji jest zdecentralizowany i angażuje szereg ministerstw i instytucji państwowych, w</w:t>
      </w:r>
      <w:r w:rsidR="004B06A0" w:rsidRPr="00572FBA">
        <w:rPr>
          <w:rStyle w:val="Ppogrubienie"/>
          <w:rFonts w:cs="Times New Roman"/>
          <w:b w:val="0"/>
          <w:bCs/>
          <w:szCs w:val="24"/>
        </w:rPr>
        <w:t> </w:t>
      </w:r>
      <w:r w:rsidR="00FE7A5C" w:rsidRPr="00572FBA">
        <w:rPr>
          <w:rStyle w:val="Ppogrubienie"/>
          <w:rFonts w:cs="Times New Roman"/>
          <w:b w:val="0"/>
          <w:bCs/>
          <w:szCs w:val="24"/>
        </w:rPr>
        <w:t>tym</w:t>
      </w:r>
      <w:r w:rsidR="004B06A0" w:rsidRPr="00572FBA">
        <w:rPr>
          <w:rStyle w:val="Ppogrubienie"/>
          <w:rFonts w:cs="Times New Roman"/>
          <w:b w:val="0"/>
          <w:bCs/>
          <w:szCs w:val="24"/>
        </w:rPr>
        <w:t> </w:t>
      </w:r>
      <w:r w:rsidR="00FE7A5C" w:rsidRPr="00572FBA">
        <w:rPr>
          <w:rStyle w:val="Ppogrubienie"/>
          <w:rFonts w:cs="Times New Roman"/>
          <w:b w:val="0"/>
          <w:bCs/>
          <w:szCs w:val="24"/>
        </w:rPr>
        <w:t>m.in.</w:t>
      </w:r>
      <w:r w:rsidR="004B06A0" w:rsidRPr="00572FBA">
        <w:rPr>
          <w:rStyle w:val="Ppogrubienie"/>
          <w:rFonts w:cs="Times New Roman"/>
          <w:b w:val="0"/>
          <w:bCs/>
          <w:szCs w:val="24"/>
        </w:rPr>
        <w:t> </w:t>
      </w:r>
      <w:r w:rsidR="00FE7A5C" w:rsidRPr="00572FBA">
        <w:rPr>
          <w:rStyle w:val="Ppogrubienie"/>
          <w:rFonts w:cs="Times New Roman"/>
          <w:b w:val="0"/>
          <w:bCs/>
          <w:szCs w:val="24"/>
        </w:rPr>
        <w:t>służby mundurowe i instytucje odpowiedzialne za obronność.</w:t>
      </w:r>
    </w:p>
    <w:p w14:paraId="06E1A1FF" w14:textId="77777777" w:rsidR="009D12E3" w:rsidRPr="00572FBA" w:rsidRDefault="00787DAE" w:rsidP="003B704A">
      <w:pPr>
        <w:pStyle w:val="Bezodstpw"/>
        <w:spacing w:line="360" w:lineRule="auto"/>
        <w:jc w:val="both"/>
        <w:rPr>
          <w:rFonts w:cs="Times New Roman"/>
          <w:color w:val="000000"/>
          <w:szCs w:val="24"/>
        </w:rPr>
      </w:pPr>
      <w:r w:rsidRPr="00572FBA">
        <w:rPr>
          <w:rFonts w:cs="Times New Roman"/>
          <w:b/>
          <w:color w:val="000000"/>
          <w:szCs w:val="24"/>
        </w:rPr>
        <w:t xml:space="preserve">Art. </w:t>
      </w:r>
      <w:r w:rsidR="00E024E4" w:rsidRPr="00572FBA">
        <w:rPr>
          <w:rFonts w:cs="Times New Roman"/>
          <w:b/>
          <w:color w:val="000000"/>
          <w:szCs w:val="24"/>
        </w:rPr>
        <w:t>7</w:t>
      </w:r>
      <w:r w:rsidR="00111D76" w:rsidRPr="00572FBA">
        <w:rPr>
          <w:rFonts w:cs="Times New Roman"/>
          <w:b/>
          <w:color w:val="000000"/>
          <w:szCs w:val="24"/>
        </w:rPr>
        <w:t>5</w:t>
      </w:r>
      <w:r w:rsidRPr="00572FBA">
        <w:rPr>
          <w:rFonts w:cs="Times New Roman"/>
          <w:color w:val="000000"/>
          <w:szCs w:val="24"/>
        </w:rPr>
        <w:t xml:space="preserve"> </w:t>
      </w:r>
      <w:r w:rsidR="00F0639C" w:rsidRPr="00572FBA">
        <w:rPr>
          <w:rFonts w:cs="Times New Roman"/>
          <w:color w:val="000000"/>
          <w:szCs w:val="24"/>
        </w:rPr>
        <w:t>w</w:t>
      </w:r>
      <w:r w:rsidR="009D12E3" w:rsidRPr="00572FBA">
        <w:rPr>
          <w:rFonts w:cs="Times New Roman"/>
          <w:color w:val="000000"/>
          <w:szCs w:val="24"/>
        </w:rPr>
        <w:t xml:space="preserve">prowadza zmiany w ustawie z dnia 27 sierpnia 1997 r. – Prawo bankowe </w:t>
      </w:r>
      <w:r w:rsidR="004F34EE" w:rsidRPr="00572FBA">
        <w:rPr>
          <w:rFonts w:cs="Times New Roman"/>
          <w:szCs w:val="24"/>
        </w:rPr>
        <w:t>(</w:t>
      </w:r>
      <w:r w:rsidR="008B2D7E" w:rsidRPr="0003117F">
        <w:t>Dz. U. z 202</w:t>
      </w:r>
      <w:r w:rsidR="008B2D7E">
        <w:t>6</w:t>
      </w:r>
      <w:r w:rsidR="008B2D7E" w:rsidRPr="0003117F">
        <w:t xml:space="preserve"> r. poz. </w:t>
      </w:r>
      <w:r w:rsidR="008B2D7E">
        <w:t xml:space="preserve">38, </w:t>
      </w:r>
      <w:r w:rsidR="00C14FDA">
        <w:t>z późn. zm.</w:t>
      </w:r>
      <w:r w:rsidR="004F34EE" w:rsidRPr="00572FBA">
        <w:rPr>
          <w:rFonts w:cs="Times New Roman"/>
          <w:szCs w:val="24"/>
        </w:rPr>
        <w:t xml:space="preserve">) </w:t>
      </w:r>
      <w:r w:rsidR="009D12E3" w:rsidRPr="00572FBA">
        <w:rPr>
          <w:rFonts w:cs="Times New Roman"/>
          <w:color w:val="000000"/>
          <w:szCs w:val="24"/>
        </w:rPr>
        <w:t>polegające na przeciwdziałaniu obchodzeniu przepisów sankcyjnych.</w:t>
      </w:r>
    </w:p>
    <w:p w14:paraId="19105775" w14:textId="77777777" w:rsidR="00632F55" w:rsidRPr="00572FBA" w:rsidRDefault="00632F55" w:rsidP="003B704A">
      <w:pPr>
        <w:pStyle w:val="Bezodstpw"/>
        <w:spacing w:line="360" w:lineRule="auto"/>
        <w:jc w:val="both"/>
        <w:rPr>
          <w:rFonts w:cs="Times New Roman"/>
          <w:color w:val="000000"/>
          <w:szCs w:val="24"/>
        </w:rPr>
      </w:pPr>
      <w:r w:rsidRPr="00572FBA">
        <w:rPr>
          <w:rFonts w:cs="Times New Roman"/>
          <w:b/>
          <w:bCs/>
          <w:color w:val="000000"/>
          <w:szCs w:val="24"/>
        </w:rPr>
        <w:t>Art. 7</w:t>
      </w:r>
      <w:r w:rsidR="00746F3C" w:rsidRPr="00572FBA">
        <w:rPr>
          <w:rFonts w:cs="Times New Roman"/>
          <w:b/>
          <w:bCs/>
          <w:color w:val="000000"/>
          <w:szCs w:val="24"/>
        </w:rPr>
        <w:t>6</w:t>
      </w:r>
      <w:r w:rsidRPr="00572FBA">
        <w:rPr>
          <w:rFonts w:cs="Times New Roman"/>
          <w:color w:val="000000"/>
          <w:szCs w:val="24"/>
        </w:rPr>
        <w:t xml:space="preserve"> </w:t>
      </w:r>
      <w:r w:rsidR="00000C3B" w:rsidRPr="00572FBA">
        <w:rPr>
          <w:rFonts w:cs="Times New Roman"/>
          <w:color w:val="000000"/>
          <w:szCs w:val="24"/>
        </w:rPr>
        <w:t>uchyla art. 6b w ustawie z dnia 29 listopada 2000 r. o obrocie z zagranicą towarami, technologiami i usługami o znaczeniu strategicznym dla bezpieczeństwa państwa, a także dla utrzymania międzynarodowego pokoju i bezpieczeństwa (</w:t>
      </w:r>
      <w:r w:rsidR="003D674C">
        <w:t>Dz. U. z 2023 r. poz. 1582</w:t>
      </w:r>
      <w:r w:rsidR="00C14FDA">
        <w:t>,</w:t>
      </w:r>
      <w:r w:rsidR="00C14FDA" w:rsidRPr="00C14FDA">
        <w:t xml:space="preserve"> </w:t>
      </w:r>
      <w:r w:rsidR="00C14FDA">
        <w:t>z późn. zm.</w:t>
      </w:r>
      <w:r w:rsidR="00000C3B" w:rsidRPr="00572FBA">
        <w:rPr>
          <w:rFonts w:cs="Times New Roman"/>
          <w:color w:val="000000"/>
          <w:szCs w:val="24"/>
        </w:rPr>
        <w:t>)</w:t>
      </w:r>
      <w:r w:rsidR="00E93E74" w:rsidRPr="00572FBA">
        <w:rPr>
          <w:rFonts w:cs="Times New Roman"/>
          <w:color w:val="000000"/>
          <w:szCs w:val="24"/>
        </w:rPr>
        <w:t xml:space="preserve"> w</w:t>
      </w:r>
      <w:r w:rsidR="00053171" w:rsidRPr="00572FBA">
        <w:rPr>
          <w:rFonts w:cs="Times New Roman"/>
          <w:color w:val="000000"/>
          <w:szCs w:val="24"/>
        </w:rPr>
        <w:t> </w:t>
      </w:r>
      <w:r w:rsidR="00E93E74" w:rsidRPr="00572FBA">
        <w:rPr>
          <w:rFonts w:cs="Times New Roman"/>
          <w:color w:val="000000"/>
          <w:szCs w:val="24"/>
        </w:rPr>
        <w:t>zakresie delegacji ustawowej</w:t>
      </w:r>
      <w:r w:rsidR="003D674C">
        <w:rPr>
          <w:rFonts w:cs="Times New Roman"/>
          <w:color w:val="000000"/>
          <w:szCs w:val="24"/>
        </w:rPr>
        <w:t>, z uwagi na wprowadzenie art. 5 w przedmiotowym projekcie ustawy o środkach ograniczających</w:t>
      </w:r>
      <w:r w:rsidR="00EB6C45">
        <w:rPr>
          <w:rFonts w:cs="Times New Roman"/>
          <w:color w:val="000000"/>
          <w:szCs w:val="24"/>
        </w:rPr>
        <w:t>.</w:t>
      </w:r>
    </w:p>
    <w:p w14:paraId="22F7D03D" w14:textId="3B141126" w:rsidR="00787DAE" w:rsidRPr="00572FBA" w:rsidRDefault="00787DAE" w:rsidP="003B704A">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b/>
          <w:bCs/>
          <w:color w:val="000000"/>
          <w:sz w:val="24"/>
          <w:szCs w:val="24"/>
        </w:rPr>
        <w:t xml:space="preserve">Art. </w:t>
      </w:r>
      <w:r w:rsidR="00E024E4" w:rsidRPr="00572FBA">
        <w:rPr>
          <w:rFonts w:ascii="Times New Roman" w:hAnsi="Times New Roman" w:cs="Times New Roman"/>
          <w:b/>
          <w:bCs/>
          <w:color w:val="000000"/>
          <w:sz w:val="24"/>
          <w:szCs w:val="24"/>
        </w:rPr>
        <w:t>7</w:t>
      </w:r>
      <w:r w:rsidR="00746F3C" w:rsidRPr="00572FBA">
        <w:rPr>
          <w:rFonts w:ascii="Times New Roman" w:hAnsi="Times New Roman" w:cs="Times New Roman"/>
          <w:b/>
          <w:bCs/>
          <w:color w:val="000000"/>
          <w:sz w:val="24"/>
          <w:szCs w:val="24"/>
        </w:rPr>
        <w:t>7</w:t>
      </w:r>
      <w:r w:rsidRPr="00572FBA">
        <w:rPr>
          <w:rFonts w:ascii="Times New Roman" w:hAnsi="Times New Roman" w:cs="Times New Roman"/>
          <w:color w:val="000000"/>
          <w:sz w:val="24"/>
          <w:szCs w:val="24"/>
        </w:rPr>
        <w:t xml:space="preserve"> zmienia </w:t>
      </w:r>
      <w:r w:rsidR="00F74C34" w:rsidRPr="00572FBA">
        <w:rPr>
          <w:rFonts w:ascii="Times New Roman" w:hAnsi="Times New Roman" w:cs="Times New Roman"/>
          <w:sz w:val="24"/>
          <w:szCs w:val="24"/>
        </w:rPr>
        <w:t>ustawę z dnia 18 września 2001 r. – Kodeks morski (Dz.</w:t>
      </w:r>
      <w:r w:rsidR="000D0F8A">
        <w:rPr>
          <w:rFonts w:ascii="Times New Roman" w:hAnsi="Times New Roman" w:cs="Times New Roman"/>
          <w:sz w:val="24"/>
          <w:szCs w:val="24"/>
        </w:rPr>
        <w:t xml:space="preserve"> </w:t>
      </w:r>
      <w:r w:rsidR="00F74C34" w:rsidRPr="00572FBA">
        <w:rPr>
          <w:rFonts w:ascii="Times New Roman" w:hAnsi="Times New Roman" w:cs="Times New Roman"/>
          <w:sz w:val="24"/>
          <w:szCs w:val="24"/>
        </w:rPr>
        <w:t xml:space="preserve">U. z 2023 r. poz. 1309) </w:t>
      </w:r>
      <w:r w:rsidRPr="00572FBA">
        <w:rPr>
          <w:rFonts w:ascii="Times New Roman" w:hAnsi="Times New Roman" w:cs="Times New Roman"/>
          <w:color w:val="000000"/>
          <w:sz w:val="24"/>
          <w:szCs w:val="24"/>
        </w:rPr>
        <w:t xml:space="preserve">w związku ze stosowaniem środków </w:t>
      </w:r>
      <w:r w:rsidR="00F74C34" w:rsidRPr="00572FBA">
        <w:rPr>
          <w:rFonts w:ascii="Times New Roman" w:hAnsi="Times New Roman" w:cs="Times New Roman"/>
          <w:color w:val="000000"/>
          <w:sz w:val="24"/>
          <w:szCs w:val="24"/>
        </w:rPr>
        <w:t>ograniczających</w:t>
      </w:r>
      <w:r w:rsidRPr="00572FBA">
        <w:rPr>
          <w:rFonts w:ascii="Times New Roman" w:hAnsi="Times New Roman" w:cs="Times New Roman"/>
          <w:color w:val="000000"/>
          <w:sz w:val="24"/>
          <w:szCs w:val="24"/>
        </w:rPr>
        <w:t xml:space="preserve"> UE</w:t>
      </w:r>
      <w:r w:rsidR="00F74C34" w:rsidRPr="00572FBA">
        <w:rPr>
          <w:rFonts w:ascii="Times New Roman" w:hAnsi="Times New Roman" w:cs="Times New Roman"/>
          <w:color w:val="000000"/>
          <w:sz w:val="24"/>
          <w:szCs w:val="24"/>
        </w:rPr>
        <w:t>, a w szczególności odnoszących się do utraty czasowej polskiej przynależności statku</w:t>
      </w:r>
      <w:r w:rsidRPr="00572FBA">
        <w:rPr>
          <w:rFonts w:ascii="Times New Roman" w:hAnsi="Times New Roman" w:cs="Times New Roman"/>
          <w:color w:val="000000"/>
          <w:sz w:val="24"/>
          <w:szCs w:val="24"/>
        </w:rPr>
        <w:t>.</w:t>
      </w:r>
    </w:p>
    <w:p w14:paraId="17FC787F" w14:textId="77777777" w:rsidR="00081704" w:rsidRPr="00572FBA" w:rsidRDefault="00081704" w:rsidP="003B704A">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b/>
          <w:bCs/>
          <w:color w:val="000000"/>
          <w:sz w:val="24"/>
          <w:szCs w:val="24"/>
        </w:rPr>
        <w:t xml:space="preserve">Art. </w:t>
      </w:r>
      <w:r w:rsidR="00E024E4" w:rsidRPr="00572FBA">
        <w:rPr>
          <w:rFonts w:ascii="Times New Roman" w:hAnsi="Times New Roman" w:cs="Times New Roman"/>
          <w:b/>
          <w:bCs/>
          <w:color w:val="000000"/>
          <w:sz w:val="24"/>
          <w:szCs w:val="24"/>
        </w:rPr>
        <w:t>7</w:t>
      </w:r>
      <w:r w:rsidR="00746F3C" w:rsidRPr="00572FBA">
        <w:rPr>
          <w:rFonts w:ascii="Times New Roman" w:hAnsi="Times New Roman" w:cs="Times New Roman"/>
          <w:b/>
          <w:bCs/>
          <w:color w:val="000000"/>
          <w:sz w:val="24"/>
          <w:szCs w:val="24"/>
        </w:rPr>
        <w:t>8</w:t>
      </w:r>
      <w:r w:rsidR="002C3916" w:rsidRPr="00572FBA">
        <w:rPr>
          <w:rFonts w:ascii="Times New Roman" w:hAnsi="Times New Roman" w:cs="Times New Roman"/>
          <w:color w:val="000000"/>
          <w:sz w:val="24"/>
          <w:szCs w:val="24"/>
        </w:rPr>
        <w:t xml:space="preserve"> wprowadza zmiany w ustawie </w:t>
      </w:r>
      <w:r w:rsidR="002C78A0" w:rsidRPr="00572FBA">
        <w:rPr>
          <w:rFonts w:ascii="Times New Roman" w:hAnsi="Times New Roman" w:cs="Times New Roman"/>
          <w:color w:val="000000"/>
          <w:sz w:val="24"/>
          <w:szCs w:val="24"/>
        </w:rPr>
        <w:t xml:space="preserve">z dnia 24 maja 2002 r. </w:t>
      </w:r>
      <w:r w:rsidR="002C3916" w:rsidRPr="00572FBA">
        <w:rPr>
          <w:rFonts w:ascii="Times New Roman" w:hAnsi="Times New Roman" w:cs="Times New Roman"/>
          <w:color w:val="000000"/>
          <w:sz w:val="24"/>
          <w:szCs w:val="24"/>
        </w:rPr>
        <w:t>o Agencji Bezpieczeństwa Wewnętrznego oraz Agencji Wywiadu (</w:t>
      </w:r>
      <w:r w:rsidR="00A84A53" w:rsidRPr="00A84A53">
        <w:rPr>
          <w:rFonts w:ascii="Times New Roman" w:hAnsi="Times New Roman" w:cs="Times New Roman"/>
          <w:sz w:val="24"/>
          <w:szCs w:val="24"/>
        </w:rPr>
        <w:t>Dz. U. z 2025 r. poz. 902</w:t>
      </w:r>
      <w:r w:rsidR="00C14FDA" w:rsidRPr="00EB6C45">
        <w:rPr>
          <w:rFonts w:ascii="Times New Roman" w:hAnsi="Times New Roman" w:cs="Times New Roman"/>
          <w:sz w:val="24"/>
          <w:szCs w:val="24"/>
        </w:rPr>
        <w:t>, z późn. zm.</w:t>
      </w:r>
      <w:r w:rsidR="002C3916" w:rsidRPr="0037744F">
        <w:rPr>
          <w:rFonts w:ascii="Times New Roman" w:hAnsi="Times New Roman" w:cs="Times New Roman"/>
          <w:color w:val="000000"/>
          <w:sz w:val="24"/>
          <w:szCs w:val="24"/>
        </w:rPr>
        <w:t>)</w:t>
      </w:r>
      <w:r w:rsidR="002C3916" w:rsidRPr="00572FBA">
        <w:rPr>
          <w:rFonts w:ascii="Times New Roman" w:hAnsi="Times New Roman" w:cs="Times New Roman"/>
          <w:color w:val="000000"/>
          <w:sz w:val="24"/>
          <w:szCs w:val="24"/>
        </w:rPr>
        <w:t xml:space="preserve"> dotyczące </w:t>
      </w:r>
      <w:r w:rsidR="002C3916" w:rsidRPr="00572FBA">
        <w:rPr>
          <w:rFonts w:ascii="Times New Roman" w:hAnsi="Times New Roman" w:cs="Times New Roman"/>
          <w:color w:val="000000"/>
          <w:sz w:val="24"/>
          <w:szCs w:val="24"/>
        </w:rPr>
        <w:lastRenderedPageBreak/>
        <w:t>możliwości zarządzenia przez Sąd kontroli operacyjnej w celu rozpoznawania, zapobiegania i</w:t>
      </w:r>
      <w:r w:rsidR="002C78A0" w:rsidRPr="00572FBA">
        <w:rPr>
          <w:rFonts w:ascii="Times New Roman" w:hAnsi="Times New Roman" w:cs="Times New Roman"/>
          <w:color w:val="000000"/>
          <w:sz w:val="24"/>
          <w:szCs w:val="24"/>
        </w:rPr>
        <w:t> </w:t>
      </w:r>
      <w:r w:rsidR="002C3916" w:rsidRPr="00572FBA">
        <w:rPr>
          <w:rFonts w:ascii="Times New Roman" w:hAnsi="Times New Roman" w:cs="Times New Roman"/>
          <w:color w:val="000000"/>
          <w:sz w:val="24"/>
          <w:szCs w:val="24"/>
        </w:rPr>
        <w:t xml:space="preserve">wykrywania przestępstw </w:t>
      </w:r>
      <w:r w:rsidR="00455092" w:rsidRPr="00572FBA">
        <w:rPr>
          <w:rFonts w:ascii="Times New Roman" w:hAnsi="Times New Roman" w:cs="Times New Roman"/>
          <w:color w:val="000000"/>
          <w:sz w:val="24"/>
          <w:szCs w:val="24"/>
        </w:rPr>
        <w:t>definiowanych</w:t>
      </w:r>
      <w:r w:rsidR="002C3916" w:rsidRPr="00572FBA">
        <w:rPr>
          <w:rFonts w:ascii="Times New Roman" w:hAnsi="Times New Roman" w:cs="Times New Roman"/>
          <w:color w:val="000000"/>
          <w:sz w:val="24"/>
          <w:szCs w:val="24"/>
        </w:rPr>
        <w:t xml:space="preserve"> ustawą o środkach ograniczających. </w:t>
      </w:r>
    </w:p>
    <w:p w14:paraId="4BA76CCA" w14:textId="77777777" w:rsidR="004D6126" w:rsidRPr="00572FBA" w:rsidRDefault="004D6126" w:rsidP="003B704A">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b/>
          <w:bCs/>
          <w:color w:val="000000"/>
          <w:sz w:val="24"/>
          <w:szCs w:val="24"/>
        </w:rPr>
        <w:t xml:space="preserve">Art. </w:t>
      </w:r>
      <w:r w:rsidR="00CD5358" w:rsidRPr="00572FBA">
        <w:rPr>
          <w:rFonts w:ascii="Times New Roman" w:hAnsi="Times New Roman" w:cs="Times New Roman"/>
          <w:b/>
          <w:bCs/>
          <w:color w:val="000000"/>
          <w:sz w:val="24"/>
          <w:szCs w:val="24"/>
        </w:rPr>
        <w:t>7</w:t>
      </w:r>
      <w:r w:rsidR="00746F3C" w:rsidRPr="00572FBA">
        <w:rPr>
          <w:rFonts w:ascii="Times New Roman" w:hAnsi="Times New Roman" w:cs="Times New Roman"/>
          <w:b/>
          <w:bCs/>
          <w:color w:val="000000"/>
          <w:sz w:val="24"/>
          <w:szCs w:val="24"/>
        </w:rPr>
        <w:t>9</w:t>
      </w:r>
      <w:r w:rsidR="00787DAE" w:rsidRPr="00572FBA">
        <w:rPr>
          <w:rFonts w:ascii="Times New Roman" w:hAnsi="Times New Roman" w:cs="Times New Roman"/>
          <w:b/>
          <w:bCs/>
          <w:color w:val="000000"/>
          <w:sz w:val="24"/>
          <w:szCs w:val="24"/>
        </w:rPr>
        <w:t xml:space="preserve"> </w:t>
      </w:r>
      <w:r w:rsidRPr="00572FBA">
        <w:rPr>
          <w:rFonts w:ascii="Times New Roman" w:hAnsi="Times New Roman" w:cs="Times New Roman"/>
          <w:color w:val="000000"/>
          <w:sz w:val="24"/>
          <w:szCs w:val="24"/>
        </w:rPr>
        <w:t xml:space="preserve">wprowadza zmiany w ustawie z dnia 28 października 2002 r. o odpowiedzialności podmiotów zbiorowych za czyny zabronione pod groźbą kary </w:t>
      </w:r>
      <w:r w:rsidR="00876F0C" w:rsidRPr="00572FBA">
        <w:rPr>
          <w:rFonts w:ascii="Times New Roman" w:hAnsi="Times New Roman" w:cs="Times New Roman"/>
          <w:color w:val="000000"/>
          <w:sz w:val="24"/>
          <w:szCs w:val="24"/>
        </w:rPr>
        <w:t xml:space="preserve">zmieniając odnośnik nr 1 do tytułu ustawy przez dodanie odniesienia do </w:t>
      </w:r>
      <w:r w:rsidR="00E73439" w:rsidRPr="00572FBA">
        <w:rPr>
          <w:rFonts w:ascii="Times New Roman" w:hAnsi="Times New Roman" w:cs="Times New Roman"/>
          <w:color w:val="000000"/>
          <w:sz w:val="24"/>
          <w:szCs w:val="24"/>
        </w:rPr>
        <w:t>d</w:t>
      </w:r>
      <w:r w:rsidR="00876F0C" w:rsidRPr="00572FBA">
        <w:rPr>
          <w:rFonts w:ascii="Times New Roman" w:hAnsi="Times New Roman" w:cs="Times New Roman"/>
          <w:color w:val="000000"/>
          <w:sz w:val="24"/>
          <w:szCs w:val="24"/>
        </w:rPr>
        <w:t>yrektywy 2024/1226.</w:t>
      </w:r>
    </w:p>
    <w:p w14:paraId="71055440" w14:textId="77777777" w:rsidR="00876F0C" w:rsidRPr="00572FBA" w:rsidRDefault="00876F0C" w:rsidP="0077442D">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color w:val="000000"/>
          <w:sz w:val="24"/>
          <w:szCs w:val="24"/>
        </w:rPr>
        <w:t xml:space="preserve">Ponadto art. </w:t>
      </w:r>
      <w:r w:rsidR="00F6307C" w:rsidRPr="00572FBA">
        <w:rPr>
          <w:rFonts w:ascii="Times New Roman" w:hAnsi="Times New Roman" w:cs="Times New Roman"/>
          <w:color w:val="000000"/>
          <w:sz w:val="24"/>
          <w:szCs w:val="24"/>
        </w:rPr>
        <w:t>7</w:t>
      </w:r>
      <w:r w:rsidR="00F6307C">
        <w:rPr>
          <w:rFonts w:ascii="Times New Roman" w:hAnsi="Times New Roman" w:cs="Times New Roman"/>
          <w:color w:val="000000"/>
          <w:sz w:val="24"/>
          <w:szCs w:val="24"/>
        </w:rPr>
        <w:t>9</w:t>
      </w:r>
      <w:r w:rsidR="00F6307C" w:rsidRPr="00572FBA">
        <w:rPr>
          <w:rFonts w:ascii="Times New Roman" w:hAnsi="Times New Roman" w:cs="Times New Roman"/>
          <w:color w:val="000000"/>
          <w:sz w:val="24"/>
          <w:szCs w:val="24"/>
        </w:rPr>
        <w:t xml:space="preserve"> </w:t>
      </w:r>
      <w:r w:rsidR="007E716D" w:rsidRPr="00572FBA">
        <w:rPr>
          <w:rFonts w:ascii="Times New Roman" w:hAnsi="Times New Roman" w:cs="Times New Roman"/>
          <w:color w:val="000000"/>
          <w:sz w:val="24"/>
          <w:szCs w:val="24"/>
        </w:rPr>
        <w:t>przedstawia</w:t>
      </w:r>
      <w:r w:rsidRPr="00572FBA">
        <w:rPr>
          <w:rFonts w:ascii="Times New Roman" w:hAnsi="Times New Roman" w:cs="Times New Roman"/>
          <w:color w:val="000000"/>
          <w:sz w:val="24"/>
          <w:szCs w:val="24"/>
        </w:rPr>
        <w:t xml:space="preserve"> </w:t>
      </w:r>
      <w:r w:rsidR="0071025E" w:rsidRPr="00572FBA">
        <w:rPr>
          <w:rFonts w:ascii="Times New Roman" w:hAnsi="Times New Roman" w:cs="Times New Roman"/>
          <w:color w:val="000000"/>
          <w:sz w:val="24"/>
          <w:szCs w:val="24"/>
        </w:rPr>
        <w:t>w art. 16 ust. 1 ustawy</w:t>
      </w:r>
      <w:r w:rsidR="007E716D" w:rsidRPr="00572FBA">
        <w:rPr>
          <w:rFonts w:ascii="Times New Roman" w:hAnsi="Times New Roman" w:cs="Times New Roman"/>
          <w:color w:val="000000"/>
          <w:sz w:val="24"/>
          <w:szCs w:val="24"/>
        </w:rPr>
        <w:t xml:space="preserve"> nowy</w:t>
      </w:r>
      <w:r w:rsidR="0071025E" w:rsidRPr="00572FBA">
        <w:rPr>
          <w:rFonts w:ascii="Times New Roman" w:hAnsi="Times New Roman" w:cs="Times New Roman"/>
          <w:color w:val="000000"/>
          <w:sz w:val="24"/>
          <w:szCs w:val="24"/>
        </w:rPr>
        <w:t xml:space="preserve"> pkt 22, który dodaje przestępstwa wprowadzane w projektowanej ustawie do katalogu przestępstw objętych </w:t>
      </w:r>
      <w:r w:rsidR="003D4F3F" w:rsidRPr="00572FBA">
        <w:rPr>
          <w:rFonts w:ascii="Times New Roman" w:hAnsi="Times New Roman" w:cs="Times New Roman"/>
          <w:color w:val="000000"/>
          <w:sz w:val="24"/>
          <w:szCs w:val="24"/>
        </w:rPr>
        <w:t xml:space="preserve">stosowaniem </w:t>
      </w:r>
      <w:r w:rsidR="0071025E" w:rsidRPr="00572FBA">
        <w:rPr>
          <w:rFonts w:ascii="Times New Roman" w:hAnsi="Times New Roman" w:cs="Times New Roman"/>
          <w:color w:val="000000"/>
          <w:sz w:val="24"/>
          <w:szCs w:val="24"/>
        </w:rPr>
        <w:t>ustaw</w:t>
      </w:r>
      <w:r w:rsidR="003D4F3F" w:rsidRPr="00572FBA">
        <w:rPr>
          <w:rFonts w:ascii="Times New Roman" w:hAnsi="Times New Roman" w:cs="Times New Roman"/>
          <w:color w:val="000000"/>
          <w:sz w:val="24"/>
          <w:szCs w:val="24"/>
        </w:rPr>
        <w:t>y</w:t>
      </w:r>
      <w:r w:rsidR="0071025E" w:rsidRPr="00572FBA">
        <w:rPr>
          <w:rFonts w:ascii="Times New Roman" w:hAnsi="Times New Roman" w:cs="Times New Roman"/>
          <w:color w:val="000000"/>
          <w:sz w:val="24"/>
          <w:szCs w:val="24"/>
        </w:rPr>
        <w:t xml:space="preserve"> </w:t>
      </w:r>
      <w:r w:rsidR="00F6307C" w:rsidRPr="00572FBA">
        <w:rPr>
          <w:rFonts w:ascii="Times New Roman" w:hAnsi="Times New Roman" w:cs="Times New Roman"/>
          <w:color w:val="000000"/>
          <w:sz w:val="24"/>
          <w:szCs w:val="24"/>
        </w:rPr>
        <w:t>z dnia 28 października 2002 r. o odpowiedzialności podmiotów zbiorowych za czyny zabronione pod groźbą kary</w:t>
      </w:r>
      <w:r w:rsidR="003D4F3F" w:rsidRPr="00572FBA">
        <w:rPr>
          <w:rFonts w:ascii="Times New Roman" w:hAnsi="Times New Roman" w:cs="Times New Roman"/>
          <w:color w:val="000000"/>
          <w:sz w:val="24"/>
          <w:szCs w:val="24"/>
        </w:rPr>
        <w:t>. Taki zabieg legislacyjny implementuje w całości art. 5 i 6 dyrektywy 2024/1226, wprowadzając odpowiedzialnoś</w:t>
      </w:r>
      <w:r w:rsidR="006D0EF1">
        <w:rPr>
          <w:rFonts w:ascii="Times New Roman" w:hAnsi="Times New Roman" w:cs="Times New Roman"/>
          <w:color w:val="000000"/>
          <w:sz w:val="24"/>
          <w:szCs w:val="24"/>
        </w:rPr>
        <w:t>ć</w:t>
      </w:r>
      <w:r w:rsidR="003D4F3F" w:rsidRPr="00572FBA">
        <w:rPr>
          <w:rFonts w:ascii="Times New Roman" w:hAnsi="Times New Roman" w:cs="Times New Roman"/>
          <w:color w:val="000000"/>
          <w:sz w:val="24"/>
          <w:szCs w:val="24"/>
        </w:rPr>
        <w:t xml:space="preserve"> karną</w:t>
      </w:r>
      <w:r w:rsidR="000D1779" w:rsidRPr="00572FBA">
        <w:rPr>
          <w:rFonts w:ascii="Times New Roman" w:hAnsi="Times New Roman" w:cs="Times New Roman"/>
          <w:color w:val="000000"/>
          <w:sz w:val="24"/>
          <w:szCs w:val="24"/>
        </w:rPr>
        <w:t xml:space="preserve"> oraz określając sankcje dla</w:t>
      </w:r>
      <w:r w:rsidR="003D4F3F" w:rsidRPr="00572FBA">
        <w:rPr>
          <w:rFonts w:ascii="Times New Roman" w:hAnsi="Times New Roman" w:cs="Times New Roman"/>
          <w:color w:val="000000"/>
          <w:sz w:val="24"/>
          <w:szCs w:val="24"/>
        </w:rPr>
        <w:t xml:space="preserve"> osób prawnych</w:t>
      </w:r>
      <w:r w:rsidR="007E716D" w:rsidRPr="00572FBA">
        <w:rPr>
          <w:rFonts w:ascii="Times New Roman" w:hAnsi="Times New Roman" w:cs="Times New Roman"/>
          <w:color w:val="000000"/>
          <w:sz w:val="24"/>
          <w:szCs w:val="24"/>
        </w:rPr>
        <w:t xml:space="preserve"> za naruszenie unijnych środków ograniczających</w:t>
      </w:r>
      <w:r w:rsidR="000D1779" w:rsidRPr="00572FBA">
        <w:rPr>
          <w:rFonts w:ascii="Times New Roman" w:hAnsi="Times New Roman" w:cs="Times New Roman"/>
          <w:color w:val="000000"/>
          <w:sz w:val="24"/>
          <w:szCs w:val="24"/>
        </w:rPr>
        <w:t>.</w:t>
      </w:r>
      <w:r w:rsidR="009419F5" w:rsidRPr="00572FBA">
        <w:rPr>
          <w:rFonts w:ascii="Times New Roman" w:hAnsi="Times New Roman" w:cs="Times New Roman"/>
          <w:color w:val="000000"/>
          <w:sz w:val="24"/>
          <w:szCs w:val="24"/>
        </w:rPr>
        <w:t xml:space="preserve"> </w:t>
      </w:r>
      <w:r w:rsidR="002170D4" w:rsidRPr="00572FBA">
        <w:rPr>
          <w:rFonts w:ascii="Times New Roman" w:hAnsi="Times New Roman" w:cs="Times New Roman"/>
          <w:color w:val="000000"/>
          <w:sz w:val="24"/>
          <w:szCs w:val="24"/>
        </w:rPr>
        <w:t>Analogiczne przepisy zawierające odesłanie do art. 16 ust. 1 pkt 22 wprowadza się w art. 4a</w:t>
      </w:r>
      <w:r w:rsidR="00EB6F77" w:rsidRPr="00572FBA">
        <w:rPr>
          <w:rFonts w:ascii="Times New Roman" w:hAnsi="Times New Roman" w:cs="Times New Roman"/>
          <w:color w:val="000000"/>
          <w:sz w:val="24"/>
          <w:szCs w:val="24"/>
        </w:rPr>
        <w:t> </w:t>
      </w:r>
      <w:r w:rsidR="002170D4" w:rsidRPr="00572FBA">
        <w:rPr>
          <w:rFonts w:ascii="Times New Roman" w:hAnsi="Times New Roman" w:cs="Times New Roman"/>
          <w:color w:val="000000"/>
          <w:sz w:val="24"/>
          <w:szCs w:val="24"/>
        </w:rPr>
        <w:t>i</w:t>
      </w:r>
      <w:r w:rsidR="0077442D" w:rsidRPr="00572FBA">
        <w:rPr>
          <w:rFonts w:ascii="Times New Roman" w:hAnsi="Times New Roman" w:cs="Times New Roman"/>
          <w:color w:val="000000"/>
          <w:sz w:val="24"/>
          <w:szCs w:val="24"/>
        </w:rPr>
        <w:t> </w:t>
      </w:r>
      <w:r w:rsidR="002170D4" w:rsidRPr="00572FBA">
        <w:rPr>
          <w:rFonts w:ascii="Times New Roman" w:hAnsi="Times New Roman" w:cs="Times New Roman"/>
          <w:color w:val="000000"/>
          <w:sz w:val="24"/>
          <w:szCs w:val="24"/>
        </w:rPr>
        <w:t xml:space="preserve">7a </w:t>
      </w:r>
      <w:r w:rsidR="006D0EF1">
        <w:rPr>
          <w:rFonts w:ascii="Times New Roman" w:hAnsi="Times New Roman" w:cs="Times New Roman"/>
          <w:color w:val="000000"/>
          <w:sz w:val="24"/>
          <w:szCs w:val="24"/>
        </w:rPr>
        <w:t xml:space="preserve">tej </w:t>
      </w:r>
      <w:r w:rsidR="002170D4" w:rsidRPr="00572FBA">
        <w:rPr>
          <w:rFonts w:ascii="Times New Roman" w:hAnsi="Times New Roman" w:cs="Times New Roman"/>
          <w:color w:val="000000"/>
          <w:sz w:val="24"/>
          <w:szCs w:val="24"/>
        </w:rPr>
        <w:t>ustawy.</w:t>
      </w:r>
    </w:p>
    <w:p w14:paraId="747E1767" w14:textId="77777777" w:rsidR="007D23A1" w:rsidRPr="00572FBA" w:rsidRDefault="008D3D3E" w:rsidP="003B704A">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color w:val="000000"/>
          <w:sz w:val="24"/>
          <w:szCs w:val="24"/>
        </w:rPr>
        <w:t xml:space="preserve">W art. 4a ustawy </w:t>
      </w:r>
      <w:r w:rsidR="00F6307C">
        <w:rPr>
          <w:rFonts w:ascii="Times New Roman" w:hAnsi="Times New Roman" w:cs="Times New Roman"/>
          <w:color w:val="000000"/>
          <w:sz w:val="24"/>
          <w:szCs w:val="24"/>
        </w:rPr>
        <w:t xml:space="preserve">z dnia 28 października 2006 r. </w:t>
      </w:r>
      <w:r w:rsidRPr="00572FBA">
        <w:rPr>
          <w:rFonts w:ascii="Times New Roman" w:hAnsi="Times New Roman" w:cs="Times New Roman"/>
          <w:color w:val="000000"/>
          <w:sz w:val="24"/>
          <w:szCs w:val="24"/>
        </w:rPr>
        <w:t xml:space="preserve">o odpowiedzialności podmiotów zbiorowych </w:t>
      </w:r>
      <w:r w:rsidR="00F6307C" w:rsidRPr="00572FBA">
        <w:rPr>
          <w:rFonts w:ascii="Times New Roman" w:hAnsi="Times New Roman" w:cs="Times New Roman"/>
          <w:color w:val="000000"/>
          <w:sz w:val="24"/>
          <w:szCs w:val="24"/>
        </w:rPr>
        <w:t xml:space="preserve">za czyny zabronione pod groźbą kary </w:t>
      </w:r>
      <w:r w:rsidRPr="00572FBA">
        <w:rPr>
          <w:rFonts w:ascii="Times New Roman" w:hAnsi="Times New Roman" w:cs="Times New Roman"/>
          <w:color w:val="000000"/>
          <w:sz w:val="24"/>
          <w:szCs w:val="24"/>
        </w:rPr>
        <w:t>dodaje się ust. 2, w którym wprowadza się zasadę odpowiedzialności podmiotu zbiorowego za czyny określone w</w:t>
      </w:r>
      <w:r w:rsidR="00A43F01" w:rsidRPr="00572FBA">
        <w:rPr>
          <w:rFonts w:ascii="Times New Roman" w:hAnsi="Times New Roman" w:cs="Times New Roman"/>
          <w:color w:val="000000"/>
          <w:sz w:val="24"/>
          <w:szCs w:val="24"/>
        </w:rPr>
        <w:t> </w:t>
      </w:r>
      <w:r w:rsidR="009E53A8" w:rsidRPr="00572FBA">
        <w:rPr>
          <w:rFonts w:ascii="Times New Roman" w:hAnsi="Times New Roman" w:cs="Times New Roman"/>
          <w:color w:val="000000"/>
          <w:sz w:val="24"/>
          <w:szCs w:val="24"/>
        </w:rPr>
        <w:t>art.</w:t>
      </w:r>
      <w:r w:rsidR="00A43F01" w:rsidRPr="00572FBA">
        <w:rPr>
          <w:rFonts w:ascii="Times New Roman" w:hAnsi="Times New Roman" w:cs="Times New Roman"/>
          <w:color w:val="000000"/>
          <w:sz w:val="24"/>
          <w:szCs w:val="24"/>
        </w:rPr>
        <w:t> </w:t>
      </w:r>
      <w:r w:rsidR="00490415" w:rsidRPr="00572FBA">
        <w:rPr>
          <w:rFonts w:ascii="Times New Roman" w:hAnsi="Times New Roman" w:cs="Times New Roman"/>
          <w:color w:val="000000"/>
          <w:sz w:val="24"/>
          <w:szCs w:val="24"/>
        </w:rPr>
        <w:t>63</w:t>
      </w:r>
      <w:r w:rsidR="00F6307C">
        <w:rPr>
          <w:rFonts w:ascii="Times New Roman" w:hAnsi="Times New Roman" w:cs="Times New Roman"/>
          <w:color w:val="000000"/>
          <w:sz w:val="24"/>
          <w:szCs w:val="24"/>
        </w:rPr>
        <w:t>–</w:t>
      </w:r>
      <w:r w:rsidR="00490415" w:rsidRPr="00572FBA">
        <w:rPr>
          <w:rFonts w:ascii="Times New Roman" w:hAnsi="Times New Roman" w:cs="Times New Roman"/>
          <w:color w:val="000000"/>
          <w:sz w:val="24"/>
          <w:szCs w:val="24"/>
        </w:rPr>
        <w:t>67</w:t>
      </w:r>
      <w:r w:rsidR="009E53A8" w:rsidRPr="00572FBA">
        <w:rPr>
          <w:rFonts w:ascii="Times New Roman" w:hAnsi="Times New Roman" w:cs="Times New Roman"/>
          <w:color w:val="000000"/>
          <w:sz w:val="24"/>
          <w:szCs w:val="24"/>
        </w:rPr>
        <w:t xml:space="preserve"> </w:t>
      </w:r>
      <w:r w:rsidRPr="00572FBA">
        <w:rPr>
          <w:rFonts w:ascii="Times New Roman" w:hAnsi="Times New Roman" w:cs="Times New Roman"/>
          <w:color w:val="000000"/>
          <w:sz w:val="24"/>
          <w:szCs w:val="24"/>
        </w:rPr>
        <w:t>projektowanej ustaw</w:t>
      </w:r>
      <w:r w:rsidR="009E53A8" w:rsidRPr="00572FBA">
        <w:rPr>
          <w:rFonts w:ascii="Times New Roman" w:hAnsi="Times New Roman" w:cs="Times New Roman"/>
          <w:color w:val="000000"/>
          <w:sz w:val="24"/>
          <w:szCs w:val="24"/>
        </w:rPr>
        <w:t>y popełnione przez osobę fizyczną niezależnie od wydania wobec tej osoby wyroku lub orzeczenia sądowego, co stanowi realizację art.</w:t>
      </w:r>
      <w:r w:rsidR="00A43F01" w:rsidRPr="00572FBA">
        <w:rPr>
          <w:rFonts w:ascii="Times New Roman" w:hAnsi="Times New Roman" w:cs="Times New Roman"/>
          <w:color w:val="000000"/>
          <w:sz w:val="24"/>
          <w:szCs w:val="24"/>
        </w:rPr>
        <w:t> </w:t>
      </w:r>
      <w:r w:rsidR="009E53A8" w:rsidRPr="00572FBA">
        <w:rPr>
          <w:rFonts w:ascii="Times New Roman" w:hAnsi="Times New Roman" w:cs="Times New Roman"/>
          <w:color w:val="000000"/>
          <w:sz w:val="24"/>
          <w:szCs w:val="24"/>
        </w:rPr>
        <w:t>6</w:t>
      </w:r>
      <w:r w:rsidR="00A43F01" w:rsidRPr="00572FBA">
        <w:rPr>
          <w:rFonts w:ascii="Times New Roman" w:hAnsi="Times New Roman" w:cs="Times New Roman"/>
          <w:color w:val="000000"/>
          <w:sz w:val="24"/>
          <w:szCs w:val="24"/>
        </w:rPr>
        <w:t> </w:t>
      </w:r>
      <w:r w:rsidR="000D1779" w:rsidRPr="00572FBA">
        <w:rPr>
          <w:rFonts w:ascii="Times New Roman" w:hAnsi="Times New Roman" w:cs="Times New Roman"/>
          <w:color w:val="000000"/>
          <w:sz w:val="24"/>
          <w:szCs w:val="24"/>
        </w:rPr>
        <w:t>ust.</w:t>
      </w:r>
      <w:r w:rsidR="00A43F01" w:rsidRPr="00572FBA">
        <w:rPr>
          <w:rFonts w:ascii="Times New Roman" w:hAnsi="Times New Roman" w:cs="Times New Roman"/>
          <w:color w:val="000000"/>
          <w:sz w:val="24"/>
          <w:szCs w:val="24"/>
        </w:rPr>
        <w:t> </w:t>
      </w:r>
      <w:r w:rsidR="000D1779" w:rsidRPr="00572FBA">
        <w:rPr>
          <w:rFonts w:ascii="Times New Roman" w:hAnsi="Times New Roman" w:cs="Times New Roman"/>
          <w:color w:val="000000"/>
          <w:sz w:val="24"/>
          <w:szCs w:val="24"/>
        </w:rPr>
        <w:t>1</w:t>
      </w:r>
      <w:r w:rsidR="00A43F01" w:rsidRPr="00572FBA">
        <w:rPr>
          <w:rFonts w:ascii="Times New Roman" w:hAnsi="Times New Roman" w:cs="Times New Roman"/>
          <w:color w:val="000000"/>
          <w:sz w:val="24"/>
          <w:szCs w:val="24"/>
        </w:rPr>
        <w:t> </w:t>
      </w:r>
      <w:r w:rsidR="000D1779" w:rsidRPr="00572FBA">
        <w:rPr>
          <w:rFonts w:ascii="Times New Roman" w:hAnsi="Times New Roman" w:cs="Times New Roman"/>
          <w:color w:val="000000"/>
          <w:sz w:val="24"/>
          <w:szCs w:val="24"/>
        </w:rPr>
        <w:t>i</w:t>
      </w:r>
      <w:r w:rsidR="00A43F01" w:rsidRPr="00572FBA">
        <w:rPr>
          <w:rFonts w:ascii="Times New Roman" w:hAnsi="Times New Roman" w:cs="Times New Roman"/>
          <w:color w:val="000000"/>
          <w:sz w:val="24"/>
          <w:szCs w:val="24"/>
        </w:rPr>
        <w:t> </w:t>
      </w:r>
      <w:r w:rsidR="000D1779" w:rsidRPr="00572FBA">
        <w:rPr>
          <w:rFonts w:ascii="Times New Roman" w:hAnsi="Times New Roman" w:cs="Times New Roman"/>
          <w:color w:val="000000"/>
          <w:sz w:val="24"/>
          <w:szCs w:val="24"/>
        </w:rPr>
        <w:t>2</w:t>
      </w:r>
      <w:r w:rsidR="00A43F01" w:rsidRPr="00572FBA">
        <w:rPr>
          <w:rFonts w:ascii="Times New Roman" w:hAnsi="Times New Roman" w:cs="Times New Roman"/>
          <w:color w:val="000000"/>
          <w:sz w:val="24"/>
          <w:szCs w:val="24"/>
        </w:rPr>
        <w:t> </w:t>
      </w:r>
      <w:r w:rsidR="00E73439" w:rsidRPr="00572FBA">
        <w:rPr>
          <w:rFonts w:ascii="Times New Roman" w:hAnsi="Times New Roman" w:cs="Times New Roman"/>
          <w:color w:val="000000"/>
          <w:sz w:val="24"/>
          <w:szCs w:val="24"/>
        </w:rPr>
        <w:t>d</w:t>
      </w:r>
      <w:r w:rsidR="009E53A8" w:rsidRPr="00572FBA">
        <w:rPr>
          <w:rFonts w:ascii="Times New Roman" w:hAnsi="Times New Roman" w:cs="Times New Roman"/>
          <w:color w:val="000000"/>
          <w:sz w:val="24"/>
          <w:szCs w:val="24"/>
        </w:rPr>
        <w:t>yrektywy 2024/1226.</w:t>
      </w:r>
      <w:r w:rsidR="000F4CC9" w:rsidRPr="00572FBA">
        <w:rPr>
          <w:rFonts w:ascii="Times New Roman" w:hAnsi="Times New Roman" w:cs="Times New Roman"/>
          <w:color w:val="000000"/>
          <w:sz w:val="24"/>
          <w:szCs w:val="24"/>
        </w:rPr>
        <w:t xml:space="preserve"> </w:t>
      </w:r>
      <w:r w:rsidR="009E53A8" w:rsidRPr="00572FBA">
        <w:rPr>
          <w:rFonts w:ascii="Times New Roman" w:hAnsi="Times New Roman" w:cs="Times New Roman"/>
          <w:color w:val="000000"/>
          <w:sz w:val="24"/>
          <w:szCs w:val="24"/>
        </w:rPr>
        <w:t xml:space="preserve">W art. 7a </w:t>
      </w:r>
      <w:r w:rsidR="00F6307C">
        <w:rPr>
          <w:rFonts w:ascii="Times New Roman" w:hAnsi="Times New Roman" w:cs="Times New Roman"/>
          <w:color w:val="000000"/>
          <w:sz w:val="24"/>
          <w:szCs w:val="24"/>
        </w:rPr>
        <w:t xml:space="preserve">tej </w:t>
      </w:r>
      <w:r w:rsidR="009E53A8" w:rsidRPr="00572FBA">
        <w:rPr>
          <w:rFonts w:ascii="Times New Roman" w:hAnsi="Times New Roman" w:cs="Times New Roman"/>
          <w:color w:val="000000"/>
          <w:sz w:val="24"/>
          <w:szCs w:val="24"/>
        </w:rPr>
        <w:t>ustawy dodaje się ust. 2</w:t>
      </w:r>
      <w:r w:rsidR="003E500A" w:rsidRPr="00572FBA">
        <w:rPr>
          <w:rFonts w:ascii="Times New Roman" w:hAnsi="Times New Roman" w:cs="Times New Roman"/>
          <w:color w:val="000000"/>
          <w:sz w:val="24"/>
          <w:szCs w:val="24"/>
        </w:rPr>
        <w:t>, w</w:t>
      </w:r>
      <w:r w:rsidR="005250C5" w:rsidRPr="00572FBA">
        <w:rPr>
          <w:rFonts w:ascii="Times New Roman" w:hAnsi="Times New Roman" w:cs="Times New Roman"/>
          <w:color w:val="000000"/>
          <w:sz w:val="24"/>
          <w:szCs w:val="24"/>
        </w:rPr>
        <w:t> </w:t>
      </w:r>
      <w:r w:rsidR="003E500A" w:rsidRPr="00572FBA">
        <w:rPr>
          <w:rFonts w:ascii="Times New Roman" w:hAnsi="Times New Roman" w:cs="Times New Roman"/>
          <w:color w:val="000000"/>
          <w:sz w:val="24"/>
          <w:szCs w:val="24"/>
        </w:rPr>
        <w:t>którym projektodawca określa wysokość kary</w:t>
      </w:r>
      <w:r w:rsidR="000F4CC9" w:rsidRPr="00572FBA">
        <w:rPr>
          <w:rFonts w:ascii="Times New Roman" w:hAnsi="Times New Roman" w:cs="Times New Roman"/>
          <w:color w:val="000000"/>
          <w:sz w:val="24"/>
          <w:szCs w:val="24"/>
        </w:rPr>
        <w:t xml:space="preserve"> pieniężnej</w:t>
      </w:r>
      <w:r w:rsidR="003E500A" w:rsidRPr="00572FBA">
        <w:rPr>
          <w:rFonts w:ascii="Times New Roman" w:hAnsi="Times New Roman" w:cs="Times New Roman"/>
          <w:color w:val="000000"/>
          <w:sz w:val="24"/>
          <w:szCs w:val="24"/>
        </w:rPr>
        <w:t xml:space="preserve"> nakładanej na podmioty zbiorowe w związku z zaistnieniem przesłanek określonych w</w:t>
      </w:r>
      <w:r w:rsidR="00A43F01" w:rsidRPr="00572FBA">
        <w:rPr>
          <w:rFonts w:ascii="Times New Roman" w:hAnsi="Times New Roman" w:cs="Times New Roman"/>
          <w:color w:val="000000"/>
          <w:sz w:val="24"/>
          <w:szCs w:val="24"/>
        </w:rPr>
        <w:t> </w:t>
      </w:r>
      <w:r w:rsidR="003E500A" w:rsidRPr="00572FBA">
        <w:rPr>
          <w:rFonts w:ascii="Times New Roman" w:hAnsi="Times New Roman" w:cs="Times New Roman"/>
          <w:color w:val="000000"/>
          <w:sz w:val="24"/>
          <w:szCs w:val="24"/>
        </w:rPr>
        <w:t>art.</w:t>
      </w:r>
      <w:r w:rsidR="00A43F01" w:rsidRPr="00572FBA">
        <w:rPr>
          <w:rFonts w:ascii="Times New Roman" w:hAnsi="Times New Roman" w:cs="Times New Roman"/>
          <w:color w:val="000000"/>
          <w:sz w:val="24"/>
          <w:szCs w:val="24"/>
        </w:rPr>
        <w:t> </w:t>
      </w:r>
      <w:r w:rsidR="003E500A" w:rsidRPr="00572FBA">
        <w:rPr>
          <w:rFonts w:ascii="Times New Roman" w:hAnsi="Times New Roman" w:cs="Times New Roman"/>
          <w:color w:val="000000"/>
          <w:sz w:val="24"/>
          <w:szCs w:val="24"/>
        </w:rPr>
        <w:t>4a</w:t>
      </w:r>
      <w:r w:rsidR="00A43F01" w:rsidRPr="00572FBA">
        <w:rPr>
          <w:rFonts w:ascii="Times New Roman" w:hAnsi="Times New Roman" w:cs="Times New Roman"/>
          <w:color w:val="000000"/>
          <w:sz w:val="24"/>
          <w:szCs w:val="24"/>
        </w:rPr>
        <w:t> </w:t>
      </w:r>
      <w:r w:rsidR="007D23A1" w:rsidRPr="00572FBA">
        <w:rPr>
          <w:rFonts w:ascii="Times New Roman" w:hAnsi="Times New Roman" w:cs="Times New Roman"/>
          <w:color w:val="000000"/>
          <w:sz w:val="24"/>
          <w:szCs w:val="24"/>
        </w:rPr>
        <w:t>ust.</w:t>
      </w:r>
      <w:r w:rsidR="003E500A" w:rsidRPr="00572FBA">
        <w:rPr>
          <w:rFonts w:ascii="Times New Roman" w:hAnsi="Times New Roman" w:cs="Times New Roman"/>
          <w:color w:val="000000"/>
          <w:sz w:val="24"/>
          <w:szCs w:val="24"/>
        </w:rPr>
        <w:t xml:space="preserve"> 2, ustalając jej granice od 10 000 zł do 200 000 000 zł lub 5% przychodu w</w:t>
      </w:r>
      <w:r w:rsidR="00A43F01" w:rsidRPr="00572FBA">
        <w:rPr>
          <w:rFonts w:ascii="Times New Roman" w:hAnsi="Times New Roman" w:cs="Times New Roman"/>
          <w:color w:val="000000"/>
          <w:sz w:val="24"/>
          <w:szCs w:val="24"/>
        </w:rPr>
        <w:t> </w:t>
      </w:r>
      <w:r w:rsidR="003E500A" w:rsidRPr="00572FBA">
        <w:rPr>
          <w:rFonts w:ascii="Times New Roman" w:hAnsi="Times New Roman" w:cs="Times New Roman"/>
          <w:color w:val="000000"/>
          <w:sz w:val="24"/>
          <w:szCs w:val="24"/>
        </w:rPr>
        <w:t xml:space="preserve">poprzednim roku obrotowym, co stanowi </w:t>
      </w:r>
      <w:r w:rsidR="000D1779" w:rsidRPr="00572FBA">
        <w:rPr>
          <w:rFonts w:ascii="Times New Roman" w:hAnsi="Times New Roman" w:cs="Times New Roman"/>
          <w:color w:val="000000"/>
          <w:sz w:val="24"/>
          <w:szCs w:val="24"/>
        </w:rPr>
        <w:t xml:space="preserve">implementację </w:t>
      </w:r>
      <w:r w:rsidR="003E500A" w:rsidRPr="00572FBA">
        <w:rPr>
          <w:rFonts w:ascii="Times New Roman" w:hAnsi="Times New Roman" w:cs="Times New Roman"/>
          <w:color w:val="000000"/>
          <w:sz w:val="24"/>
          <w:szCs w:val="24"/>
        </w:rPr>
        <w:t xml:space="preserve">granic </w:t>
      </w:r>
      <w:r w:rsidR="000D1779" w:rsidRPr="00572FBA">
        <w:rPr>
          <w:rFonts w:ascii="Times New Roman" w:hAnsi="Times New Roman" w:cs="Times New Roman"/>
          <w:color w:val="000000"/>
          <w:sz w:val="24"/>
          <w:szCs w:val="24"/>
        </w:rPr>
        <w:t>minimalnych kar</w:t>
      </w:r>
      <w:r w:rsidR="00A43F01" w:rsidRPr="00572FBA">
        <w:rPr>
          <w:rFonts w:ascii="Times New Roman" w:hAnsi="Times New Roman" w:cs="Times New Roman"/>
          <w:color w:val="000000"/>
          <w:sz w:val="24"/>
          <w:szCs w:val="24"/>
        </w:rPr>
        <w:t> </w:t>
      </w:r>
      <w:r w:rsidR="003E500A" w:rsidRPr="00572FBA">
        <w:rPr>
          <w:rFonts w:ascii="Times New Roman" w:hAnsi="Times New Roman" w:cs="Times New Roman"/>
          <w:color w:val="000000"/>
          <w:sz w:val="24"/>
          <w:szCs w:val="24"/>
        </w:rPr>
        <w:t xml:space="preserve">określonych w art. 7 </w:t>
      </w:r>
      <w:r w:rsidR="007D23A1" w:rsidRPr="00572FBA">
        <w:rPr>
          <w:rFonts w:ascii="Times New Roman" w:hAnsi="Times New Roman" w:cs="Times New Roman"/>
          <w:color w:val="000000"/>
          <w:sz w:val="24"/>
          <w:szCs w:val="24"/>
        </w:rPr>
        <w:t>ust.</w:t>
      </w:r>
      <w:r w:rsidR="003E500A" w:rsidRPr="00572FBA">
        <w:rPr>
          <w:rFonts w:ascii="Times New Roman" w:hAnsi="Times New Roman" w:cs="Times New Roman"/>
          <w:color w:val="000000"/>
          <w:sz w:val="24"/>
          <w:szCs w:val="24"/>
        </w:rPr>
        <w:t xml:space="preserve"> 2 </w:t>
      </w:r>
      <w:r w:rsidR="000D1779" w:rsidRPr="00572FBA">
        <w:rPr>
          <w:rFonts w:ascii="Times New Roman" w:hAnsi="Times New Roman" w:cs="Times New Roman"/>
          <w:color w:val="000000"/>
          <w:sz w:val="24"/>
          <w:szCs w:val="24"/>
        </w:rPr>
        <w:t>d</w:t>
      </w:r>
      <w:r w:rsidR="003E500A" w:rsidRPr="00572FBA">
        <w:rPr>
          <w:rFonts w:ascii="Times New Roman" w:hAnsi="Times New Roman" w:cs="Times New Roman"/>
          <w:color w:val="000000"/>
          <w:sz w:val="24"/>
          <w:szCs w:val="24"/>
        </w:rPr>
        <w:t>yrektywy 2024/1226</w:t>
      </w:r>
      <w:r w:rsidR="007D23A1" w:rsidRPr="00572FBA">
        <w:rPr>
          <w:rFonts w:ascii="Times New Roman" w:hAnsi="Times New Roman" w:cs="Times New Roman"/>
          <w:color w:val="000000"/>
          <w:sz w:val="24"/>
          <w:szCs w:val="24"/>
        </w:rPr>
        <w:t>.</w:t>
      </w:r>
      <w:r w:rsidR="00100166" w:rsidRPr="00572FBA">
        <w:rPr>
          <w:rFonts w:ascii="Times New Roman" w:hAnsi="Times New Roman" w:cs="Times New Roman"/>
          <w:color w:val="000000"/>
          <w:sz w:val="24"/>
          <w:szCs w:val="24"/>
        </w:rPr>
        <w:t xml:space="preserve"> </w:t>
      </w:r>
      <w:r w:rsidR="007D23A1" w:rsidRPr="00572FBA">
        <w:rPr>
          <w:rFonts w:ascii="Times New Roman" w:hAnsi="Times New Roman" w:cs="Times New Roman"/>
          <w:color w:val="000000"/>
          <w:sz w:val="24"/>
          <w:szCs w:val="24"/>
        </w:rPr>
        <w:t>Z</w:t>
      </w:r>
      <w:r w:rsidR="00906755" w:rsidRPr="00572FBA">
        <w:rPr>
          <w:rFonts w:ascii="Times New Roman" w:hAnsi="Times New Roman" w:cs="Times New Roman"/>
          <w:color w:val="000000"/>
          <w:sz w:val="24"/>
          <w:szCs w:val="24"/>
        </w:rPr>
        <w:t xml:space="preserve">godnie z </w:t>
      </w:r>
      <w:r w:rsidR="007D23A1" w:rsidRPr="00572FBA">
        <w:rPr>
          <w:rFonts w:ascii="Times New Roman" w:hAnsi="Times New Roman" w:cs="Times New Roman"/>
          <w:color w:val="000000"/>
          <w:sz w:val="24"/>
          <w:szCs w:val="24"/>
        </w:rPr>
        <w:t>tym przepisem dyrektywy 2024/1226</w:t>
      </w:r>
      <w:r w:rsidR="00057AB8" w:rsidRPr="00572FBA">
        <w:rPr>
          <w:rFonts w:ascii="Times New Roman" w:hAnsi="Times New Roman" w:cs="Times New Roman"/>
          <w:color w:val="000000"/>
          <w:sz w:val="24"/>
          <w:szCs w:val="24"/>
        </w:rPr>
        <w:t xml:space="preserve">, </w:t>
      </w:r>
      <w:r w:rsidR="007D23A1" w:rsidRPr="00572FBA">
        <w:rPr>
          <w:rFonts w:ascii="Times New Roman" w:hAnsi="Times New Roman" w:cs="Times New Roman"/>
          <w:color w:val="000000"/>
          <w:sz w:val="24"/>
          <w:szCs w:val="24"/>
        </w:rPr>
        <w:t>państwa członkowskie podejmują niezbędne środki w celu zapewnienia, aby</w:t>
      </w:r>
      <w:r w:rsidR="00A43F01" w:rsidRPr="00572FBA">
        <w:rPr>
          <w:rFonts w:ascii="Times New Roman" w:hAnsi="Times New Roman" w:cs="Times New Roman"/>
          <w:color w:val="000000"/>
          <w:sz w:val="24"/>
          <w:szCs w:val="24"/>
        </w:rPr>
        <w:t> </w:t>
      </w:r>
      <w:r w:rsidR="007D23A1" w:rsidRPr="00572FBA">
        <w:rPr>
          <w:rFonts w:ascii="Times New Roman" w:hAnsi="Times New Roman" w:cs="Times New Roman"/>
          <w:color w:val="000000"/>
          <w:sz w:val="24"/>
          <w:szCs w:val="24"/>
        </w:rPr>
        <w:t>osoba prawna pociągnięta do odpowiedzialności na podstawie art. 6 dyrektywy 2024/1226 w odniesieniu do</w:t>
      </w:r>
      <w:r w:rsidR="00A43F01" w:rsidRPr="00572FBA">
        <w:rPr>
          <w:rFonts w:ascii="Times New Roman" w:hAnsi="Times New Roman" w:cs="Times New Roman"/>
          <w:color w:val="000000"/>
          <w:sz w:val="24"/>
          <w:szCs w:val="24"/>
        </w:rPr>
        <w:t> </w:t>
      </w:r>
      <w:r w:rsidR="007D23A1" w:rsidRPr="00572FBA">
        <w:rPr>
          <w:rFonts w:ascii="Times New Roman" w:hAnsi="Times New Roman" w:cs="Times New Roman"/>
          <w:color w:val="000000"/>
          <w:sz w:val="24"/>
          <w:szCs w:val="24"/>
        </w:rPr>
        <w:t xml:space="preserve">przestępstw, o których mowa w art. 3 ust. 1, podlegała grzywnom karnym lub </w:t>
      </w:r>
      <w:r w:rsidR="000F4CC9" w:rsidRPr="00572FBA">
        <w:rPr>
          <w:rFonts w:ascii="Times New Roman" w:hAnsi="Times New Roman" w:cs="Times New Roman"/>
          <w:color w:val="000000"/>
          <w:sz w:val="24"/>
          <w:szCs w:val="24"/>
        </w:rPr>
        <w:t>pozakarnym</w:t>
      </w:r>
      <w:r w:rsidR="007D23A1" w:rsidRPr="00572FBA">
        <w:rPr>
          <w:rFonts w:ascii="Times New Roman" w:hAnsi="Times New Roman" w:cs="Times New Roman"/>
          <w:color w:val="000000"/>
          <w:sz w:val="24"/>
          <w:szCs w:val="24"/>
        </w:rPr>
        <w:t xml:space="preserve">, których wysokość musi być proporcjonalna do wagi czynu oraz do indywidualnych, finansowych i innych okoliczności dotyczących danej osoby prawnej. Natomiast państwa członkowskie podejmują niezbędne środki w celu zapewnienia, aby maksymalny poziom takich grzywien </w:t>
      </w:r>
      <w:r w:rsidR="0057521E" w:rsidRPr="00572FBA">
        <w:rPr>
          <w:rFonts w:ascii="Times New Roman" w:hAnsi="Times New Roman" w:cs="Times New Roman"/>
          <w:color w:val="000000"/>
          <w:sz w:val="24"/>
          <w:szCs w:val="24"/>
        </w:rPr>
        <w:t>w przypadku dwóch typów przestępstw z</w:t>
      </w:r>
      <w:r w:rsidR="00A43F01" w:rsidRPr="00572FBA">
        <w:rPr>
          <w:rFonts w:ascii="Times New Roman" w:hAnsi="Times New Roman" w:cs="Times New Roman"/>
          <w:color w:val="000000"/>
          <w:sz w:val="24"/>
          <w:szCs w:val="24"/>
        </w:rPr>
        <w:t> </w:t>
      </w:r>
      <w:r w:rsidR="0057521E" w:rsidRPr="00572FBA">
        <w:rPr>
          <w:rFonts w:ascii="Times New Roman" w:hAnsi="Times New Roman" w:cs="Times New Roman"/>
          <w:color w:val="000000"/>
          <w:sz w:val="24"/>
          <w:szCs w:val="24"/>
        </w:rPr>
        <w:t>art.</w:t>
      </w:r>
      <w:r w:rsidR="00A43F01" w:rsidRPr="00572FBA">
        <w:rPr>
          <w:rFonts w:ascii="Times New Roman" w:hAnsi="Times New Roman" w:cs="Times New Roman"/>
          <w:color w:val="000000"/>
          <w:sz w:val="24"/>
          <w:szCs w:val="24"/>
        </w:rPr>
        <w:t> </w:t>
      </w:r>
      <w:r w:rsidR="0057521E" w:rsidRPr="00572FBA">
        <w:rPr>
          <w:rFonts w:ascii="Times New Roman" w:hAnsi="Times New Roman" w:cs="Times New Roman"/>
          <w:color w:val="000000"/>
          <w:sz w:val="24"/>
          <w:szCs w:val="24"/>
        </w:rPr>
        <w:t>3</w:t>
      </w:r>
      <w:r w:rsidR="00A43F01" w:rsidRPr="00572FBA">
        <w:rPr>
          <w:rFonts w:ascii="Times New Roman" w:hAnsi="Times New Roman" w:cs="Times New Roman"/>
          <w:color w:val="000000"/>
          <w:sz w:val="24"/>
          <w:szCs w:val="24"/>
        </w:rPr>
        <w:t> </w:t>
      </w:r>
      <w:r w:rsidR="0057521E" w:rsidRPr="00572FBA">
        <w:rPr>
          <w:rFonts w:ascii="Times New Roman" w:hAnsi="Times New Roman" w:cs="Times New Roman"/>
          <w:color w:val="000000"/>
          <w:sz w:val="24"/>
          <w:szCs w:val="24"/>
        </w:rPr>
        <w:t>ust.</w:t>
      </w:r>
      <w:r w:rsidR="00A43F01" w:rsidRPr="00572FBA">
        <w:rPr>
          <w:rFonts w:ascii="Times New Roman" w:hAnsi="Times New Roman" w:cs="Times New Roman"/>
          <w:color w:val="000000"/>
          <w:sz w:val="24"/>
          <w:szCs w:val="24"/>
        </w:rPr>
        <w:t> </w:t>
      </w:r>
      <w:r w:rsidR="0057521E" w:rsidRPr="00572FBA">
        <w:rPr>
          <w:rFonts w:ascii="Times New Roman" w:hAnsi="Times New Roman" w:cs="Times New Roman"/>
          <w:color w:val="000000"/>
          <w:sz w:val="24"/>
          <w:szCs w:val="24"/>
        </w:rPr>
        <w:t>1 lit. h pkt (iii) i (iv</w:t>
      </w:r>
      <w:r w:rsidR="00F6307C">
        <w:rPr>
          <w:rFonts w:ascii="Times New Roman" w:hAnsi="Times New Roman" w:cs="Times New Roman"/>
          <w:color w:val="000000"/>
          <w:sz w:val="24"/>
          <w:szCs w:val="24"/>
        </w:rPr>
        <w:t>)</w:t>
      </w:r>
      <w:r w:rsidR="00D906AD" w:rsidRPr="00572FBA">
        <w:rPr>
          <w:rFonts w:ascii="Times New Roman" w:hAnsi="Times New Roman" w:cs="Times New Roman"/>
          <w:color w:val="000000"/>
          <w:sz w:val="24"/>
          <w:szCs w:val="24"/>
        </w:rPr>
        <w:t xml:space="preserve"> nie był niższy niż</w:t>
      </w:r>
      <w:r w:rsidR="0057521E" w:rsidRPr="00572FBA">
        <w:rPr>
          <w:rFonts w:ascii="Times New Roman" w:hAnsi="Times New Roman" w:cs="Times New Roman"/>
          <w:color w:val="000000"/>
          <w:sz w:val="24"/>
          <w:szCs w:val="24"/>
        </w:rPr>
        <w:t>:</w:t>
      </w:r>
      <w:r w:rsidR="00D906AD" w:rsidRPr="00572FBA">
        <w:rPr>
          <w:rFonts w:ascii="Times New Roman" w:hAnsi="Times New Roman" w:cs="Times New Roman"/>
          <w:color w:val="000000"/>
          <w:sz w:val="24"/>
          <w:szCs w:val="24"/>
        </w:rPr>
        <w:t xml:space="preserve"> </w:t>
      </w:r>
      <w:r w:rsidR="0057521E" w:rsidRPr="00572FBA">
        <w:rPr>
          <w:rFonts w:ascii="Times New Roman" w:hAnsi="Times New Roman" w:cs="Times New Roman"/>
          <w:color w:val="000000"/>
          <w:sz w:val="24"/>
          <w:szCs w:val="24"/>
        </w:rPr>
        <w:t>1 % całkowitego światowego obrotu osoby prawnej w roku obrotowym poprzedzającym rok popełnienia przestępstwa albo w roku obrotowym poprzedzającym decyzję o nałożeniu grzywny lub</w:t>
      </w:r>
      <w:r w:rsidR="00D906AD" w:rsidRPr="00572FBA">
        <w:rPr>
          <w:rFonts w:ascii="Times New Roman" w:hAnsi="Times New Roman" w:cs="Times New Roman"/>
          <w:color w:val="000000"/>
          <w:sz w:val="24"/>
          <w:szCs w:val="24"/>
        </w:rPr>
        <w:t xml:space="preserve"> </w:t>
      </w:r>
      <w:r w:rsidR="0057521E" w:rsidRPr="00572FBA">
        <w:rPr>
          <w:rFonts w:ascii="Times New Roman" w:hAnsi="Times New Roman" w:cs="Times New Roman"/>
          <w:color w:val="000000"/>
          <w:sz w:val="24"/>
          <w:szCs w:val="24"/>
        </w:rPr>
        <w:t>kwota odpowiadająca 8</w:t>
      </w:r>
      <w:r w:rsidR="00B25A15" w:rsidRPr="00572FBA">
        <w:rPr>
          <w:rFonts w:ascii="Times New Roman" w:hAnsi="Times New Roman" w:cs="Times New Roman"/>
          <w:color w:val="000000"/>
          <w:sz w:val="24"/>
          <w:szCs w:val="24"/>
        </w:rPr>
        <w:t> </w:t>
      </w:r>
      <w:r w:rsidR="0057521E" w:rsidRPr="00572FBA">
        <w:rPr>
          <w:rFonts w:ascii="Times New Roman" w:hAnsi="Times New Roman" w:cs="Times New Roman"/>
          <w:color w:val="000000"/>
          <w:sz w:val="24"/>
          <w:szCs w:val="24"/>
        </w:rPr>
        <w:t>000</w:t>
      </w:r>
      <w:r w:rsidR="00B25A15" w:rsidRPr="00572FBA">
        <w:rPr>
          <w:rFonts w:ascii="Times New Roman" w:hAnsi="Times New Roman" w:cs="Times New Roman"/>
          <w:color w:val="000000"/>
          <w:sz w:val="24"/>
          <w:szCs w:val="24"/>
        </w:rPr>
        <w:t> </w:t>
      </w:r>
      <w:r w:rsidR="0057521E" w:rsidRPr="00572FBA">
        <w:rPr>
          <w:rFonts w:ascii="Times New Roman" w:hAnsi="Times New Roman" w:cs="Times New Roman"/>
          <w:color w:val="000000"/>
          <w:sz w:val="24"/>
          <w:szCs w:val="24"/>
        </w:rPr>
        <w:t>000 EUR</w:t>
      </w:r>
      <w:r w:rsidR="00D906AD" w:rsidRPr="00572FBA">
        <w:rPr>
          <w:rFonts w:ascii="Times New Roman" w:hAnsi="Times New Roman" w:cs="Times New Roman"/>
          <w:color w:val="000000"/>
          <w:sz w:val="24"/>
          <w:szCs w:val="24"/>
        </w:rPr>
        <w:t>.</w:t>
      </w:r>
    </w:p>
    <w:p w14:paraId="2454C9DF" w14:textId="77777777" w:rsidR="00906755" w:rsidRPr="00572FBA" w:rsidRDefault="00D906AD" w:rsidP="003B704A">
      <w:pPr>
        <w:pStyle w:val="oj-normal"/>
        <w:spacing w:before="120" w:beforeAutospacing="0" w:after="120" w:afterAutospacing="0" w:line="360" w:lineRule="auto"/>
        <w:jc w:val="both"/>
        <w:rPr>
          <w:color w:val="000000"/>
        </w:rPr>
      </w:pPr>
      <w:r w:rsidRPr="00572FBA">
        <w:rPr>
          <w:color w:val="000000"/>
        </w:rPr>
        <w:lastRenderedPageBreak/>
        <w:t xml:space="preserve">Natomiast </w:t>
      </w:r>
      <w:r w:rsidR="00906755" w:rsidRPr="00572FBA">
        <w:rPr>
          <w:color w:val="000000"/>
        </w:rPr>
        <w:t>w </w:t>
      </w:r>
      <w:r w:rsidRPr="00572FBA">
        <w:rPr>
          <w:color w:val="000000"/>
        </w:rPr>
        <w:t xml:space="preserve">przypadku wszystkich pozostałych kategorii </w:t>
      </w:r>
      <w:r w:rsidR="00906755" w:rsidRPr="00572FBA">
        <w:rPr>
          <w:color w:val="000000"/>
        </w:rPr>
        <w:t>przestępstw objętych art.</w:t>
      </w:r>
      <w:r w:rsidR="00B25A15" w:rsidRPr="00572FBA">
        <w:rPr>
          <w:color w:val="000000"/>
        </w:rPr>
        <w:t> </w:t>
      </w:r>
      <w:r w:rsidR="00906755" w:rsidRPr="00572FBA">
        <w:rPr>
          <w:color w:val="000000"/>
        </w:rPr>
        <w:t>3</w:t>
      </w:r>
      <w:r w:rsidR="00B25A15" w:rsidRPr="00572FBA">
        <w:rPr>
          <w:color w:val="000000"/>
        </w:rPr>
        <w:t> </w:t>
      </w:r>
      <w:r w:rsidR="007D23A1" w:rsidRPr="00572FBA">
        <w:rPr>
          <w:color w:val="000000"/>
        </w:rPr>
        <w:t>ust.</w:t>
      </w:r>
      <w:r w:rsidR="00B25A15" w:rsidRPr="00572FBA">
        <w:rPr>
          <w:color w:val="000000"/>
        </w:rPr>
        <w:t> </w:t>
      </w:r>
      <w:r w:rsidR="00906755" w:rsidRPr="00572FBA">
        <w:rPr>
          <w:color w:val="000000"/>
        </w:rPr>
        <w:t>1</w:t>
      </w:r>
      <w:r w:rsidR="00B25A15" w:rsidRPr="00572FBA">
        <w:rPr>
          <w:color w:val="000000"/>
        </w:rPr>
        <w:t> </w:t>
      </w:r>
      <w:r w:rsidR="00906755" w:rsidRPr="00572FBA">
        <w:rPr>
          <w:color w:val="000000"/>
        </w:rPr>
        <w:t>lit. a–g, lit. h pkt (i) i (ii) oraz lit. i</w:t>
      </w:r>
      <w:r w:rsidR="007E716D" w:rsidRPr="00572FBA">
        <w:rPr>
          <w:color w:val="000000"/>
        </w:rPr>
        <w:t xml:space="preserve"> dyrektywa 2024/1226 </w:t>
      </w:r>
      <w:r w:rsidRPr="00572FBA">
        <w:rPr>
          <w:color w:val="000000"/>
        </w:rPr>
        <w:t xml:space="preserve">nakłada na państwa członkowskie obowiązek wprowadzenia </w:t>
      </w:r>
      <w:r w:rsidR="00906755" w:rsidRPr="00572FBA">
        <w:rPr>
          <w:color w:val="000000"/>
        </w:rPr>
        <w:t>maksymaln</w:t>
      </w:r>
      <w:r w:rsidR="007E716D" w:rsidRPr="00572FBA">
        <w:rPr>
          <w:color w:val="000000"/>
        </w:rPr>
        <w:t>ego</w:t>
      </w:r>
      <w:r w:rsidR="00906755" w:rsidRPr="00572FBA">
        <w:rPr>
          <w:color w:val="000000"/>
        </w:rPr>
        <w:t xml:space="preserve"> poziom</w:t>
      </w:r>
      <w:r w:rsidR="007E716D" w:rsidRPr="00572FBA">
        <w:rPr>
          <w:color w:val="000000"/>
        </w:rPr>
        <w:t>u</w:t>
      </w:r>
      <w:r w:rsidR="00906755" w:rsidRPr="00572FBA">
        <w:rPr>
          <w:color w:val="000000"/>
        </w:rPr>
        <w:t xml:space="preserve"> grzywien nie</w:t>
      </w:r>
      <w:r w:rsidRPr="00572FBA">
        <w:rPr>
          <w:color w:val="000000"/>
        </w:rPr>
        <w:t>niższego</w:t>
      </w:r>
      <w:r w:rsidR="00906755" w:rsidRPr="00572FBA">
        <w:rPr>
          <w:color w:val="000000"/>
        </w:rPr>
        <w:t xml:space="preserve"> niż</w:t>
      </w:r>
      <w:r w:rsidR="007E716D" w:rsidRPr="00572FBA">
        <w:rPr>
          <w:color w:val="000000"/>
        </w:rPr>
        <w:t xml:space="preserve">: </w:t>
      </w:r>
      <w:r w:rsidR="00906755" w:rsidRPr="00572FBA">
        <w:rPr>
          <w:color w:val="000000"/>
        </w:rPr>
        <w:t>5 % całkowitego światowego obrotu osoby prawnej w roku obrotowym poprzedzającym rok popełnienia przestępstwa albo w roku obrotowym poprzedzającym decyzję o nałożeniu grzywny lub</w:t>
      </w:r>
      <w:r w:rsidR="00906755" w:rsidRPr="00572FBA">
        <w:rPr>
          <w:rFonts w:eastAsia="Aptos"/>
          <w:color w:val="000000"/>
          <w:kern w:val="2"/>
          <w:shd w:val="clear" w:color="auto" w:fill="FFFFFF"/>
          <w:lang w:eastAsia="en-US"/>
        </w:rPr>
        <w:t xml:space="preserve"> </w:t>
      </w:r>
      <w:r w:rsidR="00906755" w:rsidRPr="00572FBA">
        <w:rPr>
          <w:color w:val="000000"/>
        </w:rPr>
        <w:t>kwo</w:t>
      </w:r>
      <w:r w:rsidR="007E716D" w:rsidRPr="00572FBA">
        <w:rPr>
          <w:color w:val="000000"/>
        </w:rPr>
        <w:t>cie</w:t>
      </w:r>
      <w:r w:rsidR="00906755" w:rsidRPr="00572FBA">
        <w:rPr>
          <w:color w:val="000000"/>
        </w:rPr>
        <w:t xml:space="preserve"> odpowiadając</w:t>
      </w:r>
      <w:r w:rsidR="007E716D" w:rsidRPr="00572FBA">
        <w:rPr>
          <w:color w:val="000000"/>
        </w:rPr>
        <w:t>ej</w:t>
      </w:r>
      <w:r w:rsidR="00906755" w:rsidRPr="00572FBA">
        <w:rPr>
          <w:color w:val="000000"/>
        </w:rPr>
        <w:t xml:space="preserve"> 40 000 000 EUR.</w:t>
      </w:r>
    </w:p>
    <w:p w14:paraId="63D148CD" w14:textId="77777777" w:rsidR="009E53A8" w:rsidRPr="00572FBA" w:rsidRDefault="00D906AD" w:rsidP="003B704A">
      <w:pPr>
        <w:pStyle w:val="oj-normal"/>
        <w:spacing w:before="120" w:beforeAutospacing="0" w:after="120" w:afterAutospacing="0" w:line="360" w:lineRule="auto"/>
        <w:jc w:val="both"/>
        <w:rPr>
          <w:color w:val="000000"/>
        </w:rPr>
      </w:pPr>
      <w:r w:rsidRPr="00572FBA">
        <w:rPr>
          <w:color w:val="000000"/>
        </w:rPr>
        <w:t xml:space="preserve">Z uwagi na fakt, że rozróżnienie maksymalnych poziomów kar </w:t>
      </w:r>
      <w:r w:rsidR="000F4CC9" w:rsidRPr="00572FBA">
        <w:rPr>
          <w:color w:val="000000"/>
        </w:rPr>
        <w:t xml:space="preserve">pieniężnych </w:t>
      </w:r>
      <w:r w:rsidRPr="00572FBA">
        <w:rPr>
          <w:color w:val="000000"/>
        </w:rPr>
        <w:t>dla osób prawnych dotyczyło tylko dwóch kategorii przestępstw, projektodawca zdecydował się wprowadzić jednolity model wymierzenia kar</w:t>
      </w:r>
      <w:r w:rsidR="007E716D" w:rsidRPr="00572FBA">
        <w:rPr>
          <w:color w:val="000000"/>
        </w:rPr>
        <w:t xml:space="preserve"> osobom prawnym</w:t>
      </w:r>
      <w:r w:rsidRPr="00572FBA">
        <w:rPr>
          <w:color w:val="000000"/>
        </w:rPr>
        <w:t>, pozostawiając</w:t>
      </w:r>
      <w:r w:rsidR="005A16E4" w:rsidRPr="00572FBA">
        <w:rPr>
          <w:color w:val="000000"/>
        </w:rPr>
        <w:t xml:space="preserve"> sądom orzekającym w konkretnej sprawie</w:t>
      </w:r>
      <w:r w:rsidRPr="00572FBA">
        <w:rPr>
          <w:color w:val="000000"/>
        </w:rPr>
        <w:t xml:space="preserve"> duży </w:t>
      </w:r>
      <w:r w:rsidR="007E716D" w:rsidRPr="00572FBA">
        <w:rPr>
          <w:color w:val="000000"/>
        </w:rPr>
        <w:t>margines wymiaru</w:t>
      </w:r>
      <w:r w:rsidRPr="00572FBA">
        <w:rPr>
          <w:color w:val="000000"/>
        </w:rPr>
        <w:t xml:space="preserve"> </w:t>
      </w:r>
      <w:r w:rsidR="007E716D" w:rsidRPr="00572FBA">
        <w:rPr>
          <w:color w:val="000000"/>
        </w:rPr>
        <w:t>możliwe</w:t>
      </w:r>
      <w:r w:rsidR="00EB41F9" w:rsidRPr="00572FBA">
        <w:rPr>
          <w:color w:val="000000"/>
        </w:rPr>
        <w:t xml:space="preserve">j </w:t>
      </w:r>
      <w:r w:rsidRPr="00572FBA">
        <w:rPr>
          <w:color w:val="000000"/>
        </w:rPr>
        <w:t>do wymierzenia kary pieniężnej</w:t>
      </w:r>
      <w:r w:rsidR="000F4CC9" w:rsidRPr="00572FBA">
        <w:rPr>
          <w:color w:val="000000"/>
        </w:rPr>
        <w:t xml:space="preserve">. W celu zachowania spójności przyjętych regulacji o odpowiedzialności podmiotów zbiorowych na poziomie krajowym kwotę określoną w </w:t>
      </w:r>
      <w:r w:rsidR="005A16E4" w:rsidRPr="00572FBA">
        <w:rPr>
          <w:color w:val="000000"/>
        </w:rPr>
        <w:t>dyrektywie</w:t>
      </w:r>
      <w:r w:rsidR="000F4CC9" w:rsidRPr="00572FBA">
        <w:rPr>
          <w:color w:val="000000"/>
        </w:rPr>
        <w:t xml:space="preserve"> 2024/</w:t>
      </w:r>
      <w:r w:rsidR="005A16E4" w:rsidRPr="00572FBA">
        <w:rPr>
          <w:color w:val="000000"/>
        </w:rPr>
        <w:t>1</w:t>
      </w:r>
      <w:r w:rsidR="000F4CC9" w:rsidRPr="00572FBA">
        <w:rPr>
          <w:color w:val="000000"/>
        </w:rPr>
        <w:t xml:space="preserve">266 należało </w:t>
      </w:r>
      <w:r w:rsidR="005A16E4" w:rsidRPr="00572FBA">
        <w:rPr>
          <w:color w:val="000000"/>
        </w:rPr>
        <w:t>określić w przepisach implementujących w odpowiedniej równowartości w walucie polskiej. Zaproponowana przez projektodawcę kwota</w:t>
      </w:r>
      <w:r w:rsidR="000F4CC9" w:rsidRPr="00572FBA">
        <w:rPr>
          <w:color w:val="000000"/>
        </w:rPr>
        <w:t xml:space="preserve"> 200 000 000 złotych </w:t>
      </w:r>
      <w:r w:rsidR="005A16E4" w:rsidRPr="00572FBA">
        <w:rPr>
          <w:color w:val="000000"/>
        </w:rPr>
        <w:t>stanowi równowartość kwoty</w:t>
      </w:r>
      <w:r w:rsidR="00EB41F9" w:rsidRPr="00572FBA">
        <w:rPr>
          <w:color w:val="000000"/>
        </w:rPr>
        <w:t xml:space="preserve"> 40 000 000 EUR, </w:t>
      </w:r>
      <w:r w:rsidR="005A16E4" w:rsidRPr="00572FBA">
        <w:rPr>
          <w:color w:val="000000"/>
        </w:rPr>
        <w:t xml:space="preserve">określonej w art. 7 ust. 2 lit. b przy uwzględnieniu ewentualnych wahań kursów wymiany walut </w:t>
      </w:r>
      <w:r w:rsidR="00EB41F9" w:rsidRPr="00572FBA">
        <w:rPr>
          <w:color w:val="000000"/>
        </w:rPr>
        <w:t xml:space="preserve">EUR </w:t>
      </w:r>
      <w:r w:rsidR="005A16E4" w:rsidRPr="00572FBA">
        <w:rPr>
          <w:color w:val="000000"/>
        </w:rPr>
        <w:t>i</w:t>
      </w:r>
      <w:r w:rsidR="00EB41F9" w:rsidRPr="00572FBA">
        <w:rPr>
          <w:color w:val="000000"/>
        </w:rPr>
        <w:t xml:space="preserve"> PLN</w:t>
      </w:r>
      <w:r w:rsidR="0064416C" w:rsidRPr="00572FBA">
        <w:rPr>
          <w:color w:val="000000"/>
        </w:rPr>
        <w:t>.</w:t>
      </w:r>
    </w:p>
    <w:p w14:paraId="6EE2C3AD" w14:textId="77777777" w:rsidR="00807A0D" w:rsidRPr="00572FBA" w:rsidRDefault="00807A0D" w:rsidP="00807A0D">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b/>
          <w:bCs/>
          <w:color w:val="000000"/>
          <w:sz w:val="24"/>
          <w:szCs w:val="24"/>
        </w:rPr>
        <w:t xml:space="preserve">Art. </w:t>
      </w:r>
      <w:r w:rsidR="003B6FC1" w:rsidRPr="00572FBA">
        <w:rPr>
          <w:rFonts w:ascii="Times New Roman" w:hAnsi="Times New Roman" w:cs="Times New Roman"/>
          <w:b/>
          <w:bCs/>
          <w:color w:val="000000"/>
          <w:sz w:val="24"/>
          <w:szCs w:val="24"/>
        </w:rPr>
        <w:t>80</w:t>
      </w:r>
      <w:r w:rsidRPr="00572FBA">
        <w:rPr>
          <w:rFonts w:ascii="Times New Roman" w:hAnsi="Times New Roman" w:cs="Times New Roman"/>
          <w:b/>
          <w:bCs/>
          <w:color w:val="000000"/>
          <w:sz w:val="24"/>
          <w:szCs w:val="24"/>
        </w:rPr>
        <w:t xml:space="preserve"> </w:t>
      </w:r>
      <w:r w:rsidRPr="00572FBA">
        <w:rPr>
          <w:rFonts w:ascii="Times New Roman" w:hAnsi="Times New Roman" w:cs="Times New Roman"/>
          <w:color w:val="000000"/>
          <w:sz w:val="24"/>
          <w:szCs w:val="24"/>
        </w:rPr>
        <w:t xml:space="preserve">wprowadza zmiany w ustawie z dnia 29 lipca 2025 r. o obrocie instrumentami finansowymi </w:t>
      </w:r>
      <w:r w:rsidRPr="00572FBA">
        <w:rPr>
          <w:rFonts w:ascii="Times New Roman" w:hAnsi="Times New Roman" w:cs="Times New Roman"/>
          <w:sz w:val="24"/>
          <w:szCs w:val="24"/>
        </w:rPr>
        <w:t>(Dz. U. z 2024 r. poz. 722, z późn. zm.),</w:t>
      </w:r>
      <w:r w:rsidRPr="00572FBA" w:rsidDel="004F14FA">
        <w:rPr>
          <w:rFonts w:ascii="Times New Roman" w:hAnsi="Times New Roman" w:cs="Times New Roman"/>
          <w:color w:val="000000"/>
          <w:sz w:val="24"/>
          <w:szCs w:val="24"/>
        </w:rPr>
        <w:t xml:space="preserve"> </w:t>
      </w:r>
      <w:r w:rsidRPr="00572FBA">
        <w:rPr>
          <w:rFonts w:ascii="Times New Roman" w:hAnsi="Times New Roman" w:cs="Times New Roman"/>
          <w:color w:val="000000"/>
          <w:sz w:val="24"/>
          <w:szCs w:val="24"/>
        </w:rPr>
        <w:t xml:space="preserve">odnoszące się do </w:t>
      </w:r>
      <w:r w:rsidR="00590533" w:rsidRPr="00572FBA">
        <w:rPr>
          <w:rFonts w:ascii="Times New Roman" w:hAnsi="Times New Roman" w:cs="Times New Roman"/>
          <w:color w:val="000000"/>
          <w:sz w:val="24"/>
          <w:szCs w:val="24"/>
        </w:rPr>
        <w:t xml:space="preserve">osoby wykonującej </w:t>
      </w:r>
      <w:r w:rsidRPr="00572FBA">
        <w:rPr>
          <w:rFonts w:ascii="Times New Roman" w:hAnsi="Times New Roman" w:cs="Times New Roman"/>
          <w:color w:val="000000"/>
          <w:sz w:val="24"/>
          <w:szCs w:val="24"/>
        </w:rPr>
        <w:t xml:space="preserve">zarząd </w:t>
      </w:r>
      <w:r w:rsidR="00590533" w:rsidRPr="00572FBA">
        <w:rPr>
          <w:rFonts w:ascii="Times New Roman" w:hAnsi="Times New Roman" w:cs="Times New Roman"/>
          <w:color w:val="000000"/>
          <w:sz w:val="24"/>
          <w:szCs w:val="24"/>
        </w:rPr>
        <w:t>w celu zbycia lub zarząd w celu przejęcia własności</w:t>
      </w:r>
      <w:r w:rsidR="003C1B28" w:rsidRPr="00572FBA">
        <w:rPr>
          <w:rFonts w:ascii="Times New Roman" w:hAnsi="Times New Roman" w:cs="Times New Roman"/>
          <w:color w:val="000000"/>
          <w:sz w:val="24"/>
          <w:szCs w:val="24"/>
        </w:rPr>
        <w:t xml:space="preserve"> ustanowiony na podstawie odpowiednio art. 12 lub art. 24 ust. 1 projektu ustawy</w:t>
      </w:r>
      <w:r w:rsidRPr="00572FBA">
        <w:rPr>
          <w:rFonts w:ascii="Times New Roman" w:hAnsi="Times New Roman" w:cs="Times New Roman"/>
          <w:color w:val="000000"/>
          <w:sz w:val="24"/>
          <w:szCs w:val="24"/>
        </w:rPr>
        <w:t>.</w:t>
      </w:r>
    </w:p>
    <w:p w14:paraId="0C79B092" w14:textId="77777777" w:rsidR="00314824" w:rsidRPr="00572FBA" w:rsidRDefault="00314824" w:rsidP="003B704A">
      <w:pPr>
        <w:pStyle w:val="oj-normal"/>
        <w:spacing w:before="120" w:beforeAutospacing="0" w:after="120" w:afterAutospacing="0" w:line="360" w:lineRule="auto"/>
        <w:jc w:val="both"/>
        <w:rPr>
          <w:bCs/>
        </w:rPr>
      </w:pPr>
      <w:r w:rsidRPr="00572FBA">
        <w:rPr>
          <w:b/>
          <w:bCs/>
          <w:color w:val="000000"/>
        </w:rPr>
        <w:t xml:space="preserve">Art. </w:t>
      </w:r>
      <w:r w:rsidR="0094323E" w:rsidRPr="00572FBA">
        <w:rPr>
          <w:b/>
          <w:bCs/>
          <w:color w:val="000000"/>
        </w:rPr>
        <w:t>8</w:t>
      </w:r>
      <w:r w:rsidR="003B6FC1" w:rsidRPr="00572FBA">
        <w:rPr>
          <w:b/>
          <w:bCs/>
          <w:color w:val="000000"/>
        </w:rPr>
        <w:t>1</w:t>
      </w:r>
      <w:r w:rsidR="00992A41" w:rsidRPr="00572FBA">
        <w:rPr>
          <w:color w:val="000000"/>
        </w:rPr>
        <w:t xml:space="preserve"> </w:t>
      </w:r>
      <w:r w:rsidRPr="00572FBA">
        <w:rPr>
          <w:color w:val="000000"/>
        </w:rPr>
        <w:t>wprowadza zmiany do ustawy z dnia 14 lipca 2006 r. o wjeździe na terytorium Rzeczypospolitej Polskiej, pobycie oraz wyjeździe z tego terytorium obywateli państw członkowskich Unii Europejskiej oraz członków ich rodzin</w:t>
      </w:r>
      <w:r w:rsidR="00CD5358" w:rsidRPr="00572FBA">
        <w:rPr>
          <w:color w:val="000000"/>
        </w:rPr>
        <w:t xml:space="preserve"> (</w:t>
      </w:r>
      <w:r w:rsidR="00A84A53" w:rsidRPr="006E1DC5">
        <w:t>Dz. U. z 2025 r. poz. 1164</w:t>
      </w:r>
      <w:r w:rsidR="00C14FDA">
        <w:t>, z późn. zm.</w:t>
      </w:r>
      <w:r w:rsidR="00CD5358" w:rsidRPr="00572FBA">
        <w:rPr>
          <w:color w:val="000000"/>
        </w:rPr>
        <w:t>) w związku ze stosowaniem krajowych środków ograniczających</w:t>
      </w:r>
      <w:r w:rsidR="006E61D3" w:rsidRPr="00572FBA">
        <w:rPr>
          <w:color w:val="000000"/>
        </w:rPr>
        <w:t>.</w:t>
      </w:r>
      <w:r w:rsidR="00E7518D" w:rsidRPr="00572FBA">
        <w:rPr>
          <w:color w:val="000000"/>
        </w:rPr>
        <w:t xml:space="preserve"> </w:t>
      </w:r>
      <w:r w:rsidR="00CD4E1A" w:rsidRPr="00572FBA">
        <w:t xml:space="preserve">Należy zwrócić uwagę na problematykę </w:t>
      </w:r>
      <w:r w:rsidR="00E7518D" w:rsidRPr="00572FBA">
        <w:t xml:space="preserve">wprowadzania na listę sankcyjną danych osób, które posiadają obywatelstwo jednego z państw członkowskich </w:t>
      </w:r>
      <w:r w:rsidR="001C72DC" w:rsidRPr="00572FBA">
        <w:rPr>
          <w:bCs/>
        </w:rPr>
        <w:t>UE</w:t>
      </w:r>
      <w:r w:rsidR="00E7518D" w:rsidRPr="00572FBA">
        <w:t xml:space="preserve">, państw Europejskiego Stowarzyszenia Wolnego Handlu (EFTA) – stron umowy o Europejskim Obszarze Gospodarczym lub Konfederacji Szwajcarskiej (równolegle posiadających obywatelstwo jednego z państw trzecich, z którym najczęściej łączy się podstawa do stosowania środków ograniczających). </w:t>
      </w:r>
      <w:r w:rsidR="00B46B2B" w:rsidRPr="00572FBA">
        <w:t xml:space="preserve">Dane obywateli państw członkowskich </w:t>
      </w:r>
      <w:r w:rsidR="001C72DC" w:rsidRPr="00572FBA">
        <w:rPr>
          <w:bCs/>
        </w:rPr>
        <w:t>UE</w:t>
      </w:r>
      <w:r w:rsidR="00B46B2B" w:rsidRPr="00572FBA">
        <w:t xml:space="preserve">, państw Europejskiego Stowarzyszenia Wolnego Handlu (EFTA) – stron umowy o Europejskim Obszarze Gospodarczym lub Konfederacji Szwajcarskiej mogą być wprowadzane do wykazu wyłącznie w przypadku, o którym mowa w art. 77 ust. 1 </w:t>
      </w:r>
      <w:r w:rsidR="00CC1270" w:rsidRPr="00572FBA">
        <w:t>ww. ustawy.</w:t>
      </w:r>
      <w:r w:rsidR="00F054F4" w:rsidRPr="00572FBA">
        <w:t xml:space="preserve"> Regulację należało zatem wprowadzić </w:t>
      </w:r>
      <w:r w:rsidR="00F054F4" w:rsidRPr="00572FBA">
        <w:rPr>
          <w:bCs/>
        </w:rPr>
        <w:t xml:space="preserve">ze względu na szeroko rozumiane przypadki </w:t>
      </w:r>
      <w:r w:rsidR="00F054F4" w:rsidRPr="00572FBA">
        <w:rPr>
          <w:bCs/>
        </w:rPr>
        <w:lastRenderedPageBreak/>
        <w:t>cudzoziemców (obywateli UE i członków ich rodzin), wobec których wymagają tego względy obronności lub</w:t>
      </w:r>
      <w:r w:rsidR="000F4CE0" w:rsidRPr="00572FBA">
        <w:rPr>
          <w:bCs/>
        </w:rPr>
        <w:t> </w:t>
      </w:r>
      <w:r w:rsidR="00F054F4" w:rsidRPr="00572FBA">
        <w:rPr>
          <w:bCs/>
        </w:rPr>
        <w:t>bezpieczeństwa państwa lub ochrony bezpieczeństwa i porządku publicznego lub interes Rzeczypospolitej Polskiej.</w:t>
      </w:r>
    </w:p>
    <w:p w14:paraId="33779A18" w14:textId="77777777" w:rsidR="005E01DF" w:rsidRPr="00572FBA" w:rsidRDefault="005E01DF" w:rsidP="005E01DF">
      <w:pPr>
        <w:pStyle w:val="oj-normal"/>
        <w:spacing w:before="120" w:after="120" w:line="360" w:lineRule="auto"/>
        <w:jc w:val="both"/>
        <w:rPr>
          <w:color w:val="000000"/>
        </w:rPr>
      </w:pPr>
      <w:r w:rsidRPr="00572FBA">
        <w:rPr>
          <w:b/>
        </w:rPr>
        <w:t>Art. 82</w:t>
      </w:r>
      <w:r w:rsidRPr="00572FBA">
        <w:rPr>
          <w:bCs/>
        </w:rPr>
        <w:t xml:space="preserve"> zmienia ustawę</w:t>
      </w:r>
      <w:r w:rsidRPr="00572FBA">
        <w:t xml:space="preserve"> </w:t>
      </w:r>
      <w:r w:rsidRPr="00572FBA">
        <w:rPr>
          <w:bCs/>
        </w:rPr>
        <w:t>z dnia 21 lipca 2006 r. o nadzorze nad rynkiem finansowym (</w:t>
      </w:r>
      <w:r w:rsidR="00A84A53" w:rsidRPr="00A2235F">
        <w:t xml:space="preserve">Dz. U. </w:t>
      </w:r>
      <w:r w:rsidR="00A84A53">
        <w:t>z 2026 r. poz. 935</w:t>
      </w:r>
      <w:r w:rsidRPr="00572FBA">
        <w:rPr>
          <w:bCs/>
        </w:rPr>
        <w:t>)</w:t>
      </w:r>
      <w:r w:rsidRPr="00572FBA">
        <w:t xml:space="preserve"> wprowadzając </w:t>
      </w:r>
      <w:r w:rsidRPr="00572FBA">
        <w:rPr>
          <w:bCs/>
        </w:rPr>
        <w:t>uzupełnienie w odniesieniu do art. 8 ust. 1 pkt 2 lit. d projektowanej ustawy o środkach ograniczających oraz obowiązującego art. 3 ust. 3 pkt 8 ustawy z dnia 13 kwietnia 2022 r. o szczególnych rozwiązania w zakresie przeciwdziałania wspieraniu agresji na Ukrainę oraz służących ochronie bezpieczeństwa narodowego, które dotyczą zadań KNF odnoszących się do postępowania dotyczącego wydawania przez ministra właściwego do spraw wewnętrznych decyzji o wpisie na listę</w:t>
      </w:r>
      <w:r w:rsidR="006D0EF1">
        <w:rPr>
          <w:bCs/>
        </w:rPr>
        <w:t xml:space="preserve"> sankcyjną</w:t>
      </w:r>
      <w:r w:rsidRPr="00572FBA">
        <w:rPr>
          <w:bCs/>
        </w:rPr>
        <w:t xml:space="preserve">, o zmianie decyzji o wpisie na </w:t>
      </w:r>
      <w:r w:rsidR="006D0EF1">
        <w:rPr>
          <w:bCs/>
        </w:rPr>
        <w:t xml:space="preserve">tę </w:t>
      </w:r>
      <w:r w:rsidRPr="00572FBA">
        <w:rPr>
          <w:bCs/>
        </w:rPr>
        <w:t xml:space="preserve">listę lub o wykreśleniu z </w:t>
      </w:r>
      <w:r w:rsidR="006D0EF1">
        <w:rPr>
          <w:bCs/>
        </w:rPr>
        <w:t xml:space="preserve">tej </w:t>
      </w:r>
      <w:r w:rsidRPr="00572FBA">
        <w:rPr>
          <w:bCs/>
        </w:rPr>
        <w:t>listy.</w:t>
      </w:r>
    </w:p>
    <w:p w14:paraId="0E5F6862" w14:textId="377999B9" w:rsidR="00787DAE" w:rsidRPr="00572FBA" w:rsidRDefault="00787DAE" w:rsidP="003B704A">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b/>
          <w:bCs/>
          <w:color w:val="000000"/>
          <w:sz w:val="24"/>
          <w:szCs w:val="24"/>
        </w:rPr>
        <w:t xml:space="preserve">Art. </w:t>
      </w:r>
      <w:r w:rsidR="00FA7B90" w:rsidRPr="00572FBA">
        <w:rPr>
          <w:rFonts w:ascii="Times New Roman" w:hAnsi="Times New Roman" w:cs="Times New Roman"/>
          <w:b/>
          <w:bCs/>
          <w:color w:val="000000"/>
          <w:sz w:val="24"/>
          <w:szCs w:val="24"/>
        </w:rPr>
        <w:t>8</w:t>
      </w:r>
      <w:r w:rsidR="003C1B28" w:rsidRPr="00572FBA">
        <w:rPr>
          <w:rFonts w:ascii="Times New Roman" w:hAnsi="Times New Roman" w:cs="Times New Roman"/>
          <w:b/>
          <w:bCs/>
          <w:color w:val="000000"/>
          <w:sz w:val="24"/>
          <w:szCs w:val="24"/>
        </w:rPr>
        <w:t>3</w:t>
      </w:r>
      <w:r w:rsidRPr="00572FBA">
        <w:rPr>
          <w:rFonts w:ascii="Times New Roman" w:hAnsi="Times New Roman" w:cs="Times New Roman"/>
          <w:color w:val="000000"/>
          <w:sz w:val="24"/>
          <w:szCs w:val="24"/>
        </w:rPr>
        <w:t xml:space="preserve"> zmienia </w:t>
      </w:r>
      <w:r w:rsidR="00857F34" w:rsidRPr="00572FBA">
        <w:rPr>
          <w:rFonts w:ascii="Times New Roman" w:hAnsi="Times New Roman" w:cs="Times New Roman"/>
          <w:sz w:val="24"/>
          <w:szCs w:val="24"/>
        </w:rPr>
        <w:t>ustawę z dnia 12 grudnia 2013 r. o cudzoziemcach</w:t>
      </w:r>
      <w:r w:rsidR="005B5D9C" w:rsidRPr="00572FBA">
        <w:rPr>
          <w:rFonts w:ascii="Times New Roman" w:hAnsi="Times New Roman" w:cs="Times New Roman"/>
          <w:sz w:val="24"/>
          <w:szCs w:val="24"/>
        </w:rPr>
        <w:t xml:space="preserve"> </w:t>
      </w:r>
      <w:r w:rsidR="00A84A53" w:rsidRPr="00A84A53">
        <w:rPr>
          <w:rFonts w:ascii="Times New Roman" w:hAnsi="Times New Roman" w:cs="Times New Roman"/>
          <w:sz w:val="24"/>
          <w:szCs w:val="24"/>
        </w:rPr>
        <w:t>(Dz. U. z 2025 r. poz. 1079</w:t>
      </w:r>
      <w:r w:rsidR="00C14FDA" w:rsidRPr="00C14FDA">
        <w:rPr>
          <w:rFonts w:ascii="Times New Roman" w:hAnsi="Times New Roman" w:cs="Times New Roman"/>
          <w:sz w:val="24"/>
          <w:szCs w:val="24"/>
        </w:rPr>
        <w:t>, z późn. zm.</w:t>
      </w:r>
      <w:r w:rsidR="00A84A53" w:rsidRPr="00C14FDA">
        <w:rPr>
          <w:rFonts w:ascii="Times New Roman" w:hAnsi="Times New Roman" w:cs="Times New Roman"/>
          <w:sz w:val="24"/>
          <w:szCs w:val="24"/>
        </w:rPr>
        <w:t>)</w:t>
      </w:r>
      <w:r w:rsidR="00A84A53" w:rsidRPr="00C5016E">
        <w:t xml:space="preserve"> </w:t>
      </w:r>
      <w:r w:rsidR="00857F34" w:rsidRPr="00572FBA">
        <w:rPr>
          <w:rFonts w:ascii="Times New Roman" w:hAnsi="Times New Roman" w:cs="Times New Roman"/>
          <w:sz w:val="24"/>
          <w:szCs w:val="24"/>
        </w:rPr>
        <w:t>w zakresie, w jakim</w:t>
      </w:r>
      <w:r w:rsidR="00314824" w:rsidRPr="00572FBA">
        <w:rPr>
          <w:rFonts w:ascii="Times New Roman" w:hAnsi="Times New Roman" w:cs="Times New Roman"/>
          <w:sz w:val="24"/>
          <w:szCs w:val="24"/>
        </w:rPr>
        <w:t xml:space="preserve"> cudzoziemcy umieszczeni na liście sankcyjnej mogą zostać objęci zakazem wjazdu na terytorium Rzeczypospolitej Polskiej a także określenia</w:t>
      </w:r>
      <w:r w:rsidR="00857F34" w:rsidRPr="00572FBA">
        <w:rPr>
          <w:rFonts w:ascii="Times New Roman" w:hAnsi="Times New Roman" w:cs="Times New Roman"/>
          <w:sz w:val="24"/>
          <w:szCs w:val="24"/>
        </w:rPr>
        <w:t xml:space="preserve"> Szef</w:t>
      </w:r>
      <w:r w:rsidR="00455092" w:rsidRPr="00572FBA">
        <w:rPr>
          <w:rFonts w:ascii="Times New Roman" w:hAnsi="Times New Roman" w:cs="Times New Roman"/>
          <w:sz w:val="24"/>
          <w:szCs w:val="24"/>
        </w:rPr>
        <w:t>a</w:t>
      </w:r>
      <w:r w:rsidR="00857F34" w:rsidRPr="00572FBA">
        <w:rPr>
          <w:rFonts w:ascii="Times New Roman" w:hAnsi="Times New Roman" w:cs="Times New Roman"/>
          <w:sz w:val="24"/>
          <w:szCs w:val="24"/>
        </w:rPr>
        <w:t xml:space="preserve"> Urzędu do Spraw Cudzoziemców </w:t>
      </w:r>
      <w:r w:rsidR="00314824" w:rsidRPr="00572FBA">
        <w:rPr>
          <w:rFonts w:ascii="Times New Roman" w:hAnsi="Times New Roman" w:cs="Times New Roman"/>
          <w:sz w:val="24"/>
          <w:szCs w:val="24"/>
        </w:rPr>
        <w:t>jako</w:t>
      </w:r>
      <w:r w:rsidR="00857F34" w:rsidRPr="00572FBA">
        <w:rPr>
          <w:rFonts w:ascii="Times New Roman" w:hAnsi="Times New Roman" w:cs="Times New Roman"/>
          <w:sz w:val="24"/>
          <w:szCs w:val="24"/>
        </w:rPr>
        <w:t xml:space="preserve"> organ</w:t>
      </w:r>
      <w:r w:rsidR="00314824" w:rsidRPr="00572FBA">
        <w:rPr>
          <w:rFonts w:ascii="Times New Roman" w:hAnsi="Times New Roman" w:cs="Times New Roman"/>
          <w:sz w:val="24"/>
          <w:szCs w:val="24"/>
        </w:rPr>
        <w:t>u</w:t>
      </w:r>
      <w:r w:rsidR="00857F34" w:rsidRPr="00572FBA">
        <w:rPr>
          <w:rFonts w:ascii="Times New Roman" w:hAnsi="Times New Roman" w:cs="Times New Roman"/>
          <w:sz w:val="24"/>
          <w:szCs w:val="24"/>
        </w:rPr>
        <w:t xml:space="preserve"> właściw</w:t>
      </w:r>
      <w:r w:rsidR="00314824" w:rsidRPr="00572FBA">
        <w:rPr>
          <w:rFonts w:ascii="Times New Roman" w:hAnsi="Times New Roman" w:cs="Times New Roman"/>
          <w:sz w:val="24"/>
          <w:szCs w:val="24"/>
        </w:rPr>
        <w:t>ego</w:t>
      </w:r>
      <w:r w:rsidR="00857F34" w:rsidRPr="00572FBA">
        <w:rPr>
          <w:rFonts w:ascii="Times New Roman" w:hAnsi="Times New Roman" w:cs="Times New Roman"/>
          <w:sz w:val="24"/>
          <w:szCs w:val="24"/>
        </w:rPr>
        <w:t xml:space="preserve"> do stosowania</w:t>
      </w:r>
      <w:r w:rsidRPr="00572FBA">
        <w:rPr>
          <w:rFonts w:ascii="Times New Roman" w:hAnsi="Times New Roman" w:cs="Times New Roman"/>
          <w:color w:val="000000"/>
          <w:sz w:val="24"/>
          <w:szCs w:val="24"/>
        </w:rPr>
        <w:t xml:space="preserve"> krajowych środkó</w:t>
      </w:r>
      <w:r w:rsidR="00857F34" w:rsidRPr="00572FBA">
        <w:rPr>
          <w:rFonts w:ascii="Times New Roman" w:hAnsi="Times New Roman" w:cs="Times New Roman"/>
          <w:color w:val="000000"/>
          <w:sz w:val="24"/>
          <w:szCs w:val="24"/>
        </w:rPr>
        <w:t>w</w:t>
      </w:r>
      <w:r w:rsidRPr="00572FBA">
        <w:rPr>
          <w:rFonts w:ascii="Times New Roman" w:hAnsi="Times New Roman" w:cs="Times New Roman"/>
          <w:color w:val="000000"/>
          <w:sz w:val="24"/>
          <w:szCs w:val="24"/>
        </w:rPr>
        <w:t xml:space="preserve"> ograniczających</w:t>
      </w:r>
      <w:r w:rsidR="00857F34" w:rsidRPr="00572FBA">
        <w:rPr>
          <w:rFonts w:ascii="Times New Roman" w:hAnsi="Times New Roman" w:cs="Times New Roman"/>
          <w:color w:val="000000"/>
          <w:sz w:val="24"/>
          <w:szCs w:val="24"/>
        </w:rPr>
        <w:t xml:space="preserve"> </w:t>
      </w:r>
      <w:r w:rsidR="00314824" w:rsidRPr="00572FBA">
        <w:rPr>
          <w:rFonts w:ascii="Times New Roman" w:hAnsi="Times New Roman" w:cs="Times New Roman"/>
          <w:color w:val="000000"/>
          <w:sz w:val="24"/>
          <w:szCs w:val="24"/>
        </w:rPr>
        <w:t xml:space="preserve">tego rodzaju </w:t>
      </w:r>
      <w:r w:rsidR="00857F34" w:rsidRPr="00572FBA">
        <w:rPr>
          <w:rFonts w:ascii="Times New Roman" w:hAnsi="Times New Roman" w:cs="Times New Roman"/>
          <w:color w:val="000000"/>
          <w:sz w:val="24"/>
          <w:szCs w:val="24"/>
        </w:rPr>
        <w:t xml:space="preserve">(art. </w:t>
      </w:r>
      <w:r w:rsidR="00EC589A" w:rsidRPr="00572FBA">
        <w:rPr>
          <w:rFonts w:ascii="Times New Roman" w:hAnsi="Times New Roman" w:cs="Times New Roman"/>
          <w:color w:val="000000"/>
          <w:sz w:val="24"/>
          <w:szCs w:val="24"/>
        </w:rPr>
        <w:t>6</w:t>
      </w:r>
      <w:r w:rsidR="00314824" w:rsidRPr="00572FBA">
        <w:rPr>
          <w:rFonts w:ascii="Times New Roman" w:hAnsi="Times New Roman" w:cs="Times New Roman"/>
          <w:color w:val="000000"/>
          <w:sz w:val="24"/>
          <w:szCs w:val="24"/>
        </w:rPr>
        <w:t xml:space="preserve"> ust. </w:t>
      </w:r>
      <w:r w:rsidR="00EC589A" w:rsidRPr="00572FBA">
        <w:rPr>
          <w:rFonts w:ascii="Times New Roman" w:hAnsi="Times New Roman" w:cs="Times New Roman"/>
          <w:color w:val="000000"/>
          <w:sz w:val="24"/>
          <w:szCs w:val="24"/>
        </w:rPr>
        <w:t>1</w:t>
      </w:r>
      <w:r w:rsidR="00857F34" w:rsidRPr="00572FBA">
        <w:rPr>
          <w:rFonts w:ascii="Times New Roman" w:hAnsi="Times New Roman" w:cs="Times New Roman"/>
          <w:color w:val="000000"/>
          <w:sz w:val="24"/>
          <w:szCs w:val="24"/>
        </w:rPr>
        <w:t xml:space="preserve"> pkt </w:t>
      </w:r>
      <w:r w:rsidR="00314824" w:rsidRPr="00572FBA">
        <w:rPr>
          <w:rFonts w:ascii="Times New Roman" w:hAnsi="Times New Roman" w:cs="Times New Roman"/>
          <w:color w:val="000000"/>
          <w:sz w:val="24"/>
          <w:szCs w:val="24"/>
        </w:rPr>
        <w:t>3</w:t>
      </w:r>
      <w:r w:rsidR="00F37150" w:rsidRPr="00572FBA">
        <w:rPr>
          <w:rFonts w:ascii="Times New Roman" w:hAnsi="Times New Roman" w:cs="Times New Roman"/>
          <w:color w:val="000000"/>
          <w:sz w:val="24"/>
          <w:szCs w:val="24"/>
        </w:rPr>
        <w:t>)</w:t>
      </w:r>
      <w:r w:rsidR="00314824" w:rsidRPr="00572FBA">
        <w:rPr>
          <w:rFonts w:ascii="Times New Roman" w:hAnsi="Times New Roman" w:cs="Times New Roman"/>
          <w:color w:val="000000"/>
          <w:sz w:val="24"/>
          <w:szCs w:val="24"/>
        </w:rPr>
        <w:t>.</w:t>
      </w:r>
    </w:p>
    <w:p w14:paraId="7D342D06" w14:textId="4F0B2486" w:rsidR="00821131" w:rsidRPr="00572FBA" w:rsidRDefault="00787DAE" w:rsidP="00821131">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b/>
          <w:bCs/>
          <w:color w:val="000000"/>
          <w:sz w:val="24"/>
          <w:szCs w:val="24"/>
        </w:rPr>
        <w:t xml:space="preserve">Art. </w:t>
      </w:r>
      <w:r w:rsidR="009818ED" w:rsidRPr="00572FBA">
        <w:rPr>
          <w:rFonts w:ascii="Times New Roman" w:hAnsi="Times New Roman" w:cs="Times New Roman"/>
          <w:b/>
          <w:bCs/>
          <w:color w:val="000000"/>
          <w:sz w:val="24"/>
          <w:szCs w:val="24"/>
        </w:rPr>
        <w:t>8</w:t>
      </w:r>
      <w:r w:rsidR="003C1B28" w:rsidRPr="00572FBA">
        <w:rPr>
          <w:rFonts w:ascii="Times New Roman" w:hAnsi="Times New Roman" w:cs="Times New Roman"/>
          <w:b/>
          <w:bCs/>
          <w:color w:val="000000"/>
          <w:sz w:val="24"/>
          <w:szCs w:val="24"/>
        </w:rPr>
        <w:t>4</w:t>
      </w:r>
      <w:r w:rsidRPr="00572FBA">
        <w:rPr>
          <w:rFonts w:ascii="Times New Roman" w:hAnsi="Times New Roman" w:cs="Times New Roman"/>
          <w:color w:val="000000"/>
          <w:sz w:val="24"/>
          <w:szCs w:val="24"/>
        </w:rPr>
        <w:t xml:space="preserve"> zmienia ustawę </w:t>
      </w:r>
      <w:r w:rsidR="006D0EF1">
        <w:rPr>
          <w:rFonts w:ascii="Times New Roman" w:hAnsi="Times New Roman" w:cs="Times New Roman"/>
          <w:sz w:val="24"/>
          <w:szCs w:val="24"/>
        </w:rPr>
        <w:t xml:space="preserve">o KAS </w:t>
      </w:r>
      <w:r w:rsidRPr="00572FBA">
        <w:rPr>
          <w:rFonts w:ascii="Times New Roman" w:hAnsi="Times New Roman" w:cs="Times New Roman"/>
          <w:color w:val="000000"/>
          <w:sz w:val="24"/>
          <w:szCs w:val="24"/>
        </w:rPr>
        <w:t xml:space="preserve">w związku z wejściem w życie </w:t>
      </w:r>
      <w:r w:rsidR="006D0EF1">
        <w:rPr>
          <w:rFonts w:ascii="Times New Roman" w:hAnsi="Times New Roman" w:cs="Times New Roman"/>
          <w:color w:val="000000"/>
          <w:sz w:val="24"/>
          <w:szCs w:val="24"/>
        </w:rPr>
        <w:t xml:space="preserve">projektowanej </w:t>
      </w:r>
      <w:r w:rsidRPr="00572FBA">
        <w:rPr>
          <w:rFonts w:ascii="Times New Roman" w:hAnsi="Times New Roman" w:cs="Times New Roman"/>
          <w:color w:val="000000"/>
          <w:sz w:val="24"/>
          <w:szCs w:val="24"/>
        </w:rPr>
        <w:t xml:space="preserve">ustawy o </w:t>
      </w:r>
      <w:r w:rsidR="004461D4" w:rsidRPr="00572FBA">
        <w:rPr>
          <w:rFonts w:ascii="Times New Roman" w:hAnsi="Times New Roman" w:cs="Times New Roman"/>
          <w:color w:val="000000"/>
          <w:sz w:val="24"/>
          <w:szCs w:val="24"/>
        </w:rPr>
        <w:t>środkach</w:t>
      </w:r>
      <w:r w:rsidRPr="00572FBA">
        <w:rPr>
          <w:rFonts w:ascii="Times New Roman" w:hAnsi="Times New Roman" w:cs="Times New Roman"/>
          <w:color w:val="000000"/>
          <w:sz w:val="24"/>
          <w:szCs w:val="24"/>
        </w:rPr>
        <w:t xml:space="preserve"> ograniczających</w:t>
      </w:r>
      <w:r w:rsidR="004461D4" w:rsidRPr="00572FBA">
        <w:rPr>
          <w:rFonts w:ascii="Times New Roman" w:hAnsi="Times New Roman" w:cs="Times New Roman"/>
          <w:color w:val="000000"/>
          <w:sz w:val="24"/>
          <w:szCs w:val="24"/>
        </w:rPr>
        <w:t xml:space="preserve"> i określonych w niej kompetencjach Szefa KAS. Ponadto doprecyzowuje kwestie związane z zakresem kontroli celno</w:t>
      </w:r>
      <w:r w:rsidR="008B101F" w:rsidRPr="00572FBA">
        <w:rPr>
          <w:rFonts w:ascii="Times New Roman" w:hAnsi="Times New Roman" w:cs="Times New Roman"/>
          <w:color w:val="000000"/>
          <w:sz w:val="24"/>
          <w:szCs w:val="24"/>
        </w:rPr>
        <w:t>-</w:t>
      </w:r>
      <w:r w:rsidR="004461D4" w:rsidRPr="00572FBA">
        <w:rPr>
          <w:rFonts w:ascii="Times New Roman" w:hAnsi="Times New Roman" w:cs="Times New Roman"/>
          <w:color w:val="000000"/>
          <w:sz w:val="24"/>
          <w:szCs w:val="24"/>
        </w:rPr>
        <w:t>skarbowe</w:t>
      </w:r>
      <w:r w:rsidR="00BB5765">
        <w:rPr>
          <w:rFonts w:ascii="Times New Roman" w:hAnsi="Times New Roman" w:cs="Times New Roman"/>
          <w:color w:val="000000"/>
          <w:sz w:val="24"/>
          <w:szCs w:val="24"/>
        </w:rPr>
        <w:t>j</w:t>
      </w:r>
      <w:r w:rsidR="0031152B" w:rsidRPr="00572FBA">
        <w:rPr>
          <w:rFonts w:ascii="Times New Roman" w:hAnsi="Times New Roman" w:cs="Times New Roman"/>
          <w:color w:val="000000"/>
          <w:sz w:val="24"/>
          <w:szCs w:val="24"/>
        </w:rPr>
        <w:t xml:space="preserve"> </w:t>
      </w:r>
      <w:r w:rsidR="008B101F" w:rsidRPr="00572FBA">
        <w:rPr>
          <w:rFonts w:ascii="Times New Roman" w:hAnsi="Times New Roman" w:cs="Times New Roman"/>
          <w:color w:val="000000"/>
          <w:sz w:val="24"/>
          <w:szCs w:val="24"/>
        </w:rPr>
        <w:t>i </w:t>
      </w:r>
      <w:r w:rsidR="004461D4" w:rsidRPr="00572FBA">
        <w:rPr>
          <w:rFonts w:ascii="Times New Roman" w:hAnsi="Times New Roman" w:cs="Times New Roman"/>
          <w:color w:val="000000"/>
          <w:sz w:val="24"/>
          <w:szCs w:val="24"/>
        </w:rPr>
        <w:t>m.in.</w:t>
      </w:r>
      <w:r w:rsidR="008B101F" w:rsidRPr="00572FBA">
        <w:rPr>
          <w:rFonts w:ascii="Times New Roman" w:hAnsi="Times New Roman" w:cs="Times New Roman"/>
          <w:color w:val="000000"/>
          <w:sz w:val="24"/>
          <w:szCs w:val="24"/>
        </w:rPr>
        <w:t> </w:t>
      </w:r>
      <w:r w:rsidR="004461D4" w:rsidRPr="00572FBA">
        <w:rPr>
          <w:rFonts w:ascii="Times New Roman" w:hAnsi="Times New Roman" w:cs="Times New Roman"/>
          <w:color w:val="000000"/>
          <w:sz w:val="24"/>
          <w:szCs w:val="24"/>
        </w:rPr>
        <w:t>wymaganymi dokumentami.</w:t>
      </w:r>
      <w:r w:rsidRPr="00572FBA">
        <w:rPr>
          <w:rFonts w:ascii="Times New Roman" w:hAnsi="Times New Roman" w:cs="Times New Roman"/>
          <w:color w:val="000000"/>
          <w:sz w:val="24"/>
          <w:szCs w:val="24"/>
        </w:rPr>
        <w:t xml:space="preserve"> </w:t>
      </w:r>
      <w:r w:rsidR="00C650B6" w:rsidRPr="00572FBA">
        <w:rPr>
          <w:rFonts w:ascii="Times New Roman" w:hAnsi="Times New Roman" w:cs="Times New Roman"/>
          <w:color w:val="000000"/>
          <w:sz w:val="24"/>
          <w:szCs w:val="24"/>
        </w:rPr>
        <w:t xml:space="preserve">Zaproponowane zmiany w powyższej ustawie mają na celu charakter dostosowawczy, </w:t>
      </w:r>
      <w:r w:rsidR="00510C8E" w:rsidRPr="00572FBA">
        <w:rPr>
          <w:rFonts w:ascii="Times New Roman" w:hAnsi="Times New Roman" w:cs="Times New Roman"/>
          <w:color w:val="000000"/>
          <w:sz w:val="24"/>
          <w:szCs w:val="24"/>
        </w:rPr>
        <w:t xml:space="preserve">tak jak m.in. zmiana w art. 84 ust. 1 ustawy o KAS, której celem jest uwzględnienie w regulacji określającej sposób zakończenia kontroli celno-skarbowej dodawanego pkt 10 w art. 54 ust. 1 ustawy o KAS. </w:t>
      </w:r>
      <w:r w:rsidR="00821131" w:rsidRPr="00572FBA">
        <w:rPr>
          <w:rFonts w:ascii="Times New Roman" w:hAnsi="Times New Roman" w:cs="Times New Roman"/>
          <w:color w:val="000000"/>
          <w:sz w:val="24"/>
          <w:szCs w:val="24"/>
        </w:rPr>
        <w:t>Dodanie ust. 3b w art.</w:t>
      </w:r>
      <w:r w:rsidR="008F3DC4" w:rsidRPr="00572FBA">
        <w:rPr>
          <w:rFonts w:ascii="Times New Roman" w:hAnsi="Times New Roman" w:cs="Times New Roman"/>
          <w:color w:val="000000"/>
          <w:sz w:val="24"/>
          <w:szCs w:val="24"/>
        </w:rPr>
        <w:t> </w:t>
      </w:r>
      <w:r w:rsidR="00821131" w:rsidRPr="00572FBA">
        <w:rPr>
          <w:rFonts w:ascii="Times New Roman" w:hAnsi="Times New Roman" w:cs="Times New Roman"/>
          <w:color w:val="000000"/>
          <w:sz w:val="24"/>
          <w:szCs w:val="24"/>
        </w:rPr>
        <w:t xml:space="preserve">84 ustawy o KAS, który będzie stanowić podstawę prawną do sporządzenia protokołu w każdym przypadku kontroli celno-skarbowej przeprowadzonej w zakresie przestrzegania przepisów ustawy </w:t>
      </w:r>
      <w:r w:rsidR="00FC58F4" w:rsidRPr="00572FBA">
        <w:rPr>
          <w:rFonts w:ascii="Times New Roman" w:hAnsi="Times New Roman" w:cs="Times New Roman"/>
          <w:bCs/>
          <w:sz w:val="24"/>
          <w:szCs w:val="24"/>
        </w:rPr>
        <w:t xml:space="preserve">z dnia 13 kwietnia 2022 r. </w:t>
      </w:r>
      <w:r w:rsidR="00821131" w:rsidRPr="00572FBA">
        <w:rPr>
          <w:rFonts w:ascii="Times New Roman" w:hAnsi="Times New Roman" w:cs="Times New Roman"/>
          <w:color w:val="000000"/>
          <w:sz w:val="24"/>
          <w:szCs w:val="24"/>
        </w:rPr>
        <w:t>o szczególnych rozwiązaniach w zakresie przeciwdziałania wspieraniu agresji na Ukrainę oraz służących ochronie bezpieczeństwa narodowego oraz środków ograniczających, o których mowa w art. 3 ustawy o środkach ograniczających.</w:t>
      </w:r>
    </w:p>
    <w:p w14:paraId="55B02C93" w14:textId="77777777" w:rsidR="008B101F" w:rsidRPr="00572FBA" w:rsidRDefault="00821131" w:rsidP="00821131">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color w:val="000000"/>
          <w:sz w:val="24"/>
          <w:szCs w:val="24"/>
        </w:rPr>
        <w:t xml:space="preserve">Protokół będzie sporządzany również, gdy nie zostaną stwierdzone nieprawidłowości oraz niezależnie od tego, czy kontrolę przeprowadzono na podstawie tzw. jednorazowego upoważnienia czy też stałego upoważnienia oraz okazywanej legitymacji służbowej. Takie wyjątkowe rozwiązanie wynika z dużego znaczenia kontroli celo-skarbowej w tym zakresie </w:t>
      </w:r>
      <w:r w:rsidRPr="00572FBA">
        <w:rPr>
          <w:rFonts w:ascii="Times New Roman" w:hAnsi="Times New Roman" w:cs="Times New Roman"/>
          <w:color w:val="000000"/>
          <w:sz w:val="24"/>
          <w:szCs w:val="24"/>
        </w:rPr>
        <w:lastRenderedPageBreak/>
        <w:t>i</w:t>
      </w:r>
      <w:r w:rsidR="00D453FE" w:rsidRPr="00572FBA">
        <w:rPr>
          <w:rFonts w:ascii="Times New Roman" w:hAnsi="Times New Roman" w:cs="Times New Roman"/>
          <w:color w:val="000000"/>
          <w:sz w:val="24"/>
          <w:szCs w:val="24"/>
        </w:rPr>
        <w:t> </w:t>
      </w:r>
      <w:r w:rsidRPr="00572FBA">
        <w:rPr>
          <w:rFonts w:ascii="Times New Roman" w:hAnsi="Times New Roman" w:cs="Times New Roman"/>
          <w:color w:val="000000"/>
          <w:sz w:val="24"/>
          <w:szCs w:val="24"/>
        </w:rPr>
        <w:t>potrzeby utrwalenia aktywności organów KAS w zapewnieniu przestrzegania przepisów wprowadzających środki ograniczające.</w:t>
      </w:r>
    </w:p>
    <w:p w14:paraId="62AAE4BB" w14:textId="77777777" w:rsidR="008B101F" w:rsidRPr="00572FBA" w:rsidRDefault="008B101F" w:rsidP="00821131">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color w:val="000000"/>
          <w:sz w:val="24"/>
          <w:szCs w:val="24"/>
        </w:rPr>
        <w:t xml:space="preserve">Z kolei zmiana w art. 118 ust. 1 ustawy o KAS dotyczy możliwości zarządzenia przez Sąd Okręgowy w Warszawie, na pisemny wniosek Szefa </w:t>
      </w:r>
      <w:r w:rsidR="006D0EF1">
        <w:rPr>
          <w:rFonts w:ascii="Times New Roman" w:hAnsi="Times New Roman" w:cs="Times New Roman"/>
          <w:color w:val="000000"/>
          <w:sz w:val="24"/>
          <w:szCs w:val="24"/>
        </w:rPr>
        <w:t>KAS</w:t>
      </w:r>
      <w:r w:rsidRPr="00572FBA">
        <w:rPr>
          <w:rFonts w:ascii="Times New Roman" w:hAnsi="Times New Roman" w:cs="Times New Roman"/>
          <w:color w:val="000000"/>
          <w:sz w:val="24"/>
          <w:szCs w:val="24"/>
        </w:rPr>
        <w:t>, kontroli operacyjnej w celu wykrycia, ustalenia sprawców oraz uzyskania i utrwalenia dowodów przestępstw określonych w rozdziale 6 ustawy o środkach ograniczających.</w:t>
      </w:r>
    </w:p>
    <w:p w14:paraId="5115D843" w14:textId="77777777" w:rsidR="00131A11" w:rsidRPr="00572FBA" w:rsidRDefault="00163EFE" w:rsidP="00821131">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color w:val="000000"/>
          <w:sz w:val="24"/>
          <w:szCs w:val="24"/>
        </w:rPr>
        <w:t>Uchylenie działu VA ustawy o KAS (Zwalnianie zamrożonych środków finansowych lub zasobów gospodarczych lub udostępnianie środków finansowych lub zasobów gospodarczych) jest następstwem tego, że zawarte w nim regulacje są zamieszczone w</w:t>
      </w:r>
      <w:r w:rsidR="00461DB8" w:rsidRPr="00572FBA">
        <w:rPr>
          <w:rFonts w:ascii="Times New Roman" w:hAnsi="Times New Roman" w:cs="Times New Roman"/>
          <w:color w:val="000000"/>
          <w:sz w:val="24"/>
          <w:szCs w:val="24"/>
        </w:rPr>
        <w:t> </w:t>
      </w:r>
      <w:r w:rsidRPr="00572FBA">
        <w:rPr>
          <w:rFonts w:ascii="Times New Roman" w:hAnsi="Times New Roman" w:cs="Times New Roman"/>
          <w:color w:val="000000"/>
          <w:sz w:val="24"/>
          <w:szCs w:val="24"/>
        </w:rPr>
        <w:t>projekcie ustawy o środkach ograniczających. Nie ma zatem uzasadnienia, aby tożsame regulacje były zawarte w dwóch ustawach. Jednocześnie z uwagi na to, że projektowana ustawa o środkach ograniczających ma mieć charakter kompleksowy, to w tej ustawie zawarto rozwiązania dotychczas uregulowane w art. 143a–art. 143g ustawy o KAS.</w:t>
      </w:r>
    </w:p>
    <w:p w14:paraId="4E16659F" w14:textId="77777777" w:rsidR="0094323E" w:rsidRPr="00572FBA" w:rsidRDefault="00787DAE" w:rsidP="00BB14B1">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b/>
          <w:bCs/>
          <w:color w:val="000000"/>
          <w:sz w:val="24"/>
          <w:szCs w:val="24"/>
        </w:rPr>
        <w:t xml:space="preserve">Art. </w:t>
      </w:r>
      <w:r w:rsidR="00131A11" w:rsidRPr="00572FBA">
        <w:rPr>
          <w:rFonts w:ascii="Times New Roman" w:hAnsi="Times New Roman" w:cs="Times New Roman"/>
          <w:b/>
          <w:bCs/>
          <w:color w:val="000000"/>
          <w:sz w:val="24"/>
          <w:szCs w:val="24"/>
        </w:rPr>
        <w:t>8</w:t>
      </w:r>
      <w:r w:rsidR="003C1B28" w:rsidRPr="00572FBA">
        <w:rPr>
          <w:rFonts w:ascii="Times New Roman" w:hAnsi="Times New Roman" w:cs="Times New Roman"/>
          <w:b/>
          <w:bCs/>
          <w:color w:val="000000"/>
          <w:sz w:val="24"/>
          <w:szCs w:val="24"/>
        </w:rPr>
        <w:t>5</w:t>
      </w:r>
      <w:r w:rsidRPr="00572FBA">
        <w:rPr>
          <w:rFonts w:ascii="Times New Roman" w:hAnsi="Times New Roman" w:cs="Times New Roman"/>
          <w:b/>
          <w:bCs/>
          <w:color w:val="000000"/>
          <w:sz w:val="24"/>
          <w:szCs w:val="24"/>
        </w:rPr>
        <w:t xml:space="preserve"> </w:t>
      </w:r>
      <w:r w:rsidR="0094323E" w:rsidRPr="00572FBA">
        <w:rPr>
          <w:rFonts w:ascii="Times New Roman" w:hAnsi="Times New Roman" w:cs="Times New Roman"/>
          <w:color w:val="000000"/>
          <w:sz w:val="24"/>
          <w:szCs w:val="24"/>
        </w:rPr>
        <w:t>celem uniknięcia naruszenia zasady ne bis in idem wprowadza zmiany w ustawie z</w:t>
      </w:r>
      <w:r w:rsidR="00D453FE" w:rsidRPr="00572FBA">
        <w:rPr>
          <w:rFonts w:ascii="Times New Roman" w:hAnsi="Times New Roman" w:cs="Times New Roman"/>
          <w:color w:val="000000"/>
          <w:sz w:val="24"/>
          <w:szCs w:val="24"/>
        </w:rPr>
        <w:t> </w:t>
      </w:r>
      <w:r w:rsidR="0094323E" w:rsidRPr="00572FBA">
        <w:rPr>
          <w:rFonts w:ascii="Times New Roman" w:hAnsi="Times New Roman" w:cs="Times New Roman"/>
          <w:color w:val="000000"/>
          <w:sz w:val="24"/>
          <w:szCs w:val="24"/>
        </w:rPr>
        <w:t>dnia 1 marca 2018 r. o przeciwdziałaniu praniu pieniędzy oraz finansowaniu terroryzm</w:t>
      </w:r>
      <w:r w:rsidR="0094323E" w:rsidRPr="00CD27E7">
        <w:rPr>
          <w:rFonts w:ascii="Times New Roman" w:hAnsi="Times New Roman" w:cs="Times New Roman"/>
          <w:color w:val="000000"/>
          <w:sz w:val="24"/>
          <w:szCs w:val="24"/>
        </w:rPr>
        <w:t>u</w:t>
      </w:r>
      <w:r w:rsidR="00026A76" w:rsidRPr="00CD27E7">
        <w:rPr>
          <w:rFonts w:ascii="Times New Roman" w:hAnsi="Times New Roman" w:cs="Times New Roman"/>
          <w:color w:val="000000"/>
          <w:sz w:val="24"/>
          <w:szCs w:val="24"/>
        </w:rPr>
        <w:t>.</w:t>
      </w:r>
      <w:r w:rsidR="00BB14B1" w:rsidRPr="00CD27E7">
        <w:rPr>
          <w:rFonts w:ascii="Times New Roman" w:hAnsi="Times New Roman" w:cs="Times New Roman"/>
          <w:color w:val="000000"/>
          <w:sz w:val="24"/>
          <w:szCs w:val="24"/>
        </w:rPr>
        <w:t xml:space="preserve"> </w:t>
      </w:r>
      <w:r w:rsidR="00BB14B1" w:rsidRPr="00572FBA">
        <w:rPr>
          <w:rFonts w:ascii="Times New Roman" w:hAnsi="Times New Roman" w:cs="Times New Roman"/>
          <w:color w:val="000000"/>
          <w:sz w:val="24"/>
          <w:szCs w:val="24"/>
        </w:rPr>
        <w:t xml:space="preserve">Jednocześnie w celu realizacji przez ministra właściwego do spraw wewnętrznych zadań o których mowa w art. 8 ust. 1 pkt 2 lit. a projektu (tj. wydania decyzji o wpisie na listę, decyzji o zmianie decyzji o wpisie na listę lub decyzji o wykreśleniu </w:t>
      </w:r>
      <w:r w:rsidR="00FE0982" w:rsidRPr="00572FBA">
        <w:rPr>
          <w:rFonts w:ascii="Times New Roman" w:hAnsi="Times New Roman" w:cs="Times New Roman"/>
          <w:color w:val="000000"/>
          <w:sz w:val="24"/>
          <w:szCs w:val="24"/>
        </w:rPr>
        <w:t xml:space="preserve">z listy </w:t>
      </w:r>
      <w:r w:rsidR="00BB14B1" w:rsidRPr="00572FBA">
        <w:rPr>
          <w:rFonts w:ascii="Times New Roman" w:hAnsi="Times New Roman" w:cs="Times New Roman"/>
          <w:color w:val="000000"/>
          <w:sz w:val="24"/>
          <w:szCs w:val="24"/>
        </w:rPr>
        <w:t>na wniosek G</w:t>
      </w:r>
      <w:r w:rsidR="00BB472E">
        <w:rPr>
          <w:rFonts w:ascii="Times New Roman" w:hAnsi="Times New Roman" w:cs="Times New Roman"/>
          <w:color w:val="000000"/>
          <w:sz w:val="24"/>
          <w:szCs w:val="24"/>
        </w:rPr>
        <w:t>IIF</w:t>
      </w:r>
      <w:r w:rsidR="00E61729">
        <w:rPr>
          <w:rFonts w:ascii="Times New Roman" w:hAnsi="Times New Roman" w:cs="Times New Roman"/>
          <w:color w:val="000000"/>
          <w:sz w:val="24"/>
          <w:szCs w:val="24"/>
        </w:rPr>
        <w:t xml:space="preserve"> </w:t>
      </w:r>
      <w:r w:rsidR="006D0EF1" w:rsidRPr="00572FBA">
        <w:rPr>
          <w:rFonts w:ascii="Times New Roman" w:hAnsi="Times New Roman" w:cs="Times New Roman"/>
          <w:color w:val="000000"/>
          <w:sz w:val="24"/>
          <w:szCs w:val="24"/>
        </w:rPr>
        <w:t xml:space="preserve">jest </w:t>
      </w:r>
      <w:r w:rsidR="00BB14B1" w:rsidRPr="00572FBA">
        <w:rPr>
          <w:rFonts w:ascii="Times New Roman" w:hAnsi="Times New Roman" w:cs="Times New Roman"/>
          <w:color w:val="000000"/>
          <w:sz w:val="24"/>
          <w:szCs w:val="24"/>
        </w:rPr>
        <w:t xml:space="preserve">konieczne wprowadzenie przepisów umożliwiających udostępnianie posiadanych przez GIIF informacji. Dlatego uwzględniono wprowadzenie zmian w art. 105 ust. 3 pkt 6 oraz w art. 106 ust. 1a ustawy </w:t>
      </w:r>
      <w:r w:rsidR="00C14FDA">
        <w:rPr>
          <w:rFonts w:ascii="Times New Roman" w:hAnsi="Times New Roman" w:cs="Times New Roman"/>
          <w:sz w:val="24"/>
          <w:szCs w:val="24"/>
        </w:rPr>
        <w:t xml:space="preserve">z dnia 1 marca 2018 r. </w:t>
      </w:r>
      <w:r w:rsidR="00BB14B1" w:rsidRPr="00572FBA">
        <w:rPr>
          <w:rFonts w:ascii="Times New Roman" w:hAnsi="Times New Roman" w:cs="Times New Roman"/>
          <w:color w:val="000000"/>
          <w:sz w:val="24"/>
          <w:szCs w:val="24"/>
        </w:rPr>
        <w:t xml:space="preserve">o </w:t>
      </w:r>
      <w:r w:rsidR="00FE0982" w:rsidRPr="00572FBA">
        <w:rPr>
          <w:rFonts w:ascii="Times New Roman" w:hAnsi="Times New Roman" w:cs="Times New Roman"/>
          <w:color w:val="000000"/>
          <w:sz w:val="24"/>
          <w:szCs w:val="24"/>
        </w:rPr>
        <w:t>przeciwdziałaniu praniu pieniędzy oraz finansowaniu terroryzmu</w:t>
      </w:r>
      <w:r w:rsidR="00BB14B1" w:rsidRPr="00572FBA">
        <w:rPr>
          <w:rFonts w:ascii="Times New Roman" w:hAnsi="Times New Roman" w:cs="Times New Roman"/>
          <w:color w:val="000000"/>
          <w:sz w:val="24"/>
          <w:szCs w:val="24"/>
        </w:rPr>
        <w:t>.</w:t>
      </w:r>
    </w:p>
    <w:p w14:paraId="4C455216" w14:textId="77777777" w:rsidR="001F1103" w:rsidRDefault="004826A1" w:rsidP="003B704A">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b/>
          <w:bCs/>
          <w:color w:val="000000"/>
          <w:sz w:val="24"/>
          <w:szCs w:val="24"/>
        </w:rPr>
        <w:t>Art. 8</w:t>
      </w:r>
      <w:r w:rsidR="003C1B28" w:rsidRPr="00572FBA">
        <w:rPr>
          <w:rFonts w:ascii="Times New Roman" w:hAnsi="Times New Roman" w:cs="Times New Roman"/>
          <w:b/>
          <w:bCs/>
          <w:color w:val="000000"/>
          <w:sz w:val="24"/>
          <w:szCs w:val="24"/>
        </w:rPr>
        <w:t>6</w:t>
      </w:r>
      <w:r w:rsidRPr="00572FBA">
        <w:rPr>
          <w:rFonts w:ascii="Times New Roman" w:hAnsi="Times New Roman" w:cs="Times New Roman"/>
          <w:color w:val="000000"/>
          <w:sz w:val="24"/>
          <w:szCs w:val="24"/>
        </w:rPr>
        <w:t xml:space="preserve"> </w:t>
      </w:r>
      <w:r w:rsidR="00787DAE" w:rsidRPr="00572FBA">
        <w:rPr>
          <w:rFonts w:ascii="Times New Roman" w:hAnsi="Times New Roman" w:cs="Times New Roman"/>
          <w:color w:val="000000"/>
          <w:sz w:val="24"/>
          <w:szCs w:val="24"/>
        </w:rPr>
        <w:t xml:space="preserve">wprowadza zmiany w ustawie </w:t>
      </w:r>
      <w:bookmarkStart w:id="4" w:name="_Hlk235702756"/>
      <w:r w:rsidR="00260B92" w:rsidRPr="00572FBA">
        <w:rPr>
          <w:rFonts w:ascii="Times New Roman" w:hAnsi="Times New Roman" w:cs="Times New Roman"/>
          <w:color w:val="000000"/>
          <w:sz w:val="24"/>
          <w:szCs w:val="24"/>
        </w:rPr>
        <w:t xml:space="preserve">z dnia 13 kwietnia 2022 r. </w:t>
      </w:r>
      <w:bookmarkEnd w:id="4"/>
      <w:r w:rsidR="00787DAE" w:rsidRPr="00572FBA">
        <w:rPr>
          <w:rFonts w:ascii="Times New Roman" w:hAnsi="Times New Roman" w:cs="Times New Roman"/>
          <w:color w:val="000000"/>
          <w:sz w:val="24"/>
          <w:szCs w:val="24"/>
        </w:rPr>
        <w:t>o szczególnych rozwiązaniach w zakresie przeciwdziałania wspieraniu agresji na Ukrainę oraz służących ochronie bezpieczeństwa narodowego mające na celu systemowe ujednolicenie krajowych regulacji prawnych w</w:t>
      </w:r>
      <w:r w:rsidR="00572DA7" w:rsidRPr="00572FBA">
        <w:rPr>
          <w:rFonts w:ascii="Times New Roman" w:hAnsi="Times New Roman" w:cs="Times New Roman"/>
          <w:color w:val="000000"/>
          <w:sz w:val="24"/>
          <w:szCs w:val="24"/>
        </w:rPr>
        <w:t xml:space="preserve"> </w:t>
      </w:r>
      <w:r w:rsidR="00787DAE" w:rsidRPr="00572FBA">
        <w:rPr>
          <w:rFonts w:ascii="Times New Roman" w:hAnsi="Times New Roman" w:cs="Times New Roman"/>
          <w:color w:val="000000"/>
          <w:sz w:val="24"/>
          <w:szCs w:val="24"/>
        </w:rPr>
        <w:t>przedmiocie środków ograniczających.</w:t>
      </w:r>
      <w:r w:rsidR="0031152B" w:rsidRPr="00572FBA">
        <w:rPr>
          <w:rFonts w:ascii="Times New Roman" w:hAnsi="Times New Roman" w:cs="Times New Roman"/>
          <w:color w:val="000000"/>
          <w:sz w:val="24"/>
          <w:szCs w:val="24"/>
        </w:rPr>
        <w:t xml:space="preserve"> </w:t>
      </w:r>
    </w:p>
    <w:p w14:paraId="1A6B0138" w14:textId="77777777" w:rsidR="005400FB" w:rsidRPr="00572FBA" w:rsidRDefault="005400FB" w:rsidP="003B704A">
      <w:pPr>
        <w:spacing w:before="120"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Analogicznie jak w projektowanej ustawie, w art. 4 </w:t>
      </w:r>
      <w:r w:rsidRPr="00572FBA">
        <w:rPr>
          <w:rFonts w:ascii="Times New Roman" w:hAnsi="Times New Roman" w:cs="Times New Roman"/>
          <w:color w:val="000000"/>
          <w:sz w:val="24"/>
          <w:szCs w:val="24"/>
        </w:rPr>
        <w:t xml:space="preserve">ustawy </w:t>
      </w:r>
      <w:r w:rsidRPr="00572FBA">
        <w:rPr>
          <w:rFonts w:ascii="Times New Roman" w:hAnsi="Times New Roman" w:cs="Times New Roman"/>
          <w:bCs/>
          <w:sz w:val="24"/>
          <w:szCs w:val="24"/>
        </w:rPr>
        <w:t xml:space="preserve">z dnia 13 kwietnia 2022 r. </w:t>
      </w:r>
      <w:r w:rsidRPr="00572FBA">
        <w:rPr>
          <w:rFonts w:ascii="Times New Roman" w:hAnsi="Times New Roman" w:cs="Times New Roman"/>
          <w:color w:val="000000"/>
          <w:sz w:val="24"/>
          <w:szCs w:val="24"/>
        </w:rPr>
        <w:t>o szczególnych rozwiązaniach w zakresie przeciwdziałania wspieraniu agresji na Ukrainę oraz służących ochronie bezpieczeństwa narodowego</w:t>
      </w:r>
      <w:r>
        <w:rPr>
          <w:rFonts w:ascii="Times New Roman" w:hAnsi="Times New Roman" w:cs="Times New Roman"/>
          <w:color w:val="000000"/>
          <w:sz w:val="24"/>
          <w:szCs w:val="24"/>
        </w:rPr>
        <w:t>, dodaje się ustęp stanowiący, iż do chwili uprawomocnienia się wyroku zaskarżona decyzja zachowuje moc.</w:t>
      </w:r>
    </w:p>
    <w:p w14:paraId="161A720D" w14:textId="77777777" w:rsidR="0031152B" w:rsidRPr="00572FBA" w:rsidRDefault="0031152B" w:rsidP="0031152B">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color w:val="000000"/>
          <w:sz w:val="24"/>
          <w:szCs w:val="24"/>
        </w:rPr>
        <w:t xml:space="preserve">W nadawanym nowym brzmieniu art. 5 ustawy </w:t>
      </w:r>
      <w:r w:rsidR="00D33E94" w:rsidRPr="00D33E94">
        <w:rPr>
          <w:rFonts w:ascii="Times New Roman" w:hAnsi="Times New Roman" w:cs="Times New Roman"/>
          <w:color w:val="000000"/>
          <w:sz w:val="24"/>
          <w:szCs w:val="24"/>
        </w:rPr>
        <w:t xml:space="preserve">z dnia 13 kwietnia 2022 r. </w:t>
      </w:r>
      <w:r w:rsidRPr="00572FBA">
        <w:rPr>
          <w:rFonts w:ascii="Times New Roman" w:hAnsi="Times New Roman" w:cs="Times New Roman"/>
          <w:color w:val="000000"/>
          <w:sz w:val="24"/>
          <w:szCs w:val="24"/>
        </w:rPr>
        <w:t xml:space="preserve">o szczególnych rozwiązaniach w zakresie przeciwdziałania wspieraniu agresji na Ukrainę oraz służących </w:t>
      </w:r>
      <w:r w:rsidRPr="00572FBA">
        <w:rPr>
          <w:rFonts w:ascii="Times New Roman" w:hAnsi="Times New Roman" w:cs="Times New Roman"/>
          <w:color w:val="000000"/>
          <w:sz w:val="24"/>
          <w:szCs w:val="24"/>
        </w:rPr>
        <w:lastRenderedPageBreak/>
        <w:t xml:space="preserve">ochronie bezpieczeństwa narodowego, zaproponowano aby przepis ten poza odwołaniem do art. 48 ust. 1 pkt </w:t>
      </w:r>
      <w:r w:rsidR="006310B5" w:rsidRPr="00572FBA">
        <w:rPr>
          <w:rFonts w:ascii="Times New Roman" w:hAnsi="Times New Roman" w:cs="Times New Roman"/>
          <w:color w:val="000000"/>
          <w:sz w:val="24"/>
          <w:szCs w:val="24"/>
        </w:rPr>
        <w:t>10 lit. a</w:t>
      </w:r>
      <w:r w:rsidRPr="00572FBA">
        <w:rPr>
          <w:rFonts w:ascii="Times New Roman" w:hAnsi="Times New Roman" w:cs="Times New Roman"/>
          <w:color w:val="000000"/>
          <w:sz w:val="24"/>
          <w:szCs w:val="24"/>
        </w:rPr>
        <w:t xml:space="preserve"> ustawy o środkach ograniczających, przewidywał odpowiednie stosowanie również art. 48 ust. 2, 3 i 5 ustawy o środkach ograniczających. Oznaczać to będzie, że Szef KAS jako organ właściwy do stosowania odstępstw od środków, o których mowa w art. 1 pkt 1 i 2 tej ustawy, tj. w sprawach zwolnień zamrożonych środków finansowych lub zasobów gospodarczych lub udostępnienia określonych środków finansowych lub zasobów gospodarczych:</w:t>
      </w:r>
    </w:p>
    <w:p w14:paraId="0F9612C0" w14:textId="77777777" w:rsidR="0031152B" w:rsidRPr="00572FBA" w:rsidRDefault="0031152B" w:rsidP="009037D9">
      <w:pPr>
        <w:numPr>
          <w:ilvl w:val="0"/>
          <w:numId w:val="30"/>
        </w:num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color w:val="000000"/>
          <w:sz w:val="24"/>
          <w:szCs w:val="24"/>
        </w:rPr>
        <w:t>będzie uprawniony do wystąpienia o wydanie opinii w sprawie zasadności zastosowania odstępstwa do podmiotów realizujących zadania publiczne, w tym organów administracji publicznej, które posiadają informacje w zakresie objętym wystąpieniem (art. 48 ust. 2 ustawy o środkach ograniczających);</w:t>
      </w:r>
    </w:p>
    <w:p w14:paraId="0B5A01CE" w14:textId="77777777" w:rsidR="0031152B" w:rsidRPr="00572FBA" w:rsidRDefault="0031152B" w:rsidP="009037D9">
      <w:pPr>
        <w:numPr>
          <w:ilvl w:val="0"/>
          <w:numId w:val="30"/>
        </w:num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color w:val="000000"/>
          <w:sz w:val="24"/>
          <w:szCs w:val="24"/>
        </w:rPr>
        <w:t>będzie rozstrzygać w drodze decyzji administracyjnej (art. 48 ust. 3 ustawy o środkach ograniczających);</w:t>
      </w:r>
    </w:p>
    <w:p w14:paraId="1703FC34" w14:textId="77777777" w:rsidR="0031152B" w:rsidRPr="00572FBA" w:rsidRDefault="0031152B" w:rsidP="009037D9">
      <w:pPr>
        <w:numPr>
          <w:ilvl w:val="0"/>
          <w:numId w:val="30"/>
        </w:num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color w:val="000000"/>
          <w:sz w:val="24"/>
          <w:szCs w:val="24"/>
        </w:rPr>
        <w:t>od decyzji Szefa KAS będzie przysługiwać wniosek o ponowne rozpatrzenie sprawy (art. 48 ust. 5 ustawy o środkach ograniczających).</w:t>
      </w:r>
    </w:p>
    <w:p w14:paraId="0EEF0B7E" w14:textId="77777777" w:rsidR="00456933" w:rsidRPr="00572FBA" w:rsidRDefault="00456933" w:rsidP="00456933">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color w:val="000000"/>
          <w:sz w:val="24"/>
          <w:szCs w:val="24"/>
        </w:rPr>
        <w:t xml:space="preserve">Propozycja art. 5a ustawy </w:t>
      </w:r>
      <w:r w:rsidR="00FC58F4" w:rsidRPr="00572FBA">
        <w:rPr>
          <w:rFonts w:ascii="Times New Roman" w:hAnsi="Times New Roman" w:cs="Times New Roman"/>
          <w:bCs/>
          <w:sz w:val="24"/>
          <w:szCs w:val="24"/>
        </w:rPr>
        <w:t xml:space="preserve">z dnia 13 kwietnia 2022 r. </w:t>
      </w:r>
      <w:r w:rsidRPr="00572FBA">
        <w:rPr>
          <w:rFonts w:ascii="Times New Roman" w:hAnsi="Times New Roman" w:cs="Times New Roman"/>
          <w:color w:val="000000"/>
          <w:sz w:val="24"/>
          <w:szCs w:val="24"/>
        </w:rPr>
        <w:t>o szczególnych rozwiązaniach w</w:t>
      </w:r>
      <w:r w:rsidR="00FC58F4" w:rsidRPr="00572FBA">
        <w:rPr>
          <w:rFonts w:ascii="Times New Roman" w:hAnsi="Times New Roman" w:cs="Times New Roman"/>
          <w:color w:val="000000"/>
          <w:sz w:val="24"/>
          <w:szCs w:val="24"/>
        </w:rPr>
        <w:t> </w:t>
      </w:r>
      <w:r w:rsidRPr="00572FBA">
        <w:rPr>
          <w:rFonts w:ascii="Times New Roman" w:hAnsi="Times New Roman" w:cs="Times New Roman"/>
          <w:color w:val="000000"/>
          <w:sz w:val="24"/>
          <w:szCs w:val="24"/>
        </w:rPr>
        <w:t>zakresie przeciwdziałania wspieraniu agresji na Ukrainę oraz służących ochronie bezpieczeństwa narodowego jest konsekwencją propozycji uchylenia działu VA ustawy o</w:t>
      </w:r>
      <w:r w:rsidR="00FC58F4" w:rsidRPr="00572FBA">
        <w:rPr>
          <w:rFonts w:ascii="Times New Roman" w:hAnsi="Times New Roman" w:cs="Times New Roman"/>
          <w:color w:val="000000"/>
          <w:sz w:val="24"/>
          <w:szCs w:val="24"/>
        </w:rPr>
        <w:t> </w:t>
      </w:r>
      <w:r w:rsidRPr="00572FBA">
        <w:rPr>
          <w:rFonts w:ascii="Times New Roman" w:hAnsi="Times New Roman" w:cs="Times New Roman"/>
          <w:color w:val="000000"/>
          <w:sz w:val="24"/>
          <w:szCs w:val="24"/>
        </w:rPr>
        <w:t>KAS, w tym art. 143b pkt</w:t>
      </w:r>
      <w:r w:rsidR="00AF14CC" w:rsidRPr="00572FBA">
        <w:rPr>
          <w:rFonts w:ascii="Times New Roman" w:hAnsi="Times New Roman" w:cs="Times New Roman"/>
          <w:color w:val="000000"/>
          <w:sz w:val="24"/>
          <w:szCs w:val="24"/>
        </w:rPr>
        <w:t xml:space="preserve"> </w:t>
      </w:r>
      <w:r w:rsidRPr="00572FBA">
        <w:rPr>
          <w:rFonts w:ascii="Times New Roman" w:hAnsi="Times New Roman" w:cs="Times New Roman"/>
          <w:color w:val="000000"/>
          <w:sz w:val="24"/>
          <w:szCs w:val="24"/>
        </w:rPr>
        <w:t>2</w:t>
      </w:r>
      <w:r w:rsidR="00AF14CC" w:rsidRPr="00572FBA">
        <w:rPr>
          <w:rFonts w:ascii="Times New Roman" w:hAnsi="Times New Roman" w:cs="Times New Roman"/>
          <w:color w:val="000000"/>
          <w:sz w:val="24"/>
          <w:szCs w:val="24"/>
        </w:rPr>
        <w:t xml:space="preserve"> </w:t>
      </w:r>
      <w:r w:rsidRPr="00572FBA">
        <w:rPr>
          <w:rFonts w:ascii="Times New Roman" w:hAnsi="Times New Roman" w:cs="Times New Roman"/>
          <w:color w:val="000000"/>
          <w:sz w:val="24"/>
          <w:szCs w:val="24"/>
        </w:rPr>
        <w:t>i</w:t>
      </w:r>
      <w:r w:rsidR="00AF14CC" w:rsidRPr="00572FBA">
        <w:rPr>
          <w:rFonts w:ascii="Times New Roman" w:hAnsi="Times New Roman" w:cs="Times New Roman"/>
          <w:color w:val="000000"/>
          <w:sz w:val="24"/>
          <w:szCs w:val="24"/>
        </w:rPr>
        <w:t xml:space="preserve"> </w:t>
      </w:r>
      <w:r w:rsidRPr="00572FBA">
        <w:rPr>
          <w:rFonts w:ascii="Times New Roman" w:hAnsi="Times New Roman" w:cs="Times New Roman"/>
          <w:color w:val="000000"/>
          <w:sz w:val="24"/>
          <w:szCs w:val="24"/>
        </w:rPr>
        <w:t>3</w:t>
      </w:r>
      <w:r w:rsidR="00AF14CC" w:rsidRPr="00572FBA">
        <w:rPr>
          <w:rFonts w:ascii="Times New Roman" w:hAnsi="Times New Roman" w:cs="Times New Roman"/>
          <w:color w:val="000000"/>
          <w:sz w:val="24"/>
          <w:szCs w:val="24"/>
        </w:rPr>
        <w:t xml:space="preserve"> </w:t>
      </w:r>
      <w:r w:rsidRPr="00572FBA">
        <w:rPr>
          <w:rFonts w:ascii="Times New Roman" w:hAnsi="Times New Roman" w:cs="Times New Roman"/>
          <w:color w:val="000000"/>
          <w:sz w:val="24"/>
          <w:szCs w:val="24"/>
        </w:rPr>
        <w:t xml:space="preserve">regulującego przekazywanie przez Szefa KAS odpowiednio ministrowi właściwemu do spraw wewnętrznych oraz marszałkowi województwa informacji niezbędnych do realizacji zadań określonych w ustawie </w:t>
      </w:r>
      <w:r w:rsidR="00FC58F4" w:rsidRPr="00572FBA">
        <w:rPr>
          <w:rFonts w:ascii="Times New Roman" w:hAnsi="Times New Roman" w:cs="Times New Roman"/>
          <w:bCs/>
          <w:sz w:val="24"/>
          <w:szCs w:val="24"/>
        </w:rPr>
        <w:t>z dnia 13 kwietnia 2022</w:t>
      </w:r>
      <w:r w:rsidR="00933407" w:rsidRPr="00572FBA">
        <w:rPr>
          <w:rFonts w:ascii="Times New Roman" w:hAnsi="Times New Roman" w:cs="Times New Roman"/>
          <w:bCs/>
          <w:sz w:val="24"/>
          <w:szCs w:val="24"/>
        </w:rPr>
        <w:t> </w:t>
      </w:r>
      <w:r w:rsidR="00FC58F4" w:rsidRPr="00572FBA">
        <w:rPr>
          <w:rFonts w:ascii="Times New Roman" w:hAnsi="Times New Roman" w:cs="Times New Roman"/>
          <w:bCs/>
          <w:sz w:val="24"/>
          <w:szCs w:val="24"/>
        </w:rPr>
        <w:t xml:space="preserve">r. </w:t>
      </w:r>
      <w:r w:rsidRPr="00572FBA">
        <w:rPr>
          <w:rFonts w:ascii="Times New Roman" w:hAnsi="Times New Roman" w:cs="Times New Roman"/>
          <w:color w:val="000000"/>
          <w:sz w:val="24"/>
          <w:szCs w:val="24"/>
        </w:rPr>
        <w:t>o</w:t>
      </w:r>
      <w:r w:rsidR="00FC58F4" w:rsidRPr="00572FBA">
        <w:rPr>
          <w:rFonts w:ascii="Times New Roman" w:hAnsi="Times New Roman" w:cs="Times New Roman"/>
          <w:color w:val="000000"/>
          <w:sz w:val="24"/>
          <w:szCs w:val="24"/>
        </w:rPr>
        <w:t> </w:t>
      </w:r>
      <w:r w:rsidRPr="00572FBA">
        <w:rPr>
          <w:rFonts w:ascii="Times New Roman" w:hAnsi="Times New Roman" w:cs="Times New Roman"/>
          <w:color w:val="000000"/>
          <w:sz w:val="24"/>
          <w:szCs w:val="24"/>
        </w:rPr>
        <w:t>szczególnych rozwiązaniach w</w:t>
      </w:r>
      <w:r w:rsidR="00E0134A" w:rsidRPr="00572FBA">
        <w:rPr>
          <w:rFonts w:ascii="Times New Roman" w:hAnsi="Times New Roman" w:cs="Times New Roman"/>
          <w:color w:val="000000"/>
          <w:sz w:val="24"/>
          <w:szCs w:val="24"/>
        </w:rPr>
        <w:t xml:space="preserve"> </w:t>
      </w:r>
      <w:r w:rsidRPr="00572FBA">
        <w:rPr>
          <w:rFonts w:ascii="Times New Roman" w:hAnsi="Times New Roman" w:cs="Times New Roman"/>
          <w:color w:val="000000"/>
          <w:sz w:val="24"/>
          <w:szCs w:val="24"/>
        </w:rPr>
        <w:t>zakresie przeciwdziałania wspieraniu agresji na Ukrainę oraz służących ochronie bezpieczeństwa narodowego.</w:t>
      </w:r>
    </w:p>
    <w:p w14:paraId="0398A7E2" w14:textId="77777777" w:rsidR="00456933" w:rsidRPr="00572FBA" w:rsidRDefault="00456933" w:rsidP="00456933">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color w:val="000000"/>
          <w:sz w:val="24"/>
          <w:szCs w:val="24"/>
        </w:rPr>
        <w:t xml:space="preserve">Jeżeli minister do spraw wewnętrznych i marszałek województwa realizują zadania określone w tej ustawie, </w:t>
      </w:r>
      <w:r w:rsidR="00E61729" w:rsidRPr="00572FBA">
        <w:rPr>
          <w:rFonts w:ascii="Times New Roman" w:hAnsi="Times New Roman" w:cs="Times New Roman"/>
          <w:color w:val="000000"/>
          <w:sz w:val="24"/>
          <w:szCs w:val="24"/>
        </w:rPr>
        <w:t xml:space="preserve">jest </w:t>
      </w:r>
      <w:r w:rsidRPr="00572FBA">
        <w:rPr>
          <w:rFonts w:ascii="Times New Roman" w:hAnsi="Times New Roman" w:cs="Times New Roman"/>
          <w:color w:val="000000"/>
          <w:sz w:val="24"/>
          <w:szCs w:val="24"/>
        </w:rPr>
        <w:t>zasadne umiejscowienie przepisów obligujących Szefa KAS do</w:t>
      </w:r>
      <w:r w:rsidR="007B33F3" w:rsidRPr="00572FBA">
        <w:rPr>
          <w:rFonts w:ascii="Times New Roman" w:hAnsi="Times New Roman" w:cs="Times New Roman"/>
          <w:color w:val="000000"/>
          <w:sz w:val="24"/>
          <w:szCs w:val="24"/>
        </w:rPr>
        <w:t> </w:t>
      </w:r>
      <w:r w:rsidRPr="00572FBA">
        <w:rPr>
          <w:rFonts w:ascii="Times New Roman" w:hAnsi="Times New Roman" w:cs="Times New Roman"/>
          <w:color w:val="000000"/>
          <w:sz w:val="24"/>
          <w:szCs w:val="24"/>
        </w:rPr>
        <w:t>przekazywania do tych organów informacji niezbędnych do realizacji zadań określonych w</w:t>
      </w:r>
      <w:r w:rsidR="007B33F3" w:rsidRPr="00572FBA">
        <w:rPr>
          <w:rFonts w:ascii="Times New Roman" w:hAnsi="Times New Roman" w:cs="Times New Roman"/>
          <w:color w:val="000000"/>
          <w:sz w:val="24"/>
          <w:szCs w:val="24"/>
        </w:rPr>
        <w:t> </w:t>
      </w:r>
      <w:r w:rsidRPr="00572FBA">
        <w:rPr>
          <w:rFonts w:ascii="Times New Roman" w:hAnsi="Times New Roman" w:cs="Times New Roman"/>
          <w:color w:val="000000"/>
          <w:sz w:val="24"/>
          <w:szCs w:val="24"/>
        </w:rPr>
        <w:t>tej ustawie. Propozycja ta pozostaje w zgodności z przepisami ustawy o KAS, albowiem art. 14 ust. 1 pkt 21 ustawy o KAS przewiduje wykonywanie przez Szefa KAS innych zadań określonych w odrębnych przepisach.</w:t>
      </w:r>
    </w:p>
    <w:p w14:paraId="126D4B0B" w14:textId="77777777" w:rsidR="00456933" w:rsidRPr="00572FBA" w:rsidRDefault="00456933" w:rsidP="003B704A">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color w:val="000000"/>
          <w:sz w:val="24"/>
          <w:szCs w:val="24"/>
        </w:rPr>
        <w:t>Podobnie propozycja dodania art. 5b wynika z propozycji uchylenia działu VA ustawy o KAS, w tym art. 143c przewidującego kontrolę przestrzegania środków ograniczających określonych w ustawie</w:t>
      </w:r>
      <w:r w:rsidR="00FC58F4" w:rsidRPr="00572FBA">
        <w:rPr>
          <w:rFonts w:ascii="Times New Roman" w:hAnsi="Times New Roman" w:cs="Times New Roman"/>
          <w:color w:val="000000"/>
          <w:sz w:val="24"/>
          <w:szCs w:val="24"/>
        </w:rPr>
        <w:t xml:space="preserve"> </w:t>
      </w:r>
      <w:r w:rsidR="00FC58F4" w:rsidRPr="00572FBA">
        <w:rPr>
          <w:rFonts w:ascii="Times New Roman" w:hAnsi="Times New Roman" w:cs="Times New Roman"/>
          <w:bCs/>
          <w:sz w:val="24"/>
          <w:szCs w:val="24"/>
        </w:rPr>
        <w:t xml:space="preserve">z dnia 13 kwietnia 2022 r. </w:t>
      </w:r>
      <w:r w:rsidRPr="00572FBA">
        <w:rPr>
          <w:rFonts w:ascii="Times New Roman" w:hAnsi="Times New Roman" w:cs="Times New Roman"/>
          <w:color w:val="000000"/>
          <w:sz w:val="24"/>
          <w:szCs w:val="24"/>
        </w:rPr>
        <w:t xml:space="preserve">o szczególnych rozwiązaniach w zakresie przeciwdziałania </w:t>
      </w:r>
      <w:r w:rsidRPr="00572FBA">
        <w:rPr>
          <w:rFonts w:ascii="Times New Roman" w:hAnsi="Times New Roman" w:cs="Times New Roman"/>
          <w:color w:val="000000"/>
          <w:sz w:val="24"/>
          <w:szCs w:val="24"/>
        </w:rPr>
        <w:lastRenderedPageBreak/>
        <w:t>wspieraniu agresji na Ukrainę oraz służących ochronie bezpieczeństwa narodowego, przez GIIF oraz KNF w ramach sprawowanego nadzoru lub kontroli. Zasadne jest zatem uwzględnienie w</w:t>
      </w:r>
      <w:r w:rsidR="00D453FE" w:rsidRPr="00572FBA">
        <w:rPr>
          <w:rFonts w:ascii="Times New Roman" w:hAnsi="Times New Roman" w:cs="Times New Roman"/>
          <w:color w:val="000000"/>
          <w:sz w:val="24"/>
          <w:szCs w:val="24"/>
        </w:rPr>
        <w:t> </w:t>
      </w:r>
      <w:r w:rsidRPr="00572FBA">
        <w:rPr>
          <w:rFonts w:ascii="Times New Roman" w:hAnsi="Times New Roman" w:cs="Times New Roman"/>
          <w:color w:val="000000"/>
          <w:sz w:val="24"/>
          <w:szCs w:val="24"/>
        </w:rPr>
        <w:t>zmianie ustawie</w:t>
      </w:r>
      <w:r w:rsidR="00FC58F4" w:rsidRPr="00572FBA">
        <w:rPr>
          <w:rFonts w:ascii="Times New Roman" w:hAnsi="Times New Roman" w:cs="Times New Roman"/>
          <w:color w:val="000000"/>
          <w:sz w:val="24"/>
          <w:szCs w:val="24"/>
        </w:rPr>
        <w:t xml:space="preserve"> </w:t>
      </w:r>
      <w:r w:rsidR="00FC58F4" w:rsidRPr="00572FBA">
        <w:rPr>
          <w:rFonts w:ascii="Times New Roman" w:hAnsi="Times New Roman" w:cs="Times New Roman"/>
          <w:bCs/>
          <w:sz w:val="24"/>
          <w:szCs w:val="24"/>
        </w:rPr>
        <w:t>z dnia 13 kwietnia 2022 r.</w:t>
      </w:r>
      <w:r w:rsidRPr="00572FBA">
        <w:rPr>
          <w:rFonts w:ascii="Times New Roman" w:hAnsi="Times New Roman" w:cs="Times New Roman"/>
          <w:color w:val="000000"/>
          <w:sz w:val="24"/>
          <w:szCs w:val="24"/>
        </w:rPr>
        <w:t xml:space="preserve"> o szczególnych rozwiązaniach w zakresie przeciwdziałania wspieraniu agresji na Ukrainę oraz służących ochronie bezpieczeństwa narodowego przepisu dotyczącego kontroli przestrzegania środków ograniczających określonych w tej ustawie przez GIIF oraz KNF wzorowanego na uchylanym art. 143c ustawy o KAS. </w:t>
      </w:r>
    </w:p>
    <w:p w14:paraId="05E4927B" w14:textId="77777777" w:rsidR="00B9087D" w:rsidRDefault="00B9087D" w:rsidP="003B704A">
      <w:pPr>
        <w:spacing w:before="120" w:after="120" w:line="360" w:lineRule="auto"/>
        <w:jc w:val="both"/>
        <w:rPr>
          <w:rFonts w:ascii="Times New Roman" w:hAnsi="Times New Roman" w:cs="Times New Roman"/>
          <w:bCs/>
          <w:kern w:val="0"/>
          <w:sz w:val="24"/>
          <w:szCs w:val="24"/>
          <w:lang w:bidi="pl-PL"/>
        </w:rPr>
      </w:pPr>
      <w:r w:rsidRPr="00572FBA">
        <w:rPr>
          <w:rFonts w:ascii="Times New Roman" w:hAnsi="Times New Roman" w:cs="Times New Roman"/>
          <w:bCs/>
          <w:kern w:val="0"/>
          <w:sz w:val="24"/>
          <w:szCs w:val="24"/>
          <w:lang w:bidi="pl-PL"/>
        </w:rPr>
        <w:t xml:space="preserve">Zmiana art. 6 ma na celu ujednolicenie pojęć występujących w projektowanej ustawie </w:t>
      </w:r>
      <w:r w:rsidR="00DA30E9" w:rsidRPr="00572FBA">
        <w:rPr>
          <w:rFonts w:ascii="Times New Roman" w:hAnsi="Times New Roman" w:cs="Times New Roman"/>
          <w:bCs/>
          <w:kern w:val="0"/>
          <w:sz w:val="24"/>
          <w:szCs w:val="24"/>
          <w:lang w:bidi="pl-PL"/>
        </w:rPr>
        <w:t>o środkach ograniczających</w:t>
      </w:r>
      <w:r w:rsidRPr="00572FBA">
        <w:rPr>
          <w:rFonts w:ascii="Times New Roman" w:hAnsi="Times New Roman" w:cs="Times New Roman"/>
          <w:bCs/>
          <w:kern w:val="0"/>
          <w:sz w:val="24"/>
          <w:szCs w:val="24"/>
          <w:lang w:bidi="pl-PL"/>
        </w:rPr>
        <w:t xml:space="preserve"> oraz w</w:t>
      </w:r>
      <w:r w:rsidR="00EB6F77" w:rsidRPr="00572FBA">
        <w:rPr>
          <w:rFonts w:ascii="Times New Roman" w:hAnsi="Times New Roman" w:cs="Times New Roman"/>
          <w:bCs/>
          <w:kern w:val="0"/>
          <w:sz w:val="24"/>
          <w:szCs w:val="24"/>
          <w:lang w:bidi="pl-PL"/>
        </w:rPr>
        <w:t> </w:t>
      </w:r>
      <w:r w:rsidRPr="00572FBA">
        <w:rPr>
          <w:rFonts w:ascii="Times New Roman" w:hAnsi="Times New Roman" w:cs="Times New Roman"/>
          <w:bCs/>
          <w:kern w:val="0"/>
          <w:sz w:val="24"/>
          <w:szCs w:val="24"/>
          <w:lang w:bidi="pl-PL"/>
        </w:rPr>
        <w:t xml:space="preserve">ustawie </w:t>
      </w:r>
      <w:r w:rsidR="00FC58F4" w:rsidRPr="00572FBA">
        <w:rPr>
          <w:rFonts w:ascii="Times New Roman" w:hAnsi="Times New Roman" w:cs="Times New Roman"/>
          <w:bCs/>
          <w:sz w:val="24"/>
          <w:szCs w:val="24"/>
        </w:rPr>
        <w:t>z dnia 13</w:t>
      </w:r>
      <w:r w:rsidR="00933407" w:rsidRPr="00572FBA">
        <w:rPr>
          <w:rFonts w:ascii="Times New Roman" w:hAnsi="Times New Roman" w:cs="Times New Roman"/>
          <w:bCs/>
          <w:sz w:val="24"/>
          <w:szCs w:val="24"/>
        </w:rPr>
        <w:t> </w:t>
      </w:r>
      <w:r w:rsidR="00FC58F4" w:rsidRPr="00572FBA">
        <w:rPr>
          <w:rFonts w:ascii="Times New Roman" w:hAnsi="Times New Roman" w:cs="Times New Roman"/>
          <w:bCs/>
          <w:sz w:val="24"/>
          <w:szCs w:val="24"/>
        </w:rPr>
        <w:t xml:space="preserve">kwietnia 2022 r. </w:t>
      </w:r>
      <w:r w:rsidR="004E5CAA" w:rsidRPr="00572FBA">
        <w:rPr>
          <w:rFonts w:ascii="Times New Roman" w:hAnsi="Times New Roman" w:cs="Times New Roman"/>
          <w:color w:val="000000"/>
          <w:sz w:val="24"/>
          <w:szCs w:val="24"/>
        </w:rPr>
        <w:t>o</w:t>
      </w:r>
      <w:r w:rsidR="005C73DC" w:rsidRPr="00572FBA">
        <w:rPr>
          <w:rFonts w:ascii="Times New Roman" w:hAnsi="Times New Roman" w:cs="Times New Roman"/>
          <w:color w:val="000000"/>
          <w:sz w:val="24"/>
          <w:szCs w:val="24"/>
        </w:rPr>
        <w:t> </w:t>
      </w:r>
      <w:r w:rsidR="004E5CAA" w:rsidRPr="00572FBA">
        <w:rPr>
          <w:rFonts w:ascii="Times New Roman" w:hAnsi="Times New Roman" w:cs="Times New Roman"/>
          <w:color w:val="000000"/>
          <w:sz w:val="24"/>
          <w:szCs w:val="24"/>
        </w:rPr>
        <w:t>szczególnych rozwiązaniach w zakresie przeciwdziałania wspieraniu agresji na Ukrainę oraz służących ochronie bezpieczeństwa narodowego</w:t>
      </w:r>
      <w:r w:rsidRPr="00572FBA">
        <w:rPr>
          <w:rFonts w:ascii="Times New Roman" w:hAnsi="Times New Roman" w:cs="Times New Roman"/>
          <w:bCs/>
          <w:kern w:val="0"/>
          <w:sz w:val="24"/>
          <w:szCs w:val="24"/>
          <w:lang w:bidi="pl-PL"/>
        </w:rPr>
        <w:t>, zgodnie z</w:t>
      </w:r>
      <w:r w:rsidR="00FC58F4" w:rsidRPr="00572FBA">
        <w:rPr>
          <w:rFonts w:ascii="Times New Roman" w:hAnsi="Times New Roman" w:cs="Times New Roman"/>
          <w:bCs/>
          <w:kern w:val="0"/>
          <w:sz w:val="24"/>
          <w:szCs w:val="24"/>
          <w:lang w:bidi="pl-PL"/>
        </w:rPr>
        <w:t> </w:t>
      </w:r>
      <w:r w:rsidRPr="00572FBA">
        <w:rPr>
          <w:rFonts w:ascii="Times New Roman" w:hAnsi="Times New Roman" w:cs="Times New Roman"/>
          <w:bCs/>
          <w:kern w:val="0"/>
          <w:sz w:val="24"/>
          <w:szCs w:val="24"/>
          <w:lang w:bidi="pl-PL"/>
        </w:rPr>
        <w:t>definicjami zamieszczonymi w art. 2 ustawy</w:t>
      </w:r>
      <w:r w:rsidR="00E61729">
        <w:rPr>
          <w:rFonts w:ascii="Times New Roman" w:hAnsi="Times New Roman" w:cs="Times New Roman"/>
          <w:bCs/>
          <w:kern w:val="0"/>
          <w:sz w:val="24"/>
          <w:szCs w:val="24"/>
          <w:lang w:bidi="pl-PL"/>
        </w:rPr>
        <w:t xml:space="preserve"> o środkach ograniczających</w:t>
      </w:r>
      <w:r w:rsidRPr="00572FBA">
        <w:rPr>
          <w:rFonts w:ascii="Times New Roman" w:hAnsi="Times New Roman" w:cs="Times New Roman"/>
          <w:bCs/>
          <w:kern w:val="0"/>
          <w:sz w:val="24"/>
          <w:szCs w:val="24"/>
          <w:lang w:bidi="pl-PL"/>
        </w:rPr>
        <w:t xml:space="preserve">. Z uwagi na fakt, </w:t>
      </w:r>
      <w:r w:rsidR="004E5CAA" w:rsidRPr="00572FBA">
        <w:rPr>
          <w:rFonts w:ascii="Times New Roman" w:hAnsi="Times New Roman" w:cs="Times New Roman"/>
          <w:bCs/>
          <w:kern w:val="0"/>
          <w:sz w:val="24"/>
          <w:szCs w:val="24"/>
          <w:lang w:bidi="pl-PL"/>
        </w:rPr>
        <w:t>i</w:t>
      </w:r>
      <w:r w:rsidRPr="00572FBA">
        <w:rPr>
          <w:rFonts w:ascii="Times New Roman" w:hAnsi="Times New Roman" w:cs="Times New Roman"/>
          <w:bCs/>
          <w:kern w:val="0"/>
          <w:sz w:val="24"/>
          <w:szCs w:val="24"/>
          <w:lang w:bidi="pl-PL"/>
        </w:rPr>
        <w:t xml:space="preserve">ż ustawa </w:t>
      </w:r>
      <w:r w:rsidR="00FC58F4" w:rsidRPr="00572FBA">
        <w:rPr>
          <w:rFonts w:ascii="Times New Roman" w:hAnsi="Times New Roman" w:cs="Times New Roman"/>
          <w:bCs/>
          <w:sz w:val="24"/>
          <w:szCs w:val="24"/>
        </w:rPr>
        <w:t xml:space="preserve">z dnia 13 kwietnia 2022 r. </w:t>
      </w:r>
      <w:r w:rsidR="004E5CAA" w:rsidRPr="00572FBA">
        <w:rPr>
          <w:rFonts w:ascii="Times New Roman" w:hAnsi="Times New Roman" w:cs="Times New Roman"/>
          <w:color w:val="000000"/>
          <w:sz w:val="24"/>
          <w:szCs w:val="24"/>
        </w:rPr>
        <w:t>o</w:t>
      </w:r>
      <w:r w:rsidR="00FC58F4" w:rsidRPr="00572FBA">
        <w:rPr>
          <w:rFonts w:ascii="Times New Roman" w:hAnsi="Times New Roman" w:cs="Times New Roman"/>
          <w:color w:val="000000"/>
          <w:sz w:val="24"/>
          <w:szCs w:val="24"/>
        </w:rPr>
        <w:t> </w:t>
      </w:r>
      <w:r w:rsidR="004E5CAA" w:rsidRPr="00572FBA">
        <w:rPr>
          <w:rFonts w:ascii="Times New Roman" w:hAnsi="Times New Roman" w:cs="Times New Roman"/>
          <w:color w:val="000000"/>
          <w:sz w:val="24"/>
          <w:szCs w:val="24"/>
        </w:rPr>
        <w:t>szczególnych rozwiązaniach w</w:t>
      </w:r>
      <w:r w:rsidR="005C73DC" w:rsidRPr="00572FBA">
        <w:rPr>
          <w:rFonts w:ascii="Times New Roman" w:hAnsi="Times New Roman" w:cs="Times New Roman"/>
          <w:color w:val="000000"/>
          <w:sz w:val="24"/>
          <w:szCs w:val="24"/>
        </w:rPr>
        <w:t> </w:t>
      </w:r>
      <w:r w:rsidR="004E5CAA" w:rsidRPr="00572FBA">
        <w:rPr>
          <w:rFonts w:ascii="Times New Roman" w:hAnsi="Times New Roman" w:cs="Times New Roman"/>
          <w:color w:val="000000"/>
          <w:sz w:val="24"/>
          <w:szCs w:val="24"/>
        </w:rPr>
        <w:t>zakresie przeciwdziałania wspieraniu agresji na Ukrainę oraz służących ochronie bezpieczeństwa narodowego</w:t>
      </w:r>
      <w:r w:rsidR="004E5CAA" w:rsidRPr="00572FBA" w:rsidDel="004E5CAA">
        <w:rPr>
          <w:rFonts w:ascii="Times New Roman" w:hAnsi="Times New Roman" w:cs="Times New Roman"/>
          <w:bCs/>
          <w:kern w:val="0"/>
          <w:sz w:val="24"/>
          <w:szCs w:val="24"/>
          <w:lang w:bidi="pl-PL"/>
        </w:rPr>
        <w:t xml:space="preserve"> </w:t>
      </w:r>
      <w:r w:rsidRPr="00572FBA">
        <w:rPr>
          <w:rFonts w:ascii="Times New Roman" w:hAnsi="Times New Roman" w:cs="Times New Roman"/>
          <w:bCs/>
          <w:kern w:val="0"/>
          <w:sz w:val="24"/>
          <w:szCs w:val="24"/>
          <w:lang w:bidi="pl-PL"/>
        </w:rPr>
        <w:t xml:space="preserve">stanowi </w:t>
      </w:r>
      <w:r w:rsidRPr="009037D9">
        <w:rPr>
          <w:rFonts w:ascii="Times New Roman" w:hAnsi="Times New Roman" w:cs="Times New Roman"/>
          <w:bCs/>
          <w:i/>
          <w:iCs/>
          <w:kern w:val="0"/>
          <w:sz w:val="24"/>
          <w:szCs w:val="24"/>
          <w:lang w:bidi="pl-PL"/>
        </w:rPr>
        <w:t>lex specialis</w:t>
      </w:r>
      <w:r w:rsidRPr="00572FBA">
        <w:rPr>
          <w:rFonts w:ascii="Times New Roman" w:hAnsi="Times New Roman" w:cs="Times New Roman"/>
          <w:bCs/>
          <w:kern w:val="0"/>
          <w:sz w:val="24"/>
          <w:szCs w:val="24"/>
          <w:lang w:bidi="pl-PL"/>
        </w:rPr>
        <w:t xml:space="preserve"> w stosunku do projektowanej ustawy</w:t>
      </w:r>
      <w:r w:rsidR="004E5CAA" w:rsidRPr="00572FBA">
        <w:rPr>
          <w:rFonts w:ascii="Times New Roman" w:hAnsi="Times New Roman" w:cs="Times New Roman"/>
          <w:bCs/>
          <w:kern w:val="0"/>
          <w:sz w:val="24"/>
          <w:szCs w:val="24"/>
          <w:lang w:bidi="pl-PL"/>
        </w:rPr>
        <w:t xml:space="preserve"> </w:t>
      </w:r>
      <w:r w:rsidR="008D798E" w:rsidRPr="00572FBA">
        <w:rPr>
          <w:rFonts w:ascii="Times New Roman" w:hAnsi="Times New Roman" w:cs="Times New Roman"/>
          <w:bCs/>
          <w:kern w:val="0"/>
          <w:sz w:val="24"/>
          <w:szCs w:val="24"/>
          <w:lang w:bidi="pl-PL"/>
        </w:rPr>
        <w:t xml:space="preserve">siatka pojęciowa powinna pozostać jednolita. </w:t>
      </w:r>
      <w:r w:rsidR="00FF4752" w:rsidRPr="00572FBA">
        <w:rPr>
          <w:rFonts w:ascii="Times New Roman" w:hAnsi="Times New Roman" w:cs="Times New Roman"/>
          <w:bCs/>
          <w:kern w:val="0"/>
          <w:sz w:val="24"/>
          <w:szCs w:val="24"/>
          <w:lang w:bidi="pl-PL"/>
        </w:rPr>
        <w:t>Jest ona również wynikiem uchylenia dotychczasowego art. 143 ustawy o KAS i</w:t>
      </w:r>
      <w:r w:rsidR="00FC58F4" w:rsidRPr="00572FBA">
        <w:rPr>
          <w:rFonts w:ascii="Times New Roman" w:hAnsi="Times New Roman" w:cs="Times New Roman"/>
          <w:bCs/>
          <w:kern w:val="0"/>
          <w:sz w:val="24"/>
          <w:szCs w:val="24"/>
          <w:lang w:bidi="pl-PL"/>
        </w:rPr>
        <w:t> </w:t>
      </w:r>
      <w:r w:rsidR="00FF4752" w:rsidRPr="00572FBA">
        <w:rPr>
          <w:rFonts w:ascii="Times New Roman" w:hAnsi="Times New Roman" w:cs="Times New Roman"/>
          <w:bCs/>
          <w:kern w:val="0"/>
          <w:sz w:val="24"/>
          <w:szCs w:val="24"/>
          <w:lang w:bidi="pl-PL"/>
        </w:rPr>
        <w:t xml:space="preserve">zastąpienia go art. 55 oraz art. 56 </w:t>
      </w:r>
      <w:r w:rsidR="00DA30E9" w:rsidRPr="00572FBA">
        <w:rPr>
          <w:rFonts w:ascii="Times New Roman" w:hAnsi="Times New Roman" w:cs="Times New Roman"/>
          <w:bCs/>
          <w:kern w:val="0"/>
          <w:sz w:val="24"/>
          <w:szCs w:val="24"/>
          <w:lang w:bidi="pl-PL"/>
        </w:rPr>
        <w:t>niniejsze</w:t>
      </w:r>
      <w:r w:rsidR="00FF4752" w:rsidRPr="00572FBA">
        <w:rPr>
          <w:rFonts w:ascii="Times New Roman" w:hAnsi="Times New Roman" w:cs="Times New Roman"/>
          <w:bCs/>
          <w:kern w:val="0"/>
          <w:sz w:val="24"/>
          <w:szCs w:val="24"/>
          <w:lang w:bidi="pl-PL"/>
        </w:rPr>
        <w:t>j ustawy.</w:t>
      </w:r>
    </w:p>
    <w:p w14:paraId="2CD435FA" w14:textId="77777777" w:rsidR="005400FB" w:rsidRDefault="005400FB" w:rsidP="003B704A">
      <w:pPr>
        <w:spacing w:before="120" w:after="120" w:line="360" w:lineRule="auto"/>
        <w:jc w:val="both"/>
        <w:rPr>
          <w:rFonts w:ascii="Times New Roman" w:hAnsi="Times New Roman" w:cs="Times New Roman"/>
          <w:bCs/>
          <w:kern w:val="0"/>
          <w:sz w:val="24"/>
          <w:szCs w:val="24"/>
          <w:lang w:bidi="pl-PL"/>
        </w:rPr>
      </w:pPr>
      <w:r>
        <w:rPr>
          <w:rFonts w:ascii="Times New Roman" w:hAnsi="Times New Roman" w:cs="Times New Roman"/>
          <w:bCs/>
          <w:kern w:val="0"/>
          <w:sz w:val="24"/>
          <w:szCs w:val="24"/>
          <w:lang w:bidi="pl-PL"/>
        </w:rPr>
        <w:t xml:space="preserve">Art. 6a i 6b dotyczące tymczasowego zarządu przymusowego zostały znowelizowane, aby zapewnić spójność </w:t>
      </w:r>
      <w:r w:rsidR="00BA42FF">
        <w:rPr>
          <w:rFonts w:ascii="Times New Roman" w:hAnsi="Times New Roman" w:cs="Times New Roman"/>
          <w:bCs/>
          <w:kern w:val="0"/>
          <w:sz w:val="24"/>
          <w:szCs w:val="24"/>
          <w:lang w:bidi="pl-PL"/>
        </w:rPr>
        <w:t>z analogicznymi przepisami projektowanej ustawy o środkach ograniczających, w tym w zakresie sposobu ustalania odszkodowania.</w:t>
      </w:r>
    </w:p>
    <w:p w14:paraId="6427819F" w14:textId="77777777" w:rsidR="00A77928" w:rsidRPr="00572FBA" w:rsidRDefault="00A77928" w:rsidP="003B704A">
      <w:pPr>
        <w:spacing w:before="120" w:after="120" w:line="360" w:lineRule="auto"/>
        <w:jc w:val="both"/>
        <w:rPr>
          <w:rFonts w:ascii="Times New Roman" w:hAnsi="Times New Roman" w:cs="Times New Roman"/>
          <w:bCs/>
          <w:kern w:val="0"/>
          <w:sz w:val="24"/>
          <w:szCs w:val="24"/>
          <w:lang w:bidi="pl-PL"/>
        </w:rPr>
      </w:pPr>
      <w:r>
        <w:rPr>
          <w:rFonts w:ascii="Times New Roman" w:hAnsi="Times New Roman" w:cs="Times New Roman"/>
          <w:bCs/>
          <w:kern w:val="0"/>
          <w:sz w:val="24"/>
          <w:szCs w:val="24"/>
          <w:lang w:bidi="pl-PL"/>
        </w:rPr>
        <w:t>Odszkodowanie za przejęcie na własność określonych środków finansowych lub zasobów gospodarczych w związku z ustanowieniem zarządu zostanie</w:t>
      </w:r>
      <w:r w:rsidR="004E022B">
        <w:rPr>
          <w:rFonts w:ascii="Times New Roman" w:hAnsi="Times New Roman" w:cs="Times New Roman"/>
          <w:bCs/>
          <w:kern w:val="0"/>
          <w:sz w:val="24"/>
          <w:szCs w:val="24"/>
          <w:lang w:bidi="pl-PL"/>
        </w:rPr>
        <w:t xml:space="preserve">, </w:t>
      </w:r>
      <w:r w:rsidR="008F3607">
        <w:rPr>
          <w:rFonts w:ascii="Times New Roman" w:hAnsi="Times New Roman" w:cs="Times New Roman"/>
          <w:bCs/>
          <w:kern w:val="0"/>
          <w:sz w:val="24"/>
          <w:szCs w:val="24"/>
          <w:lang w:bidi="pl-PL"/>
        </w:rPr>
        <w:t>także w ramach</w:t>
      </w:r>
      <w:r>
        <w:rPr>
          <w:rFonts w:ascii="Times New Roman" w:hAnsi="Times New Roman" w:cs="Times New Roman"/>
          <w:bCs/>
          <w:kern w:val="0"/>
          <w:sz w:val="24"/>
          <w:szCs w:val="24"/>
          <w:lang w:bidi="pl-PL"/>
        </w:rPr>
        <w:t xml:space="preserve"> małej ustawy sankcyjnej dostosowane do zaproponowanego w </w:t>
      </w:r>
      <w:r w:rsidR="008F3607">
        <w:rPr>
          <w:rFonts w:ascii="Times New Roman" w:hAnsi="Times New Roman" w:cs="Times New Roman"/>
          <w:bCs/>
          <w:kern w:val="0"/>
          <w:sz w:val="24"/>
          <w:szCs w:val="24"/>
          <w:lang w:bidi="pl-PL"/>
        </w:rPr>
        <w:t>art. 29 ust. 4 ustawy o środkach ograniczających modelu</w:t>
      </w:r>
      <w:r w:rsidR="007179E3">
        <w:rPr>
          <w:rFonts w:ascii="Times New Roman" w:hAnsi="Times New Roman" w:cs="Times New Roman"/>
          <w:bCs/>
          <w:kern w:val="0"/>
          <w:sz w:val="24"/>
          <w:szCs w:val="24"/>
          <w:lang w:bidi="pl-PL"/>
        </w:rPr>
        <w:t xml:space="preserve">, </w:t>
      </w:r>
      <w:r w:rsidR="008F3607">
        <w:rPr>
          <w:rFonts w:ascii="Times New Roman" w:hAnsi="Times New Roman" w:cs="Times New Roman"/>
          <w:bCs/>
          <w:kern w:val="0"/>
          <w:sz w:val="24"/>
          <w:szCs w:val="24"/>
          <w:lang w:bidi="pl-PL"/>
        </w:rPr>
        <w:t xml:space="preserve">związanego z zastosowaniem zasady wzajemności. Na mocy tego mechanizmu odszkodowanie nie będzie przysługiwało lub będzie proporcjonalnie zmniejszone </w:t>
      </w:r>
      <w:r w:rsidR="00286961">
        <w:rPr>
          <w:rFonts w:ascii="Times New Roman" w:hAnsi="Times New Roman" w:cs="Times New Roman"/>
          <w:bCs/>
          <w:kern w:val="0"/>
          <w:sz w:val="24"/>
          <w:szCs w:val="24"/>
          <w:lang w:bidi="pl-PL"/>
        </w:rPr>
        <w:t xml:space="preserve">gdy dane państwo nie zapewnia </w:t>
      </w:r>
      <w:r w:rsidR="00286961" w:rsidRPr="00286961">
        <w:rPr>
          <w:rFonts w:ascii="Times New Roman" w:hAnsi="Times New Roman" w:cs="Times New Roman"/>
          <w:bCs/>
          <w:kern w:val="0"/>
          <w:sz w:val="24"/>
          <w:szCs w:val="24"/>
          <w:lang w:bidi="pl-PL"/>
        </w:rPr>
        <w:t>osobom i podmiotom polskim r</w:t>
      </w:r>
      <w:r w:rsidR="00286961" w:rsidRPr="00286961">
        <w:rPr>
          <w:rFonts w:ascii="Times New Roman" w:hAnsi="Times New Roman" w:cs="Times New Roman" w:hint="cs"/>
          <w:bCs/>
          <w:kern w:val="0"/>
          <w:sz w:val="24"/>
          <w:szCs w:val="24"/>
          <w:lang w:bidi="pl-PL"/>
        </w:rPr>
        <w:t>ó</w:t>
      </w:r>
      <w:r w:rsidR="00286961" w:rsidRPr="00286961">
        <w:rPr>
          <w:rFonts w:ascii="Times New Roman" w:hAnsi="Times New Roman" w:cs="Times New Roman"/>
          <w:bCs/>
          <w:kern w:val="0"/>
          <w:sz w:val="24"/>
          <w:szCs w:val="24"/>
          <w:lang w:bidi="pl-PL"/>
        </w:rPr>
        <w:t>wnowa</w:t>
      </w:r>
      <w:r w:rsidR="00286961" w:rsidRPr="00286961">
        <w:rPr>
          <w:rFonts w:ascii="Times New Roman" w:hAnsi="Times New Roman" w:cs="Times New Roman" w:hint="cs"/>
          <w:bCs/>
          <w:kern w:val="0"/>
          <w:sz w:val="24"/>
          <w:szCs w:val="24"/>
          <w:lang w:bidi="pl-PL"/>
        </w:rPr>
        <w:t>ż</w:t>
      </w:r>
      <w:r w:rsidR="00286961" w:rsidRPr="00286961">
        <w:rPr>
          <w:rFonts w:ascii="Times New Roman" w:hAnsi="Times New Roman" w:cs="Times New Roman"/>
          <w:bCs/>
          <w:kern w:val="0"/>
          <w:sz w:val="24"/>
          <w:szCs w:val="24"/>
          <w:lang w:bidi="pl-PL"/>
        </w:rPr>
        <w:t>nego poziomu ochrony praw maj</w:t>
      </w:r>
      <w:r w:rsidR="00286961" w:rsidRPr="00286961">
        <w:rPr>
          <w:rFonts w:ascii="Times New Roman" w:hAnsi="Times New Roman" w:cs="Times New Roman" w:hint="cs"/>
          <w:bCs/>
          <w:kern w:val="0"/>
          <w:sz w:val="24"/>
          <w:szCs w:val="24"/>
          <w:lang w:bidi="pl-PL"/>
        </w:rPr>
        <w:t>ą</w:t>
      </w:r>
      <w:r w:rsidR="00286961" w:rsidRPr="00286961">
        <w:rPr>
          <w:rFonts w:ascii="Times New Roman" w:hAnsi="Times New Roman" w:cs="Times New Roman"/>
          <w:bCs/>
          <w:kern w:val="0"/>
          <w:sz w:val="24"/>
          <w:szCs w:val="24"/>
          <w:lang w:bidi="pl-PL"/>
        </w:rPr>
        <w:t xml:space="preserve">tkowych ani ekwiwalentnego odszkodowania w przypadku zastosowania wobec nich </w:t>
      </w:r>
      <w:r w:rsidR="00286961" w:rsidRPr="00286961">
        <w:rPr>
          <w:rFonts w:ascii="Times New Roman" w:hAnsi="Times New Roman" w:cs="Times New Roman" w:hint="cs"/>
          <w:bCs/>
          <w:kern w:val="0"/>
          <w:sz w:val="24"/>
          <w:szCs w:val="24"/>
          <w:lang w:bidi="pl-PL"/>
        </w:rPr>
        <w:t>ś</w:t>
      </w:r>
      <w:r w:rsidR="00286961" w:rsidRPr="00286961">
        <w:rPr>
          <w:rFonts w:ascii="Times New Roman" w:hAnsi="Times New Roman" w:cs="Times New Roman"/>
          <w:bCs/>
          <w:kern w:val="0"/>
          <w:sz w:val="24"/>
          <w:szCs w:val="24"/>
          <w:lang w:bidi="pl-PL"/>
        </w:rPr>
        <w:t>rodk</w:t>
      </w:r>
      <w:r w:rsidR="00286961" w:rsidRPr="00286961">
        <w:rPr>
          <w:rFonts w:ascii="Times New Roman" w:hAnsi="Times New Roman" w:cs="Times New Roman" w:hint="cs"/>
          <w:bCs/>
          <w:kern w:val="0"/>
          <w:sz w:val="24"/>
          <w:szCs w:val="24"/>
          <w:lang w:bidi="pl-PL"/>
        </w:rPr>
        <w:t>ó</w:t>
      </w:r>
      <w:r w:rsidR="00286961" w:rsidRPr="00286961">
        <w:rPr>
          <w:rFonts w:ascii="Times New Roman" w:hAnsi="Times New Roman" w:cs="Times New Roman"/>
          <w:bCs/>
          <w:kern w:val="0"/>
          <w:sz w:val="24"/>
          <w:szCs w:val="24"/>
          <w:lang w:bidi="pl-PL"/>
        </w:rPr>
        <w:t>w ingeruj</w:t>
      </w:r>
      <w:r w:rsidR="00286961" w:rsidRPr="00286961">
        <w:rPr>
          <w:rFonts w:ascii="Times New Roman" w:hAnsi="Times New Roman" w:cs="Times New Roman" w:hint="cs"/>
          <w:bCs/>
          <w:kern w:val="0"/>
          <w:sz w:val="24"/>
          <w:szCs w:val="24"/>
          <w:lang w:bidi="pl-PL"/>
        </w:rPr>
        <w:t>ą</w:t>
      </w:r>
      <w:r w:rsidR="00286961" w:rsidRPr="00286961">
        <w:rPr>
          <w:rFonts w:ascii="Times New Roman" w:hAnsi="Times New Roman" w:cs="Times New Roman"/>
          <w:bCs/>
          <w:kern w:val="0"/>
          <w:sz w:val="24"/>
          <w:szCs w:val="24"/>
          <w:lang w:bidi="pl-PL"/>
        </w:rPr>
        <w:t>cych w przys</w:t>
      </w:r>
      <w:r w:rsidR="00286961" w:rsidRPr="00286961">
        <w:rPr>
          <w:rFonts w:ascii="Times New Roman" w:hAnsi="Times New Roman" w:cs="Times New Roman" w:hint="cs"/>
          <w:bCs/>
          <w:kern w:val="0"/>
          <w:sz w:val="24"/>
          <w:szCs w:val="24"/>
          <w:lang w:bidi="pl-PL"/>
        </w:rPr>
        <w:t>ł</w:t>
      </w:r>
      <w:r w:rsidR="00286961" w:rsidRPr="00286961">
        <w:rPr>
          <w:rFonts w:ascii="Times New Roman" w:hAnsi="Times New Roman" w:cs="Times New Roman"/>
          <w:bCs/>
          <w:kern w:val="0"/>
          <w:sz w:val="24"/>
          <w:szCs w:val="24"/>
          <w:lang w:bidi="pl-PL"/>
        </w:rPr>
        <w:t>uguj</w:t>
      </w:r>
      <w:r w:rsidR="00286961" w:rsidRPr="00286961">
        <w:rPr>
          <w:rFonts w:ascii="Times New Roman" w:hAnsi="Times New Roman" w:cs="Times New Roman" w:hint="cs"/>
          <w:bCs/>
          <w:kern w:val="0"/>
          <w:sz w:val="24"/>
          <w:szCs w:val="24"/>
          <w:lang w:bidi="pl-PL"/>
        </w:rPr>
        <w:t>ą</w:t>
      </w:r>
      <w:r w:rsidR="00286961" w:rsidRPr="00286961">
        <w:rPr>
          <w:rFonts w:ascii="Times New Roman" w:hAnsi="Times New Roman" w:cs="Times New Roman"/>
          <w:bCs/>
          <w:kern w:val="0"/>
          <w:sz w:val="24"/>
          <w:szCs w:val="24"/>
          <w:lang w:bidi="pl-PL"/>
        </w:rPr>
        <w:t>ce im prawo w</w:t>
      </w:r>
      <w:r w:rsidR="00286961" w:rsidRPr="00286961">
        <w:rPr>
          <w:rFonts w:ascii="Times New Roman" w:hAnsi="Times New Roman" w:cs="Times New Roman" w:hint="cs"/>
          <w:bCs/>
          <w:kern w:val="0"/>
          <w:sz w:val="24"/>
          <w:szCs w:val="24"/>
          <w:lang w:bidi="pl-PL"/>
        </w:rPr>
        <w:t>ł</w:t>
      </w:r>
      <w:r w:rsidR="00286961" w:rsidRPr="00286961">
        <w:rPr>
          <w:rFonts w:ascii="Times New Roman" w:hAnsi="Times New Roman" w:cs="Times New Roman"/>
          <w:bCs/>
          <w:kern w:val="0"/>
          <w:sz w:val="24"/>
          <w:szCs w:val="24"/>
          <w:lang w:bidi="pl-PL"/>
        </w:rPr>
        <w:t>asno</w:t>
      </w:r>
      <w:r w:rsidR="00286961" w:rsidRPr="00286961">
        <w:rPr>
          <w:rFonts w:ascii="Times New Roman" w:hAnsi="Times New Roman" w:cs="Times New Roman" w:hint="cs"/>
          <w:bCs/>
          <w:kern w:val="0"/>
          <w:sz w:val="24"/>
          <w:szCs w:val="24"/>
          <w:lang w:bidi="pl-PL"/>
        </w:rPr>
        <w:t>ś</w:t>
      </w:r>
      <w:r w:rsidR="00286961" w:rsidRPr="00286961">
        <w:rPr>
          <w:rFonts w:ascii="Times New Roman" w:hAnsi="Times New Roman" w:cs="Times New Roman"/>
          <w:bCs/>
          <w:kern w:val="0"/>
          <w:sz w:val="24"/>
          <w:szCs w:val="24"/>
          <w:lang w:bidi="pl-PL"/>
        </w:rPr>
        <w:t>ci</w:t>
      </w:r>
      <w:r w:rsidR="008F3607">
        <w:rPr>
          <w:rFonts w:ascii="Times New Roman" w:hAnsi="Times New Roman" w:cs="Times New Roman"/>
          <w:bCs/>
          <w:kern w:val="0"/>
          <w:sz w:val="24"/>
          <w:szCs w:val="24"/>
          <w:lang w:bidi="pl-PL"/>
        </w:rPr>
        <w:t>. Wprowadzenie analogicznego rozwiązania</w:t>
      </w:r>
      <w:r w:rsidR="007179E3">
        <w:rPr>
          <w:rFonts w:ascii="Times New Roman" w:hAnsi="Times New Roman" w:cs="Times New Roman"/>
          <w:bCs/>
          <w:kern w:val="0"/>
          <w:sz w:val="24"/>
          <w:szCs w:val="24"/>
          <w:lang w:bidi="pl-PL"/>
        </w:rPr>
        <w:t xml:space="preserve"> z ustawy o środkach ograniczających do </w:t>
      </w:r>
      <w:r w:rsidR="00D93145">
        <w:rPr>
          <w:rFonts w:ascii="Times New Roman" w:hAnsi="Times New Roman" w:cs="Times New Roman"/>
          <w:bCs/>
          <w:kern w:val="0"/>
          <w:sz w:val="24"/>
          <w:szCs w:val="24"/>
          <w:lang w:bidi="pl-PL"/>
        </w:rPr>
        <w:t>małej ustawy sankcyjnej</w:t>
      </w:r>
      <w:r w:rsidR="008F3607">
        <w:rPr>
          <w:rFonts w:ascii="Times New Roman" w:hAnsi="Times New Roman" w:cs="Times New Roman"/>
          <w:bCs/>
          <w:kern w:val="0"/>
          <w:sz w:val="24"/>
          <w:szCs w:val="24"/>
          <w:lang w:bidi="pl-PL"/>
        </w:rPr>
        <w:t xml:space="preserve"> będzie sprzyjało spójności systemu związanego ze stosowaniem środków ograniczających</w:t>
      </w:r>
      <w:r w:rsidR="00286961">
        <w:rPr>
          <w:rFonts w:ascii="Times New Roman" w:hAnsi="Times New Roman" w:cs="Times New Roman"/>
          <w:bCs/>
          <w:kern w:val="0"/>
          <w:sz w:val="24"/>
          <w:szCs w:val="24"/>
          <w:lang w:bidi="pl-PL"/>
        </w:rPr>
        <w:t xml:space="preserve">. </w:t>
      </w:r>
    </w:p>
    <w:p w14:paraId="5AA4ADBE" w14:textId="77777777" w:rsidR="006A5ED5" w:rsidRPr="00572FBA" w:rsidRDefault="006A5ED5" w:rsidP="006A5ED5">
      <w:pPr>
        <w:spacing w:before="120" w:after="120" w:line="360" w:lineRule="auto"/>
        <w:jc w:val="both"/>
        <w:rPr>
          <w:rFonts w:ascii="Times New Roman" w:hAnsi="Times New Roman" w:cs="Times New Roman"/>
          <w:bCs/>
          <w:kern w:val="0"/>
          <w:sz w:val="24"/>
          <w:szCs w:val="24"/>
          <w:lang w:bidi="pl-PL"/>
        </w:rPr>
      </w:pPr>
      <w:r w:rsidRPr="00572FBA">
        <w:rPr>
          <w:rFonts w:ascii="Times New Roman" w:hAnsi="Times New Roman" w:cs="Times New Roman"/>
          <w:bCs/>
          <w:kern w:val="0"/>
          <w:sz w:val="24"/>
          <w:szCs w:val="24"/>
          <w:lang w:bidi="pl-PL"/>
        </w:rPr>
        <w:t xml:space="preserve">W zakresie zmiany w art. 6e wskazuje się, iż jest ona analogiczna do propozycji brzmienia przepisu art. 39 projektowanej ustawy o środkach ograniczających. </w:t>
      </w:r>
      <w:r w:rsidR="00E61729" w:rsidRPr="00572FBA">
        <w:rPr>
          <w:rFonts w:ascii="Times New Roman" w:hAnsi="Times New Roman" w:cs="Times New Roman"/>
          <w:bCs/>
          <w:kern w:val="0"/>
          <w:sz w:val="24"/>
          <w:szCs w:val="24"/>
          <w:lang w:bidi="pl-PL"/>
        </w:rPr>
        <w:t xml:space="preserve">Jest </w:t>
      </w:r>
      <w:r w:rsidR="00E61729">
        <w:rPr>
          <w:rFonts w:ascii="Times New Roman" w:hAnsi="Times New Roman" w:cs="Times New Roman"/>
          <w:bCs/>
          <w:kern w:val="0"/>
          <w:sz w:val="24"/>
          <w:szCs w:val="24"/>
          <w:lang w:bidi="pl-PL"/>
        </w:rPr>
        <w:t>w</w:t>
      </w:r>
      <w:r w:rsidRPr="00572FBA">
        <w:rPr>
          <w:rFonts w:ascii="Times New Roman" w:hAnsi="Times New Roman" w:cs="Times New Roman"/>
          <w:bCs/>
          <w:kern w:val="0"/>
          <w:sz w:val="24"/>
          <w:szCs w:val="24"/>
          <w:lang w:bidi="pl-PL"/>
        </w:rPr>
        <w:t xml:space="preserve">skazane, aby </w:t>
      </w:r>
      <w:r w:rsidRPr="00572FBA">
        <w:rPr>
          <w:rFonts w:ascii="Times New Roman" w:hAnsi="Times New Roman" w:cs="Times New Roman"/>
          <w:bCs/>
          <w:kern w:val="0"/>
          <w:sz w:val="24"/>
          <w:szCs w:val="24"/>
          <w:lang w:bidi="pl-PL"/>
        </w:rPr>
        <w:lastRenderedPageBreak/>
        <w:t>podmioty wpisane na listę sankcyjną na podstawie tej ustawy podlegały takim samym ograniczeniom, jak podmioty o których mowa w projektowanej ustawie.</w:t>
      </w:r>
    </w:p>
    <w:p w14:paraId="7AAA2AF6" w14:textId="79850C1B" w:rsidR="009F2DD7" w:rsidRPr="00572FBA" w:rsidRDefault="009F2DD7" w:rsidP="006A5ED5">
      <w:pPr>
        <w:spacing w:before="120" w:after="120" w:line="360" w:lineRule="auto"/>
        <w:jc w:val="both"/>
        <w:rPr>
          <w:rFonts w:ascii="Times New Roman" w:hAnsi="Times New Roman" w:cs="Times New Roman"/>
          <w:bCs/>
          <w:iCs/>
          <w:kern w:val="0"/>
          <w:sz w:val="24"/>
          <w:szCs w:val="24"/>
          <w:lang w:bidi="pl-PL"/>
        </w:rPr>
      </w:pPr>
      <w:r w:rsidRPr="00572FBA">
        <w:rPr>
          <w:rFonts w:ascii="Times New Roman" w:hAnsi="Times New Roman" w:cs="Times New Roman"/>
          <w:bCs/>
          <w:kern w:val="0"/>
          <w:sz w:val="24"/>
          <w:szCs w:val="24"/>
          <w:lang w:bidi="pl-PL"/>
        </w:rPr>
        <w:t>W projekcie uwzględniono dodanie art. 14e celem</w:t>
      </w:r>
      <w:r w:rsidRPr="00572FBA">
        <w:rPr>
          <w:rFonts w:ascii="Times New Roman" w:hAnsi="Times New Roman" w:cs="Times New Roman"/>
          <w:bCs/>
          <w:iCs/>
          <w:kern w:val="0"/>
          <w:sz w:val="24"/>
          <w:szCs w:val="24"/>
          <w:lang w:bidi="pl-PL"/>
        </w:rPr>
        <w:t xml:space="preserve"> dostosowania do terminologii stosowanej w ustawie o środkach ograniczających. W związku z wprowadzeniem w art. 2 ust. 1 skrótu „lista” w odniesieniu do listy osób i podmiotów, wobec których są stosowane środki,</w:t>
      </w:r>
      <w:r w:rsidR="00AD36ED">
        <w:rPr>
          <w:rFonts w:ascii="Times New Roman" w:hAnsi="Times New Roman" w:cs="Times New Roman"/>
          <w:bCs/>
          <w:iCs/>
          <w:kern w:val="0"/>
          <w:sz w:val="24"/>
          <w:szCs w:val="24"/>
          <w:lang w:bidi="pl-PL"/>
        </w:rPr>
        <w:t xml:space="preserve"> </w:t>
      </w:r>
      <w:r w:rsidRPr="00572FBA">
        <w:rPr>
          <w:rFonts w:ascii="Times New Roman" w:hAnsi="Times New Roman" w:cs="Times New Roman"/>
          <w:bCs/>
          <w:iCs/>
          <w:kern w:val="0"/>
          <w:sz w:val="24"/>
          <w:szCs w:val="24"/>
          <w:lang w:bidi="pl-PL"/>
        </w:rPr>
        <w:t>o których mowa w art. 1, w celu zapewnienia spójności siatki pojęciowej, zastąpiono zawarte w art. 14e ust. 1 projektu wyrazy „</w:t>
      </w:r>
      <w:r w:rsidRPr="00572FBA">
        <w:rPr>
          <w:rFonts w:ascii="Times New Roman" w:hAnsi="Times New Roman" w:cs="Times New Roman"/>
          <w:bCs/>
          <w:i/>
          <w:iCs/>
          <w:kern w:val="0"/>
          <w:sz w:val="24"/>
          <w:szCs w:val="24"/>
          <w:lang w:bidi="pl-PL"/>
        </w:rPr>
        <w:t>podmioty wpisane na listę osób i podmiotów, wobec których stosowane są krajowe środki ograniczające, o których mowa w art. 1</w:t>
      </w:r>
      <w:r w:rsidRPr="00572FBA">
        <w:rPr>
          <w:rFonts w:ascii="Times New Roman" w:hAnsi="Times New Roman" w:cs="Times New Roman"/>
          <w:bCs/>
          <w:iCs/>
          <w:kern w:val="0"/>
          <w:sz w:val="24"/>
          <w:szCs w:val="24"/>
          <w:lang w:bidi="pl-PL"/>
        </w:rPr>
        <w:t xml:space="preserve">”, wyrazami: </w:t>
      </w:r>
      <w:r w:rsidRPr="00572FBA">
        <w:rPr>
          <w:rFonts w:ascii="Times New Roman" w:hAnsi="Times New Roman" w:cs="Times New Roman"/>
          <w:bCs/>
          <w:i/>
          <w:iCs/>
          <w:kern w:val="0"/>
          <w:sz w:val="24"/>
          <w:szCs w:val="24"/>
          <w:lang w:bidi="pl-PL"/>
        </w:rPr>
        <w:t>„podmioty wpisane na listę”.</w:t>
      </w:r>
    </w:p>
    <w:p w14:paraId="6D3F1082" w14:textId="77777777" w:rsidR="00787DAE" w:rsidRPr="00572FBA" w:rsidRDefault="00787DAE" w:rsidP="003B704A">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color w:val="000000"/>
          <w:sz w:val="24"/>
          <w:szCs w:val="24"/>
        </w:rPr>
        <w:t>Wprowadza się także zmianę polegającą na uchyleniu przepisów o odpowiedzialności karnej zawartych w art. 15 ust. 1</w:t>
      </w:r>
      <w:r w:rsidR="00E61729">
        <w:rPr>
          <w:rFonts w:ascii="Times New Roman" w:hAnsi="Times New Roman" w:cs="Times New Roman"/>
          <w:color w:val="000000"/>
          <w:sz w:val="24"/>
          <w:szCs w:val="24"/>
        </w:rPr>
        <w:t xml:space="preserve"> i </w:t>
      </w:r>
      <w:r w:rsidRPr="00572FBA">
        <w:rPr>
          <w:rFonts w:ascii="Times New Roman" w:hAnsi="Times New Roman" w:cs="Times New Roman"/>
          <w:color w:val="000000"/>
          <w:sz w:val="24"/>
          <w:szCs w:val="24"/>
        </w:rPr>
        <w:t xml:space="preserve">2 </w:t>
      </w:r>
      <w:r w:rsidR="00333551" w:rsidRPr="00572FBA">
        <w:rPr>
          <w:rFonts w:ascii="Times New Roman" w:hAnsi="Times New Roman" w:cs="Times New Roman"/>
          <w:color w:val="000000"/>
          <w:sz w:val="24"/>
          <w:szCs w:val="24"/>
        </w:rPr>
        <w:t xml:space="preserve">ww. </w:t>
      </w:r>
      <w:r w:rsidRPr="00572FBA">
        <w:rPr>
          <w:rFonts w:ascii="Times New Roman" w:hAnsi="Times New Roman" w:cs="Times New Roman"/>
          <w:color w:val="000000"/>
          <w:sz w:val="24"/>
          <w:szCs w:val="24"/>
        </w:rPr>
        <w:t>ustawy, za wyjątkiem odpowiedzialności za naruszenie zakazu, o którym mowa w art. 8 ustawy, dotyczącym węgla pochodzącego z terytoriów Rosji i Białorusi. W odniesieniu do kar za naruszenia zakazów związanych z rosyjskim i</w:t>
      </w:r>
      <w:r w:rsidR="00D453FE" w:rsidRPr="00572FBA">
        <w:rPr>
          <w:rFonts w:ascii="Times New Roman" w:hAnsi="Times New Roman" w:cs="Times New Roman"/>
          <w:color w:val="000000"/>
          <w:sz w:val="24"/>
          <w:szCs w:val="24"/>
        </w:rPr>
        <w:t> </w:t>
      </w:r>
      <w:r w:rsidRPr="00572FBA">
        <w:rPr>
          <w:rFonts w:ascii="Times New Roman" w:hAnsi="Times New Roman" w:cs="Times New Roman"/>
          <w:color w:val="000000"/>
          <w:sz w:val="24"/>
          <w:szCs w:val="24"/>
        </w:rPr>
        <w:t>białoruskim węglem pozostawia się regulacje art. 15 ust. 2a</w:t>
      </w:r>
      <w:r w:rsidR="00F0639C" w:rsidRPr="00572FBA">
        <w:rPr>
          <w:rFonts w:ascii="Times New Roman" w:hAnsi="Times New Roman" w:cs="Times New Roman"/>
          <w:color w:val="000000"/>
          <w:sz w:val="24"/>
          <w:szCs w:val="24"/>
        </w:rPr>
        <w:t>–</w:t>
      </w:r>
      <w:r w:rsidRPr="00572FBA">
        <w:rPr>
          <w:rFonts w:ascii="Times New Roman" w:hAnsi="Times New Roman" w:cs="Times New Roman"/>
          <w:color w:val="000000"/>
          <w:sz w:val="24"/>
          <w:szCs w:val="24"/>
        </w:rPr>
        <w:t xml:space="preserve">4, usuwając z nich odesłania do uchylonych przepisów. </w:t>
      </w:r>
    </w:p>
    <w:p w14:paraId="27692FDB" w14:textId="002E6970" w:rsidR="00787DAE" w:rsidRPr="00572FBA" w:rsidRDefault="00787DAE" w:rsidP="003B704A">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color w:val="000000"/>
          <w:sz w:val="24"/>
          <w:szCs w:val="24"/>
        </w:rPr>
        <w:t xml:space="preserve">Przepisy o odpowiedzialności karnej </w:t>
      </w:r>
      <w:r w:rsidR="00542F26" w:rsidRPr="00572FBA">
        <w:rPr>
          <w:rFonts w:ascii="Times New Roman" w:hAnsi="Times New Roman" w:cs="Times New Roman"/>
          <w:color w:val="000000"/>
          <w:sz w:val="24"/>
          <w:szCs w:val="24"/>
        </w:rPr>
        <w:t xml:space="preserve">zawarte </w:t>
      </w:r>
      <w:r w:rsidRPr="00572FBA">
        <w:rPr>
          <w:rFonts w:ascii="Times New Roman" w:hAnsi="Times New Roman" w:cs="Times New Roman"/>
          <w:color w:val="000000"/>
          <w:sz w:val="24"/>
          <w:szCs w:val="24"/>
        </w:rPr>
        <w:t xml:space="preserve">w art. 15 </w:t>
      </w:r>
      <w:r w:rsidR="00292271" w:rsidRPr="00572FBA">
        <w:rPr>
          <w:rFonts w:ascii="Times New Roman" w:hAnsi="Times New Roman" w:cs="Times New Roman"/>
          <w:color w:val="000000"/>
          <w:sz w:val="24"/>
          <w:szCs w:val="24"/>
        </w:rPr>
        <w:t xml:space="preserve">ust. </w:t>
      </w:r>
      <w:r w:rsidRPr="00572FBA">
        <w:rPr>
          <w:rFonts w:ascii="Times New Roman" w:hAnsi="Times New Roman" w:cs="Times New Roman"/>
          <w:color w:val="000000"/>
          <w:sz w:val="24"/>
          <w:szCs w:val="24"/>
        </w:rPr>
        <w:t>1</w:t>
      </w:r>
      <w:r w:rsidR="00E61729">
        <w:rPr>
          <w:rFonts w:ascii="Times New Roman" w:hAnsi="Times New Roman" w:cs="Times New Roman"/>
          <w:color w:val="000000"/>
          <w:sz w:val="24"/>
          <w:szCs w:val="24"/>
        </w:rPr>
        <w:t xml:space="preserve"> i </w:t>
      </w:r>
      <w:r w:rsidRPr="00572FBA">
        <w:rPr>
          <w:rFonts w:ascii="Times New Roman" w:hAnsi="Times New Roman" w:cs="Times New Roman"/>
          <w:color w:val="000000"/>
          <w:sz w:val="24"/>
          <w:szCs w:val="24"/>
        </w:rPr>
        <w:t xml:space="preserve">2 </w:t>
      </w:r>
      <w:r w:rsidR="00292271" w:rsidRPr="00572FBA">
        <w:rPr>
          <w:rFonts w:ascii="Times New Roman" w:hAnsi="Times New Roman" w:cs="Times New Roman"/>
          <w:color w:val="000000"/>
          <w:sz w:val="24"/>
          <w:szCs w:val="24"/>
        </w:rPr>
        <w:t>ww. ustawy</w:t>
      </w:r>
      <w:r w:rsidRPr="00572FBA">
        <w:rPr>
          <w:rFonts w:ascii="Times New Roman" w:hAnsi="Times New Roman" w:cs="Times New Roman"/>
          <w:color w:val="000000"/>
          <w:sz w:val="24"/>
          <w:szCs w:val="24"/>
        </w:rPr>
        <w:t>, które mają charakter norm blankietowych, jak wskazano powyżej</w:t>
      </w:r>
      <w:r w:rsidR="00542F26" w:rsidRPr="00572FBA">
        <w:rPr>
          <w:rFonts w:ascii="Times New Roman" w:hAnsi="Times New Roman" w:cs="Times New Roman"/>
          <w:color w:val="000000"/>
          <w:sz w:val="24"/>
          <w:szCs w:val="24"/>
        </w:rPr>
        <w:t>,</w:t>
      </w:r>
      <w:r w:rsidRPr="00572FBA">
        <w:rPr>
          <w:rFonts w:ascii="Times New Roman" w:hAnsi="Times New Roman" w:cs="Times New Roman"/>
          <w:color w:val="000000"/>
          <w:sz w:val="24"/>
          <w:szCs w:val="24"/>
        </w:rPr>
        <w:t xml:space="preserve"> nie transponują w pełni przepisów dyrektywy 2024/1226 i wymagają każdorazowej zmiany legislacyjnej w przypadku przyjęcia nowych środków ograniczających na szczeblu unijnym</w:t>
      </w:r>
      <w:r w:rsidRPr="00572FBA">
        <w:rPr>
          <w:rStyle w:val="Odwoanieprzypisudolnego"/>
          <w:rFonts w:ascii="Times New Roman" w:hAnsi="Times New Roman" w:cs="Times New Roman"/>
          <w:color w:val="000000"/>
          <w:sz w:val="24"/>
          <w:szCs w:val="24"/>
        </w:rPr>
        <w:footnoteReference w:id="3"/>
      </w:r>
      <w:r w:rsidRPr="00572FBA">
        <w:rPr>
          <w:rFonts w:ascii="Times New Roman" w:hAnsi="Times New Roman" w:cs="Times New Roman"/>
          <w:color w:val="000000"/>
          <w:sz w:val="24"/>
          <w:szCs w:val="24"/>
        </w:rPr>
        <w:t>. W celu usprawnienia tej sytuacji i</w:t>
      </w:r>
      <w:r w:rsidR="00D453FE" w:rsidRPr="00572FBA">
        <w:rPr>
          <w:rFonts w:ascii="Times New Roman" w:hAnsi="Times New Roman" w:cs="Times New Roman"/>
          <w:color w:val="000000"/>
          <w:sz w:val="24"/>
          <w:szCs w:val="24"/>
        </w:rPr>
        <w:t> </w:t>
      </w:r>
      <w:r w:rsidRPr="00572FBA">
        <w:rPr>
          <w:rFonts w:ascii="Times New Roman" w:hAnsi="Times New Roman" w:cs="Times New Roman"/>
          <w:color w:val="000000"/>
          <w:sz w:val="24"/>
          <w:szCs w:val="24"/>
        </w:rPr>
        <w:t xml:space="preserve">przyjęcia skutecznego modelu zwalczania naruszeń środków ograniczających, projektodawca w </w:t>
      </w:r>
      <w:r w:rsidR="00DD7ADB" w:rsidRPr="00572FBA">
        <w:rPr>
          <w:rFonts w:ascii="Times New Roman" w:hAnsi="Times New Roman" w:cs="Times New Roman"/>
          <w:color w:val="000000"/>
          <w:sz w:val="24"/>
          <w:szCs w:val="24"/>
        </w:rPr>
        <w:t xml:space="preserve">rozdziale </w:t>
      </w:r>
      <w:r w:rsidR="004A1681" w:rsidRPr="00572FBA">
        <w:rPr>
          <w:rFonts w:ascii="Times New Roman" w:hAnsi="Times New Roman" w:cs="Times New Roman"/>
          <w:color w:val="000000"/>
          <w:sz w:val="24"/>
          <w:szCs w:val="24"/>
        </w:rPr>
        <w:t>6</w:t>
      </w:r>
      <w:r w:rsidRPr="00572FBA">
        <w:rPr>
          <w:rFonts w:ascii="Times New Roman" w:hAnsi="Times New Roman" w:cs="Times New Roman"/>
          <w:color w:val="000000"/>
          <w:sz w:val="24"/>
          <w:szCs w:val="24"/>
        </w:rPr>
        <w:t xml:space="preserve"> niniejszej ustawy wprowadził przepisy karne o charakterze</w:t>
      </w:r>
      <w:r w:rsidR="00100166" w:rsidRPr="00572FBA">
        <w:rPr>
          <w:rFonts w:ascii="Times New Roman" w:hAnsi="Times New Roman" w:cs="Times New Roman"/>
          <w:color w:val="000000"/>
          <w:sz w:val="24"/>
          <w:szCs w:val="24"/>
        </w:rPr>
        <w:t xml:space="preserve"> </w:t>
      </w:r>
      <w:r w:rsidRPr="00572FBA">
        <w:rPr>
          <w:rFonts w:ascii="Times New Roman" w:hAnsi="Times New Roman" w:cs="Times New Roman"/>
          <w:color w:val="000000"/>
          <w:sz w:val="24"/>
          <w:szCs w:val="24"/>
        </w:rPr>
        <w:t>generalno</w:t>
      </w:r>
      <w:r w:rsidR="000D0F8A">
        <w:rPr>
          <w:rFonts w:ascii="Times New Roman" w:hAnsi="Times New Roman" w:cs="Times New Roman"/>
          <w:color w:val="000000"/>
          <w:sz w:val="24"/>
          <w:szCs w:val="24"/>
        </w:rPr>
        <w:noBreakHyphen/>
      </w:r>
      <w:r w:rsidRPr="00572FBA">
        <w:rPr>
          <w:rFonts w:ascii="Times New Roman" w:hAnsi="Times New Roman" w:cs="Times New Roman"/>
          <w:color w:val="000000"/>
          <w:sz w:val="24"/>
          <w:szCs w:val="24"/>
        </w:rPr>
        <w:t>abstrakcyjny</w:t>
      </w:r>
      <w:r w:rsidR="00542F26" w:rsidRPr="00572FBA">
        <w:rPr>
          <w:rFonts w:ascii="Times New Roman" w:hAnsi="Times New Roman" w:cs="Times New Roman"/>
          <w:color w:val="000000"/>
          <w:sz w:val="24"/>
          <w:szCs w:val="24"/>
        </w:rPr>
        <w:t>m</w:t>
      </w:r>
      <w:r w:rsidRPr="00572FBA">
        <w:rPr>
          <w:rFonts w:ascii="Times New Roman" w:hAnsi="Times New Roman" w:cs="Times New Roman"/>
          <w:color w:val="000000"/>
          <w:sz w:val="24"/>
          <w:szCs w:val="24"/>
        </w:rPr>
        <w:t xml:space="preserve"> w całości implementujące dyrektywę 2024/1226.</w:t>
      </w:r>
    </w:p>
    <w:p w14:paraId="095DBC4E" w14:textId="77777777" w:rsidR="002170D4" w:rsidRPr="00572FBA" w:rsidRDefault="002170D4" w:rsidP="003B704A">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b/>
          <w:bCs/>
          <w:color w:val="000000"/>
          <w:sz w:val="24"/>
          <w:szCs w:val="24"/>
        </w:rPr>
        <w:t xml:space="preserve">Art. </w:t>
      </w:r>
      <w:r w:rsidR="0081545B" w:rsidRPr="00572FBA">
        <w:rPr>
          <w:rFonts w:ascii="Times New Roman" w:hAnsi="Times New Roman" w:cs="Times New Roman"/>
          <w:b/>
          <w:bCs/>
          <w:color w:val="000000"/>
          <w:sz w:val="24"/>
          <w:szCs w:val="24"/>
        </w:rPr>
        <w:t>8</w:t>
      </w:r>
      <w:r w:rsidR="003C1B28" w:rsidRPr="00572FBA">
        <w:rPr>
          <w:rFonts w:ascii="Times New Roman" w:hAnsi="Times New Roman" w:cs="Times New Roman"/>
          <w:b/>
          <w:bCs/>
          <w:color w:val="000000"/>
          <w:sz w:val="24"/>
          <w:szCs w:val="24"/>
        </w:rPr>
        <w:t>7</w:t>
      </w:r>
      <w:r w:rsidRPr="00572FBA">
        <w:rPr>
          <w:rFonts w:ascii="Times New Roman" w:hAnsi="Times New Roman" w:cs="Times New Roman"/>
          <w:color w:val="000000"/>
          <w:sz w:val="24"/>
          <w:szCs w:val="24"/>
        </w:rPr>
        <w:t xml:space="preserve"> wprowadza zmianę w ustawie z dnia 14 czerwca 2024 r. o ochronie sygnalistów (Dz.</w:t>
      </w:r>
      <w:r w:rsidR="001B6C84" w:rsidRPr="00572FBA">
        <w:rPr>
          <w:rFonts w:ascii="Times New Roman" w:hAnsi="Times New Roman" w:cs="Times New Roman"/>
          <w:color w:val="000000"/>
          <w:sz w:val="24"/>
          <w:szCs w:val="24"/>
        </w:rPr>
        <w:t> </w:t>
      </w:r>
      <w:r w:rsidRPr="00572FBA">
        <w:rPr>
          <w:rFonts w:ascii="Times New Roman" w:hAnsi="Times New Roman" w:cs="Times New Roman"/>
          <w:color w:val="000000"/>
          <w:sz w:val="24"/>
          <w:szCs w:val="24"/>
        </w:rPr>
        <w:t xml:space="preserve">U. poz. 928) przez dodanie odesłania do </w:t>
      </w:r>
      <w:r w:rsidR="00CA4D5A" w:rsidRPr="00572FBA">
        <w:rPr>
          <w:rFonts w:ascii="Times New Roman" w:hAnsi="Times New Roman" w:cs="Times New Roman"/>
          <w:color w:val="000000"/>
          <w:sz w:val="24"/>
          <w:szCs w:val="24"/>
        </w:rPr>
        <w:t xml:space="preserve">art. 1 </w:t>
      </w:r>
      <w:r w:rsidRPr="00572FBA">
        <w:rPr>
          <w:rFonts w:ascii="Times New Roman" w:hAnsi="Times New Roman" w:cs="Times New Roman"/>
          <w:color w:val="000000"/>
          <w:sz w:val="24"/>
          <w:szCs w:val="24"/>
        </w:rPr>
        <w:t xml:space="preserve">ustawy </w:t>
      </w:r>
      <w:r w:rsidR="00FC58F4" w:rsidRPr="00572FBA">
        <w:rPr>
          <w:rFonts w:ascii="Times New Roman" w:hAnsi="Times New Roman" w:cs="Times New Roman"/>
          <w:bCs/>
          <w:sz w:val="24"/>
          <w:szCs w:val="24"/>
        </w:rPr>
        <w:t>z dnia 13 kwietnia 2022</w:t>
      </w:r>
      <w:r w:rsidR="005B6826" w:rsidRPr="00572FBA">
        <w:rPr>
          <w:rFonts w:ascii="Times New Roman" w:hAnsi="Times New Roman" w:cs="Times New Roman"/>
          <w:bCs/>
          <w:sz w:val="24"/>
          <w:szCs w:val="24"/>
        </w:rPr>
        <w:t> </w:t>
      </w:r>
      <w:r w:rsidR="00FC58F4" w:rsidRPr="00572FBA">
        <w:rPr>
          <w:rFonts w:ascii="Times New Roman" w:hAnsi="Times New Roman" w:cs="Times New Roman"/>
          <w:bCs/>
          <w:sz w:val="24"/>
          <w:szCs w:val="24"/>
        </w:rPr>
        <w:t xml:space="preserve">r. </w:t>
      </w:r>
      <w:r w:rsidRPr="00572FBA">
        <w:rPr>
          <w:rFonts w:ascii="Times New Roman" w:hAnsi="Times New Roman" w:cs="Times New Roman"/>
          <w:color w:val="000000"/>
          <w:sz w:val="24"/>
          <w:szCs w:val="24"/>
        </w:rPr>
        <w:t>o</w:t>
      </w:r>
      <w:r w:rsidR="00FC58F4" w:rsidRPr="00572FBA">
        <w:rPr>
          <w:rFonts w:ascii="Times New Roman" w:hAnsi="Times New Roman" w:cs="Times New Roman"/>
          <w:color w:val="000000"/>
          <w:sz w:val="24"/>
          <w:szCs w:val="24"/>
        </w:rPr>
        <w:t> </w:t>
      </w:r>
      <w:r w:rsidRPr="00572FBA">
        <w:rPr>
          <w:rFonts w:ascii="Times New Roman" w:hAnsi="Times New Roman" w:cs="Times New Roman"/>
          <w:color w:val="000000"/>
          <w:sz w:val="24"/>
          <w:szCs w:val="24"/>
        </w:rPr>
        <w:t xml:space="preserve">szczególnych rozwiązaniach </w:t>
      </w:r>
      <w:r w:rsidR="00CA4D5A" w:rsidRPr="00572FBA">
        <w:rPr>
          <w:rFonts w:ascii="Times New Roman" w:hAnsi="Times New Roman" w:cs="Times New Roman"/>
          <w:color w:val="000000"/>
          <w:sz w:val="24"/>
          <w:szCs w:val="24"/>
        </w:rPr>
        <w:t>w</w:t>
      </w:r>
      <w:r w:rsidR="00D453FE" w:rsidRPr="00572FBA">
        <w:rPr>
          <w:rFonts w:ascii="Times New Roman" w:hAnsi="Times New Roman" w:cs="Times New Roman"/>
          <w:color w:val="000000"/>
          <w:sz w:val="24"/>
          <w:szCs w:val="24"/>
        </w:rPr>
        <w:t> </w:t>
      </w:r>
      <w:r w:rsidR="00CA4D5A" w:rsidRPr="00572FBA">
        <w:rPr>
          <w:rFonts w:ascii="Times New Roman" w:hAnsi="Times New Roman" w:cs="Times New Roman"/>
          <w:color w:val="000000"/>
          <w:sz w:val="24"/>
          <w:szCs w:val="24"/>
        </w:rPr>
        <w:t xml:space="preserve">zakresie przeciwdziałania wspieraniu agresji na Ukrainę oraz służących ochronie bezpieczeństwa narodowego oraz do projektowanej ustawy (naruszenia środków, </w:t>
      </w:r>
      <w:r w:rsidR="00CA4D5A" w:rsidRPr="00572FBA">
        <w:rPr>
          <w:rFonts w:ascii="Times New Roman" w:hAnsi="Times New Roman" w:cs="Times New Roman"/>
          <w:bCs/>
          <w:color w:val="000000"/>
          <w:sz w:val="24"/>
          <w:szCs w:val="24"/>
        </w:rPr>
        <w:t xml:space="preserve">o których mowa w </w:t>
      </w:r>
      <w:r w:rsidR="00542F26" w:rsidRPr="00572FBA">
        <w:rPr>
          <w:rFonts w:ascii="Times New Roman" w:hAnsi="Times New Roman" w:cs="Times New Roman"/>
          <w:bCs/>
          <w:color w:val="000000"/>
          <w:sz w:val="24"/>
          <w:szCs w:val="24"/>
        </w:rPr>
        <w:t>art. 3 pkt 1</w:t>
      </w:r>
      <w:r w:rsidR="00657E50" w:rsidRPr="00572FBA">
        <w:rPr>
          <w:rFonts w:ascii="Times New Roman" w:hAnsi="Times New Roman" w:cs="Times New Roman"/>
          <w:bCs/>
          <w:color w:val="000000"/>
          <w:sz w:val="24"/>
          <w:szCs w:val="24"/>
        </w:rPr>
        <w:t xml:space="preserve"> projektowanej ustawy</w:t>
      </w:r>
      <w:r w:rsidR="00CA4D5A" w:rsidRPr="00572FBA">
        <w:rPr>
          <w:rFonts w:ascii="Times New Roman" w:hAnsi="Times New Roman" w:cs="Times New Roman"/>
          <w:bCs/>
          <w:color w:val="000000"/>
          <w:sz w:val="24"/>
          <w:szCs w:val="24"/>
        </w:rPr>
        <w:t>)</w:t>
      </w:r>
      <w:r w:rsidR="004C0E81" w:rsidRPr="00572FBA">
        <w:rPr>
          <w:rFonts w:ascii="Times New Roman" w:hAnsi="Times New Roman" w:cs="Times New Roman"/>
          <w:bCs/>
          <w:color w:val="000000"/>
          <w:sz w:val="24"/>
          <w:szCs w:val="24"/>
        </w:rPr>
        <w:t>.</w:t>
      </w:r>
      <w:r w:rsidR="00CA4D5A" w:rsidRPr="00572FBA">
        <w:rPr>
          <w:rFonts w:ascii="Times New Roman" w:hAnsi="Times New Roman" w:cs="Times New Roman"/>
          <w:bCs/>
          <w:color w:val="000000"/>
          <w:sz w:val="24"/>
          <w:szCs w:val="24"/>
        </w:rPr>
        <w:t xml:space="preserve"> </w:t>
      </w:r>
      <w:r w:rsidR="004C0E81" w:rsidRPr="00572FBA">
        <w:rPr>
          <w:rFonts w:ascii="Times New Roman" w:hAnsi="Times New Roman" w:cs="Times New Roman"/>
          <w:bCs/>
          <w:color w:val="000000"/>
          <w:sz w:val="24"/>
          <w:szCs w:val="24"/>
        </w:rPr>
        <w:t xml:space="preserve">Powyższe rozwiązanie dodaje do </w:t>
      </w:r>
      <w:r w:rsidR="00CA4D5A" w:rsidRPr="00572FBA">
        <w:rPr>
          <w:rFonts w:ascii="Times New Roman" w:hAnsi="Times New Roman" w:cs="Times New Roman"/>
          <w:color w:val="000000"/>
          <w:sz w:val="24"/>
          <w:szCs w:val="24"/>
        </w:rPr>
        <w:t xml:space="preserve">katalogu naruszeń prawa objętego zakresem regulacji ustawy o </w:t>
      </w:r>
      <w:r w:rsidR="004C0E81" w:rsidRPr="00572FBA">
        <w:rPr>
          <w:rFonts w:ascii="Times New Roman" w:hAnsi="Times New Roman" w:cs="Times New Roman"/>
          <w:color w:val="000000"/>
          <w:sz w:val="24"/>
          <w:szCs w:val="24"/>
        </w:rPr>
        <w:t>ochronie sygnalistów, implementującej dyrektywę Parlamentu Europejskiego i Rady (UE) 2019/1937 z</w:t>
      </w:r>
      <w:r w:rsidR="00FC58F4" w:rsidRPr="00572FBA">
        <w:rPr>
          <w:rFonts w:ascii="Times New Roman" w:hAnsi="Times New Roman" w:cs="Times New Roman"/>
          <w:color w:val="000000"/>
          <w:sz w:val="24"/>
          <w:szCs w:val="24"/>
        </w:rPr>
        <w:t> </w:t>
      </w:r>
      <w:r w:rsidR="004C0E81" w:rsidRPr="00572FBA">
        <w:rPr>
          <w:rFonts w:ascii="Times New Roman" w:hAnsi="Times New Roman" w:cs="Times New Roman"/>
          <w:color w:val="000000"/>
          <w:sz w:val="24"/>
          <w:szCs w:val="24"/>
        </w:rPr>
        <w:t xml:space="preserve">dnia 23 października 2019 r. w </w:t>
      </w:r>
      <w:r w:rsidR="004C0E81" w:rsidRPr="00572FBA">
        <w:rPr>
          <w:rFonts w:ascii="Times New Roman" w:hAnsi="Times New Roman" w:cs="Times New Roman"/>
          <w:color w:val="000000"/>
          <w:sz w:val="24"/>
          <w:szCs w:val="24"/>
        </w:rPr>
        <w:lastRenderedPageBreak/>
        <w:t xml:space="preserve">sprawie ochrony osób zgłaszających naruszenia prawa Unii. </w:t>
      </w:r>
      <w:r w:rsidR="004D69D9" w:rsidRPr="00572FBA">
        <w:rPr>
          <w:rFonts w:ascii="Times New Roman" w:hAnsi="Times New Roman" w:cs="Times New Roman"/>
          <w:color w:val="000000"/>
          <w:sz w:val="24"/>
          <w:szCs w:val="24"/>
        </w:rPr>
        <w:t>J</w:t>
      </w:r>
      <w:r w:rsidR="004C0E81" w:rsidRPr="00572FBA">
        <w:rPr>
          <w:rFonts w:ascii="Times New Roman" w:hAnsi="Times New Roman" w:cs="Times New Roman"/>
          <w:color w:val="000000"/>
          <w:sz w:val="24"/>
          <w:szCs w:val="24"/>
        </w:rPr>
        <w:t>est</w:t>
      </w:r>
      <w:r w:rsidR="004D69D9" w:rsidRPr="00572FBA">
        <w:rPr>
          <w:rFonts w:ascii="Times New Roman" w:hAnsi="Times New Roman" w:cs="Times New Roman"/>
          <w:color w:val="000000"/>
          <w:sz w:val="24"/>
          <w:szCs w:val="24"/>
        </w:rPr>
        <w:t xml:space="preserve"> ono</w:t>
      </w:r>
      <w:r w:rsidR="004C0E81" w:rsidRPr="00572FBA">
        <w:rPr>
          <w:rFonts w:ascii="Times New Roman" w:hAnsi="Times New Roman" w:cs="Times New Roman"/>
          <w:color w:val="000000"/>
          <w:sz w:val="24"/>
          <w:szCs w:val="24"/>
        </w:rPr>
        <w:t xml:space="preserve"> konsekwencją brzemienia </w:t>
      </w:r>
      <w:r w:rsidR="00E73439" w:rsidRPr="00572FBA">
        <w:rPr>
          <w:rFonts w:ascii="Times New Roman" w:hAnsi="Times New Roman" w:cs="Times New Roman"/>
          <w:color w:val="000000"/>
          <w:sz w:val="24"/>
          <w:szCs w:val="24"/>
        </w:rPr>
        <w:t>art.</w:t>
      </w:r>
      <w:r w:rsidR="00E0134A" w:rsidRPr="00572FBA">
        <w:rPr>
          <w:rFonts w:ascii="Times New Roman" w:hAnsi="Times New Roman" w:cs="Times New Roman"/>
          <w:color w:val="000000"/>
          <w:sz w:val="24"/>
          <w:szCs w:val="24"/>
        </w:rPr>
        <w:t xml:space="preserve"> </w:t>
      </w:r>
      <w:r w:rsidR="004C0E81" w:rsidRPr="00572FBA">
        <w:rPr>
          <w:rFonts w:ascii="Times New Roman" w:hAnsi="Times New Roman" w:cs="Times New Roman"/>
          <w:color w:val="000000"/>
          <w:sz w:val="24"/>
          <w:szCs w:val="24"/>
        </w:rPr>
        <w:t>14</w:t>
      </w:r>
      <w:r w:rsidR="00E0134A" w:rsidRPr="00572FBA">
        <w:rPr>
          <w:rFonts w:ascii="Times New Roman" w:hAnsi="Times New Roman" w:cs="Times New Roman"/>
          <w:color w:val="000000"/>
          <w:sz w:val="24"/>
          <w:szCs w:val="24"/>
        </w:rPr>
        <w:t xml:space="preserve"> </w:t>
      </w:r>
      <w:r w:rsidR="004C0E81" w:rsidRPr="00572FBA">
        <w:rPr>
          <w:rFonts w:ascii="Times New Roman" w:hAnsi="Times New Roman" w:cs="Times New Roman"/>
          <w:color w:val="000000"/>
          <w:sz w:val="24"/>
          <w:szCs w:val="24"/>
        </w:rPr>
        <w:t>dyrektywy 2024/1226, który zobowiązuje państwa członkowskie do podjęcia niezbędnych środki w celu zapewnienia, aby dyrektywa (UE) 2019/1937 miała zastosowanie do zgłaszania naruszeń unijnych środków ograniczających, o</w:t>
      </w:r>
      <w:r w:rsidR="00FC58F4" w:rsidRPr="00572FBA">
        <w:rPr>
          <w:rFonts w:ascii="Times New Roman" w:hAnsi="Times New Roman" w:cs="Times New Roman"/>
          <w:color w:val="000000"/>
          <w:sz w:val="24"/>
          <w:szCs w:val="24"/>
        </w:rPr>
        <w:t> </w:t>
      </w:r>
      <w:r w:rsidR="004C0E81" w:rsidRPr="00572FBA">
        <w:rPr>
          <w:rFonts w:ascii="Times New Roman" w:hAnsi="Times New Roman" w:cs="Times New Roman"/>
          <w:color w:val="000000"/>
          <w:sz w:val="24"/>
          <w:szCs w:val="24"/>
        </w:rPr>
        <w:t>których mowa w</w:t>
      </w:r>
      <w:r w:rsidR="00E0134A" w:rsidRPr="00572FBA">
        <w:rPr>
          <w:rFonts w:ascii="Times New Roman" w:hAnsi="Times New Roman" w:cs="Times New Roman"/>
          <w:color w:val="000000"/>
          <w:sz w:val="24"/>
          <w:szCs w:val="24"/>
        </w:rPr>
        <w:t xml:space="preserve"> </w:t>
      </w:r>
      <w:r w:rsidR="004C0E81" w:rsidRPr="00572FBA">
        <w:rPr>
          <w:rFonts w:ascii="Times New Roman" w:hAnsi="Times New Roman" w:cs="Times New Roman"/>
          <w:color w:val="000000"/>
          <w:sz w:val="24"/>
          <w:szCs w:val="24"/>
        </w:rPr>
        <w:t>art.</w:t>
      </w:r>
      <w:r w:rsidR="00E0134A" w:rsidRPr="00572FBA">
        <w:rPr>
          <w:rFonts w:ascii="Times New Roman" w:hAnsi="Times New Roman" w:cs="Times New Roman"/>
          <w:color w:val="000000"/>
          <w:sz w:val="24"/>
          <w:szCs w:val="24"/>
        </w:rPr>
        <w:t xml:space="preserve"> </w:t>
      </w:r>
      <w:r w:rsidR="004C0E81" w:rsidRPr="00572FBA">
        <w:rPr>
          <w:rFonts w:ascii="Times New Roman" w:hAnsi="Times New Roman" w:cs="Times New Roman"/>
          <w:color w:val="000000"/>
          <w:sz w:val="24"/>
          <w:szCs w:val="24"/>
        </w:rPr>
        <w:t>3</w:t>
      </w:r>
      <w:r w:rsidR="00E0134A" w:rsidRPr="00572FBA">
        <w:rPr>
          <w:rFonts w:ascii="Times New Roman" w:hAnsi="Times New Roman" w:cs="Times New Roman"/>
          <w:color w:val="000000"/>
          <w:sz w:val="24"/>
          <w:szCs w:val="24"/>
        </w:rPr>
        <w:t xml:space="preserve"> </w:t>
      </w:r>
      <w:r w:rsidR="00E73439" w:rsidRPr="00572FBA">
        <w:rPr>
          <w:rFonts w:ascii="Times New Roman" w:hAnsi="Times New Roman" w:cs="Times New Roman"/>
          <w:color w:val="000000"/>
          <w:sz w:val="24"/>
          <w:szCs w:val="24"/>
        </w:rPr>
        <w:t>i</w:t>
      </w:r>
      <w:r w:rsidR="00E0134A" w:rsidRPr="00572FBA">
        <w:rPr>
          <w:rFonts w:ascii="Times New Roman" w:hAnsi="Times New Roman" w:cs="Times New Roman"/>
          <w:color w:val="000000"/>
          <w:sz w:val="24"/>
          <w:szCs w:val="24"/>
        </w:rPr>
        <w:t xml:space="preserve"> </w:t>
      </w:r>
      <w:r w:rsidR="004C0E81" w:rsidRPr="00572FBA">
        <w:rPr>
          <w:rFonts w:ascii="Times New Roman" w:hAnsi="Times New Roman" w:cs="Times New Roman"/>
          <w:color w:val="000000"/>
          <w:sz w:val="24"/>
          <w:szCs w:val="24"/>
        </w:rPr>
        <w:t>4</w:t>
      </w:r>
      <w:r w:rsidR="00E0134A" w:rsidRPr="00572FBA">
        <w:rPr>
          <w:rFonts w:ascii="Times New Roman" w:hAnsi="Times New Roman" w:cs="Times New Roman"/>
          <w:color w:val="000000"/>
          <w:sz w:val="24"/>
          <w:szCs w:val="24"/>
        </w:rPr>
        <w:t xml:space="preserve"> </w:t>
      </w:r>
      <w:r w:rsidR="004C0E81" w:rsidRPr="00572FBA">
        <w:rPr>
          <w:rFonts w:ascii="Times New Roman" w:hAnsi="Times New Roman" w:cs="Times New Roman"/>
          <w:color w:val="000000"/>
          <w:sz w:val="24"/>
          <w:szCs w:val="24"/>
        </w:rPr>
        <w:t>dyrektywy 2024/1226, oraz do ochrony osób zgłaszających takie naruszenia.</w:t>
      </w:r>
    </w:p>
    <w:p w14:paraId="6C0DA458" w14:textId="77777777" w:rsidR="00B03033" w:rsidRPr="00572FBA" w:rsidRDefault="00787DAE" w:rsidP="00576159">
      <w:pPr>
        <w:spacing w:before="120" w:after="120" w:line="360" w:lineRule="auto"/>
        <w:jc w:val="center"/>
        <w:rPr>
          <w:rFonts w:ascii="Times New Roman" w:hAnsi="Times New Roman" w:cs="Times New Roman"/>
          <w:b/>
          <w:bCs/>
          <w:iCs/>
          <w:sz w:val="24"/>
          <w:szCs w:val="24"/>
        </w:rPr>
      </w:pPr>
      <w:r w:rsidRPr="00572FBA">
        <w:rPr>
          <w:rFonts w:ascii="Times New Roman" w:hAnsi="Times New Roman" w:cs="Times New Roman"/>
          <w:b/>
          <w:bCs/>
          <w:color w:val="000000"/>
          <w:sz w:val="24"/>
          <w:szCs w:val="24"/>
          <w:u w:val="single"/>
        </w:rPr>
        <w:t xml:space="preserve">Rozdział </w:t>
      </w:r>
      <w:r w:rsidR="00DB4FC4" w:rsidRPr="00572FBA">
        <w:rPr>
          <w:rFonts w:ascii="Times New Roman" w:hAnsi="Times New Roman" w:cs="Times New Roman"/>
          <w:b/>
          <w:bCs/>
          <w:color w:val="000000"/>
          <w:sz w:val="24"/>
          <w:szCs w:val="24"/>
          <w:u w:val="single"/>
        </w:rPr>
        <w:t>8</w:t>
      </w:r>
      <w:r w:rsidRPr="00572FBA">
        <w:rPr>
          <w:rFonts w:ascii="Times New Roman" w:hAnsi="Times New Roman" w:cs="Times New Roman"/>
          <w:b/>
          <w:bCs/>
          <w:color w:val="000000"/>
          <w:sz w:val="24"/>
          <w:szCs w:val="24"/>
          <w:u w:val="single"/>
        </w:rPr>
        <w:t xml:space="preserve"> </w:t>
      </w:r>
      <w:r w:rsidRPr="00572FBA">
        <w:rPr>
          <w:rFonts w:ascii="Times New Roman" w:hAnsi="Times New Roman" w:cs="Times New Roman"/>
          <w:b/>
          <w:bCs/>
          <w:iCs/>
          <w:sz w:val="24"/>
          <w:szCs w:val="24"/>
          <w:u w:val="single"/>
        </w:rPr>
        <w:t>Przepisy przejściowe, dostosowujące i przepis końcowy</w:t>
      </w:r>
    </w:p>
    <w:p w14:paraId="6266C405" w14:textId="77777777" w:rsidR="00703563" w:rsidRPr="00572FBA" w:rsidRDefault="00703563" w:rsidP="00703563">
      <w:pPr>
        <w:pStyle w:val="Default"/>
        <w:spacing w:after="120" w:line="360" w:lineRule="auto"/>
        <w:jc w:val="both"/>
      </w:pPr>
      <w:r w:rsidRPr="00572FBA">
        <w:t xml:space="preserve">Na mocy </w:t>
      </w:r>
      <w:r w:rsidRPr="00572FBA">
        <w:rPr>
          <w:b/>
          <w:bCs/>
        </w:rPr>
        <w:t>art. 8</w:t>
      </w:r>
      <w:r w:rsidR="003C1B28" w:rsidRPr="00572FBA">
        <w:rPr>
          <w:b/>
          <w:bCs/>
        </w:rPr>
        <w:t>8</w:t>
      </w:r>
      <w:r w:rsidRPr="00572FBA">
        <w:t xml:space="preserve"> tworzy się Zespół do spraw Środków Ograniczających.</w:t>
      </w:r>
    </w:p>
    <w:p w14:paraId="1B7ADDFE" w14:textId="0F8FAA75" w:rsidR="00703563" w:rsidRPr="00572FBA" w:rsidRDefault="00703563" w:rsidP="00703563">
      <w:pPr>
        <w:pStyle w:val="Default"/>
        <w:spacing w:after="120" w:line="360" w:lineRule="auto"/>
        <w:jc w:val="both"/>
      </w:pPr>
      <w:r w:rsidRPr="00572FBA">
        <w:t xml:space="preserve">Projektowana w </w:t>
      </w:r>
      <w:r w:rsidRPr="00572FBA">
        <w:rPr>
          <w:b/>
          <w:bCs/>
        </w:rPr>
        <w:t>art. 8</w:t>
      </w:r>
      <w:r w:rsidR="003C1B28" w:rsidRPr="00572FBA">
        <w:rPr>
          <w:b/>
          <w:bCs/>
        </w:rPr>
        <w:t>9</w:t>
      </w:r>
      <w:r w:rsidRPr="00572FBA">
        <w:t xml:space="preserve"> regulacja zakłada przyjęcie szczególnego rozwiązania intertemporalnego wobec postępowań przygotowawczych wszczętych przed dniem wejścia w</w:t>
      </w:r>
      <w:r w:rsidR="0040799E" w:rsidRPr="00572FBA">
        <w:t> </w:t>
      </w:r>
      <w:r w:rsidRPr="00572FBA">
        <w:t>życie niniejszej ustawy. Należy zauważyć, że projektowana ustawa, podobnie jak wcześniejsza ustawa z dnia 13 kwietnia 2022 r. o szczególnych rozwiązaniach w zakresie przeciwdziałania wspieraniu agresji na Ukrain</w:t>
      </w:r>
      <w:r w:rsidR="000651A1">
        <w:t>ę</w:t>
      </w:r>
      <w:r w:rsidRPr="00572FBA">
        <w:t xml:space="preserve"> oraz służących ochronie bezpieczeństwa narodowego, stanowią odpowiedź na szczególną sytuację geopolityczną, w świetle której zasadnym wydaje się dokończenie wszczętych na jej podstawie postępowań przygotowawczych. W tej nadzwyczajnej sytuacji, konieczność przestrzegania funkcji gwarancyjnej prawa karnego i ochrony tych wszystkich wartości, których ochrona uzasadnia obowiązywanie zasady </w:t>
      </w:r>
      <w:r w:rsidRPr="00572FBA">
        <w:rPr>
          <w:i/>
          <w:iCs/>
        </w:rPr>
        <w:t xml:space="preserve">lex mitior retro agit </w:t>
      </w:r>
      <w:r w:rsidRPr="00572FBA">
        <w:t>wymusza wprowadzenie przez prawodawcę właściwego wyjątku.</w:t>
      </w:r>
    </w:p>
    <w:p w14:paraId="53A31B82" w14:textId="77777777" w:rsidR="00703563" w:rsidRPr="00572FBA" w:rsidRDefault="00703563" w:rsidP="00703563">
      <w:pPr>
        <w:pStyle w:val="Default"/>
        <w:spacing w:after="120" w:line="360" w:lineRule="auto"/>
        <w:jc w:val="both"/>
      </w:pPr>
      <w:r w:rsidRPr="00572FBA">
        <w:t>Należy podkreślić, że z uwagi na wywodzoną z art. 2 Konstytucji RP zasadę poprawnej legislacji i wynikającą z niej zasady określoności przepisów wzgląd na taki okres obowiązywania ustawy musi być ważony i uwzględniony już na etapie tworzenia prawa, przez wprowadzenie odpowiednich klauzul intertemporalnych dla przepisów epizodycznych lub czasowych.</w:t>
      </w:r>
    </w:p>
    <w:p w14:paraId="336339F2" w14:textId="158B09E6" w:rsidR="00703563" w:rsidRPr="00572FBA" w:rsidRDefault="00703563" w:rsidP="00703563">
      <w:pPr>
        <w:pStyle w:val="Default"/>
        <w:spacing w:after="120" w:line="360" w:lineRule="auto"/>
        <w:jc w:val="both"/>
      </w:pPr>
      <w:r w:rsidRPr="00572FBA">
        <w:t>Na dzień 16 marca 2026 r</w:t>
      </w:r>
      <w:r w:rsidR="00452344">
        <w:t>.</w:t>
      </w:r>
      <w:r w:rsidRPr="00572FBA">
        <w:t xml:space="preserve"> prokuratorzy powszechnych jednostek prokuratury prowadzili 191 postępowań przygotowawczych o czyny z art. 15 </w:t>
      </w:r>
      <w:r w:rsidR="00452344" w:rsidRPr="00572FBA">
        <w:t>ustaw</w:t>
      </w:r>
      <w:r w:rsidR="00452344">
        <w:t>y</w:t>
      </w:r>
      <w:r w:rsidR="00452344" w:rsidRPr="00572FBA">
        <w:t xml:space="preserve"> </w:t>
      </w:r>
      <w:r w:rsidRPr="00572FBA">
        <w:t>z dnia 13 kwietnia 2022 r. o</w:t>
      </w:r>
      <w:r w:rsidR="00EB66A7" w:rsidRPr="00572FBA">
        <w:t> </w:t>
      </w:r>
      <w:r w:rsidRPr="00572FBA">
        <w:t>szczególnych rozwiązaniach w zakresie przeciwdziałania wspieraniu agresji na Ukrain</w:t>
      </w:r>
      <w:r w:rsidR="000651A1">
        <w:t>ę</w:t>
      </w:r>
      <w:r w:rsidRPr="00572FBA">
        <w:t xml:space="preserve"> oraz służących ochronie bezpieczeństwa narodowego, w których przedstawiono zarzuty 122</w:t>
      </w:r>
      <w:r w:rsidR="005E1E73" w:rsidRPr="00572FBA">
        <w:t> </w:t>
      </w:r>
      <w:r w:rsidRPr="00572FBA">
        <w:t xml:space="preserve">osobom. Z uwagi, że większość czynów kryminalizowanych art. 15 </w:t>
      </w:r>
      <w:r w:rsidR="00452344">
        <w:t xml:space="preserve">tej </w:t>
      </w:r>
      <w:r w:rsidRPr="00572FBA">
        <w:t>ustaw</w:t>
      </w:r>
      <w:r w:rsidR="00452344">
        <w:t>y</w:t>
      </w:r>
      <w:r w:rsidRPr="00572FBA">
        <w:t xml:space="preserve"> będzie stanowić przestępstwa na podstawie przepisów </w:t>
      </w:r>
      <w:r w:rsidR="00452344">
        <w:t>r</w:t>
      </w:r>
      <w:r w:rsidR="00452344" w:rsidRPr="00572FBA">
        <w:t xml:space="preserve">ozdziału </w:t>
      </w:r>
      <w:r w:rsidRPr="00572FBA">
        <w:t>6</w:t>
      </w:r>
      <w:r w:rsidR="005E1E73" w:rsidRPr="00572FBA">
        <w:t> </w:t>
      </w:r>
      <w:r w:rsidRPr="00572FBA">
        <w:t xml:space="preserve">niniejszego projektu, brak uwzględnienia w projekcie odpowiedniego przepisu intertemporalnego pociągałby za sobą daleko idące skutki procesowe obligujące organy prowadzące postępowanie karne do wydawania postanowienia o zmianie już przedstawionych zarzutów sprowadzających się </w:t>
      </w:r>
      <w:r w:rsidRPr="00572FBA">
        <w:lastRenderedPageBreak/>
        <w:t xml:space="preserve">jedynie do </w:t>
      </w:r>
      <w:r w:rsidR="00452344" w:rsidRPr="00572FBA">
        <w:t>wskazani</w:t>
      </w:r>
      <w:r w:rsidR="00452344">
        <w:t>a</w:t>
      </w:r>
      <w:r w:rsidR="00452344" w:rsidRPr="00572FBA">
        <w:t xml:space="preserve"> </w:t>
      </w:r>
      <w:r w:rsidRPr="00572FBA">
        <w:t>nowej kwalifikacji prawnej i opisu czynu. Taka czynność może wymagać ponownego wezwania lub zatrzymania podejrzanego i</w:t>
      </w:r>
      <w:r w:rsidR="005E1E73" w:rsidRPr="00572FBA">
        <w:t> </w:t>
      </w:r>
      <w:r w:rsidRPr="00572FBA">
        <w:t>jego przesłuchania, co może w niektórych przypadkach wydłużyć toczące się postępowanie, a</w:t>
      </w:r>
      <w:r w:rsidR="00EB66A7" w:rsidRPr="00572FBA">
        <w:t> </w:t>
      </w:r>
      <w:r w:rsidRPr="00572FBA">
        <w:t>projektowana regulacja ma na celu zapobieżenie takiej sytuacji.</w:t>
      </w:r>
    </w:p>
    <w:p w14:paraId="00B2CC17" w14:textId="77777777" w:rsidR="00703563" w:rsidRPr="00572FBA" w:rsidRDefault="00703563" w:rsidP="00703563">
      <w:pPr>
        <w:pStyle w:val="Default"/>
        <w:spacing w:after="120" w:line="360" w:lineRule="auto"/>
        <w:jc w:val="both"/>
      </w:pPr>
      <w:r w:rsidRPr="00572FBA">
        <w:t>W literaturze wskazuje się na konieczność wydania postanowienia o zmianie zarzutów wówczas, gdy zmiana kwalifikacji prawnej wynika z nowelizacji przepisów prawa materialnego, a przepis powołany w postanowieniu o przedstawieniu zarzutów został ujęty w</w:t>
      </w:r>
      <w:r w:rsidR="00EB66A7" w:rsidRPr="00572FBA">
        <w:t> </w:t>
      </w:r>
      <w:r w:rsidRPr="00572FBA">
        <w:t>tym samym brzmieniu w innej jednostce redakcyjnej (m.in. zob. S. Stachowiak, P.</w:t>
      </w:r>
      <w:r w:rsidR="00EB66A7" w:rsidRPr="00572FBA">
        <w:t> </w:t>
      </w:r>
      <w:r w:rsidRPr="00572FBA">
        <w:t>Wiliński, B. Janusz-Pohl, Zmiana kwalifikacji prawnej w toku postępowania karnego. Współzależność prawa karnego materialnego i procesowego w świetle kodyfikacji karnych z</w:t>
      </w:r>
      <w:r w:rsidR="00EB66A7" w:rsidRPr="00572FBA">
        <w:t> </w:t>
      </w:r>
      <w:r w:rsidRPr="00572FBA">
        <w:t xml:space="preserve">1997 r. i propozycji ich zmian, Z. Ćwiąkalski, G. Artymiak (red.), Warszawa 2009, s. 117). Pociąga to za sobą </w:t>
      </w:r>
      <w:r w:rsidR="00452344" w:rsidRPr="00572FBA">
        <w:t>nast</w:t>
      </w:r>
      <w:r w:rsidR="00452344">
        <w:t>ę</w:t>
      </w:r>
      <w:r w:rsidR="00452344" w:rsidRPr="00572FBA">
        <w:t xml:space="preserve">pnie </w:t>
      </w:r>
      <w:r w:rsidRPr="00572FBA">
        <w:t xml:space="preserve">konieczność zgodnie z art. 314 </w:t>
      </w:r>
      <w:r w:rsidR="00EB6C45">
        <w:t xml:space="preserve">ustawy z dnia 6 czerwca 1997 r. </w:t>
      </w:r>
      <w:r w:rsidRPr="00572FBA">
        <w:t>k.p.k. ogłaszania nowego zarzutu podejrzanemu oraz przesłuchanie go.</w:t>
      </w:r>
    </w:p>
    <w:p w14:paraId="664C334B" w14:textId="120771AA" w:rsidR="00703563" w:rsidRPr="00572FBA" w:rsidRDefault="00703563" w:rsidP="00703563">
      <w:pPr>
        <w:pStyle w:val="Default"/>
        <w:spacing w:after="120" w:line="360" w:lineRule="auto"/>
        <w:jc w:val="both"/>
      </w:pPr>
      <w:r w:rsidRPr="00572FBA">
        <w:t>Dlatego też, projektodawca uznał moment zakończenia postępowania przygotowawczego za</w:t>
      </w:r>
      <w:r w:rsidR="005E1E73" w:rsidRPr="00572FBA">
        <w:t> </w:t>
      </w:r>
      <w:r w:rsidRPr="00572FBA">
        <w:t>odpowiedni dla rozdzielenia postepowań przygotowawczych prowadzonych na podstawie art. 15 ustawy z dnia 13 kwietnia 2022 r. o szczególnych rozwiązaniach w zakresie przeciwdziałania wspieraniu agresji na Ukrain</w:t>
      </w:r>
      <w:r w:rsidR="000651A1">
        <w:t>ę</w:t>
      </w:r>
      <w:r w:rsidRPr="00572FBA">
        <w:t xml:space="preserve"> oraz służących ochronie bezpieczeństwa narodowego, od nowych postępowań karnych prowadzonych na podstawie </w:t>
      </w:r>
      <w:r w:rsidR="00452344">
        <w:t>r</w:t>
      </w:r>
      <w:r w:rsidR="00452344" w:rsidRPr="00572FBA">
        <w:t xml:space="preserve">ozdziału </w:t>
      </w:r>
      <w:r w:rsidRPr="00572FBA">
        <w:t>6</w:t>
      </w:r>
      <w:r w:rsidR="00EB66A7" w:rsidRPr="00572FBA">
        <w:t> </w:t>
      </w:r>
      <w:r w:rsidRPr="00572FBA">
        <w:t>niniejszego projektu. Należy pamiętać, że sposobami zakończenia postępowania przygotowawczego są: skierowanie do sądu aktu oskarżenia (po jego sporządzeniu lub</w:t>
      </w:r>
      <w:r w:rsidR="005E1E73" w:rsidRPr="00572FBA">
        <w:t> </w:t>
      </w:r>
      <w:r w:rsidRPr="00572FBA">
        <w:t>zatwierdzeniu), skierowanie wniosku o warunkowe umorzenie postępowania lub wydanie postanowienia o umorzeniu postępowania (M. Kurowski [w:] Kodeks postępowania karnego. Tom I. Komentarz aktualizowany, red. D. Świecki, Gdańsk 2026, art. 331). Co istotne ten mechanizm będzie dotyczył jedynie postępowań przygotowawczych już wszczętych przed wejściem w życie niniejszego projektu. Jest to uzasadnione zarówno wynikającymi z k</w:t>
      </w:r>
      <w:r w:rsidR="00452344">
        <w:t>.p.</w:t>
      </w:r>
      <w:r w:rsidRPr="00572FBA">
        <w:t>k</w:t>
      </w:r>
      <w:r w:rsidR="00452344">
        <w:t>.</w:t>
      </w:r>
      <w:r w:rsidRPr="00572FBA">
        <w:t xml:space="preserve"> wymaganiami zapewnienia udziału podejrzanych w konkretnych czynnościach </w:t>
      </w:r>
      <w:r w:rsidR="00452344" w:rsidRPr="00572FBA">
        <w:t>postepowa</w:t>
      </w:r>
      <w:r w:rsidR="00452344">
        <w:t>nia</w:t>
      </w:r>
      <w:r w:rsidR="00452344" w:rsidRPr="00572FBA">
        <w:t xml:space="preserve"> </w:t>
      </w:r>
      <w:r w:rsidRPr="00572FBA">
        <w:t>przygotowawczego oraz możliwościami zmiany opisu czynu i jego kwalifikacjami na etapie postępowania sądowego zgodnie z art. 399 § 1 k.p.k.</w:t>
      </w:r>
    </w:p>
    <w:p w14:paraId="1458B325" w14:textId="17D4EA48" w:rsidR="00703563" w:rsidRPr="00572FBA" w:rsidRDefault="00703563" w:rsidP="00703563">
      <w:pPr>
        <w:pStyle w:val="Default"/>
        <w:spacing w:after="120" w:line="360" w:lineRule="auto"/>
        <w:jc w:val="both"/>
      </w:pPr>
      <w:r w:rsidRPr="00572FBA">
        <w:t xml:space="preserve">Wejście w </w:t>
      </w:r>
      <w:r w:rsidR="00452344" w:rsidRPr="00572FBA">
        <w:t>życi</w:t>
      </w:r>
      <w:r w:rsidR="00452344">
        <w:t>e</w:t>
      </w:r>
      <w:r w:rsidR="00452344" w:rsidRPr="00572FBA">
        <w:t xml:space="preserve"> </w:t>
      </w:r>
      <w:r w:rsidRPr="00572FBA">
        <w:t>projektowanych przepisów umożliwi po zakończeniu postępowań przygotowawczych wszczętych na podstawie ustawy z dnia 13 kwietnia 2022</w:t>
      </w:r>
      <w:r w:rsidR="005E1E73" w:rsidRPr="00572FBA">
        <w:t> </w:t>
      </w:r>
      <w:r w:rsidRPr="00572FBA">
        <w:t>r. o</w:t>
      </w:r>
      <w:r w:rsidR="00EB66A7" w:rsidRPr="00572FBA">
        <w:t> </w:t>
      </w:r>
      <w:r w:rsidRPr="00572FBA">
        <w:t>szczególnych rozwiązaniach w zakresie przeciwdziałania wspieraniu agresji na Ukrain</w:t>
      </w:r>
      <w:r w:rsidR="000651A1">
        <w:t>ę</w:t>
      </w:r>
      <w:r w:rsidRPr="00572FBA">
        <w:t xml:space="preserve"> oraz służących ochronie bezpieczeństwa narodowego, już na etapie postępowania sądowego, dokonanie przez sąd odpowiednich modyfikacji</w:t>
      </w:r>
      <w:r w:rsidR="00E167B0">
        <w:t>,</w:t>
      </w:r>
      <w:r w:rsidRPr="00572FBA">
        <w:t xml:space="preserve"> nie</w:t>
      </w:r>
      <w:r w:rsidR="00E167B0">
        <w:t xml:space="preserve"> </w:t>
      </w:r>
      <w:r w:rsidRPr="00572FBA">
        <w:t>wychodząc poza granice oskarżenia, po</w:t>
      </w:r>
      <w:r w:rsidR="00C20E2A" w:rsidRPr="00572FBA">
        <w:t> </w:t>
      </w:r>
      <w:r w:rsidRPr="00572FBA">
        <w:t xml:space="preserve">uprzedzeniu </w:t>
      </w:r>
      <w:r w:rsidRPr="00572FBA">
        <w:lastRenderedPageBreak/>
        <w:t>obecnych na rozprawie stron. W wypadku stwierdzenia, że kwalifikacja wskazana w akcie oskarżenia jest błędna, sąd ma obowiązek dokonać jej zmiany w wyroku przez przyjęcie prawidłowej kwalifikacji prawnej czynu (art. 413 § 2 pkt 1 k.p.k. i art. 342 §</w:t>
      </w:r>
      <w:r w:rsidR="00C20E2A" w:rsidRPr="00572FBA">
        <w:t> </w:t>
      </w:r>
      <w:r w:rsidRPr="00572FBA">
        <w:t xml:space="preserve">1 k.p.k.). Zaakceptowanie błędnej kwalifikacji prawnej oznaczałoby wydanie wadliwego wyroku z powodu naruszenia przepisów prawa materialnego (art. 438 pkt 1 k.p.k.). Pojęcie granic oskarżenia nie zostało </w:t>
      </w:r>
      <w:r w:rsidR="00D33E94" w:rsidRPr="00572FBA">
        <w:t xml:space="preserve">zdefiniowane </w:t>
      </w:r>
      <w:r w:rsidRPr="00572FBA">
        <w:t>w ustawie. Jednak dookreślenie słowa „granice” słowem „oskarżenia” wskazuje, że chodzi tu o granice zakreślone przez oskarżyciela. Następuje to przez wniesienie skargi (aktu oskarżenia). Przedmiotem aktu oskarżenia jest bowiem czyn zarzucany oskarżonemu (art. 332 § 1 pkt 2</w:t>
      </w:r>
      <w:r w:rsidR="00D060CC">
        <w:t xml:space="preserve"> k.p.k.</w:t>
      </w:r>
      <w:r w:rsidRPr="00572FBA">
        <w:t>). Zgodnie więc z zasadą skargowości (art. 14 § 1</w:t>
      </w:r>
      <w:r w:rsidR="00D060CC">
        <w:t xml:space="preserve"> k.p.k.</w:t>
      </w:r>
      <w:r w:rsidRPr="00572FBA">
        <w:t>) sądowi wolno orzekać tylko co do czynu zarzucanego w akcie oskarżenia. Chodzi tu o czyn w znaczeniu naturalnym, tj. zdarzenie faktyczne (historyczne) (D. Świecki [w:] B. Augustyniak, K. Eichstaedt, M. Kurowski, D. Świecki, Kodeks postępowania karnego. Tom I. Komentarz aktualizowany, Gdańsk 2026, art. 399).</w:t>
      </w:r>
    </w:p>
    <w:p w14:paraId="29DD4ACA" w14:textId="77777777" w:rsidR="00703563" w:rsidRPr="00572FBA" w:rsidRDefault="00703563" w:rsidP="00703563">
      <w:pPr>
        <w:pStyle w:val="Default"/>
        <w:spacing w:after="120" w:line="360" w:lineRule="auto"/>
        <w:jc w:val="both"/>
      </w:pPr>
      <w:r w:rsidRPr="00572FBA">
        <w:t>W wyroku z 5.09.2024 r., III KK 19/24, LEX nr 3753605, Sąd Najwyższy stwierdził, że</w:t>
      </w:r>
      <w:r w:rsidR="00C20E2A" w:rsidRPr="00572FBA">
        <w:t> </w:t>
      </w:r>
      <w:r w:rsidRPr="00572FBA">
        <w:t>to</w:t>
      </w:r>
      <w:r w:rsidR="00C20E2A" w:rsidRPr="00572FBA">
        <w:t> </w:t>
      </w:r>
      <w:r w:rsidRPr="00572FBA">
        <w:t>zdarzenie historyczne zakreśla dopuszczalne ramy postępowania karnego w kontekście problemu tożsamości czynu. Warunkiem wstępnym prawdziwości tej tezy jest jednak to, aby owo zdarzenie historyczne zostało objęte postępowaniem, a nie pozostawione poza jego granicami. By sąd mógł o nim orzekać, musi być zatem zgodnie z zasadą skargowości objęte w całości oskarżeniem wniesionym w sposób prawidłowy przez uprawnionego oskarżyciela. Dopiero wówczas możemy mówić o zdarzeniu historycznym objętym postępowaniem karnym oraz badając tożsamość czynu, porównywać zakres wydanego orzeczenia z zakresem postawionego oskarżonemu zarzutu. W orzecznictwie wskazano też, że w ramach prowadzonego postępowania przygotowawczego o tożsamości czynu decyduje zdekodowanie rzeczywistej woli oskarżyciela co do czynu, objętego tym postępowaniem, o który chciał oskarżyciel oskarżyć w porównaniu z czynem przypisanym, gdy doszło do zmiany kwalifikacji prawnej czynu (zob. uzasadnienie uchwały SN z 15.06.2007 r., I KZP 15/07, OSNKW 2007/7–8, poz. 17). W doktrynie i orzecznictwie wskazuje się także na elementy opisu czynu, których zmiana w związku z przyjęciem innej kwalifikacji prawnej czynu nie powoduje wyjścia poza granice oskarżenia. Nie stanowi wyjścia poza te granice zamiana opisu zarzucanego czynu w zakresie czasu, miejsca, sposobu i okoliczności jego popełnienia oraz skutków, a zwłaszcza wysokości powstałej szkody, czy tożsamości osoby pokrzywdzonej przestępstwem przeciwko mieniu, jeśli tylko będzie bezsporne, że chodzi o</w:t>
      </w:r>
      <w:r w:rsidR="00E81F33" w:rsidRPr="00572FBA">
        <w:t> </w:t>
      </w:r>
      <w:r w:rsidRPr="00572FBA">
        <w:t>to</w:t>
      </w:r>
      <w:r w:rsidR="00E81F33" w:rsidRPr="00572FBA">
        <w:t> </w:t>
      </w:r>
      <w:r w:rsidRPr="00572FBA">
        <w:t xml:space="preserve">samo zdarzenie faktyczne, którego objęcie ściganiem stanowiło wyraz woli oskarżyciela (por. D. Stachurski, Kryteria tożsamości..., s. 20 </w:t>
      </w:r>
      <w:r w:rsidRPr="00572FBA">
        <w:lastRenderedPageBreak/>
        <w:t>i n.; wyroki SN: z 4.01.2006 r., IV KK 376/05, OSNwSK 2006, poz. 35; z 21.09.2006 r., V KK 10/06, LEX nr 196961; z 2.03.2011 r., III KK 366/10, OSNKW 2011/6, poz. 51; postanowienia SN: z 12.01.2006 r., II KK 96/05, LEX nr 172202; z 19.10.2006 r., II KK 246/06, LEX nr 202125; z 5.02.2002 r., V KKN 473/99, OSNKW 2002/5–6, poz. 34; z 30.08.2001 r., V KKN 111/01, LEX nr 51844; uchwała SN z</w:t>
      </w:r>
      <w:r w:rsidR="00EB66A7" w:rsidRPr="00572FBA">
        <w:t> </w:t>
      </w:r>
      <w:r w:rsidRPr="00572FBA">
        <w:t>15.06.2007 r., I KZP 15/07, OSNKW 2007/7–8, poz. 55).</w:t>
      </w:r>
    </w:p>
    <w:p w14:paraId="298AF1A3" w14:textId="676B954C" w:rsidR="00703563" w:rsidRPr="00572FBA" w:rsidRDefault="00703563" w:rsidP="00703563">
      <w:pPr>
        <w:pStyle w:val="Default"/>
        <w:spacing w:after="120" w:line="360" w:lineRule="auto"/>
        <w:jc w:val="both"/>
      </w:pPr>
      <w:r w:rsidRPr="00572FBA">
        <w:t>Podsumowując</w:t>
      </w:r>
      <w:r w:rsidR="008E2530">
        <w:t>,</w:t>
      </w:r>
      <w:r w:rsidRPr="00572FBA">
        <w:t xml:space="preserve"> zaproponowana przez projektodawcę w art. 8</w:t>
      </w:r>
      <w:r w:rsidR="008C7406" w:rsidRPr="00572FBA">
        <w:t>9</w:t>
      </w:r>
      <w:r w:rsidRPr="00572FBA">
        <w:t xml:space="preserve"> projektu norma intertemporalna ma na celu zapewnienie prawidłowego toku prowadzonych już obecnie postępowań przygotowawczych umożliwiające ich sprawne zakończenie bez odmiennego traktowania sytuacji prawnej sprawców tego typu czynów po wejściu w życie niniejszego projektu.</w:t>
      </w:r>
    </w:p>
    <w:p w14:paraId="5264D447" w14:textId="77777777" w:rsidR="004503D4" w:rsidRPr="00572FBA" w:rsidRDefault="004503D4" w:rsidP="004503D4">
      <w:pPr>
        <w:pStyle w:val="Default"/>
        <w:spacing w:after="120" w:line="360" w:lineRule="auto"/>
        <w:jc w:val="both"/>
      </w:pPr>
      <w:r w:rsidRPr="00572FBA">
        <w:rPr>
          <w:b/>
          <w:bCs/>
        </w:rPr>
        <w:t xml:space="preserve">Art. </w:t>
      </w:r>
      <w:r w:rsidR="003C1B28" w:rsidRPr="00572FBA">
        <w:rPr>
          <w:b/>
          <w:bCs/>
        </w:rPr>
        <w:t>90</w:t>
      </w:r>
      <w:r w:rsidRPr="00572FBA">
        <w:t xml:space="preserve"> zawiera przepisy przejściowe dotyczące postępowań wszczętych i niezakończonych </w:t>
      </w:r>
      <w:r w:rsidR="00735013">
        <w:t xml:space="preserve">przed dniem wejścia w życie projektowanej ustawy, prowadzonych przez Szefa KAS </w:t>
      </w:r>
      <w:r w:rsidRPr="00572FBA">
        <w:t>i regulujących kompleksowo te kwestie. Projekt ustawy w art. 8</w:t>
      </w:r>
      <w:r w:rsidR="008C7406" w:rsidRPr="00572FBA">
        <w:t>6</w:t>
      </w:r>
      <w:r w:rsidRPr="00572FBA">
        <w:t xml:space="preserve"> zmienia przepisy ustawy </w:t>
      </w:r>
      <w:r w:rsidR="00D33E94" w:rsidRPr="00D33E94">
        <w:t xml:space="preserve">z dnia 13 kwietnia 2022 r. </w:t>
      </w:r>
      <w:r w:rsidRPr="00572FBA">
        <w:t>o szczególnych rozwiązaniach w zakresie przeciwdziałania wspieraniu agresji na Ukrainę oraz służących ochronie bezpieczeństwa narodowego m.in. w zakresie:</w:t>
      </w:r>
    </w:p>
    <w:p w14:paraId="01308E60" w14:textId="77777777" w:rsidR="004503D4" w:rsidRPr="00572FBA" w:rsidRDefault="004503D4" w:rsidP="009037D9">
      <w:pPr>
        <w:pStyle w:val="Default"/>
        <w:numPr>
          <w:ilvl w:val="0"/>
          <w:numId w:val="31"/>
        </w:numPr>
        <w:spacing w:after="120" w:line="360" w:lineRule="auto"/>
        <w:jc w:val="both"/>
      </w:pPr>
      <w:r w:rsidRPr="00572FBA">
        <w:t>art. 5 tej ustawy regulującego uprawnienie Szefa KAS do</w:t>
      </w:r>
      <w:r w:rsidR="00322264" w:rsidRPr="00572FBA">
        <w:t> </w:t>
      </w:r>
      <w:r w:rsidRPr="00572FBA">
        <w:t>dokonywania zwolnień zamrożonych środków finansowych, funduszy lub zasobów gospodarczych lub udostępnienia środków przez przyjęcie odpowiedniego stosowania art.</w:t>
      </w:r>
      <w:r w:rsidR="00322264" w:rsidRPr="00572FBA">
        <w:t> </w:t>
      </w:r>
      <w:r w:rsidRPr="00572FBA">
        <w:t xml:space="preserve">48 ust. 1 pkt </w:t>
      </w:r>
      <w:r w:rsidR="008C7406" w:rsidRPr="00572FBA">
        <w:t>10 lit. a</w:t>
      </w:r>
      <w:r w:rsidRPr="00572FBA">
        <w:t xml:space="preserve"> oraz ust. 2, 3 i 5 projektu ustawy oraz</w:t>
      </w:r>
    </w:p>
    <w:p w14:paraId="3ED29F8A" w14:textId="77777777" w:rsidR="004503D4" w:rsidRPr="00572FBA" w:rsidRDefault="004503D4" w:rsidP="009037D9">
      <w:pPr>
        <w:pStyle w:val="Default"/>
        <w:numPr>
          <w:ilvl w:val="0"/>
          <w:numId w:val="31"/>
        </w:numPr>
        <w:spacing w:after="120" w:line="360" w:lineRule="auto"/>
        <w:jc w:val="both"/>
      </w:pPr>
      <w:r w:rsidRPr="00572FBA">
        <w:t>art. 6 tej ustawy regulującego kary pieniężne nakładane za naruszenie środków ograniczających przez zmianę przesłanek do ich nakładania oraz zasad miarkowania ich</w:t>
      </w:r>
      <w:r w:rsidR="00322264" w:rsidRPr="00572FBA">
        <w:t> </w:t>
      </w:r>
      <w:r w:rsidRPr="00572FBA">
        <w:t>wysokości.</w:t>
      </w:r>
    </w:p>
    <w:p w14:paraId="313F407C" w14:textId="5E2C7C2F" w:rsidR="004503D4" w:rsidRPr="00572FBA" w:rsidRDefault="004503D4" w:rsidP="004503D4">
      <w:pPr>
        <w:pStyle w:val="Default"/>
        <w:spacing w:after="120" w:line="360" w:lineRule="auto"/>
        <w:jc w:val="both"/>
      </w:pPr>
      <w:r w:rsidRPr="00572FBA">
        <w:t>W związku z tym zasadne jest przyjęcie, aby postępowania w tych sprawach, wszczęte i</w:t>
      </w:r>
      <w:r w:rsidR="00322264" w:rsidRPr="00572FBA">
        <w:t> </w:t>
      </w:r>
      <w:r w:rsidRPr="00572FBA">
        <w:t xml:space="preserve">niezakończone </w:t>
      </w:r>
      <w:r w:rsidR="00735013">
        <w:t>przed dniem wejścia</w:t>
      </w:r>
      <w:r w:rsidRPr="00572FBA">
        <w:t xml:space="preserve"> w życie ustawy, mogły być kontynuowane i zakończone na podstawie dotychczas obowiązujących przepisów ustawy </w:t>
      </w:r>
      <w:r w:rsidR="00D33E94" w:rsidRPr="00D33E94">
        <w:t xml:space="preserve">z dnia 13 kwietnia 2022 r. </w:t>
      </w:r>
      <w:r w:rsidRPr="00572FBA">
        <w:t>o szczególnych rozwiązaniach w</w:t>
      </w:r>
      <w:r w:rsidR="00322264" w:rsidRPr="00572FBA">
        <w:t> </w:t>
      </w:r>
      <w:r w:rsidRPr="00572FBA">
        <w:t>zakresie przeciwdziałania wspieraniu agresji na Ukrainę oraz służących ochronie bezpieczeństwa narodowego.</w:t>
      </w:r>
    </w:p>
    <w:p w14:paraId="6299A1B2" w14:textId="31C7F3A9" w:rsidR="004503D4" w:rsidRPr="00572FBA" w:rsidRDefault="004503D4" w:rsidP="004503D4">
      <w:pPr>
        <w:pStyle w:val="Default"/>
        <w:spacing w:after="120" w:line="360" w:lineRule="auto"/>
        <w:jc w:val="both"/>
      </w:pPr>
      <w:r w:rsidRPr="00572FBA">
        <w:t xml:space="preserve">Także przepisy dotychczasowe ustawy </w:t>
      </w:r>
      <w:r w:rsidR="00D33E94" w:rsidRPr="00D33E94">
        <w:t xml:space="preserve">z dnia 13 kwietnia 2022 r. </w:t>
      </w:r>
      <w:r w:rsidRPr="00572FBA">
        <w:t xml:space="preserve">o szczególnych rozwiązaniach w zakresie przeciwdziałania wspieraniu agresji na Ukrainę oraz służących ochronie bezpieczeństwa narodowego będą miały zastosowanie w przypadku wszczęcia postępowania zmierzającego do wzruszenia ww. decyzji ostatecznych w trybach nadzwyczajnych (wznowienia postępowania, uchylenia, zmiany lub stwierdzenia nieważności decyzji) w sprawach zwolnienia zamrożonych środków finansowych, funduszy lub zasobów </w:t>
      </w:r>
      <w:r w:rsidRPr="00572FBA">
        <w:lastRenderedPageBreak/>
        <w:t>gospodarczych lub udostępnienia środków finansowych, funduszy lub zasobów gospodarczych oraz stosowania odstępstw od zakazów a także w sprawach nałożenia kar pieniężnych.</w:t>
      </w:r>
    </w:p>
    <w:p w14:paraId="3ADD22E6" w14:textId="5DF9C4CD" w:rsidR="007E66E4" w:rsidRPr="00572FBA" w:rsidRDefault="007E66E4" w:rsidP="00824949">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b/>
          <w:bCs/>
          <w:color w:val="000000"/>
          <w:sz w:val="24"/>
          <w:szCs w:val="24"/>
        </w:rPr>
        <w:t xml:space="preserve">Art. </w:t>
      </w:r>
      <w:r w:rsidR="003C1B28" w:rsidRPr="00572FBA">
        <w:rPr>
          <w:rFonts w:ascii="Times New Roman" w:hAnsi="Times New Roman" w:cs="Times New Roman"/>
          <w:b/>
          <w:bCs/>
          <w:color w:val="000000"/>
          <w:sz w:val="24"/>
          <w:szCs w:val="24"/>
        </w:rPr>
        <w:t xml:space="preserve">91 </w:t>
      </w:r>
      <w:r w:rsidRPr="00572FBA">
        <w:rPr>
          <w:rFonts w:ascii="Times New Roman" w:hAnsi="Times New Roman" w:cs="Times New Roman"/>
          <w:color w:val="000000"/>
          <w:sz w:val="24"/>
          <w:szCs w:val="24"/>
        </w:rPr>
        <w:t>reguluje kwestię postępowania związanego z wpisem na listę przez Szefa Urzędu do Spraw Cudzoziemców</w:t>
      </w:r>
      <w:r w:rsidR="007414BB">
        <w:rPr>
          <w:rFonts w:ascii="Times New Roman" w:hAnsi="Times New Roman" w:cs="Times New Roman"/>
          <w:color w:val="000000"/>
          <w:sz w:val="24"/>
          <w:szCs w:val="24"/>
        </w:rPr>
        <w:t>,</w:t>
      </w:r>
      <w:r w:rsidRPr="00572FBA">
        <w:rPr>
          <w:rFonts w:ascii="Times New Roman" w:hAnsi="Times New Roman" w:cs="Times New Roman"/>
          <w:color w:val="000000"/>
          <w:sz w:val="24"/>
          <w:szCs w:val="24"/>
        </w:rPr>
        <w:t xml:space="preserve"> co do osób</w:t>
      </w:r>
      <w:r w:rsidR="008E2530">
        <w:rPr>
          <w:rFonts w:ascii="Times New Roman" w:hAnsi="Times New Roman" w:cs="Times New Roman"/>
          <w:color w:val="000000"/>
          <w:sz w:val="24"/>
          <w:szCs w:val="24"/>
        </w:rPr>
        <w:t>,</w:t>
      </w:r>
      <w:r w:rsidRPr="00572FBA">
        <w:rPr>
          <w:rFonts w:ascii="Times New Roman" w:hAnsi="Times New Roman" w:cs="Times New Roman"/>
          <w:color w:val="000000"/>
          <w:sz w:val="24"/>
          <w:szCs w:val="24"/>
        </w:rPr>
        <w:t xml:space="preserve"> wobec których środek ten został zastosowany przed dniem wejścia w życie projektowanej ustawy. </w:t>
      </w:r>
    </w:p>
    <w:p w14:paraId="5090A759" w14:textId="77777777" w:rsidR="005D33C9" w:rsidRPr="00572FBA" w:rsidRDefault="005D33C9" w:rsidP="005D33C9">
      <w:pPr>
        <w:pStyle w:val="Default"/>
        <w:spacing w:after="120" w:line="360" w:lineRule="auto"/>
        <w:jc w:val="both"/>
      </w:pPr>
      <w:r w:rsidRPr="00572FBA">
        <w:rPr>
          <w:b/>
          <w:bCs/>
        </w:rPr>
        <w:t>Art. 9</w:t>
      </w:r>
      <w:r w:rsidR="003C1B28" w:rsidRPr="00572FBA">
        <w:rPr>
          <w:b/>
          <w:bCs/>
        </w:rPr>
        <w:t>2</w:t>
      </w:r>
      <w:r w:rsidRPr="00572FBA">
        <w:t xml:space="preserve"> ma na celu wyeliminowani</w:t>
      </w:r>
      <w:r w:rsidR="00AA413B" w:rsidRPr="00572FBA">
        <w:t>e</w:t>
      </w:r>
      <w:r w:rsidRPr="00572FBA">
        <w:t xml:space="preserve"> wątpliwości co do organu prowadzącego postępowania wszczęte i niezakończone na podstawie art. 143a </w:t>
      </w:r>
      <w:r w:rsidR="008C7406" w:rsidRPr="00572FBA">
        <w:t xml:space="preserve">i art. 143e </w:t>
      </w:r>
      <w:r w:rsidRPr="00572FBA">
        <w:t xml:space="preserve">ustawy o KAS. Projektowana ustawa o środkach ograniczających w art. </w:t>
      </w:r>
      <w:r w:rsidR="008C7406" w:rsidRPr="00572FBA">
        <w:t xml:space="preserve">84 </w:t>
      </w:r>
      <w:r w:rsidRPr="00572FBA">
        <w:t xml:space="preserve">uchyla </w:t>
      </w:r>
      <w:r w:rsidR="00AA413B" w:rsidRPr="00572FBA">
        <w:t xml:space="preserve">bowiem </w:t>
      </w:r>
      <w:r w:rsidRPr="00572FBA">
        <w:t>dział VA ustawy o KAS, uchylając tym samym przepisy:</w:t>
      </w:r>
    </w:p>
    <w:p w14:paraId="5870DA58" w14:textId="77777777" w:rsidR="007414BB" w:rsidRDefault="005D33C9" w:rsidP="009037D9">
      <w:pPr>
        <w:pStyle w:val="Default"/>
        <w:numPr>
          <w:ilvl w:val="0"/>
          <w:numId w:val="31"/>
        </w:numPr>
        <w:spacing w:after="120" w:line="360" w:lineRule="auto"/>
        <w:jc w:val="both"/>
      </w:pPr>
      <w:r w:rsidRPr="00572FBA">
        <w:t xml:space="preserve">art. 143a ustawy o KAS regulujący uprawnienie Szefa </w:t>
      </w:r>
      <w:r w:rsidR="007414BB">
        <w:t xml:space="preserve">KAS </w:t>
      </w:r>
      <w:r w:rsidRPr="00572FBA">
        <w:t>do dokonywania zwolnień zamrożonych środków finansowych, funduszy lub zasobów gospodarczych lub udostępnienia środków finansowych, funduszy lub zasobów gospodarczych i prowadzenia postępowania w tej sprawie, a także stosowania odstępstw od zakazów, np. odstępstwo do zakazu udziału w przedsięwzięciach w sektorze energetycznym w Rosji oraz nabywania udziałów w podmiotach rosyjskich – art. 3a ust. 3 i 3a rozporządzenia 833/2014, oraz</w:t>
      </w:r>
    </w:p>
    <w:p w14:paraId="7C755A13" w14:textId="76750D3F" w:rsidR="00F27EEE" w:rsidRDefault="005D33C9" w:rsidP="009037D9">
      <w:pPr>
        <w:pStyle w:val="Default"/>
        <w:numPr>
          <w:ilvl w:val="0"/>
          <w:numId w:val="31"/>
        </w:numPr>
        <w:spacing w:after="120" w:line="360" w:lineRule="auto"/>
        <w:jc w:val="both"/>
      </w:pPr>
      <w:r w:rsidRPr="00572FBA">
        <w:t>art. 143d–art. 143f ustawy o KAS regulujące kary pieniężne nakładane za</w:t>
      </w:r>
      <w:r w:rsidR="00AA413B" w:rsidRPr="00572FBA">
        <w:t xml:space="preserve"> </w:t>
      </w:r>
      <w:r w:rsidRPr="00572FBA">
        <w:t>naruszenie określonych przepisów rozporządzeń 765/2006, 269/2014, 833/2014.W związku z tym zaproponowano, aby postępowania w tych sprawach, wszczęte</w:t>
      </w:r>
      <w:r w:rsidR="00AA413B" w:rsidRPr="00572FBA">
        <w:t xml:space="preserve"> </w:t>
      </w:r>
      <w:r w:rsidRPr="00572FBA">
        <w:t>i</w:t>
      </w:r>
      <w:r w:rsidR="00AA413B" w:rsidRPr="00572FBA">
        <w:t> </w:t>
      </w:r>
      <w:r w:rsidRPr="00572FBA">
        <w:t>niezakończone przed dniem wejścia w życie ustawy, mogły być kontynuowane</w:t>
      </w:r>
      <w:r w:rsidR="00AA413B" w:rsidRPr="00572FBA">
        <w:t xml:space="preserve"> </w:t>
      </w:r>
      <w:r w:rsidRPr="00572FBA">
        <w:t>i zakończone na podstawie przepisów obowiązujących w dniu wszczęcia tego</w:t>
      </w:r>
      <w:r w:rsidR="00AA413B" w:rsidRPr="00572FBA">
        <w:t xml:space="preserve"> </w:t>
      </w:r>
      <w:r w:rsidRPr="00572FBA">
        <w:t>postępowania.</w:t>
      </w:r>
      <w:r w:rsidR="00AA413B" w:rsidRPr="00572FBA">
        <w:t xml:space="preserve"> </w:t>
      </w:r>
      <w:r w:rsidRPr="00572FBA">
        <w:t>Także przepisy dotychczasowe ustawy o KAS będą miały zastosowanie w przypadku</w:t>
      </w:r>
      <w:r w:rsidR="00AA413B" w:rsidRPr="00572FBA">
        <w:t xml:space="preserve"> </w:t>
      </w:r>
      <w:r w:rsidRPr="00572FBA">
        <w:t>wszczęcia postępowania zmierzającego do wzruszenia ww. decyzji ostatecznych</w:t>
      </w:r>
      <w:r w:rsidR="00AA413B" w:rsidRPr="00572FBA">
        <w:t xml:space="preserve"> </w:t>
      </w:r>
      <w:r w:rsidRPr="00572FBA">
        <w:t>w trybach nadzwyczajnych (wznowienia postępowania, uchylenia, zmiany lub</w:t>
      </w:r>
      <w:r w:rsidR="00AA413B" w:rsidRPr="00572FBA">
        <w:t xml:space="preserve"> </w:t>
      </w:r>
      <w:r w:rsidRPr="00572FBA">
        <w:t>stwierdzenia nieważności decyzji) w sprawach zwolnienia zamrożonych środków</w:t>
      </w:r>
      <w:r w:rsidR="00AA413B" w:rsidRPr="00572FBA">
        <w:t xml:space="preserve"> </w:t>
      </w:r>
      <w:r w:rsidRPr="00572FBA">
        <w:t>finansowych, funduszy lub zasobów gospodarczych lub udostępnienia środków</w:t>
      </w:r>
      <w:r w:rsidR="00AA413B" w:rsidRPr="00572FBA">
        <w:t xml:space="preserve"> </w:t>
      </w:r>
      <w:r w:rsidRPr="00572FBA">
        <w:t>finansowych, funduszy lub zasobów gospodarczych oraz stosowania odstępstw od</w:t>
      </w:r>
      <w:r w:rsidR="00AA413B" w:rsidRPr="00572FBA">
        <w:t xml:space="preserve"> </w:t>
      </w:r>
      <w:r w:rsidRPr="00572FBA">
        <w:t>zakazów a także w sprawach nałożenia kar pieniężnyc</w:t>
      </w:r>
      <w:r w:rsidR="00AA413B" w:rsidRPr="00572FBA">
        <w:t>h.</w:t>
      </w:r>
    </w:p>
    <w:p w14:paraId="3D0D91A0" w14:textId="77777777" w:rsidR="00BA42FF" w:rsidRPr="00BA42FF" w:rsidRDefault="00BA42FF" w:rsidP="00206341">
      <w:pPr>
        <w:pStyle w:val="Default"/>
        <w:spacing w:after="120" w:line="360" w:lineRule="auto"/>
        <w:jc w:val="both"/>
        <w:rPr>
          <w:b/>
          <w:bCs/>
        </w:rPr>
      </w:pPr>
      <w:r w:rsidRPr="00BA42FF">
        <w:rPr>
          <w:b/>
          <w:bCs/>
        </w:rPr>
        <w:t xml:space="preserve">Art. 93 </w:t>
      </w:r>
      <w:r w:rsidR="00C31DBC" w:rsidRPr="00C31DBC">
        <w:t>określa stosowanie dotychczasowych przepisów wykonawczych</w:t>
      </w:r>
      <w:r w:rsidR="00C31DBC">
        <w:t xml:space="preserve"> wydanych na podstawie art. 62 ust. 16 zmienianej ustawy o KAS.</w:t>
      </w:r>
    </w:p>
    <w:p w14:paraId="4C987161" w14:textId="7181F49C" w:rsidR="00016217" w:rsidRPr="00572FBA" w:rsidRDefault="00016217" w:rsidP="003B704A">
      <w:pPr>
        <w:spacing w:before="120" w:after="120" w:line="360" w:lineRule="auto"/>
        <w:jc w:val="both"/>
        <w:rPr>
          <w:rFonts w:ascii="Times New Roman" w:hAnsi="Times New Roman" w:cs="Times New Roman"/>
          <w:sz w:val="24"/>
          <w:szCs w:val="24"/>
        </w:rPr>
      </w:pPr>
      <w:r w:rsidRPr="00572FBA">
        <w:rPr>
          <w:rFonts w:ascii="Times New Roman" w:hAnsi="Times New Roman" w:cs="Times New Roman"/>
          <w:b/>
          <w:bCs/>
          <w:color w:val="000000"/>
          <w:sz w:val="24"/>
          <w:szCs w:val="24"/>
        </w:rPr>
        <w:t xml:space="preserve">Art. </w:t>
      </w:r>
      <w:r w:rsidR="003C6EBB" w:rsidRPr="00572FBA">
        <w:rPr>
          <w:rFonts w:ascii="Times New Roman" w:hAnsi="Times New Roman" w:cs="Times New Roman"/>
          <w:b/>
          <w:bCs/>
          <w:color w:val="000000"/>
          <w:sz w:val="24"/>
          <w:szCs w:val="24"/>
        </w:rPr>
        <w:t>9</w:t>
      </w:r>
      <w:r w:rsidR="003C1B28" w:rsidRPr="00572FBA">
        <w:rPr>
          <w:rFonts w:ascii="Times New Roman" w:hAnsi="Times New Roman" w:cs="Times New Roman"/>
          <w:b/>
          <w:bCs/>
          <w:color w:val="000000"/>
          <w:sz w:val="24"/>
          <w:szCs w:val="24"/>
        </w:rPr>
        <w:t>4</w:t>
      </w:r>
      <w:r w:rsidRPr="00572FBA">
        <w:rPr>
          <w:rFonts w:ascii="Times New Roman" w:hAnsi="Times New Roman" w:cs="Times New Roman"/>
          <w:color w:val="000000"/>
          <w:sz w:val="24"/>
          <w:szCs w:val="24"/>
        </w:rPr>
        <w:t xml:space="preserve"> </w:t>
      </w:r>
      <w:r w:rsidRPr="00572FBA">
        <w:rPr>
          <w:rFonts w:ascii="Times New Roman" w:hAnsi="Times New Roman" w:cs="Times New Roman"/>
          <w:sz w:val="24"/>
          <w:szCs w:val="24"/>
        </w:rPr>
        <w:t>określa maksymalny limit wydatków, o którym mowa w art. 50 ust. 1a ustawy z dnia 27 sierpnia 2009 r. o finansach publicznych</w:t>
      </w:r>
      <w:r w:rsidR="007A0588" w:rsidRPr="00572FBA">
        <w:rPr>
          <w:rFonts w:ascii="Times New Roman" w:hAnsi="Times New Roman" w:cs="Times New Roman"/>
          <w:sz w:val="24"/>
          <w:szCs w:val="24"/>
        </w:rPr>
        <w:t xml:space="preserve"> (Dz. U. z 2025 r. poz. 1483, z późn. zm</w:t>
      </w:r>
      <w:r w:rsidR="003A02A1">
        <w:rPr>
          <w:rFonts w:ascii="Times New Roman" w:hAnsi="Times New Roman" w:cs="Times New Roman"/>
          <w:sz w:val="24"/>
          <w:szCs w:val="24"/>
        </w:rPr>
        <w:t>.</w:t>
      </w:r>
      <w:r w:rsidR="007A0588" w:rsidRPr="00572FBA">
        <w:rPr>
          <w:rFonts w:ascii="Times New Roman" w:hAnsi="Times New Roman" w:cs="Times New Roman"/>
          <w:sz w:val="24"/>
          <w:szCs w:val="24"/>
        </w:rPr>
        <w:t>)</w:t>
      </w:r>
      <w:r w:rsidRPr="00572FBA">
        <w:rPr>
          <w:rFonts w:ascii="Times New Roman" w:hAnsi="Times New Roman" w:cs="Times New Roman"/>
          <w:sz w:val="24"/>
          <w:szCs w:val="24"/>
        </w:rPr>
        <w:t>.</w:t>
      </w:r>
    </w:p>
    <w:p w14:paraId="0F42704E" w14:textId="273C97E6" w:rsidR="00016217" w:rsidRPr="00572FBA" w:rsidRDefault="00016217" w:rsidP="003B704A">
      <w:pPr>
        <w:spacing w:before="120" w:after="120" w:line="360" w:lineRule="auto"/>
        <w:jc w:val="both"/>
        <w:rPr>
          <w:rFonts w:ascii="Times New Roman" w:hAnsi="Times New Roman" w:cs="Times New Roman"/>
          <w:sz w:val="24"/>
          <w:szCs w:val="24"/>
        </w:rPr>
      </w:pPr>
      <w:r w:rsidRPr="00572FBA">
        <w:rPr>
          <w:rFonts w:ascii="Times New Roman" w:hAnsi="Times New Roman" w:cs="Times New Roman"/>
          <w:b/>
          <w:bCs/>
          <w:sz w:val="24"/>
          <w:szCs w:val="24"/>
        </w:rPr>
        <w:lastRenderedPageBreak/>
        <w:t xml:space="preserve">Art. </w:t>
      </w:r>
      <w:r w:rsidR="003A0511" w:rsidRPr="00572FBA">
        <w:rPr>
          <w:rFonts w:ascii="Times New Roman" w:hAnsi="Times New Roman" w:cs="Times New Roman"/>
          <w:b/>
          <w:bCs/>
          <w:sz w:val="24"/>
          <w:szCs w:val="24"/>
        </w:rPr>
        <w:t>9</w:t>
      </w:r>
      <w:r w:rsidR="003C1B28" w:rsidRPr="00572FBA">
        <w:rPr>
          <w:rFonts w:ascii="Times New Roman" w:hAnsi="Times New Roman" w:cs="Times New Roman"/>
          <w:b/>
          <w:bCs/>
          <w:sz w:val="24"/>
          <w:szCs w:val="24"/>
        </w:rPr>
        <w:t>5</w:t>
      </w:r>
      <w:r w:rsidR="000A429E" w:rsidRPr="00572FBA">
        <w:rPr>
          <w:rFonts w:ascii="Times New Roman" w:hAnsi="Times New Roman" w:cs="Times New Roman"/>
          <w:b/>
          <w:bCs/>
          <w:sz w:val="24"/>
          <w:szCs w:val="24"/>
        </w:rPr>
        <w:t xml:space="preserve"> </w:t>
      </w:r>
      <w:r w:rsidR="00E32548" w:rsidRPr="00572FBA">
        <w:rPr>
          <w:rFonts w:ascii="Times New Roman" w:hAnsi="Times New Roman" w:cs="Times New Roman"/>
          <w:sz w:val="24"/>
          <w:szCs w:val="24"/>
        </w:rPr>
        <w:t xml:space="preserve">stanowi, że ustawa wchodzi w życie </w:t>
      </w:r>
      <w:r w:rsidR="003A02A1">
        <w:rPr>
          <w:rFonts w:ascii="Times New Roman" w:hAnsi="Times New Roman" w:cs="Times New Roman"/>
          <w:sz w:val="24"/>
          <w:szCs w:val="24"/>
        </w:rPr>
        <w:t xml:space="preserve">po upływie </w:t>
      </w:r>
      <w:r w:rsidR="00E32548" w:rsidRPr="00572FBA">
        <w:rPr>
          <w:rFonts w:ascii="Times New Roman" w:hAnsi="Times New Roman" w:cs="Times New Roman"/>
          <w:sz w:val="24"/>
          <w:szCs w:val="24"/>
        </w:rPr>
        <w:t xml:space="preserve">30 dni od </w:t>
      </w:r>
      <w:r w:rsidR="003A02A1">
        <w:rPr>
          <w:rFonts w:ascii="Times New Roman" w:hAnsi="Times New Roman" w:cs="Times New Roman"/>
          <w:sz w:val="24"/>
          <w:szCs w:val="24"/>
        </w:rPr>
        <w:t xml:space="preserve">dnia </w:t>
      </w:r>
      <w:r w:rsidR="00E32548" w:rsidRPr="00572FBA">
        <w:rPr>
          <w:rFonts w:ascii="Times New Roman" w:hAnsi="Times New Roman" w:cs="Times New Roman"/>
          <w:sz w:val="24"/>
          <w:szCs w:val="24"/>
        </w:rPr>
        <w:t>ogłoszenia</w:t>
      </w:r>
      <w:r w:rsidR="00C31E92" w:rsidRPr="00572FBA">
        <w:rPr>
          <w:rFonts w:ascii="Times New Roman" w:hAnsi="Times New Roman" w:cs="Times New Roman"/>
          <w:sz w:val="24"/>
          <w:szCs w:val="24"/>
        </w:rPr>
        <w:t xml:space="preserve">, z wyjątkiem art. 73, który wchodzi w życie </w:t>
      </w:r>
      <w:r w:rsidR="00F36ACD">
        <w:rPr>
          <w:rFonts w:ascii="Times New Roman" w:hAnsi="Times New Roman" w:cs="Times New Roman"/>
          <w:sz w:val="24"/>
          <w:szCs w:val="24"/>
        </w:rPr>
        <w:t>po upływie 6 miesięcy od dnia</w:t>
      </w:r>
      <w:r w:rsidR="00C31E92" w:rsidRPr="00572FBA">
        <w:rPr>
          <w:rFonts w:ascii="Times New Roman" w:hAnsi="Times New Roman" w:cs="Times New Roman"/>
          <w:sz w:val="24"/>
          <w:szCs w:val="24"/>
        </w:rPr>
        <w:t xml:space="preserve"> ogłoszenia ustawy</w:t>
      </w:r>
      <w:r w:rsidR="00E32548" w:rsidRPr="00572FBA">
        <w:rPr>
          <w:rFonts w:ascii="Times New Roman" w:hAnsi="Times New Roman" w:cs="Times New Roman"/>
          <w:sz w:val="24"/>
          <w:szCs w:val="24"/>
        </w:rPr>
        <w:t>.</w:t>
      </w:r>
    </w:p>
    <w:p w14:paraId="02DB208E" w14:textId="77777777" w:rsidR="002E7CB3" w:rsidRPr="00572FBA" w:rsidRDefault="002E7CB3" w:rsidP="003B704A">
      <w:pPr>
        <w:spacing w:before="120" w:after="120" w:line="360" w:lineRule="auto"/>
        <w:jc w:val="both"/>
        <w:rPr>
          <w:rFonts w:ascii="Times New Roman" w:hAnsi="Times New Roman" w:cs="Times New Roman"/>
          <w:sz w:val="24"/>
          <w:szCs w:val="24"/>
        </w:rPr>
      </w:pPr>
      <w:r w:rsidRPr="00572FBA">
        <w:rPr>
          <w:rFonts w:ascii="Times New Roman" w:hAnsi="Times New Roman" w:cs="Times New Roman"/>
          <w:sz w:val="24"/>
          <w:szCs w:val="24"/>
        </w:rPr>
        <w:t>Projekt ustawy nie zawiera przepisów technicznych w rozumieniu przepisów Rozporządzenia Rady Ministrów z dnia 23 grudnia 2002 r. w sprawie sposobu funkcjonowania krajowego systemu notyfikacji norm i aktów prawnych (Dz. U. poz. 2039, z późn. zm.) i w związku z</w:t>
      </w:r>
      <w:r w:rsidR="00D453FE" w:rsidRPr="00572FBA">
        <w:rPr>
          <w:rFonts w:ascii="Times New Roman" w:hAnsi="Times New Roman" w:cs="Times New Roman"/>
          <w:sz w:val="24"/>
          <w:szCs w:val="24"/>
        </w:rPr>
        <w:t> </w:t>
      </w:r>
      <w:r w:rsidRPr="00572FBA">
        <w:rPr>
          <w:rFonts w:ascii="Times New Roman" w:hAnsi="Times New Roman" w:cs="Times New Roman"/>
          <w:sz w:val="24"/>
          <w:szCs w:val="24"/>
        </w:rPr>
        <w:t>tym nie podlega procedurze notyfikacji.</w:t>
      </w:r>
    </w:p>
    <w:p w14:paraId="2B7C8E40" w14:textId="77777777" w:rsidR="00D60406" w:rsidRPr="00572FBA" w:rsidRDefault="00D60406" w:rsidP="003B704A">
      <w:pPr>
        <w:spacing w:before="120" w:after="120" w:line="360" w:lineRule="auto"/>
        <w:jc w:val="both"/>
        <w:rPr>
          <w:rFonts w:ascii="Times New Roman" w:hAnsi="Times New Roman" w:cs="Times New Roman"/>
          <w:sz w:val="24"/>
          <w:szCs w:val="24"/>
        </w:rPr>
      </w:pPr>
      <w:r w:rsidRPr="00572FBA">
        <w:rPr>
          <w:rFonts w:ascii="Times New Roman" w:eastAsia="Times New Roman" w:hAnsi="Times New Roman" w:cs="Times New Roman"/>
          <w:sz w:val="24"/>
          <w:szCs w:val="24"/>
          <w:lang w:eastAsia="pl-PL"/>
        </w:rPr>
        <w:t>Projekt aktu nie zawiera wymogów nakładanych na usługodawców podlegających notyfikacji, o której mowa w art. 15 ust. 7 i art. 39 ust. 5 dyrektywy 2006/123/WE Parlamentu Europejskiego i Rady z dnia 12 grudnia 2006 r. dotyczącej usług na rynku wewnętrznym (Dz.</w:t>
      </w:r>
      <w:r w:rsidR="00EB6F77" w:rsidRPr="00572FBA">
        <w:rPr>
          <w:rFonts w:ascii="Times New Roman" w:eastAsia="Times New Roman" w:hAnsi="Times New Roman" w:cs="Times New Roman"/>
          <w:sz w:val="24"/>
          <w:szCs w:val="24"/>
          <w:lang w:eastAsia="pl-PL"/>
        </w:rPr>
        <w:t> </w:t>
      </w:r>
      <w:r w:rsidRPr="00572FBA">
        <w:rPr>
          <w:rFonts w:ascii="Times New Roman" w:eastAsia="Times New Roman" w:hAnsi="Times New Roman" w:cs="Times New Roman"/>
          <w:sz w:val="24"/>
          <w:szCs w:val="24"/>
          <w:lang w:eastAsia="pl-PL"/>
        </w:rPr>
        <w:t>U</w:t>
      </w:r>
      <w:r w:rsidR="00EB6F77" w:rsidRPr="00572FBA">
        <w:rPr>
          <w:rFonts w:ascii="Times New Roman" w:eastAsia="Times New Roman" w:hAnsi="Times New Roman" w:cs="Times New Roman"/>
          <w:sz w:val="24"/>
          <w:szCs w:val="24"/>
          <w:lang w:eastAsia="pl-PL"/>
        </w:rPr>
        <w:t>r</w:t>
      </w:r>
      <w:r w:rsidRPr="00572FBA">
        <w:rPr>
          <w:rFonts w:ascii="Times New Roman" w:eastAsia="Times New Roman" w:hAnsi="Times New Roman" w:cs="Times New Roman"/>
          <w:sz w:val="24"/>
          <w:szCs w:val="24"/>
          <w:lang w:eastAsia="pl-PL"/>
        </w:rPr>
        <w:t>z. UE L 376 z 27.12.2006, str. 36).</w:t>
      </w:r>
    </w:p>
    <w:p w14:paraId="6469FC99" w14:textId="77777777" w:rsidR="002E7CB3" w:rsidRPr="00572FBA" w:rsidRDefault="002E7CB3" w:rsidP="003B704A">
      <w:pPr>
        <w:spacing w:before="120" w:after="120"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Projekt ustawy jest zgodny z przepisami prawa </w:t>
      </w:r>
      <w:r w:rsidR="001C72DC" w:rsidRPr="00572FBA">
        <w:rPr>
          <w:rFonts w:ascii="Times New Roman" w:hAnsi="Times New Roman" w:cs="Times New Roman"/>
          <w:bCs/>
          <w:sz w:val="24"/>
          <w:szCs w:val="24"/>
        </w:rPr>
        <w:t>UE</w:t>
      </w:r>
      <w:r w:rsidR="001C72DC" w:rsidRPr="00572FBA" w:rsidDel="001C72DC">
        <w:rPr>
          <w:rFonts w:ascii="Times New Roman" w:hAnsi="Times New Roman" w:cs="Times New Roman"/>
          <w:sz w:val="24"/>
          <w:szCs w:val="24"/>
        </w:rPr>
        <w:t xml:space="preserve"> </w:t>
      </w:r>
      <w:r w:rsidRPr="00572FBA">
        <w:rPr>
          <w:rFonts w:ascii="Times New Roman" w:hAnsi="Times New Roman" w:cs="Times New Roman"/>
          <w:sz w:val="24"/>
          <w:szCs w:val="24"/>
        </w:rPr>
        <w:t>i służy ich stosowaniu.</w:t>
      </w:r>
    </w:p>
    <w:p w14:paraId="510C7823" w14:textId="77777777" w:rsidR="002E7CB3" w:rsidRPr="00572FBA" w:rsidRDefault="002E7CB3" w:rsidP="003B704A">
      <w:pPr>
        <w:spacing w:before="120" w:after="120"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Projekt ustawy nie podlega przedstawieniu właściwym organom i instytucjom </w:t>
      </w:r>
      <w:r w:rsidR="001C72DC" w:rsidRPr="00572FBA">
        <w:rPr>
          <w:rFonts w:ascii="Times New Roman" w:hAnsi="Times New Roman" w:cs="Times New Roman"/>
          <w:bCs/>
          <w:sz w:val="24"/>
          <w:szCs w:val="24"/>
        </w:rPr>
        <w:t>UE</w:t>
      </w:r>
      <w:r w:rsidRPr="00572FBA">
        <w:rPr>
          <w:rFonts w:ascii="Times New Roman" w:hAnsi="Times New Roman" w:cs="Times New Roman"/>
          <w:sz w:val="24"/>
          <w:szCs w:val="24"/>
        </w:rPr>
        <w:t>, w tym Europejskiemu Bankowi Centralnemu, w celu uzyskania opinii, dokonania powiadomienia, konsultacji albo uzgodnienia.</w:t>
      </w:r>
    </w:p>
    <w:p w14:paraId="6669A889" w14:textId="794358AD" w:rsidR="00CD2126" w:rsidRPr="00572FBA" w:rsidRDefault="00CD2126"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Zawarte w projekcie regulacje nie będą miały wpływu na mikro</w:t>
      </w:r>
      <w:r w:rsidR="00565A50">
        <w:rPr>
          <w:rFonts w:ascii="Times New Roman" w:hAnsi="Times New Roman" w:cs="Times New Roman"/>
          <w:sz w:val="24"/>
          <w:szCs w:val="24"/>
        </w:rPr>
        <w:t>-</w:t>
      </w:r>
      <w:r w:rsidRPr="00572FBA">
        <w:rPr>
          <w:rFonts w:ascii="Times New Roman" w:hAnsi="Times New Roman" w:cs="Times New Roman"/>
          <w:sz w:val="24"/>
          <w:szCs w:val="24"/>
        </w:rPr>
        <w:t>, małych i średnich przedsiębiorców, zgodnie z ustawą z dnia 6 marca 2018 r. – Prawo przedsiębiorców (Dz.</w:t>
      </w:r>
      <w:r w:rsidR="00E81F33" w:rsidRPr="00572FBA">
        <w:rPr>
          <w:rFonts w:ascii="Times New Roman" w:hAnsi="Times New Roman" w:cs="Times New Roman"/>
          <w:sz w:val="24"/>
          <w:szCs w:val="24"/>
        </w:rPr>
        <w:t> </w:t>
      </w:r>
      <w:r w:rsidRPr="00572FBA">
        <w:rPr>
          <w:rFonts w:ascii="Times New Roman" w:hAnsi="Times New Roman" w:cs="Times New Roman"/>
          <w:sz w:val="24"/>
          <w:szCs w:val="24"/>
        </w:rPr>
        <w:t>U.</w:t>
      </w:r>
      <w:r w:rsidR="00E81F33" w:rsidRPr="00572FBA">
        <w:rPr>
          <w:rFonts w:ascii="Times New Roman" w:hAnsi="Times New Roman" w:cs="Times New Roman"/>
          <w:sz w:val="24"/>
          <w:szCs w:val="24"/>
        </w:rPr>
        <w:t> </w:t>
      </w:r>
      <w:r w:rsidRPr="00572FBA">
        <w:rPr>
          <w:rFonts w:ascii="Times New Roman" w:hAnsi="Times New Roman" w:cs="Times New Roman"/>
          <w:sz w:val="24"/>
          <w:szCs w:val="24"/>
        </w:rPr>
        <w:t>z 2025 r. poz. 1480, z późn. zm.).</w:t>
      </w:r>
    </w:p>
    <w:p w14:paraId="7E737718" w14:textId="77777777" w:rsidR="00BE60F8" w:rsidRPr="00572FBA" w:rsidRDefault="00BE60F8"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Projekt nie podlega dokonaniu oceny OSR przez koordynatora OSR w trybie § 32 uchwały nr</w:t>
      </w:r>
      <w:r w:rsidR="00406AA4" w:rsidRPr="00572FBA">
        <w:rPr>
          <w:rFonts w:ascii="Times New Roman" w:hAnsi="Times New Roman" w:cs="Times New Roman"/>
          <w:sz w:val="24"/>
          <w:szCs w:val="24"/>
        </w:rPr>
        <w:t> </w:t>
      </w:r>
      <w:r w:rsidRPr="00572FBA">
        <w:rPr>
          <w:rFonts w:ascii="Times New Roman" w:hAnsi="Times New Roman" w:cs="Times New Roman"/>
          <w:sz w:val="24"/>
          <w:szCs w:val="24"/>
        </w:rPr>
        <w:t xml:space="preserve">190 Rady Ministrów z dnia 29 października 2013 r. – Regulamin pracy Rady Ministrów. </w:t>
      </w:r>
    </w:p>
    <w:p w14:paraId="2EACC011" w14:textId="77777777" w:rsidR="00CD2126" w:rsidRPr="00572FBA" w:rsidRDefault="002E7CB3" w:rsidP="003B704A">
      <w:pPr>
        <w:spacing w:before="120" w:after="120"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Projekt ustawy stosownie do wymogów art. 5 ustawy z dnia 7 lipca 2005 r. o działalności lobbingowej w procesie stanowienia prawa (Dz. U. z </w:t>
      </w:r>
      <w:r w:rsidR="00C14FDA" w:rsidRPr="00572FBA">
        <w:rPr>
          <w:rFonts w:ascii="Times New Roman" w:hAnsi="Times New Roman" w:cs="Times New Roman"/>
          <w:sz w:val="24"/>
          <w:szCs w:val="24"/>
        </w:rPr>
        <w:t>202</w:t>
      </w:r>
      <w:r w:rsidR="00C14FDA">
        <w:rPr>
          <w:rFonts w:ascii="Times New Roman" w:hAnsi="Times New Roman" w:cs="Times New Roman"/>
          <w:sz w:val="24"/>
          <w:szCs w:val="24"/>
        </w:rPr>
        <w:t>6</w:t>
      </w:r>
      <w:r w:rsidR="00C14FDA" w:rsidRPr="00572FBA">
        <w:rPr>
          <w:rFonts w:ascii="Times New Roman" w:hAnsi="Times New Roman" w:cs="Times New Roman"/>
          <w:sz w:val="24"/>
          <w:szCs w:val="24"/>
        </w:rPr>
        <w:t xml:space="preserve"> </w:t>
      </w:r>
      <w:r w:rsidRPr="00572FBA">
        <w:rPr>
          <w:rFonts w:ascii="Times New Roman" w:hAnsi="Times New Roman" w:cs="Times New Roman"/>
          <w:sz w:val="24"/>
          <w:szCs w:val="24"/>
        </w:rPr>
        <w:t xml:space="preserve">r. poz. </w:t>
      </w:r>
      <w:r w:rsidR="00C14FDA">
        <w:rPr>
          <w:rFonts w:ascii="Times New Roman" w:hAnsi="Times New Roman" w:cs="Times New Roman"/>
          <w:sz w:val="24"/>
          <w:szCs w:val="24"/>
        </w:rPr>
        <w:t>936</w:t>
      </w:r>
      <w:r w:rsidRPr="00572FBA">
        <w:rPr>
          <w:rFonts w:ascii="Times New Roman" w:hAnsi="Times New Roman" w:cs="Times New Roman"/>
          <w:sz w:val="24"/>
          <w:szCs w:val="24"/>
        </w:rPr>
        <w:t>) oraz zgodnie z</w:t>
      </w:r>
      <w:r w:rsidR="009C1865" w:rsidRPr="00572FBA">
        <w:rPr>
          <w:rFonts w:ascii="Times New Roman" w:hAnsi="Times New Roman" w:cs="Times New Roman"/>
          <w:sz w:val="24"/>
          <w:szCs w:val="24"/>
        </w:rPr>
        <w:t> </w:t>
      </w:r>
      <w:r w:rsidRPr="00572FBA">
        <w:rPr>
          <w:rFonts w:ascii="Times New Roman" w:hAnsi="Times New Roman" w:cs="Times New Roman"/>
          <w:sz w:val="24"/>
          <w:szCs w:val="24"/>
        </w:rPr>
        <w:t>§</w:t>
      </w:r>
      <w:r w:rsidR="009C1865" w:rsidRPr="00572FBA">
        <w:rPr>
          <w:rFonts w:ascii="Times New Roman" w:hAnsi="Times New Roman" w:cs="Times New Roman"/>
          <w:sz w:val="24"/>
          <w:szCs w:val="24"/>
        </w:rPr>
        <w:t> </w:t>
      </w:r>
      <w:r w:rsidRPr="00572FBA">
        <w:rPr>
          <w:rFonts w:ascii="Times New Roman" w:hAnsi="Times New Roman" w:cs="Times New Roman"/>
          <w:sz w:val="24"/>
          <w:szCs w:val="24"/>
        </w:rPr>
        <w:t>52</w:t>
      </w:r>
      <w:r w:rsidR="009C1865" w:rsidRPr="00572FBA">
        <w:rPr>
          <w:rFonts w:ascii="Times New Roman" w:hAnsi="Times New Roman" w:cs="Times New Roman"/>
          <w:sz w:val="24"/>
          <w:szCs w:val="24"/>
        </w:rPr>
        <w:t> </w:t>
      </w:r>
      <w:r w:rsidRPr="00572FBA">
        <w:rPr>
          <w:rFonts w:ascii="Times New Roman" w:hAnsi="Times New Roman" w:cs="Times New Roman"/>
          <w:sz w:val="24"/>
          <w:szCs w:val="24"/>
        </w:rPr>
        <w:t xml:space="preserve">ust. 1 uchwały nr 190 Rady Ministrów z dnia 29 października 2013 r. – Regulamin pracy Rady Ministrów (M.P. z </w:t>
      </w:r>
      <w:r w:rsidR="00C14FDA" w:rsidRPr="00572FBA">
        <w:rPr>
          <w:rFonts w:ascii="Times New Roman" w:hAnsi="Times New Roman" w:cs="Times New Roman"/>
          <w:sz w:val="24"/>
          <w:szCs w:val="24"/>
        </w:rPr>
        <w:t>202</w:t>
      </w:r>
      <w:r w:rsidR="00C14FDA">
        <w:rPr>
          <w:rFonts w:ascii="Times New Roman" w:hAnsi="Times New Roman" w:cs="Times New Roman"/>
          <w:sz w:val="24"/>
          <w:szCs w:val="24"/>
        </w:rPr>
        <w:t>6</w:t>
      </w:r>
      <w:r w:rsidR="00C14FDA" w:rsidRPr="00572FBA">
        <w:rPr>
          <w:rFonts w:ascii="Times New Roman" w:hAnsi="Times New Roman" w:cs="Times New Roman"/>
          <w:sz w:val="24"/>
          <w:szCs w:val="24"/>
        </w:rPr>
        <w:t xml:space="preserve"> </w:t>
      </w:r>
      <w:r w:rsidRPr="00572FBA">
        <w:rPr>
          <w:rFonts w:ascii="Times New Roman" w:hAnsi="Times New Roman" w:cs="Times New Roman"/>
          <w:sz w:val="24"/>
          <w:szCs w:val="24"/>
        </w:rPr>
        <w:t xml:space="preserve">r. poz. </w:t>
      </w:r>
      <w:r w:rsidR="00C14FDA">
        <w:rPr>
          <w:rFonts w:ascii="Times New Roman" w:hAnsi="Times New Roman" w:cs="Times New Roman"/>
          <w:sz w:val="24"/>
          <w:szCs w:val="24"/>
        </w:rPr>
        <w:t>404</w:t>
      </w:r>
      <w:r w:rsidRPr="00572FBA">
        <w:rPr>
          <w:rFonts w:ascii="Times New Roman" w:hAnsi="Times New Roman" w:cs="Times New Roman"/>
          <w:sz w:val="24"/>
          <w:szCs w:val="24"/>
        </w:rPr>
        <w:t>) został zamieszczony w Biuletynie Informacji Publicznej na stronie podmiotowej Rządowego Centrum Legislacji, w serwisie Rządowy Proces Legislacyjny.</w:t>
      </w:r>
    </w:p>
    <w:p w14:paraId="345118D4" w14:textId="77777777" w:rsidR="002C5A81" w:rsidRPr="00572FBA" w:rsidRDefault="002C5A81" w:rsidP="003B704A">
      <w:pPr>
        <w:spacing w:before="120" w:after="120" w:line="360" w:lineRule="auto"/>
        <w:jc w:val="both"/>
        <w:rPr>
          <w:rFonts w:ascii="Times New Roman" w:hAnsi="Times New Roman" w:cs="Times New Roman"/>
          <w:sz w:val="24"/>
          <w:szCs w:val="24"/>
        </w:rPr>
      </w:pPr>
    </w:p>
    <w:p w14:paraId="26324FE3" w14:textId="77777777" w:rsidR="00D21745" w:rsidRPr="00572FBA" w:rsidRDefault="00824949" w:rsidP="003B704A">
      <w:pPr>
        <w:spacing w:before="120" w:after="120" w:line="360" w:lineRule="auto"/>
        <w:jc w:val="center"/>
        <w:rPr>
          <w:rFonts w:ascii="Times New Roman" w:hAnsi="Times New Roman" w:cs="Times New Roman"/>
          <w:b/>
          <w:bCs/>
          <w:color w:val="000000"/>
          <w:sz w:val="24"/>
          <w:szCs w:val="24"/>
          <w:u w:val="single"/>
        </w:rPr>
      </w:pPr>
      <w:r w:rsidRPr="00572FBA">
        <w:rPr>
          <w:rFonts w:ascii="Times New Roman" w:hAnsi="Times New Roman" w:cs="Times New Roman"/>
          <w:sz w:val="24"/>
          <w:szCs w:val="24"/>
        </w:rPr>
        <w:br w:type="page"/>
      </w:r>
      <w:r w:rsidR="00D21745" w:rsidRPr="00572FBA">
        <w:rPr>
          <w:rFonts w:ascii="Times New Roman" w:hAnsi="Times New Roman" w:cs="Times New Roman"/>
          <w:b/>
          <w:bCs/>
          <w:color w:val="000000"/>
          <w:sz w:val="24"/>
          <w:szCs w:val="24"/>
          <w:u w:val="single"/>
        </w:rPr>
        <w:lastRenderedPageBreak/>
        <w:t>Załącznik do Uzasadnienia</w:t>
      </w:r>
    </w:p>
    <w:p w14:paraId="732F8D41" w14:textId="77777777" w:rsidR="002E3903" w:rsidRPr="00572FBA" w:rsidRDefault="002E3903"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Zestawienie aktów prawnych unijnych, które wdraża ustawa sankcyjna.</w:t>
      </w:r>
    </w:p>
    <w:p w14:paraId="024AF5FF" w14:textId="77777777" w:rsidR="00D21745" w:rsidRPr="00572FBA" w:rsidRDefault="00D21745" w:rsidP="003B704A">
      <w:pPr>
        <w:spacing w:line="360" w:lineRule="auto"/>
        <w:jc w:val="center"/>
        <w:rPr>
          <w:rFonts w:ascii="Times New Roman" w:hAnsi="Times New Roman" w:cs="Times New Roman"/>
          <w:b/>
          <w:bCs/>
          <w:sz w:val="24"/>
          <w:szCs w:val="24"/>
        </w:rPr>
      </w:pPr>
      <w:r w:rsidRPr="00572FBA">
        <w:rPr>
          <w:rFonts w:ascii="Times New Roman" w:hAnsi="Times New Roman" w:cs="Times New Roman"/>
          <w:b/>
          <w:bCs/>
          <w:sz w:val="24"/>
          <w:szCs w:val="24"/>
        </w:rPr>
        <w:t>Afganistan</w:t>
      </w:r>
    </w:p>
    <w:p w14:paraId="10CBE306"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Rozporządzenie Rady (UE) NR 753/2011 z dnia 1 sierpnia 2011 r. w sprawie środków ograniczających skierowanych przeciwko niektórym osobom, grupom, przedsiębiorstwom i</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podmiotom w związku z sytuacją w Afganistanie</w:t>
      </w:r>
    </w:p>
    <w:p w14:paraId="78D1172C"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Decyzja Rady 2011/486/WPZiB z dnia 1 sierpnia 2011 r. dotycząca środków ograniczających skierowanych przeciwko niektórym osobom, grupom, przedsiębiorstwom i podmiotom w</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związku z sytuacją w Afganistanie</w:t>
      </w:r>
    </w:p>
    <w:p w14:paraId="0872FA75"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Białoruś</w:t>
      </w:r>
    </w:p>
    <w:p w14:paraId="3DFF1D91"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(WE) nr </w:t>
      </w:r>
      <w:r w:rsidRPr="00572FBA">
        <w:rPr>
          <w:rFonts w:ascii="Times New Roman" w:hAnsi="Times New Roman" w:cs="Times New Roman"/>
          <w:b/>
          <w:bCs/>
          <w:sz w:val="24"/>
          <w:szCs w:val="24"/>
        </w:rPr>
        <w:t>765/2006</w:t>
      </w:r>
      <w:r w:rsidRPr="00572FBA">
        <w:rPr>
          <w:rFonts w:ascii="Times New Roman" w:hAnsi="Times New Roman" w:cs="Times New Roman"/>
          <w:sz w:val="24"/>
          <w:szCs w:val="24"/>
        </w:rPr>
        <w:t xml:space="preserve"> z dnia 18 maja 2006 r. dotyczące środków ograniczających w związku z sytuacją na Białorusi i udziałem Białorusi w agresji Rosji wobec Ukrainy</w:t>
      </w:r>
    </w:p>
    <w:p w14:paraId="7F1E0CF4"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t>
      </w:r>
      <w:r w:rsidRPr="00572FBA">
        <w:rPr>
          <w:rFonts w:ascii="Times New Roman" w:hAnsi="Times New Roman" w:cs="Times New Roman"/>
          <w:b/>
          <w:bCs/>
          <w:sz w:val="24"/>
          <w:szCs w:val="24"/>
        </w:rPr>
        <w:t>2012/642</w:t>
      </w:r>
      <w:r w:rsidRPr="00572FBA">
        <w:rPr>
          <w:rFonts w:ascii="Times New Roman" w:hAnsi="Times New Roman" w:cs="Times New Roman"/>
          <w:sz w:val="24"/>
          <w:szCs w:val="24"/>
        </w:rPr>
        <w:t>/WPZiB z dnia 15 października 2012 r. dotycząca środków ograniczających w związku z sytuacją na Białorusi i udziałem Białorusi w agresji Rosji wobec Ukrainy</w:t>
      </w:r>
    </w:p>
    <w:p w14:paraId="3EE3DF35"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Bośnia i Hercegowina</w:t>
      </w:r>
    </w:p>
    <w:p w14:paraId="46F6C3C1"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t>
      </w:r>
      <w:r w:rsidRPr="00572FBA">
        <w:rPr>
          <w:rFonts w:ascii="Times New Roman" w:hAnsi="Times New Roman" w:cs="Times New Roman"/>
          <w:b/>
          <w:bCs/>
          <w:sz w:val="24"/>
          <w:szCs w:val="24"/>
        </w:rPr>
        <w:t>2011/173</w:t>
      </w:r>
      <w:r w:rsidRPr="00572FBA">
        <w:rPr>
          <w:rFonts w:ascii="Times New Roman" w:hAnsi="Times New Roman" w:cs="Times New Roman"/>
          <w:sz w:val="24"/>
          <w:szCs w:val="24"/>
        </w:rPr>
        <w:t>/WPZiB</w:t>
      </w:r>
      <w:r w:rsidR="00100166" w:rsidRPr="00572FBA">
        <w:rPr>
          <w:rFonts w:ascii="Times New Roman" w:hAnsi="Times New Roman" w:cs="Times New Roman"/>
          <w:sz w:val="24"/>
          <w:szCs w:val="24"/>
        </w:rPr>
        <w:t xml:space="preserve"> </w:t>
      </w:r>
      <w:r w:rsidRPr="00572FBA">
        <w:rPr>
          <w:rFonts w:ascii="Times New Roman" w:hAnsi="Times New Roman" w:cs="Times New Roman"/>
          <w:sz w:val="24"/>
          <w:szCs w:val="24"/>
        </w:rPr>
        <w:t>z dnia 21 marca 2011 r. w sprawie środków ograniczających w związku z sytuacją w Bośni i Hercegowinie</w:t>
      </w:r>
    </w:p>
    <w:p w14:paraId="03C0923E"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Burundi</w:t>
      </w:r>
    </w:p>
    <w:p w14:paraId="0DB700CF"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(WPZiB) </w:t>
      </w:r>
      <w:r w:rsidRPr="00572FBA">
        <w:rPr>
          <w:rFonts w:ascii="Times New Roman" w:hAnsi="Times New Roman" w:cs="Times New Roman"/>
          <w:b/>
          <w:bCs/>
          <w:sz w:val="24"/>
          <w:szCs w:val="24"/>
        </w:rPr>
        <w:t>2015/1763</w:t>
      </w:r>
      <w:r w:rsidRPr="00572FBA">
        <w:rPr>
          <w:rFonts w:ascii="Times New Roman" w:hAnsi="Times New Roman" w:cs="Times New Roman"/>
          <w:sz w:val="24"/>
          <w:szCs w:val="24"/>
        </w:rPr>
        <w:t xml:space="preserve"> z dnia 1 października 2015 r. dotycząca środków ograniczających w związku z sytuacją w Burundi</w:t>
      </w:r>
    </w:p>
    <w:p w14:paraId="40A6C616"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w:t>
      </w:r>
      <w:r w:rsidRPr="00572FBA">
        <w:rPr>
          <w:rFonts w:ascii="Times New Roman" w:hAnsi="Times New Roman" w:cs="Times New Roman"/>
          <w:b/>
          <w:bCs/>
          <w:sz w:val="24"/>
          <w:szCs w:val="24"/>
        </w:rPr>
        <w:t>2015/1755</w:t>
      </w:r>
      <w:r w:rsidRPr="00572FBA">
        <w:rPr>
          <w:rFonts w:ascii="Times New Roman" w:hAnsi="Times New Roman" w:cs="Times New Roman"/>
          <w:sz w:val="24"/>
          <w:szCs w:val="24"/>
        </w:rPr>
        <w:t xml:space="preserve"> z dnia 1 października 2015 r. w sprawie środków ograniczających w związku z sytuacją w Burundi</w:t>
      </w:r>
    </w:p>
    <w:p w14:paraId="590A1F5E"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Czarnogóra </w:t>
      </w:r>
    </w:p>
    <w:p w14:paraId="74625022"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Rozporządzenie Rady (WE) NR 1733/94 z dnia 11 lipca 1994 r. zakazujące zaspokajania roszczeń z tytułu umów i transakcji, na których wykonanie wpływ wywarła rezolucja nr</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757(1992) Rady Bezpieczeństwa Organizacji Narodów Zjednoczonych i rezolucje pokrewne</w:t>
      </w:r>
    </w:p>
    <w:p w14:paraId="7AA91345"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lastRenderedPageBreak/>
        <w:t xml:space="preserve">Decyzja Rady </w:t>
      </w:r>
      <w:r w:rsidRPr="00572FBA">
        <w:rPr>
          <w:rFonts w:ascii="Times New Roman" w:hAnsi="Times New Roman" w:cs="Times New Roman"/>
          <w:b/>
          <w:bCs/>
          <w:sz w:val="24"/>
          <w:szCs w:val="24"/>
        </w:rPr>
        <w:t>94/366</w:t>
      </w:r>
      <w:r w:rsidRPr="00572FBA">
        <w:rPr>
          <w:rFonts w:ascii="Times New Roman" w:hAnsi="Times New Roman" w:cs="Times New Roman"/>
          <w:sz w:val="24"/>
          <w:szCs w:val="24"/>
        </w:rPr>
        <w:t>/WPZiB z dnia 13 czerwca 1994 r. w sprawie wspólnego stanowiska określonego przez Radę na podstawie art. J.2 Traktatu o Unii Europejskiej dotyczącego zakazu zaspokajania roszczeń określonych w ust. 9 rezolucji nr 757 (1992) Rady Bezpieczeństwa Organizacji Narodów Zjednoczonych</w:t>
      </w:r>
    </w:p>
    <w:p w14:paraId="43554610"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Chiny</w:t>
      </w:r>
    </w:p>
    <w:p w14:paraId="396DA15D" w14:textId="77777777" w:rsidR="00D21745" w:rsidRPr="00572FBA" w:rsidRDefault="00D21745" w:rsidP="003B704A">
      <w:pPr>
        <w:spacing w:line="360" w:lineRule="auto"/>
        <w:rPr>
          <w:rFonts w:ascii="Times New Roman" w:hAnsi="Times New Roman" w:cs="Times New Roman"/>
          <w:sz w:val="24"/>
          <w:szCs w:val="24"/>
        </w:rPr>
      </w:pPr>
      <w:r w:rsidRPr="00572FBA">
        <w:rPr>
          <w:rFonts w:ascii="Times New Roman" w:hAnsi="Times New Roman" w:cs="Times New Roman"/>
          <w:sz w:val="24"/>
          <w:szCs w:val="24"/>
        </w:rPr>
        <w:t>Konkluzje Prezydencji Rady Europejskiej z Madrytu (26</w:t>
      </w:r>
      <w:r w:rsidR="00F0639C" w:rsidRPr="00572FBA">
        <w:rPr>
          <w:rFonts w:ascii="Times New Roman" w:hAnsi="Times New Roman" w:cs="Times New Roman"/>
          <w:sz w:val="24"/>
          <w:szCs w:val="24"/>
        </w:rPr>
        <w:t>––</w:t>
      </w:r>
      <w:r w:rsidRPr="00572FBA">
        <w:rPr>
          <w:rFonts w:ascii="Times New Roman" w:hAnsi="Times New Roman" w:cs="Times New Roman"/>
          <w:sz w:val="24"/>
          <w:szCs w:val="24"/>
        </w:rPr>
        <w:t>27.06.1989 r.)</w:t>
      </w:r>
    </w:p>
    <w:p w14:paraId="3DD4468D"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Demokratyczna Republika Konga</w:t>
      </w:r>
      <w:r w:rsidR="00100166" w:rsidRPr="00572FBA">
        <w:rPr>
          <w:rFonts w:ascii="Times New Roman" w:hAnsi="Times New Roman" w:cs="Times New Roman"/>
          <w:b/>
          <w:bCs/>
          <w:sz w:val="24"/>
          <w:szCs w:val="24"/>
        </w:rPr>
        <w:t xml:space="preserve"> </w:t>
      </w:r>
    </w:p>
    <w:p w14:paraId="13A359EE"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(WE) NR </w:t>
      </w:r>
      <w:r w:rsidRPr="00572FBA">
        <w:rPr>
          <w:rFonts w:ascii="Times New Roman" w:hAnsi="Times New Roman" w:cs="Times New Roman"/>
          <w:b/>
          <w:bCs/>
          <w:sz w:val="24"/>
          <w:szCs w:val="24"/>
        </w:rPr>
        <w:t>1183/2005</w:t>
      </w:r>
      <w:r w:rsidRPr="00572FBA">
        <w:rPr>
          <w:rFonts w:ascii="Times New Roman" w:hAnsi="Times New Roman" w:cs="Times New Roman"/>
          <w:sz w:val="24"/>
          <w:szCs w:val="24"/>
        </w:rPr>
        <w:t xml:space="preserve"> z dnia 18 lipca 2005 r. dotyczące środków ograniczających w związku z sytuacją w Demokratycznej Republice Konga </w:t>
      </w:r>
    </w:p>
    <w:p w14:paraId="7CBDB69B"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t>
      </w:r>
      <w:r w:rsidRPr="00572FBA">
        <w:rPr>
          <w:rFonts w:ascii="Times New Roman" w:hAnsi="Times New Roman" w:cs="Times New Roman"/>
          <w:b/>
          <w:bCs/>
          <w:sz w:val="24"/>
          <w:szCs w:val="24"/>
        </w:rPr>
        <w:t>2010/788</w:t>
      </w:r>
      <w:r w:rsidRPr="00572FBA">
        <w:rPr>
          <w:rFonts w:ascii="Times New Roman" w:hAnsi="Times New Roman" w:cs="Times New Roman"/>
          <w:sz w:val="24"/>
          <w:szCs w:val="24"/>
        </w:rPr>
        <w:t xml:space="preserve">/WPZiB z dnia 20 grudnia 2010 r. w sprawie środków ograniczających w związku z sytuacją w Demokratycznej Republiki Konga </w:t>
      </w:r>
    </w:p>
    <w:p w14:paraId="15134C86" w14:textId="77777777" w:rsidR="00D21745" w:rsidRPr="00572FBA" w:rsidRDefault="00D21745" w:rsidP="003B704A">
      <w:pPr>
        <w:spacing w:line="360" w:lineRule="auto"/>
        <w:rPr>
          <w:rFonts w:ascii="Times New Roman" w:hAnsi="Times New Roman" w:cs="Times New Roman"/>
          <w:b/>
          <w:bCs/>
          <w:sz w:val="24"/>
          <w:szCs w:val="24"/>
        </w:rPr>
      </w:pPr>
      <w:r w:rsidRPr="00572FBA">
        <w:rPr>
          <w:rFonts w:ascii="Times New Roman" w:hAnsi="Times New Roman" w:cs="Times New Roman"/>
          <w:b/>
          <w:bCs/>
          <w:sz w:val="24"/>
          <w:szCs w:val="24"/>
        </w:rPr>
        <w:t xml:space="preserve">Gwatemala </w:t>
      </w:r>
    </w:p>
    <w:p w14:paraId="206B8008" w14:textId="77777777" w:rsidR="00D21745" w:rsidRPr="00572FBA" w:rsidRDefault="00D21745" w:rsidP="003B704A">
      <w:pPr>
        <w:pStyle w:val="title-doc-first"/>
        <w:shd w:val="clear" w:color="auto" w:fill="FFFFFF"/>
        <w:spacing w:before="0" w:beforeAutospacing="0" w:after="160" w:afterAutospacing="0" w:line="360" w:lineRule="auto"/>
        <w:jc w:val="both"/>
        <w:rPr>
          <w:color w:val="000000"/>
        </w:rPr>
      </w:pPr>
      <w:r w:rsidRPr="00572FBA">
        <w:rPr>
          <w:color w:val="000000"/>
        </w:rPr>
        <w:t xml:space="preserve">Decyzja Rady (WPZIB) </w:t>
      </w:r>
      <w:r w:rsidRPr="00572FBA">
        <w:rPr>
          <w:b/>
          <w:bCs/>
          <w:color w:val="000000"/>
        </w:rPr>
        <w:t>2024/254</w:t>
      </w:r>
      <w:r w:rsidRPr="00572FBA">
        <w:rPr>
          <w:color w:val="000000"/>
        </w:rPr>
        <w:t xml:space="preserve"> z dnia 12 stycznia 2024 r. w sprawie środków ograniczających w związku z sytuacją w Gwatemali</w:t>
      </w:r>
    </w:p>
    <w:p w14:paraId="571B7418" w14:textId="77777777" w:rsidR="00D21745" w:rsidRPr="00572FBA" w:rsidRDefault="00D21745" w:rsidP="003B704A">
      <w:pPr>
        <w:pStyle w:val="title-doc-first"/>
        <w:shd w:val="clear" w:color="auto" w:fill="FFFFFF"/>
        <w:spacing w:before="0" w:beforeAutospacing="0" w:after="160" w:afterAutospacing="0" w:line="360" w:lineRule="auto"/>
        <w:jc w:val="both"/>
        <w:rPr>
          <w:color w:val="000000"/>
        </w:rPr>
      </w:pPr>
      <w:r w:rsidRPr="00572FBA">
        <w:rPr>
          <w:color w:val="000000"/>
        </w:rPr>
        <w:t xml:space="preserve">Rozporządzenie Rady (UE) </w:t>
      </w:r>
      <w:r w:rsidRPr="00572FBA">
        <w:rPr>
          <w:b/>
          <w:bCs/>
          <w:color w:val="000000"/>
        </w:rPr>
        <w:t>2024/287</w:t>
      </w:r>
      <w:r w:rsidRPr="00572FBA">
        <w:rPr>
          <w:color w:val="000000"/>
        </w:rPr>
        <w:t xml:space="preserve"> z dnia 12 stycznia 2024 r. w sprawie środków ograniczających w związku z sytuacją w Gwatemali</w:t>
      </w:r>
    </w:p>
    <w:p w14:paraId="5341979B" w14:textId="77777777" w:rsidR="00D21745" w:rsidRPr="00572FBA" w:rsidRDefault="00D21745" w:rsidP="003B704A">
      <w:pPr>
        <w:pStyle w:val="title-doc-first"/>
        <w:shd w:val="clear" w:color="auto" w:fill="FFFFFF"/>
        <w:spacing w:before="0" w:beforeAutospacing="0" w:after="160" w:afterAutospacing="0" w:line="360" w:lineRule="auto"/>
        <w:jc w:val="both"/>
        <w:rPr>
          <w:b/>
          <w:bCs/>
        </w:rPr>
      </w:pPr>
      <w:r w:rsidRPr="00572FBA">
        <w:rPr>
          <w:b/>
          <w:bCs/>
        </w:rPr>
        <w:t>Gwinea</w:t>
      </w:r>
    </w:p>
    <w:p w14:paraId="1661FBD0" w14:textId="77777777" w:rsidR="00D21745" w:rsidRPr="00572FBA" w:rsidRDefault="00D21745" w:rsidP="003B704A">
      <w:pPr>
        <w:pStyle w:val="title-doc-first"/>
        <w:shd w:val="clear" w:color="auto" w:fill="FFFFFF"/>
        <w:spacing w:before="0" w:beforeAutospacing="0" w:after="160" w:afterAutospacing="0" w:line="360" w:lineRule="auto"/>
        <w:jc w:val="both"/>
      </w:pPr>
      <w:r w:rsidRPr="00572FBA">
        <w:t xml:space="preserve">Decyzja Rady </w:t>
      </w:r>
      <w:r w:rsidRPr="00572FBA">
        <w:rPr>
          <w:b/>
          <w:bCs/>
        </w:rPr>
        <w:t>2010/638</w:t>
      </w:r>
      <w:r w:rsidRPr="00572FBA">
        <w:t>/WPZiB z dnia 25 października 2010 r. w sprawie środków ograniczających w związku z sytuacją w Gwinei</w:t>
      </w:r>
    </w:p>
    <w:p w14:paraId="4806209F" w14:textId="77777777" w:rsidR="00D21745" w:rsidRPr="00572FBA" w:rsidRDefault="00D21745" w:rsidP="003B704A">
      <w:pPr>
        <w:pStyle w:val="title-doc-first"/>
        <w:shd w:val="clear" w:color="auto" w:fill="FFFFFF"/>
        <w:spacing w:before="0" w:beforeAutospacing="0" w:after="160" w:afterAutospacing="0" w:line="360" w:lineRule="auto"/>
        <w:jc w:val="both"/>
      </w:pPr>
      <w:r w:rsidRPr="00572FBA">
        <w:t xml:space="preserve">Rozporządzenie Rady (UE) NR </w:t>
      </w:r>
      <w:r w:rsidRPr="00572FBA">
        <w:rPr>
          <w:b/>
          <w:bCs/>
        </w:rPr>
        <w:t>1284/2009</w:t>
      </w:r>
      <w:r w:rsidRPr="00572FBA">
        <w:t xml:space="preserve"> z dnia 22 grudnia 2009 r. w sprawie środków ograniczających w związku z sytuacją w Gwinei</w:t>
      </w:r>
    </w:p>
    <w:p w14:paraId="2E1E473C"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Gwinea Bissau </w:t>
      </w:r>
    </w:p>
    <w:p w14:paraId="5A9F899C"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t>
      </w:r>
      <w:r w:rsidRPr="00572FBA">
        <w:rPr>
          <w:rFonts w:ascii="Times New Roman" w:hAnsi="Times New Roman" w:cs="Times New Roman"/>
          <w:b/>
          <w:bCs/>
          <w:sz w:val="24"/>
          <w:szCs w:val="24"/>
        </w:rPr>
        <w:t>2012/285</w:t>
      </w:r>
      <w:r w:rsidRPr="00572FBA">
        <w:rPr>
          <w:rFonts w:ascii="Times New Roman" w:hAnsi="Times New Roman" w:cs="Times New Roman"/>
          <w:sz w:val="24"/>
          <w:szCs w:val="24"/>
        </w:rPr>
        <w:t>/WPZiB z dnia 31 maja 2012 r. w sprawie środków ograniczających w związku z sytuacją w Gwinei Bissau oraz uchylenia decyzji 2021/237/WPZiB</w:t>
      </w:r>
    </w:p>
    <w:p w14:paraId="356F0415"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NR </w:t>
      </w:r>
      <w:r w:rsidRPr="00572FBA">
        <w:rPr>
          <w:rFonts w:ascii="Times New Roman" w:hAnsi="Times New Roman" w:cs="Times New Roman"/>
          <w:b/>
          <w:bCs/>
          <w:sz w:val="24"/>
          <w:szCs w:val="24"/>
        </w:rPr>
        <w:t>377/2012</w:t>
      </w:r>
      <w:r w:rsidRPr="00572FBA">
        <w:rPr>
          <w:rFonts w:ascii="Times New Roman" w:hAnsi="Times New Roman" w:cs="Times New Roman"/>
          <w:sz w:val="24"/>
          <w:szCs w:val="24"/>
        </w:rPr>
        <w:t xml:space="preserve"> z dnia 3 maja 2012 r. w sprawie środków ograniczających w związku z sytuacją w Gwinei Bissau</w:t>
      </w:r>
    </w:p>
    <w:p w14:paraId="7EFC6E5F" w14:textId="77777777" w:rsidR="00D21745" w:rsidRPr="00572FBA" w:rsidRDefault="00D21745" w:rsidP="003B704A">
      <w:pPr>
        <w:pStyle w:val="title-doc-first"/>
        <w:shd w:val="clear" w:color="auto" w:fill="FFFFFF"/>
        <w:spacing w:before="0" w:beforeAutospacing="0" w:after="160" w:afterAutospacing="0" w:line="360" w:lineRule="auto"/>
        <w:jc w:val="both"/>
        <w:rPr>
          <w:b/>
          <w:bCs/>
          <w:color w:val="000000"/>
        </w:rPr>
      </w:pPr>
      <w:r w:rsidRPr="00572FBA">
        <w:rPr>
          <w:b/>
          <w:bCs/>
          <w:color w:val="000000"/>
        </w:rPr>
        <w:t xml:space="preserve">Haiti </w:t>
      </w:r>
    </w:p>
    <w:p w14:paraId="35231D10"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lastRenderedPageBreak/>
        <w:t>Decyzja Rady z dnia 30 maja 1994 r. w sprawie wspólnego stanowiska, określonego na podstawie art. J.2 Traktatu o Unii Europejskiej, dotycząca ograniczenia stosunków gospodarczych z Haiti</w:t>
      </w:r>
    </w:p>
    <w:p w14:paraId="1F1EADAE"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(WE) NR </w:t>
      </w:r>
      <w:r w:rsidRPr="00572FBA">
        <w:rPr>
          <w:rFonts w:ascii="Times New Roman" w:hAnsi="Times New Roman" w:cs="Times New Roman"/>
          <w:b/>
          <w:bCs/>
          <w:sz w:val="24"/>
          <w:szCs w:val="24"/>
        </w:rPr>
        <w:t>1264/94</w:t>
      </w:r>
      <w:r w:rsidRPr="00572FBA">
        <w:rPr>
          <w:rFonts w:ascii="Times New Roman" w:hAnsi="Times New Roman" w:cs="Times New Roman"/>
          <w:sz w:val="24"/>
          <w:szCs w:val="24"/>
        </w:rPr>
        <w:t xml:space="preserve"> z dnia 30 maja 1994 r. zakazujące zaspokajania roszczeń władz haitańskich z tytułu umów i transakcji, na których wykonanie wpływ wywarły środki nałożone przez lub zgodnie z rezolucjami 917 (1994), 841 (1993), 873 (1993) i 875 (1993) Rady Bezpieczeństwa Organizacji Narodów Zjednoczonych</w:t>
      </w:r>
    </w:p>
    <w:p w14:paraId="76F9AEE5"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Decyzja Rady (WPZIB) 2022/2319 z dnia 25 listopada 2022 r. w sprawie środków ograniczających w związku z sytuacją na Haiti</w:t>
      </w:r>
    </w:p>
    <w:p w14:paraId="63B77A5B"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ROZPORZĄDZENIE RADY (UE) 2022/2309 z dnia 25 listopada 2022 r. w sprawie środków ograniczających w związku z sytuacją w Haiti</w:t>
      </w:r>
    </w:p>
    <w:p w14:paraId="10DDD5F2"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Irak </w:t>
      </w:r>
    </w:p>
    <w:p w14:paraId="29655312"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Rozporządzenie Rady (WE) NR 1210/2003 z dnia 7 lipca 2003 r. dotyczące niektórych szczególnych ograniczeń w stosunkach gospodarczych i finansowych z Irakiem oraz uchylające rozporządzenie (WE) nr 2465/96</w:t>
      </w:r>
    </w:p>
    <w:p w14:paraId="2F30AF2F"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Rozporządzenie Rady (EWG) NR 3541/92 z dnia 7 grudnia 1992 r. zakazujące zaspokajania roszczeń irackich z tytułu umów i transakcji, na których wykonanie wpływ wywarła rezolucja 661 (1990) Rady Bezpieczeństwa Organizacji Narodów Zjednoczonych i rezolucje pokrewne</w:t>
      </w:r>
    </w:p>
    <w:p w14:paraId="79BD6926"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WSPÓLNE STANOWISKO RADY 2003/495/WPZiB z dnia 7 lipca 2003 r. w sprawie Iraku i</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uchylające wspólne stanowiska 96/741/WPZiB oraz 2002/599/WPZiB</w:t>
      </w:r>
    </w:p>
    <w:p w14:paraId="7277D727"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Rezolucja Rady Bezpieczeństwa ONZ 1546 (2004)</w:t>
      </w:r>
    </w:p>
    <w:p w14:paraId="7A85F936"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Iran</w:t>
      </w:r>
    </w:p>
    <w:p w14:paraId="00B68B2D"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NR </w:t>
      </w:r>
      <w:r w:rsidRPr="00572FBA">
        <w:rPr>
          <w:rFonts w:ascii="Times New Roman" w:hAnsi="Times New Roman" w:cs="Times New Roman"/>
          <w:b/>
          <w:bCs/>
          <w:sz w:val="24"/>
          <w:szCs w:val="24"/>
        </w:rPr>
        <w:t>359/2011</w:t>
      </w:r>
      <w:r w:rsidRPr="00572FBA">
        <w:rPr>
          <w:rFonts w:ascii="Times New Roman" w:hAnsi="Times New Roman" w:cs="Times New Roman"/>
          <w:sz w:val="24"/>
          <w:szCs w:val="24"/>
        </w:rPr>
        <w:t xml:space="preserve"> z dnia 12 kwietnia 2011 r. dotyczące środków ograniczających skierowanych przeciwko niektórym osobom, podmiotom i organom w</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związku z sytuacją w Iranie</w:t>
      </w:r>
    </w:p>
    <w:p w14:paraId="7605E8E1"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t>
      </w:r>
      <w:r w:rsidRPr="00572FBA">
        <w:rPr>
          <w:rFonts w:ascii="Times New Roman" w:hAnsi="Times New Roman" w:cs="Times New Roman"/>
          <w:b/>
          <w:bCs/>
          <w:sz w:val="24"/>
          <w:szCs w:val="24"/>
        </w:rPr>
        <w:t>2011/235</w:t>
      </w:r>
      <w:r w:rsidRPr="00572FBA">
        <w:rPr>
          <w:rFonts w:ascii="Times New Roman" w:hAnsi="Times New Roman" w:cs="Times New Roman"/>
          <w:sz w:val="24"/>
          <w:szCs w:val="24"/>
        </w:rPr>
        <w:t>/WPZiB z dnia 12 kwietnia 2011 r. dotycząca środków ograniczających skierowanych przeciwko niektórym osobom i podmiotom w związku z</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sytuacją w Iranie</w:t>
      </w:r>
    </w:p>
    <w:p w14:paraId="5BC3EE08"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lastRenderedPageBreak/>
        <w:t xml:space="preserve">Rozporządzenie Rady (UE) </w:t>
      </w:r>
      <w:r w:rsidRPr="00572FBA">
        <w:rPr>
          <w:rFonts w:ascii="Times New Roman" w:hAnsi="Times New Roman" w:cs="Times New Roman"/>
          <w:b/>
          <w:bCs/>
          <w:sz w:val="24"/>
          <w:szCs w:val="24"/>
        </w:rPr>
        <w:t>2023/1529</w:t>
      </w:r>
      <w:r w:rsidRPr="00572FBA">
        <w:rPr>
          <w:rFonts w:ascii="Times New Roman" w:hAnsi="Times New Roman" w:cs="Times New Roman"/>
          <w:sz w:val="24"/>
          <w:szCs w:val="24"/>
        </w:rPr>
        <w:t xml:space="preserve"> z dnia 20 lipca 2023 r. w sprawie środków ograniczających w związku ze wsparciem wojskowym Iranu dla rosyjskiej wojny napastniczej przeciwko Ukrainie</w:t>
      </w:r>
    </w:p>
    <w:p w14:paraId="068F9CAD"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(WPZiB) </w:t>
      </w:r>
      <w:r w:rsidRPr="00572FBA">
        <w:rPr>
          <w:rFonts w:ascii="Times New Roman" w:hAnsi="Times New Roman" w:cs="Times New Roman"/>
          <w:b/>
          <w:bCs/>
          <w:sz w:val="24"/>
          <w:szCs w:val="24"/>
        </w:rPr>
        <w:t>2023/1532</w:t>
      </w:r>
      <w:r w:rsidRPr="00572FBA">
        <w:rPr>
          <w:rFonts w:ascii="Times New Roman" w:hAnsi="Times New Roman" w:cs="Times New Roman"/>
          <w:sz w:val="24"/>
          <w:szCs w:val="24"/>
        </w:rPr>
        <w:t xml:space="preserve"> z dnia 20 lipca 2023 r. dotycząca środków ograniczających w związku ze wsparciem wojskowym Iranu dla rosyjskiej wojny napastniczej przeciwko Ukrainie</w:t>
      </w:r>
    </w:p>
    <w:p w14:paraId="4E7A3E50"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NR </w:t>
      </w:r>
      <w:r w:rsidRPr="00572FBA">
        <w:rPr>
          <w:rFonts w:ascii="Times New Roman" w:hAnsi="Times New Roman" w:cs="Times New Roman"/>
          <w:b/>
          <w:bCs/>
          <w:sz w:val="24"/>
          <w:szCs w:val="24"/>
        </w:rPr>
        <w:t>267/2012</w:t>
      </w:r>
      <w:r w:rsidRPr="00572FBA">
        <w:rPr>
          <w:rFonts w:ascii="Times New Roman" w:hAnsi="Times New Roman" w:cs="Times New Roman"/>
          <w:sz w:val="24"/>
          <w:szCs w:val="24"/>
        </w:rPr>
        <w:t xml:space="preserve"> z dnia 23 marca 2012 r. w sprawie środków ograniczających wobec Iranu i uchylające rozporządzenie (UE) nr 961/2010</w:t>
      </w:r>
    </w:p>
    <w:p w14:paraId="42B55602"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t>
      </w:r>
      <w:r w:rsidRPr="00572FBA">
        <w:rPr>
          <w:rFonts w:ascii="Times New Roman" w:hAnsi="Times New Roman" w:cs="Times New Roman"/>
          <w:b/>
          <w:bCs/>
          <w:sz w:val="24"/>
          <w:szCs w:val="24"/>
        </w:rPr>
        <w:t>2010/413</w:t>
      </w:r>
      <w:r w:rsidRPr="00572FBA">
        <w:rPr>
          <w:rFonts w:ascii="Times New Roman" w:hAnsi="Times New Roman" w:cs="Times New Roman"/>
          <w:sz w:val="24"/>
          <w:szCs w:val="24"/>
        </w:rPr>
        <w:t>/WPZiB z dnia 26 lipca 2010 r. w sprawie środków ograniczających wobec Iranu i uchylająca wspólne stanowisko 2007/140/WPZiB</w:t>
      </w:r>
    </w:p>
    <w:p w14:paraId="41B1677D"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Jemen </w:t>
      </w:r>
    </w:p>
    <w:p w14:paraId="4DDBFB4E"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Decyzja Rady 2014/932/WPZiB z dnia 18 grudnia 2014 r. w sprawie środków ograniczających w związku z sytuacją w Jemenie</w:t>
      </w:r>
    </w:p>
    <w:p w14:paraId="0B44B176"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NR 1352/2014 z dnia 18 grudnia 2014 r. w sprawie środków ograniczających w związku z sytuacją w Jemenie </w:t>
      </w:r>
    </w:p>
    <w:p w14:paraId="6558B257"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Korea Północna </w:t>
      </w:r>
    </w:p>
    <w:p w14:paraId="16BE8F78"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(WPZiB) </w:t>
      </w:r>
      <w:r w:rsidRPr="00572FBA">
        <w:rPr>
          <w:rFonts w:ascii="Times New Roman" w:hAnsi="Times New Roman" w:cs="Times New Roman"/>
          <w:b/>
          <w:bCs/>
          <w:sz w:val="24"/>
          <w:szCs w:val="24"/>
        </w:rPr>
        <w:t>2016/849</w:t>
      </w:r>
      <w:r w:rsidRPr="00572FBA">
        <w:rPr>
          <w:rFonts w:ascii="Times New Roman" w:hAnsi="Times New Roman" w:cs="Times New Roman"/>
          <w:sz w:val="24"/>
          <w:szCs w:val="24"/>
        </w:rPr>
        <w:t xml:space="preserve"> z dnia 27 maja 2016 r. w sprawie środków ograniczających skierowanych przeciwko Koreańskiej Republice Ludowo</w:t>
      </w:r>
      <w:r w:rsidR="00F0639C" w:rsidRPr="00572FBA">
        <w:rPr>
          <w:rFonts w:ascii="Times New Roman" w:hAnsi="Times New Roman" w:cs="Times New Roman"/>
          <w:sz w:val="24"/>
          <w:szCs w:val="24"/>
        </w:rPr>
        <w:t>––</w:t>
      </w:r>
      <w:r w:rsidRPr="00572FBA">
        <w:rPr>
          <w:rFonts w:ascii="Times New Roman" w:hAnsi="Times New Roman" w:cs="Times New Roman"/>
          <w:sz w:val="24"/>
          <w:szCs w:val="24"/>
        </w:rPr>
        <w:t>Demokratycznej, uchylająca decyzję 2013/183/WPZiB</w:t>
      </w:r>
    </w:p>
    <w:p w14:paraId="2792BC99"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w:t>
      </w:r>
      <w:r w:rsidRPr="00572FBA">
        <w:rPr>
          <w:rFonts w:ascii="Times New Roman" w:hAnsi="Times New Roman" w:cs="Times New Roman"/>
          <w:b/>
          <w:bCs/>
          <w:sz w:val="24"/>
          <w:szCs w:val="24"/>
        </w:rPr>
        <w:t>2017/1509</w:t>
      </w:r>
      <w:r w:rsidRPr="00572FBA">
        <w:rPr>
          <w:rFonts w:ascii="Times New Roman" w:hAnsi="Times New Roman" w:cs="Times New Roman"/>
          <w:sz w:val="24"/>
          <w:szCs w:val="24"/>
        </w:rPr>
        <w:t xml:space="preserve"> z dnia 30 sierpnia 2017 r. dotyczące środków ograniczających skierowanych przeciwko Koreańskiej Republice Ludowo</w:t>
      </w:r>
      <w:r w:rsidR="00F0639C" w:rsidRPr="00572FBA">
        <w:rPr>
          <w:rFonts w:ascii="Times New Roman" w:hAnsi="Times New Roman" w:cs="Times New Roman"/>
          <w:sz w:val="24"/>
          <w:szCs w:val="24"/>
        </w:rPr>
        <w:t>––</w:t>
      </w:r>
      <w:r w:rsidRPr="00572FBA">
        <w:rPr>
          <w:rFonts w:ascii="Times New Roman" w:hAnsi="Times New Roman" w:cs="Times New Roman"/>
          <w:sz w:val="24"/>
          <w:szCs w:val="24"/>
        </w:rPr>
        <w:t>Demokratycznej i uchylające rozporządzenie (WE) nr 329/2007</w:t>
      </w:r>
    </w:p>
    <w:p w14:paraId="4359F06E"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Liban</w:t>
      </w:r>
    </w:p>
    <w:p w14:paraId="6C69844D"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w:t>
      </w:r>
      <w:r w:rsidRPr="00572FBA">
        <w:rPr>
          <w:rFonts w:ascii="Times New Roman" w:hAnsi="Times New Roman" w:cs="Times New Roman"/>
          <w:b/>
          <w:bCs/>
          <w:sz w:val="24"/>
          <w:szCs w:val="24"/>
        </w:rPr>
        <w:t>2021/1275</w:t>
      </w:r>
      <w:r w:rsidRPr="00572FBA">
        <w:rPr>
          <w:rFonts w:ascii="Times New Roman" w:hAnsi="Times New Roman" w:cs="Times New Roman"/>
          <w:sz w:val="24"/>
          <w:szCs w:val="24"/>
        </w:rPr>
        <w:t xml:space="preserve"> z dnia 30 lipca 2021 r. w sprawie środków ograniczających w związku z sytuacją w Libanie</w:t>
      </w:r>
    </w:p>
    <w:p w14:paraId="27055DBC"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(WPZiB) </w:t>
      </w:r>
      <w:r w:rsidRPr="00572FBA">
        <w:rPr>
          <w:rFonts w:ascii="Times New Roman" w:hAnsi="Times New Roman" w:cs="Times New Roman"/>
          <w:b/>
          <w:bCs/>
          <w:sz w:val="24"/>
          <w:szCs w:val="24"/>
        </w:rPr>
        <w:t>2021/1277</w:t>
      </w:r>
      <w:r w:rsidRPr="00572FBA">
        <w:rPr>
          <w:rFonts w:ascii="Times New Roman" w:hAnsi="Times New Roman" w:cs="Times New Roman"/>
          <w:sz w:val="24"/>
          <w:szCs w:val="24"/>
        </w:rPr>
        <w:t xml:space="preserve"> z dnia 30 lipca 2021 r. w sprawie środków ograniczających w związku z sytuacją w Libanie</w:t>
      </w:r>
    </w:p>
    <w:p w14:paraId="13E9AE2C"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Rozporządzenie Rady (WE) NR 1412/2006 z dnia 25 września 2006 r. dotyczące niektórych środków ograniczających w odniesieniu do Libanu</w:t>
      </w:r>
    </w:p>
    <w:p w14:paraId="06CB7C4B"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lastRenderedPageBreak/>
        <w:t>WSPÓLNE STANOWISKO RADY 2006/625/WPZiB z dnia 15 września 2006 r. dotyczące zakazu sprzedaży lub dostarczania uzbrojenia i pokrewnego sprzętu oraz świadczenia pokrewnych usług podmiotom lub osobom w Libanie zgodnie z rezolucją RB ONZ nr 1701 (2006)</w:t>
      </w:r>
    </w:p>
    <w:p w14:paraId="476C0676"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WSPÓLNE STANOWISKO RADY 2005/888/WPZiB z dnia 12 grudnia 2005 r. w sprawie szczególnych środków ograniczających przeciwko pewnym osobom podejrzanym o udział w</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zabójstwie byłego premiera Libanu Rafika Haririego</w:t>
      </w:r>
    </w:p>
    <w:p w14:paraId="1640C612"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Rozporządzenie Rady (WE) NR 305/2006 z dnia 21 lutego 2006 r. nakładające szczególne środki ograniczające skierowane przeciwko niektórym osobom podejrzanym o udział w</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zabójstwie byłego premiera Libanu Rafika Haririego</w:t>
      </w:r>
    </w:p>
    <w:p w14:paraId="4DFB54EA"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Libia </w:t>
      </w:r>
    </w:p>
    <w:p w14:paraId="3DF56D93"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(WE) nr </w:t>
      </w:r>
      <w:r w:rsidRPr="00572FBA">
        <w:rPr>
          <w:rFonts w:ascii="Times New Roman" w:hAnsi="Times New Roman" w:cs="Times New Roman"/>
          <w:b/>
          <w:bCs/>
          <w:sz w:val="24"/>
          <w:szCs w:val="24"/>
        </w:rPr>
        <w:t>3275/93</w:t>
      </w:r>
      <w:r w:rsidRPr="00572FBA">
        <w:rPr>
          <w:rFonts w:ascii="Times New Roman" w:hAnsi="Times New Roman" w:cs="Times New Roman"/>
          <w:sz w:val="24"/>
          <w:szCs w:val="24"/>
        </w:rPr>
        <w:t xml:space="preserve"> z dnia 29 listopada 1993 r. zakazujące zaspokajania roszczeń z tytułu umów i transakcji, na których wykonanie wpływ wywarła rezolucja 833</w:t>
      </w:r>
      <w:r w:rsidR="00E81F33" w:rsidRPr="00572FBA">
        <w:rPr>
          <w:rFonts w:ascii="Times New Roman" w:hAnsi="Times New Roman" w:cs="Times New Roman"/>
          <w:sz w:val="24"/>
          <w:szCs w:val="24"/>
        </w:rPr>
        <w:t> </w:t>
      </w:r>
      <w:r w:rsidRPr="00572FBA">
        <w:rPr>
          <w:rFonts w:ascii="Times New Roman" w:hAnsi="Times New Roman" w:cs="Times New Roman"/>
          <w:sz w:val="24"/>
          <w:szCs w:val="24"/>
        </w:rPr>
        <w:t>(1993) Rady Bezpieczeństwa Organizacji Narodów Zjednoczonych i rezolucje pokrewne</w:t>
      </w:r>
    </w:p>
    <w:p w14:paraId="0B796EB5"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Wspólne stanowisko Rady </w:t>
      </w:r>
      <w:r w:rsidRPr="00572FBA">
        <w:rPr>
          <w:rFonts w:ascii="Times New Roman" w:hAnsi="Times New Roman" w:cs="Times New Roman"/>
          <w:b/>
          <w:bCs/>
          <w:sz w:val="24"/>
          <w:szCs w:val="24"/>
        </w:rPr>
        <w:t>2004/698</w:t>
      </w:r>
      <w:r w:rsidRPr="00572FBA">
        <w:rPr>
          <w:rFonts w:ascii="Times New Roman" w:hAnsi="Times New Roman" w:cs="Times New Roman"/>
          <w:sz w:val="24"/>
          <w:szCs w:val="24"/>
        </w:rPr>
        <w:t>/WPZiB z dnia 14 października 2004 r. dotyczące zniesienia środków ograniczających przeciwko Libii</w:t>
      </w:r>
    </w:p>
    <w:p w14:paraId="4C98C21C"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w:t>
      </w:r>
      <w:r w:rsidRPr="00572FBA">
        <w:rPr>
          <w:rFonts w:ascii="Times New Roman" w:hAnsi="Times New Roman" w:cs="Times New Roman"/>
          <w:b/>
          <w:bCs/>
          <w:sz w:val="24"/>
          <w:szCs w:val="24"/>
        </w:rPr>
        <w:t>2016/44</w:t>
      </w:r>
      <w:r w:rsidRPr="00572FBA">
        <w:rPr>
          <w:rFonts w:ascii="Times New Roman" w:hAnsi="Times New Roman" w:cs="Times New Roman"/>
          <w:sz w:val="24"/>
          <w:szCs w:val="24"/>
        </w:rPr>
        <w:t xml:space="preserve"> z dnia 18 stycznia 2016 r. w sprawie środków ograniczających w związku z sytuacją w Libii oraz uchylające rozporządzenie (UE)</w:t>
      </w:r>
      <w:r w:rsidR="00E81F33" w:rsidRPr="00572FBA">
        <w:rPr>
          <w:rFonts w:ascii="Times New Roman" w:hAnsi="Times New Roman" w:cs="Times New Roman"/>
          <w:sz w:val="24"/>
          <w:szCs w:val="24"/>
        </w:rPr>
        <w:t> </w:t>
      </w:r>
      <w:r w:rsidRPr="00572FBA">
        <w:rPr>
          <w:rFonts w:ascii="Times New Roman" w:hAnsi="Times New Roman" w:cs="Times New Roman"/>
          <w:sz w:val="24"/>
          <w:szCs w:val="24"/>
        </w:rPr>
        <w:t>nr</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204/2011</w:t>
      </w:r>
    </w:p>
    <w:p w14:paraId="1B5B9A65"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(WPZiB) </w:t>
      </w:r>
      <w:r w:rsidRPr="00572FBA">
        <w:rPr>
          <w:rFonts w:ascii="Times New Roman" w:hAnsi="Times New Roman" w:cs="Times New Roman"/>
          <w:b/>
          <w:bCs/>
          <w:sz w:val="24"/>
          <w:szCs w:val="24"/>
        </w:rPr>
        <w:t>2015/1333</w:t>
      </w:r>
      <w:r w:rsidRPr="00572FBA">
        <w:rPr>
          <w:rFonts w:ascii="Times New Roman" w:hAnsi="Times New Roman" w:cs="Times New Roman"/>
          <w:sz w:val="24"/>
          <w:szCs w:val="24"/>
        </w:rPr>
        <w:t xml:space="preserve"> z dnia 31 lipca 2015 r. w sprawie środków ograniczających w związku z sytuacją w Libii oraz uchylająca decyzję 2011/137/WPZiB </w:t>
      </w:r>
      <w:r w:rsidRPr="00572FBA">
        <w:rPr>
          <w:rFonts w:ascii="Times New Roman" w:hAnsi="Times New Roman" w:cs="Times New Roman"/>
          <w:i/>
          <w:sz w:val="24"/>
          <w:szCs w:val="24"/>
        </w:rPr>
        <w:t>/tekst jednolity uwzględniający najnowsze zmiany w listingach pojawi się wkrótce/</w:t>
      </w:r>
    </w:p>
    <w:p w14:paraId="243ECF96"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Mali </w:t>
      </w:r>
    </w:p>
    <w:p w14:paraId="18AE7E7E"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(WPZiB) </w:t>
      </w:r>
      <w:r w:rsidRPr="00572FBA">
        <w:rPr>
          <w:rFonts w:ascii="Times New Roman" w:hAnsi="Times New Roman" w:cs="Times New Roman"/>
          <w:b/>
          <w:bCs/>
          <w:sz w:val="24"/>
          <w:szCs w:val="24"/>
        </w:rPr>
        <w:t>2017/1775</w:t>
      </w:r>
      <w:r w:rsidRPr="00572FBA">
        <w:rPr>
          <w:rFonts w:ascii="Times New Roman" w:hAnsi="Times New Roman" w:cs="Times New Roman"/>
          <w:sz w:val="24"/>
          <w:szCs w:val="24"/>
        </w:rPr>
        <w:t xml:space="preserve"> z dnia 28 września 2017 r. w sprawie środków ograniczających w związku z sytuacją w Mali</w:t>
      </w:r>
    </w:p>
    <w:p w14:paraId="793768CF"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w:t>
      </w:r>
      <w:r w:rsidRPr="00572FBA">
        <w:rPr>
          <w:rFonts w:ascii="Times New Roman" w:hAnsi="Times New Roman" w:cs="Times New Roman"/>
          <w:b/>
          <w:bCs/>
          <w:sz w:val="24"/>
          <w:szCs w:val="24"/>
        </w:rPr>
        <w:t>2017/1770</w:t>
      </w:r>
      <w:r w:rsidRPr="00572FBA">
        <w:rPr>
          <w:rFonts w:ascii="Times New Roman" w:hAnsi="Times New Roman" w:cs="Times New Roman"/>
          <w:sz w:val="24"/>
          <w:szCs w:val="24"/>
        </w:rPr>
        <w:t xml:space="preserve"> z dnia 28 września 2017 r. w sprawie środków ograniczających w związku z sytuacją w Mali</w:t>
      </w:r>
    </w:p>
    <w:p w14:paraId="5DBCC083"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Mołdawia </w:t>
      </w:r>
    </w:p>
    <w:p w14:paraId="2D325069"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lastRenderedPageBreak/>
        <w:t xml:space="preserve">Decyzja Rady (WPZIB) </w:t>
      </w:r>
      <w:r w:rsidRPr="00572FBA">
        <w:rPr>
          <w:rFonts w:ascii="Times New Roman" w:hAnsi="Times New Roman" w:cs="Times New Roman"/>
          <w:b/>
          <w:bCs/>
          <w:sz w:val="24"/>
          <w:szCs w:val="24"/>
        </w:rPr>
        <w:t>2023/891</w:t>
      </w:r>
      <w:r w:rsidRPr="00572FBA">
        <w:rPr>
          <w:rFonts w:ascii="Times New Roman" w:hAnsi="Times New Roman" w:cs="Times New Roman"/>
          <w:sz w:val="24"/>
          <w:szCs w:val="24"/>
        </w:rPr>
        <w:t xml:space="preserve"> z dnia 28 kwietnia 2023 r. w sprawie środków ograniczających w związku z działaniami destabilizującymi Republikę Mołdawii</w:t>
      </w:r>
    </w:p>
    <w:p w14:paraId="7E43986B"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w:t>
      </w:r>
      <w:r w:rsidRPr="00572FBA">
        <w:rPr>
          <w:rFonts w:ascii="Times New Roman" w:hAnsi="Times New Roman" w:cs="Times New Roman"/>
          <w:b/>
          <w:bCs/>
          <w:sz w:val="24"/>
          <w:szCs w:val="24"/>
        </w:rPr>
        <w:t>2023/888</w:t>
      </w:r>
      <w:r w:rsidRPr="00572FBA">
        <w:rPr>
          <w:rFonts w:ascii="Times New Roman" w:hAnsi="Times New Roman" w:cs="Times New Roman"/>
          <w:sz w:val="24"/>
          <w:szCs w:val="24"/>
        </w:rPr>
        <w:t xml:space="preserve"> z dnia 28 kwietnia 2023 r. w sprawie środków ograniczających w związku z działaniami destabilizującymi Republikę Mołdawii</w:t>
      </w:r>
    </w:p>
    <w:p w14:paraId="023B3DA1"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t>
      </w:r>
      <w:r w:rsidRPr="00572FBA">
        <w:rPr>
          <w:rFonts w:ascii="Times New Roman" w:hAnsi="Times New Roman" w:cs="Times New Roman"/>
          <w:b/>
          <w:bCs/>
          <w:sz w:val="24"/>
          <w:szCs w:val="24"/>
        </w:rPr>
        <w:t>2010/573</w:t>
      </w:r>
      <w:r w:rsidRPr="00572FBA">
        <w:rPr>
          <w:rFonts w:ascii="Times New Roman" w:hAnsi="Times New Roman" w:cs="Times New Roman"/>
          <w:sz w:val="24"/>
          <w:szCs w:val="24"/>
        </w:rPr>
        <w:t>/WPZiB z dnia 27 września 2010 r. dotycząca zastosowania środków ograniczających wobec kierownictwa regionu Naddniestrza w Republice Mołdowy</w:t>
      </w:r>
    </w:p>
    <w:p w14:paraId="35B80D99"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Mjanma </w:t>
      </w:r>
    </w:p>
    <w:p w14:paraId="70EE84B1"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NR </w:t>
      </w:r>
      <w:r w:rsidRPr="00572FBA">
        <w:rPr>
          <w:rFonts w:ascii="Times New Roman" w:hAnsi="Times New Roman" w:cs="Times New Roman"/>
          <w:b/>
          <w:bCs/>
          <w:sz w:val="24"/>
          <w:szCs w:val="24"/>
        </w:rPr>
        <w:t>401/2013</w:t>
      </w:r>
      <w:r w:rsidRPr="00572FBA">
        <w:rPr>
          <w:rFonts w:ascii="Times New Roman" w:hAnsi="Times New Roman" w:cs="Times New Roman"/>
          <w:sz w:val="24"/>
          <w:szCs w:val="24"/>
        </w:rPr>
        <w:t xml:space="preserve"> dotyczące środków ograniczających w związku z</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sytuacją w Mjanmie/Birmie i uchylające rozporządzenie (WE) nr 194/2008</w:t>
      </w:r>
    </w:p>
    <w:p w14:paraId="0965708B"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t>
      </w:r>
      <w:r w:rsidRPr="00572FBA">
        <w:rPr>
          <w:rFonts w:ascii="Times New Roman" w:hAnsi="Times New Roman" w:cs="Times New Roman"/>
          <w:b/>
          <w:bCs/>
          <w:sz w:val="24"/>
          <w:szCs w:val="24"/>
        </w:rPr>
        <w:t>2013/184</w:t>
      </w:r>
      <w:r w:rsidRPr="00572FBA">
        <w:rPr>
          <w:rFonts w:ascii="Times New Roman" w:hAnsi="Times New Roman" w:cs="Times New Roman"/>
          <w:sz w:val="24"/>
          <w:szCs w:val="24"/>
        </w:rPr>
        <w:t>/WPZiB</w:t>
      </w:r>
      <w:r w:rsidR="00100166" w:rsidRPr="00572FBA">
        <w:rPr>
          <w:rFonts w:ascii="Times New Roman" w:hAnsi="Times New Roman" w:cs="Times New Roman"/>
          <w:sz w:val="24"/>
          <w:szCs w:val="24"/>
        </w:rPr>
        <w:t xml:space="preserve"> </w:t>
      </w:r>
      <w:r w:rsidRPr="00572FBA">
        <w:rPr>
          <w:rFonts w:ascii="Times New Roman" w:hAnsi="Times New Roman" w:cs="Times New Roman"/>
          <w:sz w:val="24"/>
          <w:szCs w:val="24"/>
        </w:rPr>
        <w:t>w sprawie środków ograniczających w związku z sytuacją w</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Mjanmie/Birmie</w:t>
      </w:r>
    </w:p>
    <w:p w14:paraId="139B29E3"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Niger </w:t>
      </w:r>
    </w:p>
    <w:p w14:paraId="42A2B571" w14:textId="77777777" w:rsidR="00D21745" w:rsidRPr="00572FBA" w:rsidRDefault="00D21745" w:rsidP="003B704A">
      <w:pPr>
        <w:pStyle w:val="oj-doc-ti"/>
        <w:shd w:val="clear" w:color="auto" w:fill="FFFFFF"/>
        <w:spacing w:before="0" w:beforeAutospacing="0" w:after="160" w:afterAutospacing="0" w:line="360" w:lineRule="auto"/>
        <w:jc w:val="both"/>
        <w:rPr>
          <w:bCs/>
          <w:color w:val="000000"/>
        </w:rPr>
      </w:pPr>
      <w:r w:rsidRPr="00572FBA">
        <w:rPr>
          <w:bCs/>
          <w:color w:val="000000"/>
        </w:rPr>
        <w:t xml:space="preserve">Decyzja Rady (WPZiB) </w:t>
      </w:r>
      <w:r w:rsidRPr="00572FBA">
        <w:rPr>
          <w:b/>
          <w:color w:val="000000"/>
        </w:rPr>
        <w:t>2023/2287</w:t>
      </w:r>
      <w:r w:rsidRPr="00572FBA">
        <w:rPr>
          <w:bCs/>
          <w:color w:val="000000"/>
        </w:rPr>
        <w:t xml:space="preserve"> z dnia 23 października 2023 r. w sprawie środków ograniczających w związku z sytuacją w Nigrze</w:t>
      </w:r>
    </w:p>
    <w:p w14:paraId="771790EE" w14:textId="77777777" w:rsidR="00D21745" w:rsidRPr="00572FBA" w:rsidRDefault="00D21745" w:rsidP="003B704A">
      <w:pPr>
        <w:pStyle w:val="oj-doc-ti"/>
        <w:shd w:val="clear" w:color="auto" w:fill="FFFFFF"/>
        <w:spacing w:before="0" w:beforeAutospacing="0" w:after="160" w:afterAutospacing="0" w:line="360" w:lineRule="auto"/>
        <w:jc w:val="both"/>
      </w:pPr>
      <w:r w:rsidRPr="00572FBA">
        <w:t xml:space="preserve">Rozporządzenie Rady (UE) </w:t>
      </w:r>
      <w:r w:rsidRPr="00572FBA">
        <w:rPr>
          <w:b/>
          <w:bCs/>
        </w:rPr>
        <w:t>2023/2406</w:t>
      </w:r>
      <w:r w:rsidRPr="00572FBA">
        <w:t xml:space="preserve"> z dnia 23 października 2023 r. w sprawie środków ograniczających w związku z sytuacją w Nigrze</w:t>
      </w:r>
    </w:p>
    <w:p w14:paraId="5E1FF558" w14:textId="77777777" w:rsidR="00D21745" w:rsidRPr="00572FBA" w:rsidRDefault="00D21745" w:rsidP="003B704A">
      <w:pPr>
        <w:pStyle w:val="oj-doc-ti"/>
        <w:shd w:val="clear" w:color="auto" w:fill="FFFFFF"/>
        <w:spacing w:before="0" w:beforeAutospacing="0" w:after="160" w:afterAutospacing="0" w:line="360" w:lineRule="auto"/>
        <w:jc w:val="both"/>
        <w:rPr>
          <w:b/>
          <w:bCs/>
        </w:rPr>
      </w:pPr>
      <w:r w:rsidRPr="00572FBA">
        <w:rPr>
          <w:b/>
          <w:bCs/>
        </w:rPr>
        <w:t>Nikaragua</w:t>
      </w:r>
    </w:p>
    <w:p w14:paraId="0B14069E"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w:t>
      </w:r>
      <w:r w:rsidRPr="00572FBA">
        <w:rPr>
          <w:rFonts w:ascii="Times New Roman" w:hAnsi="Times New Roman" w:cs="Times New Roman"/>
          <w:b/>
          <w:bCs/>
          <w:sz w:val="24"/>
          <w:szCs w:val="24"/>
        </w:rPr>
        <w:t>2019/1716</w:t>
      </w:r>
      <w:r w:rsidRPr="00572FBA">
        <w:rPr>
          <w:rFonts w:ascii="Times New Roman" w:hAnsi="Times New Roman" w:cs="Times New Roman"/>
          <w:sz w:val="24"/>
          <w:szCs w:val="24"/>
        </w:rPr>
        <w:t xml:space="preserve"> z dnia 14 października 2019 r. w sprawie środków ograniczających w związku z sytuacją w Nikaragui</w:t>
      </w:r>
    </w:p>
    <w:p w14:paraId="1A4E801E"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(WPZiB) </w:t>
      </w:r>
      <w:r w:rsidRPr="00572FBA">
        <w:rPr>
          <w:rFonts w:ascii="Times New Roman" w:hAnsi="Times New Roman" w:cs="Times New Roman"/>
          <w:b/>
          <w:bCs/>
          <w:sz w:val="24"/>
          <w:szCs w:val="24"/>
        </w:rPr>
        <w:t>2019/1720</w:t>
      </w:r>
      <w:r w:rsidRPr="00572FBA">
        <w:rPr>
          <w:rFonts w:ascii="Times New Roman" w:hAnsi="Times New Roman" w:cs="Times New Roman"/>
          <w:sz w:val="24"/>
          <w:szCs w:val="24"/>
        </w:rPr>
        <w:t xml:space="preserve"> z dnia 14 października 2019 r. w sprawie środków ograniczających w związku z sytuacją w Nikaragui</w:t>
      </w:r>
    </w:p>
    <w:p w14:paraId="5095B286"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Republika Środkowoafrykańska </w:t>
      </w:r>
    </w:p>
    <w:p w14:paraId="19EE9E4A"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Decyzja Rady 2013/798/WPZiB z dnia 23 grudnia 2013 r. w sprawie środków ograniczających w związku z sytuacją w Republice Środkowoafrykańskiej</w:t>
      </w:r>
    </w:p>
    <w:p w14:paraId="723B4E07"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Rozporządzenie Rady (UE) NR 224/2014 z dnia 10 marca 2014 r. w sprawie środków ograniczających w związku z sytuacją w Republice Środkowoafrykańskiej</w:t>
      </w:r>
    </w:p>
    <w:p w14:paraId="682D57E1"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Tunezja </w:t>
      </w:r>
    </w:p>
    <w:p w14:paraId="2E913DF6"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lastRenderedPageBreak/>
        <w:t xml:space="preserve">Rozporządzenie Rady (UE) NR </w:t>
      </w:r>
      <w:r w:rsidRPr="00572FBA">
        <w:rPr>
          <w:rFonts w:ascii="Times New Roman" w:hAnsi="Times New Roman" w:cs="Times New Roman"/>
          <w:b/>
          <w:bCs/>
          <w:sz w:val="24"/>
          <w:szCs w:val="24"/>
        </w:rPr>
        <w:t>101/2011</w:t>
      </w:r>
      <w:r w:rsidRPr="00572FBA">
        <w:rPr>
          <w:rFonts w:ascii="Times New Roman" w:hAnsi="Times New Roman" w:cs="Times New Roman"/>
          <w:sz w:val="24"/>
          <w:szCs w:val="24"/>
        </w:rPr>
        <w:t xml:space="preserve"> z dnia 4 lutego 2011 r. w sprawie środków ograniczających skierowanych przeciwko niektórym osobom, podmiotom i organom w</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związku z sytuacją w Tunezji</w:t>
      </w:r>
    </w:p>
    <w:p w14:paraId="1502DD70"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t>
      </w:r>
      <w:r w:rsidRPr="00572FBA">
        <w:rPr>
          <w:rFonts w:ascii="Times New Roman" w:hAnsi="Times New Roman" w:cs="Times New Roman"/>
          <w:b/>
          <w:bCs/>
          <w:sz w:val="24"/>
          <w:szCs w:val="24"/>
        </w:rPr>
        <w:t>2011/72</w:t>
      </w:r>
      <w:r w:rsidRPr="00572FBA">
        <w:rPr>
          <w:rFonts w:ascii="Times New Roman" w:hAnsi="Times New Roman" w:cs="Times New Roman"/>
          <w:sz w:val="24"/>
          <w:szCs w:val="24"/>
        </w:rPr>
        <w:t>/WPZiB z dnia 31 stycznia 2011 r. dotycząca środków ograniczających skierowanych przeciwko niektórym osobom i podmiotom w związku z sytuacją w Tunezji</w:t>
      </w:r>
    </w:p>
    <w:p w14:paraId="29F5C7B6"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Turcja </w:t>
      </w:r>
    </w:p>
    <w:p w14:paraId="54FB6988"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(WPZiB) </w:t>
      </w:r>
      <w:r w:rsidRPr="00572FBA">
        <w:rPr>
          <w:rFonts w:ascii="Times New Roman" w:hAnsi="Times New Roman" w:cs="Times New Roman"/>
          <w:b/>
          <w:bCs/>
          <w:sz w:val="24"/>
          <w:szCs w:val="24"/>
        </w:rPr>
        <w:t>2019/1894</w:t>
      </w:r>
      <w:r w:rsidRPr="00572FBA">
        <w:rPr>
          <w:rFonts w:ascii="Times New Roman" w:hAnsi="Times New Roman" w:cs="Times New Roman"/>
          <w:sz w:val="24"/>
          <w:szCs w:val="24"/>
        </w:rPr>
        <w:t xml:space="preserve"> z dnia 11 listopada 2019 r. w sprawie środków ograniczających w związku z prowadzonymi przez Turcję bez zezwolenia odwiertami we</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wschodniej części Morza Śródziemnego</w:t>
      </w:r>
    </w:p>
    <w:p w14:paraId="4C0C6D22"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w:t>
      </w:r>
      <w:r w:rsidRPr="00572FBA">
        <w:rPr>
          <w:rFonts w:ascii="Times New Roman" w:hAnsi="Times New Roman" w:cs="Times New Roman"/>
          <w:b/>
          <w:bCs/>
          <w:sz w:val="24"/>
          <w:szCs w:val="24"/>
        </w:rPr>
        <w:t>2019/1890</w:t>
      </w:r>
      <w:r w:rsidRPr="00572FBA">
        <w:rPr>
          <w:rFonts w:ascii="Times New Roman" w:hAnsi="Times New Roman" w:cs="Times New Roman"/>
          <w:sz w:val="24"/>
          <w:szCs w:val="24"/>
        </w:rPr>
        <w:t xml:space="preserve"> z dnia 11 listopada 2019 r. w sprawie środków ograniczających w związku z prowadzonymi przez Turcję bez zezwolenia odwiertami we</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wschodniej części Morza Śródziemnego</w:t>
      </w:r>
    </w:p>
    <w:p w14:paraId="13C38C51"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Ukraina</w:t>
      </w:r>
    </w:p>
    <w:p w14:paraId="4FEAC688"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t>
      </w:r>
      <w:r w:rsidRPr="00572FBA">
        <w:rPr>
          <w:rFonts w:ascii="Times New Roman" w:hAnsi="Times New Roman" w:cs="Times New Roman"/>
          <w:b/>
          <w:bCs/>
          <w:sz w:val="24"/>
          <w:szCs w:val="24"/>
        </w:rPr>
        <w:t>2014/386</w:t>
      </w:r>
      <w:r w:rsidRPr="00572FBA">
        <w:rPr>
          <w:rFonts w:ascii="Times New Roman" w:hAnsi="Times New Roman" w:cs="Times New Roman"/>
          <w:sz w:val="24"/>
          <w:szCs w:val="24"/>
        </w:rPr>
        <w:t>/WPZiB z dnia 23 czerwca 2014 r. w sprawie środków ograniczających w odpowiedzi na bezprawne przyłączenie Krymu i Sewastopola</w:t>
      </w:r>
    </w:p>
    <w:p w14:paraId="7CCF37B4"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nr </w:t>
      </w:r>
      <w:r w:rsidRPr="00572FBA">
        <w:rPr>
          <w:rFonts w:ascii="Times New Roman" w:hAnsi="Times New Roman" w:cs="Times New Roman"/>
          <w:b/>
          <w:bCs/>
          <w:sz w:val="24"/>
          <w:szCs w:val="24"/>
        </w:rPr>
        <w:t>692/2014</w:t>
      </w:r>
      <w:r w:rsidRPr="00572FBA">
        <w:rPr>
          <w:rFonts w:ascii="Times New Roman" w:hAnsi="Times New Roman" w:cs="Times New Roman"/>
          <w:sz w:val="24"/>
          <w:szCs w:val="24"/>
        </w:rPr>
        <w:t xml:space="preserve"> z dnia 23 czerwca 2014 r. w sprawie środków ograniczających w odpowiedzi na bezprawne przyłączenie Krymu i Sewastopola</w:t>
      </w:r>
    </w:p>
    <w:p w14:paraId="3498EE9A"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t>
      </w:r>
      <w:r w:rsidRPr="00572FBA">
        <w:rPr>
          <w:rFonts w:ascii="Times New Roman" w:hAnsi="Times New Roman" w:cs="Times New Roman"/>
          <w:b/>
          <w:bCs/>
          <w:sz w:val="24"/>
          <w:szCs w:val="24"/>
        </w:rPr>
        <w:t>2014/145</w:t>
      </w:r>
      <w:r w:rsidRPr="00572FBA">
        <w:rPr>
          <w:rFonts w:ascii="Times New Roman" w:hAnsi="Times New Roman" w:cs="Times New Roman"/>
          <w:sz w:val="24"/>
          <w:szCs w:val="24"/>
        </w:rPr>
        <w:t>/WPZiB z dnia 17 marca 2014 r. w sprawie środków ograniczających w związku z działaniami podważającymi integralność terytorialną, suwerenność i</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niezależność Ukrainy lub im zagrażającymi</w:t>
      </w:r>
    </w:p>
    <w:p w14:paraId="6A06474F"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Rozporządzenie Rady (UE) NR 269/2014 z dnia 17 marca 2014 r. w sprawie środków ograniczających w odniesieniu do działań podważających integralność terytorialną, suwerenność i niezależność Ukrainy lub im zagrażających</w:t>
      </w:r>
    </w:p>
    <w:p w14:paraId="0DEA98D7"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t>
      </w:r>
      <w:r w:rsidRPr="00572FBA">
        <w:rPr>
          <w:rFonts w:ascii="Times New Roman" w:hAnsi="Times New Roman" w:cs="Times New Roman"/>
          <w:b/>
          <w:bCs/>
          <w:sz w:val="24"/>
          <w:szCs w:val="24"/>
        </w:rPr>
        <w:t>2014/512</w:t>
      </w:r>
      <w:r w:rsidRPr="00572FBA">
        <w:rPr>
          <w:rFonts w:ascii="Times New Roman" w:hAnsi="Times New Roman" w:cs="Times New Roman"/>
          <w:sz w:val="24"/>
          <w:szCs w:val="24"/>
        </w:rPr>
        <w:t>/WPZiB z dnia 31 lipca 2014 r. dotycząca środków ograniczających w</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związku z działaniami Rosji destabilizującymi sytuację na Ukrainie</w:t>
      </w:r>
    </w:p>
    <w:p w14:paraId="7BF61C3C"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NR </w:t>
      </w:r>
      <w:r w:rsidRPr="00572FBA">
        <w:rPr>
          <w:rFonts w:ascii="Times New Roman" w:hAnsi="Times New Roman" w:cs="Times New Roman"/>
          <w:b/>
          <w:bCs/>
          <w:sz w:val="24"/>
          <w:szCs w:val="24"/>
        </w:rPr>
        <w:t>833/2014</w:t>
      </w:r>
      <w:r w:rsidRPr="00572FBA">
        <w:rPr>
          <w:rFonts w:ascii="Times New Roman" w:hAnsi="Times New Roman" w:cs="Times New Roman"/>
          <w:sz w:val="24"/>
          <w:szCs w:val="24"/>
        </w:rPr>
        <w:t xml:space="preserve"> z dnia 31 lipca 2014 r. dotyczące środków ograniczających w związku z działaniami Rosji destabilizującymi sytuację na Ukrainie</w:t>
      </w:r>
    </w:p>
    <w:p w14:paraId="2BA6297A"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lastRenderedPageBreak/>
        <w:t xml:space="preserve">Decyzja Rady </w:t>
      </w:r>
      <w:r w:rsidRPr="00572FBA">
        <w:rPr>
          <w:rFonts w:ascii="Times New Roman" w:hAnsi="Times New Roman" w:cs="Times New Roman"/>
          <w:b/>
          <w:bCs/>
          <w:sz w:val="24"/>
          <w:szCs w:val="24"/>
        </w:rPr>
        <w:t>2014/119</w:t>
      </w:r>
      <w:r w:rsidRPr="00572FBA">
        <w:rPr>
          <w:rFonts w:ascii="Times New Roman" w:hAnsi="Times New Roman" w:cs="Times New Roman"/>
          <w:sz w:val="24"/>
          <w:szCs w:val="24"/>
        </w:rPr>
        <w:t>/WPZiB z dnia 5 marca 2014 r. w sprawie środków ograniczających skierowanych przeciwko niektórym osobom, podmiotom i organom w związku z sytuacją na</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Ukrainie</w:t>
      </w:r>
    </w:p>
    <w:p w14:paraId="2091F494"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NR </w:t>
      </w:r>
      <w:r w:rsidRPr="00572FBA">
        <w:rPr>
          <w:rFonts w:ascii="Times New Roman" w:hAnsi="Times New Roman" w:cs="Times New Roman"/>
          <w:b/>
          <w:bCs/>
          <w:sz w:val="24"/>
          <w:szCs w:val="24"/>
        </w:rPr>
        <w:t>208/2014</w:t>
      </w:r>
      <w:r w:rsidRPr="00572FBA">
        <w:rPr>
          <w:rFonts w:ascii="Times New Roman" w:hAnsi="Times New Roman" w:cs="Times New Roman"/>
          <w:sz w:val="24"/>
          <w:szCs w:val="24"/>
        </w:rPr>
        <w:t xml:space="preserve"> z dnia 5 marca 2014 r. w sprawie środków ograniczających skierowanych przeciwko niektórym osobom, podmiotom i organom w</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związku z sytuacją na Ukrainie</w:t>
      </w:r>
    </w:p>
    <w:p w14:paraId="1A60A1A4"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w:t>
      </w:r>
      <w:r w:rsidRPr="00572FBA">
        <w:rPr>
          <w:rFonts w:ascii="Times New Roman" w:hAnsi="Times New Roman" w:cs="Times New Roman"/>
          <w:b/>
          <w:bCs/>
          <w:sz w:val="24"/>
          <w:szCs w:val="24"/>
        </w:rPr>
        <w:t>2022/263</w:t>
      </w:r>
      <w:r w:rsidRPr="00572FBA">
        <w:rPr>
          <w:rFonts w:ascii="Times New Roman" w:hAnsi="Times New Roman" w:cs="Times New Roman"/>
          <w:sz w:val="24"/>
          <w:szCs w:val="24"/>
        </w:rPr>
        <w:t xml:space="preserve"> z dnia 23 lutego 2022 r. w sprawie środków ograniczających w odpowiedzi na nielegalne uznanie, okupację lub aneksję przez Federację Rosyjską niektórych niekontrolowanych przez rząd obszarów ukraińskich</w:t>
      </w:r>
    </w:p>
    <w:p w14:paraId="0825DC2F"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(WPZiB) </w:t>
      </w:r>
      <w:r w:rsidRPr="00572FBA">
        <w:rPr>
          <w:rFonts w:ascii="Times New Roman" w:hAnsi="Times New Roman" w:cs="Times New Roman"/>
          <w:b/>
          <w:bCs/>
          <w:sz w:val="24"/>
          <w:szCs w:val="24"/>
        </w:rPr>
        <w:t>2022/266</w:t>
      </w:r>
      <w:r w:rsidRPr="00572FBA">
        <w:rPr>
          <w:rFonts w:ascii="Times New Roman" w:hAnsi="Times New Roman" w:cs="Times New Roman"/>
          <w:sz w:val="24"/>
          <w:szCs w:val="24"/>
        </w:rPr>
        <w:t xml:space="preserve"> z dnia 23 lutego 2022 r. w sprawie środków ograniczających w odpowiedzi na nielegalne uznanie, okupację lub aneksję przez Federację Rosyjską niektórych niekontrolowanych przez rząd obszarów Ukrainy</w:t>
      </w:r>
    </w:p>
    <w:p w14:paraId="2F7CB51E"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Rosja </w:t>
      </w:r>
    </w:p>
    <w:p w14:paraId="5E3D02A8" w14:textId="77777777" w:rsidR="00D21745" w:rsidRPr="00572FBA" w:rsidRDefault="00D21745" w:rsidP="003B704A">
      <w:pPr>
        <w:spacing w:line="360" w:lineRule="auto"/>
        <w:rPr>
          <w:rFonts w:ascii="Times New Roman" w:hAnsi="Times New Roman" w:cs="Times New Roman"/>
          <w:sz w:val="24"/>
          <w:szCs w:val="24"/>
          <w:lang w:eastAsia="pl-PL"/>
        </w:rPr>
      </w:pPr>
      <w:r w:rsidRPr="00572FBA">
        <w:rPr>
          <w:rFonts w:ascii="Times New Roman" w:hAnsi="Times New Roman" w:cs="Times New Roman"/>
          <w:sz w:val="24"/>
          <w:szCs w:val="24"/>
          <w:lang w:eastAsia="pl-PL"/>
        </w:rPr>
        <w:t>Rozporządzenie Rady 2024/1485 z dnia 27 maja 2024 r. w sprawie środków ograniczających w związku z sytuacją w Rosji</w:t>
      </w:r>
    </w:p>
    <w:p w14:paraId="659BE12A" w14:textId="77777777" w:rsidR="00D21745" w:rsidRPr="00572FBA" w:rsidRDefault="00D21745" w:rsidP="003B704A">
      <w:pPr>
        <w:spacing w:line="360" w:lineRule="auto"/>
        <w:rPr>
          <w:rFonts w:ascii="Times New Roman" w:hAnsi="Times New Roman" w:cs="Times New Roman"/>
          <w:sz w:val="24"/>
          <w:szCs w:val="24"/>
          <w:lang w:eastAsia="pl-PL"/>
        </w:rPr>
      </w:pPr>
      <w:r w:rsidRPr="00572FBA">
        <w:rPr>
          <w:rFonts w:ascii="Times New Roman" w:hAnsi="Times New Roman" w:cs="Times New Roman"/>
          <w:sz w:val="24"/>
          <w:szCs w:val="24"/>
          <w:lang w:eastAsia="pl-PL"/>
        </w:rPr>
        <w:t>Decyzja Rady 2024/1484 z dnia 27 maja 2024 r. w sprawie środków ograniczających w związku z sytuacją w Rosji</w:t>
      </w:r>
    </w:p>
    <w:p w14:paraId="2819E4F2"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lang w:eastAsia="pl-PL"/>
        </w:rPr>
        <w:t>Decyzja Rady</w:t>
      </w:r>
      <w:r w:rsidRPr="00572FBA">
        <w:rPr>
          <w:rFonts w:ascii="Times New Roman" w:hAnsi="Times New Roman" w:cs="Times New Roman"/>
          <w:sz w:val="24"/>
          <w:szCs w:val="24"/>
        </w:rPr>
        <w:t xml:space="preserve"> 2024/2643 z dnia 8 października 2024 r. w sprawie środków ograniczających w związku z destabilizującymi działaniami Rosji</w:t>
      </w:r>
    </w:p>
    <w:p w14:paraId="0470E5D8"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lang w:eastAsia="pl-PL"/>
        </w:rPr>
        <w:t>Rozporządzenie Rady</w:t>
      </w:r>
      <w:r w:rsidRPr="00572FBA">
        <w:rPr>
          <w:rFonts w:ascii="Times New Roman" w:hAnsi="Times New Roman" w:cs="Times New Roman"/>
          <w:sz w:val="24"/>
          <w:szCs w:val="24"/>
        </w:rPr>
        <w:t xml:space="preserve"> 2024/2642 z dnia 8 października 2024 r. w sprawie środków ograniczających w związku z destabilizującymi działaniami Rosji</w:t>
      </w:r>
    </w:p>
    <w:p w14:paraId="7A2E3F58"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Serbia </w:t>
      </w:r>
    </w:p>
    <w:p w14:paraId="5B4115CB"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(WE) NR </w:t>
      </w:r>
      <w:r w:rsidRPr="00572FBA">
        <w:rPr>
          <w:rFonts w:ascii="Times New Roman" w:hAnsi="Times New Roman" w:cs="Times New Roman"/>
          <w:b/>
          <w:bCs/>
          <w:sz w:val="24"/>
          <w:szCs w:val="24"/>
        </w:rPr>
        <w:t>1733/94</w:t>
      </w:r>
      <w:r w:rsidRPr="00572FBA">
        <w:rPr>
          <w:rFonts w:ascii="Times New Roman" w:hAnsi="Times New Roman" w:cs="Times New Roman"/>
          <w:sz w:val="24"/>
          <w:szCs w:val="24"/>
        </w:rPr>
        <w:t xml:space="preserve"> z dnia 11 lipca 1994 r. zakazujące zaspokajania roszczeń z tytułu umów i transakcji, na których wykonanie wpływ wywarła rezolucja nr</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757(1992) Rady Bezpieczeństwa Organizacji Narodów Zjednoczonych i rezolucje pokrewne</w:t>
      </w:r>
    </w:p>
    <w:p w14:paraId="6AEDEC47"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Decyzja Rady 94/366/WPZiB z dnia 13 czerwca 1994 r. w sprawie wspólnego stanowiska określonego przez Radę na podstawie art. J.2 Traktatu o Unii Europejskiej dotyczącego zakazu zaspokajania roszczeń określonych w ust. 9 rezolucji nr 757 (1992)</w:t>
      </w:r>
      <w:r w:rsidR="00E81F33" w:rsidRPr="00572FBA">
        <w:rPr>
          <w:rFonts w:ascii="Times New Roman" w:hAnsi="Times New Roman" w:cs="Times New Roman"/>
          <w:sz w:val="24"/>
          <w:szCs w:val="24"/>
        </w:rPr>
        <w:t> </w:t>
      </w:r>
      <w:r w:rsidRPr="00572FBA">
        <w:rPr>
          <w:rFonts w:ascii="Times New Roman" w:hAnsi="Times New Roman" w:cs="Times New Roman"/>
          <w:sz w:val="24"/>
          <w:szCs w:val="24"/>
        </w:rPr>
        <w:t xml:space="preserve">Rady Bezpieczeństwa Organizacji Narodów Zjednoczonych </w:t>
      </w:r>
    </w:p>
    <w:p w14:paraId="448E5056"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lastRenderedPageBreak/>
        <w:t xml:space="preserve">Sudan </w:t>
      </w:r>
    </w:p>
    <w:p w14:paraId="22ACC67D"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w:t>
      </w:r>
      <w:r w:rsidRPr="00572FBA">
        <w:rPr>
          <w:rFonts w:ascii="Times New Roman" w:hAnsi="Times New Roman" w:cs="Times New Roman"/>
          <w:b/>
          <w:bCs/>
          <w:sz w:val="24"/>
          <w:szCs w:val="24"/>
        </w:rPr>
        <w:t>2023/2147</w:t>
      </w:r>
      <w:r w:rsidRPr="00572FBA">
        <w:rPr>
          <w:rFonts w:ascii="Times New Roman" w:hAnsi="Times New Roman" w:cs="Times New Roman"/>
          <w:sz w:val="24"/>
          <w:szCs w:val="24"/>
        </w:rPr>
        <w:t xml:space="preserve"> z dnia 9 października 2023 r. w sprawie środków ograniczających w związku z działaniami podważającymi stabilność i przemiany polityczne w Sudanie</w:t>
      </w:r>
    </w:p>
    <w:p w14:paraId="59477BAE"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(WPZiB) </w:t>
      </w:r>
      <w:r w:rsidRPr="00572FBA">
        <w:rPr>
          <w:rFonts w:ascii="Times New Roman" w:hAnsi="Times New Roman" w:cs="Times New Roman"/>
          <w:b/>
          <w:bCs/>
          <w:sz w:val="24"/>
          <w:szCs w:val="24"/>
        </w:rPr>
        <w:t>2023/2135</w:t>
      </w:r>
      <w:r w:rsidRPr="00572FBA">
        <w:rPr>
          <w:rFonts w:ascii="Times New Roman" w:hAnsi="Times New Roman" w:cs="Times New Roman"/>
          <w:sz w:val="24"/>
          <w:szCs w:val="24"/>
        </w:rPr>
        <w:t xml:space="preserve"> z dnia 9 października 2023 r. w sprawie środków ograniczających w związku z działaniami podważającymi stabilność i przemiany polityczne w Sudanie</w:t>
      </w:r>
    </w:p>
    <w:p w14:paraId="2660ACFC"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Decyzja Rady 2014/450/WPZiB z dnia 10 lipca 2014 r. w sprawie środków ograniczających w związku z sytuacją w Sudanie oraz uchylająca decyzję 2011/423/WPZiB</w:t>
      </w:r>
    </w:p>
    <w:p w14:paraId="65D9132A"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Rozporządzenie Rady (UE) nr 747/2014 z dnia 10 lipca 2014 r. w sprawie środków ograniczających w związku z sytuacją w Sudanie oraz uchylające rozporządzenie (WE)</w:t>
      </w:r>
      <w:r w:rsidR="00754350" w:rsidRPr="00572FBA">
        <w:rPr>
          <w:rFonts w:ascii="Times New Roman" w:hAnsi="Times New Roman" w:cs="Times New Roman"/>
          <w:sz w:val="24"/>
          <w:szCs w:val="24"/>
        </w:rPr>
        <w:t> </w:t>
      </w:r>
      <w:r w:rsidRPr="00572FBA">
        <w:rPr>
          <w:rFonts w:ascii="Times New Roman" w:hAnsi="Times New Roman" w:cs="Times New Roman"/>
          <w:sz w:val="24"/>
          <w:szCs w:val="24"/>
        </w:rPr>
        <w:t>nr</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131/2004 i rozporządzenie (WE) nr 1184/2005</w:t>
      </w:r>
    </w:p>
    <w:p w14:paraId="53C1275F"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Sudan Południowy </w:t>
      </w:r>
    </w:p>
    <w:p w14:paraId="34103DAE"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(WPZiB) </w:t>
      </w:r>
      <w:r w:rsidRPr="00572FBA">
        <w:rPr>
          <w:rFonts w:ascii="Times New Roman" w:hAnsi="Times New Roman" w:cs="Times New Roman"/>
          <w:b/>
          <w:bCs/>
          <w:sz w:val="24"/>
          <w:szCs w:val="24"/>
        </w:rPr>
        <w:t>2015/740</w:t>
      </w:r>
      <w:r w:rsidRPr="00572FBA">
        <w:rPr>
          <w:rFonts w:ascii="Times New Roman" w:hAnsi="Times New Roman" w:cs="Times New Roman"/>
          <w:sz w:val="24"/>
          <w:szCs w:val="24"/>
        </w:rPr>
        <w:t xml:space="preserve"> z dnia 7 maja 2015 r. w sprawie środków ograniczających w związku z sytuacją w Sudanie Południowym, uchylająca decyzję 2014/449/WPZiB</w:t>
      </w:r>
    </w:p>
    <w:p w14:paraId="6E1B11B4"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w:t>
      </w:r>
      <w:r w:rsidRPr="00572FBA">
        <w:rPr>
          <w:rFonts w:ascii="Times New Roman" w:hAnsi="Times New Roman" w:cs="Times New Roman"/>
          <w:b/>
          <w:bCs/>
          <w:sz w:val="24"/>
          <w:szCs w:val="24"/>
        </w:rPr>
        <w:t>2015/735</w:t>
      </w:r>
      <w:r w:rsidRPr="00572FBA">
        <w:rPr>
          <w:rFonts w:ascii="Times New Roman" w:hAnsi="Times New Roman" w:cs="Times New Roman"/>
          <w:sz w:val="24"/>
          <w:szCs w:val="24"/>
        </w:rPr>
        <w:t xml:space="preserve"> z dnia 7 maja 2015 r. w sprawie środków ograniczających w związku z sytuacją w Sudanie Południowym oraz uchylające rozporządzenie (UE) nr 748/2014</w:t>
      </w:r>
    </w:p>
    <w:p w14:paraId="1F8309E6"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Somalia</w:t>
      </w:r>
    </w:p>
    <w:p w14:paraId="011F786D"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Rozporządzenie Rady (UE) NR 356/2010 z dnia 26 kwietnia 2010 r. wprowadzające określone szczególne środki ograniczające wobec określonych osób fizycznych lub prawnych, podmiotów lub organów w związku z sytuacją w Somalii</w:t>
      </w:r>
    </w:p>
    <w:p w14:paraId="2F5BA618"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Rozporządzenie Rady (WE) NR 147/2003 z dnia 27 stycznia 2003 r. dotyczące niektórych środków ograniczających w odniesieniu do Somalii</w:t>
      </w:r>
    </w:p>
    <w:p w14:paraId="69FFBEE9"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Decyzja Rady 2010/231/WPZiB z dnia 26 kwietnia 2010 r. dotycząca środków ograniczających wobec Somalii i uchylająca wspólne stanowisko 2009/138/WPZiB</w:t>
      </w:r>
    </w:p>
    <w:p w14:paraId="134BCDF9"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Syria </w:t>
      </w:r>
    </w:p>
    <w:p w14:paraId="5E2972AB"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t>
      </w:r>
      <w:r w:rsidRPr="00572FBA">
        <w:rPr>
          <w:rFonts w:ascii="Times New Roman" w:hAnsi="Times New Roman" w:cs="Times New Roman"/>
          <w:b/>
          <w:bCs/>
          <w:sz w:val="24"/>
          <w:szCs w:val="24"/>
        </w:rPr>
        <w:t>2013/255</w:t>
      </w:r>
      <w:r w:rsidRPr="00572FBA">
        <w:rPr>
          <w:rFonts w:ascii="Times New Roman" w:hAnsi="Times New Roman" w:cs="Times New Roman"/>
          <w:sz w:val="24"/>
          <w:szCs w:val="24"/>
        </w:rPr>
        <w:t>/WPZiB z dnia 31 maja 2013 r. sprawie środków ograniczających w</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związku z sytuacją w Syrii</w:t>
      </w:r>
    </w:p>
    <w:p w14:paraId="7720E036"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lastRenderedPageBreak/>
        <w:t xml:space="preserve">Rozporządzenie Rady (UE) NR </w:t>
      </w:r>
      <w:r w:rsidRPr="00572FBA">
        <w:rPr>
          <w:rFonts w:ascii="Times New Roman" w:hAnsi="Times New Roman" w:cs="Times New Roman"/>
          <w:b/>
          <w:bCs/>
          <w:sz w:val="24"/>
          <w:szCs w:val="24"/>
        </w:rPr>
        <w:t>36/2012</w:t>
      </w:r>
      <w:r w:rsidRPr="00572FBA">
        <w:rPr>
          <w:rFonts w:ascii="Times New Roman" w:hAnsi="Times New Roman" w:cs="Times New Roman"/>
          <w:sz w:val="24"/>
          <w:szCs w:val="24"/>
        </w:rPr>
        <w:t xml:space="preserve"> z dnia 18 stycznia 2012 r. w sprawie środków ograniczających w związku z sytuacją w Syrii oraz uchylające rozporządzenie (UE) nr</w:t>
      </w:r>
      <w:r w:rsidR="00754350" w:rsidRPr="00572FBA">
        <w:rPr>
          <w:rFonts w:ascii="Times New Roman" w:hAnsi="Times New Roman" w:cs="Times New Roman"/>
          <w:sz w:val="24"/>
          <w:szCs w:val="24"/>
        </w:rPr>
        <w:t> </w:t>
      </w:r>
      <w:r w:rsidRPr="00572FBA">
        <w:rPr>
          <w:rFonts w:ascii="Times New Roman" w:hAnsi="Times New Roman" w:cs="Times New Roman"/>
          <w:sz w:val="24"/>
          <w:szCs w:val="24"/>
        </w:rPr>
        <w:t>442/2011</w:t>
      </w:r>
    </w:p>
    <w:p w14:paraId="43466C81" w14:textId="77777777" w:rsidR="00D21745" w:rsidRPr="00572FBA" w:rsidRDefault="009419F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Wspólne Stanowisko Rady </w:t>
      </w:r>
      <w:r w:rsidR="00D21745" w:rsidRPr="00572FBA">
        <w:rPr>
          <w:rFonts w:ascii="Times New Roman" w:hAnsi="Times New Roman" w:cs="Times New Roman"/>
          <w:sz w:val="24"/>
          <w:szCs w:val="24"/>
        </w:rPr>
        <w:t>2005/888/WPZiB z dnia 12 grudnia 2005 r. w sprawie szczególnych środków ograniczających przeciwko pewnym osobom podejrzanym o udział w</w:t>
      </w:r>
      <w:r w:rsidR="000F53A6" w:rsidRPr="00572FBA">
        <w:rPr>
          <w:rFonts w:ascii="Times New Roman" w:hAnsi="Times New Roman" w:cs="Times New Roman"/>
          <w:sz w:val="24"/>
          <w:szCs w:val="24"/>
        </w:rPr>
        <w:t> </w:t>
      </w:r>
      <w:r w:rsidR="00D21745" w:rsidRPr="00572FBA">
        <w:rPr>
          <w:rFonts w:ascii="Times New Roman" w:hAnsi="Times New Roman" w:cs="Times New Roman"/>
          <w:sz w:val="24"/>
          <w:szCs w:val="24"/>
        </w:rPr>
        <w:t>zabójstwie byłego premiera Libanu Rafika Haririego</w:t>
      </w:r>
    </w:p>
    <w:p w14:paraId="7FBD787C"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Rozporządzenie Rady (WE) NR 305/2006 z dnia 21 lutego 2006 r. nakładające szczególne środki ograniczające skierowane przeciwko niektórym osobom podejrzanym o udział w</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zabójstwie byłego premiera Libanu Rafika Haririego</w:t>
      </w:r>
    </w:p>
    <w:p w14:paraId="22C43545"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USA</w:t>
      </w:r>
    </w:p>
    <w:p w14:paraId="5C3C543C"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WSPÓLNE DZIAŁANIE z dnia 22 listopada 1996 r. przyjęte przez Radę na podstawie art. J.3 i K.3 Traktatu o Unii Europejskiej, dotyczące środków chroniących przed skutkami eksterytorialnego stosowania ustawodawstwa przyjętego przez państwa trzecie oraz przed działaniami opartymi na nim lub z niego wynikającymi 96/668 </w:t>
      </w:r>
    </w:p>
    <w:p w14:paraId="1178562B"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(WE) NR </w:t>
      </w:r>
      <w:r w:rsidRPr="00572FBA">
        <w:rPr>
          <w:rFonts w:ascii="Times New Roman" w:hAnsi="Times New Roman" w:cs="Times New Roman"/>
          <w:b/>
          <w:bCs/>
          <w:sz w:val="24"/>
          <w:szCs w:val="24"/>
        </w:rPr>
        <w:t>2271/96</w:t>
      </w:r>
      <w:r w:rsidRPr="00572FBA">
        <w:rPr>
          <w:rFonts w:ascii="Times New Roman" w:hAnsi="Times New Roman" w:cs="Times New Roman"/>
          <w:sz w:val="24"/>
          <w:szCs w:val="24"/>
        </w:rPr>
        <w:t xml:space="preserve"> z dnia 22 listopada 1996 r. zabezpieczające przed skutkami eksterytorialnego stosowania ustawodawstwa przyjętego przez państwo trzecie oraz</w:t>
      </w:r>
      <w:r w:rsidR="00754350" w:rsidRPr="00572FBA">
        <w:rPr>
          <w:rFonts w:ascii="Times New Roman" w:hAnsi="Times New Roman" w:cs="Times New Roman"/>
          <w:sz w:val="24"/>
          <w:szCs w:val="24"/>
        </w:rPr>
        <w:t> </w:t>
      </w:r>
      <w:r w:rsidRPr="00572FBA">
        <w:rPr>
          <w:rFonts w:ascii="Times New Roman" w:hAnsi="Times New Roman" w:cs="Times New Roman"/>
          <w:sz w:val="24"/>
          <w:szCs w:val="24"/>
        </w:rPr>
        <w:t>działaniami opartymi na nim lub z niego wynikającymi</w:t>
      </w:r>
    </w:p>
    <w:p w14:paraId="508E7754"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wykonawcze Komisji (UE) </w:t>
      </w:r>
      <w:r w:rsidRPr="00572FBA">
        <w:rPr>
          <w:rFonts w:ascii="Times New Roman" w:hAnsi="Times New Roman" w:cs="Times New Roman"/>
          <w:b/>
          <w:bCs/>
          <w:sz w:val="24"/>
          <w:szCs w:val="24"/>
        </w:rPr>
        <w:t>2018/1101</w:t>
      </w:r>
      <w:r w:rsidRPr="00572FBA">
        <w:rPr>
          <w:rFonts w:ascii="Times New Roman" w:hAnsi="Times New Roman" w:cs="Times New Roman"/>
          <w:sz w:val="24"/>
          <w:szCs w:val="24"/>
        </w:rPr>
        <w:t xml:space="preserve"> z dnia 3 sierpnia 2018</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r. ustanawiające kryteria stosowania art. 5 akapit drugi rozporządzenia Rady (WE) nr 2271/96 zabezpieczającego przed skutkami eksterytorialnego stosowania ustawodawstwa przyjętego przez państwo trzecie oraz działaniami opartymi na nim lub z niego wynikającymi</w:t>
      </w:r>
    </w:p>
    <w:p w14:paraId="0484A4D7"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Wenezuela</w:t>
      </w:r>
    </w:p>
    <w:p w14:paraId="6FB47EFB"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w:t>
      </w:r>
      <w:r w:rsidRPr="00572FBA">
        <w:rPr>
          <w:rFonts w:ascii="Times New Roman" w:hAnsi="Times New Roman" w:cs="Times New Roman"/>
          <w:b/>
          <w:bCs/>
          <w:sz w:val="24"/>
          <w:szCs w:val="24"/>
        </w:rPr>
        <w:t>2017/2063</w:t>
      </w:r>
      <w:r w:rsidRPr="00572FBA">
        <w:rPr>
          <w:rFonts w:ascii="Times New Roman" w:hAnsi="Times New Roman" w:cs="Times New Roman"/>
          <w:sz w:val="24"/>
          <w:szCs w:val="24"/>
        </w:rPr>
        <w:t xml:space="preserve"> z dnia 13 listopada 2017 r. w sprawie środków ograniczających w związku z sytuacją w Wenezueli</w:t>
      </w:r>
    </w:p>
    <w:p w14:paraId="7A7849D5"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(WPZiB) </w:t>
      </w:r>
      <w:r w:rsidRPr="00572FBA">
        <w:rPr>
          <w:rFonts w:ascii="Times New Roman" w:hAnsi="Times New Roman" w:cs="Times New Roman"/>
          <w:b/>
          <w:bCs/>
          <w:sz w:val="24"/>
          <w:szCs w:val="24"/>
        </w:rPr>
        <w:t>2017/2074</w:t>
      </w:r>
      <w:r w:rsidRPr="00572FBA">
        <w:rPr>
          <w:rFonts w:ascii="Times New Roman" w:hAnsi="Times New Roman" w:cs="Times New Roman"/>
          <w:sz w:val="24"/>
          <w:szCs w:val="24"/>
        </w:rPr>
        <w:t xml:space="preserve"> z dnia 13 listopada 2017 r. w sprawie środków ograniczających w związku z sytuacją w Wenezueli</w:t>
      </w:r>
    </w:p>
    <w:p w14:paraId="73B56AE2"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Zimbabwe </w:t>
      </w:r>
    </w:p>
    <w:p w14:paraId="11D25FB5"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t>
      </w:r>
      <w:r w:rsidRPr="00572FBA">
        <w:rPr>
          <w:rFonts w:ascii="Times New Roman" w:hAnsi="Times New Roman" w:cs="Times New Roman"/>
          <w:b/>
          <w:bCs/>
          <w:sz w:val="24"/>
          <w:szCs w:val="24"/>
        </w:rPr>
        <w:t>2011/101</w:t>
      </w:r>
      <w:r w:rsidRPr="00572FBA">
        <w:rPr>
          <w:rFonts w:ascii="Times New Roman" w:hAnsi="Times New Roman" w:cs="Times New Roman"/>
          <w:sz w:val="24"/>
          <w:szCs w:val="24"/>
        </w:rPr>
        <w:t>/WPZiB z dnia 15 lutego 2011 r. w sprawie środków ograniczających w związku z sytuacją w Zimbabwe</w:t>
      </w:r>
    </w:p>
    <w:p w14:paraId="4EAE631E"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lastRenderedPageBreak/>
        <w:t xml:space="preserve">Rozporządzenie Rady (WE) nr </w:t>
      </w:r>
      <w:r w:rsidRPr="00572FBA">
        <w:rPr>
          <w:rFonts w:ascii="Times New Roman" w:hAnsi="Times New Roman" w:cs="Times New Roman"/>
          <w:b/>
          <w:bCs/>
          <w:sz w:val="24"/>
          <w:szCs w:val="24"/>
        </w:rPr>
        <w:t>314/2004</w:t>
      </w:r>
      <w:r w:rsidRPr="00572FBA">
        <w:rPr>
          <w:rFonts w:ascii="Times New Roman" w:hAnsi="Times New Roman" w:cs="Times New Roman"/>
          <w:sz w:val="24"/>
          <w:szCs w:val="24"/>
        </w:rPr>
        <w:t xml:space="preserve"> z dnia 19 lutego 2004 r. dotyczące środków ograniczających w związku z sytuacją w Zimbabwe </w:t>
      </w:r>
    </w:p>
    <w:p w14:paraId="131D50DD"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Broń chemiczna </w:t>
      </w:r>
    </w:p>
    <w:p w14:paraId="66B3F564"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(WPZiB) </w:t>
      </w:r>
      <w:r w:rsidRPr="00572FBA">
        <w:rPr>
          <w:rFonts w:ascii="Times New Roman" w:hAnsi="Times New Roman" w:cs="Times New Roman"/>
          <w:b/>
          <w:bCs/>
          <w:sz w:val="24"/>
          <w:szCs w:val="24"/>
        </w:rPr>
        <w:t>2018/1544</w:t>
      </w:r>
      <w:r w:rsidRPr="00572FBA">
        <w:rPr>
          <w:rFonts w:ascii="Times New Roman" w:hAnsi="Times New Roman" w:cs="Times New Roman"/>
          <w:sz w:val="24"/>
          <w:szCs w:val="24"/>
        </w:rPr>
        <w:t xml:space="preserve"> z dnia 15 października 2018 r. w sprawie środków ograniczających rozprzestrzenianie i stosowanie broni chemicznej</w:t>
      </w:r>
    </w:p>
    <w:p w14:paraId="20D9E5A1"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w:t>
      </w:r>
      <w:r w:rsidRPr="00572FBA">
        <w:rPr>
          <w:rFonts w:ascii="Times New Roman" w:hAnsi="Times New Roman" w:cs="Times New Roman"/>
          <w:b/>
          <w:bCs/>
          <w:sz w:val="24"/>
          <w:szCs w:val="24"/>
        </w:rPr>
        <w:t>2018/1542</w:t>
      </w:r>
      <w:r w:rsidRPr="00572FBA">
        <w:rPr>
          <w:rFonts w:ascii="Times New Roman" w:hAnsi="Times New Roman" w:cs="Times New Roman"/>
          <w:sz w:val="24"/>
          <w:szCs w:val="24"/>
        </w:rPr>
        <w:t xml:space="preserve"> z dnia 15 października 2018 r. w sprawie środków ograniczających proliferację i stosowanie broni chemicznej</w:t>
      </w:r>
    </w:p>
    <w:p w14:paraId="624B2555"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Cyberataki</w:t>
      </w:r>
    </w:p>
    <w:p w14:paraId="77E41188"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w:t>
      </w:r>
      <w:r w:rsidRPr="00572FBA">
        <w:rPr>
          <w:rFonts w:ascii="Times New Roman" w:hAnsi="Times New Roman" w:cs="Times New Roman"/>
          <w:b/>
          <w:bCs/>
          <w:sz w:val="24"/>
          <w:szCs w:val="24"/>
        </w:rPr>
        <w:t>2019/796</w:t>
      </w:r>
      <w:r w:rsidRPr="00572FBA">
        <w:rPr>
          <w:rFonts w:ascii="Times New Roman" w:hAnsi="Times New Roman" w:cs="Times New Roman"/>
          <w:sz w:val="24"/>
          <w:szCs w:val="24"/>
        </w:rPr>
        <w:t xml:space="preserve"> z dnia 17 maja 2019 r. w sprawie środków ograniczających w celu zwalczania cyberataków zagrażających Unii lub jej państwom członkowskim</w:t>
      </w:r>
    </w:p>
    <w:p w14:paraId="03817E94"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(WPZiB) </w:t>
      </w:r>
      <w:r w:rsidRPr="00572FBA">
        <w:rPr>
          <w:rFonts w:ascii="Times New Roman" w:hAnsi="Times New Roman" w:cs="Times New Roman"/>
          <w:b/>
          <w:bCs/>
          <w:sz w:val="24"/>
          <w:szCs w:val="24"/>
        </w:rPr>
        <w:t>2019/797</w:t>
      </w:r>
      <w:r w:rsidRPr="00572FBA">
        <w:rPr>
          <w:rFonts w:ascii="Times New Roman" w:hAnsi="Times New Roman" w:cs="Times New Roman"/>
          <w:sz w:val="24"/>
          <w:szCs w:val="24"/>
        </w:rPr>
        <w:t xml:space="preserve"> z dnia 17 maja 2019 r. w sprawie środków ograniczających w celu zwalczania cyberataków zagrażających Unii lub jej państwom członkowskim</w:t>
      </w:r>
    </w:p>
    <w:p w14:paraId="19E1A419"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Prawa człowieka</w:t>
      </w:r>
    </w:p>
    <w:p w14:paraId="00610CA2"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(WPZiB) </w:t>
      </w:r>
      <w:r w:rsidRPr="00572FBA">
        <w:rPr>
          <w:rFonts w:ascii="Times New Roman" w:hAnsi="Times New Roman" w:cs="Times New Roman"/>
          <w:b/>
          <w:bCs/>
          <w:sz w:val="24"/>
          <w:szCs w:val="24"/>
        </w:rPr>
        <w:t>2020/1999</w:t>
      </w:r>
      <w:r w:rsidRPr="00572FBA">
        <w:rPr>
          <w:rFonts w:ascii="Times New Roman" w:hAnsi="Times New Roman" w:cs="Times New Roman"/>
          <w:sz w:val="24"/>
          <w:szCs w:val="24"/>
        </w:rPr>
        <w:t xml:space="preserve"> z dnia 7 grudnia 2020 r. w sprawie środków ograniczających stosowanych w sytuacji poważnych pogwałceń i naruszeń praw człowieka</w:t>
      </w:r>
    </w:p>
    <w:p w14:paraId="262E4326"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w:t>
      </w:r>
      <w:r w:rsidRPr="00572FBA">
        <w:rPr>
          <w:rFonts w:ascii="Times New Roman" w:hAnsi="Times New Roman" w:cs="Times New Roman"/>
          <w:b/>
          <w:bCs/>
          <w:sz w:val="24"/>
          <w:szCs w:val="24"/>
        </w:rPr>
        <w:t xml:space="preserve">2020/1998 </w:t>
      </w:r>
      <w:r w:rsidRPr="00572FBA">
        <w:rPr>
          <w:rFonts w:ascii="Times New Roman" w:hAnsi="Times New Roman" w:cs="Times New Roman"/>
          <w:sz w:val="24"/>
          <w:szCs w:val="24"/>
        </w:rPr>
        <w:t>z dnia 7 grudnia 2020 r. w sprawie środków ograniczających stosowanych w sytuacji poważnych pogwałceń i naruszeń praw człowieka</w:t>
      </w:r>
    </w:p>
    <w:p w14:paraId="57D2C74C" w14:textId="77777777" w:rsidR="00D21745" w:rsidRPr="00572FBA" w:rsidRDefault="00D21745" w:rsidP="003B704A">
      <w:pPr>
        <w:spacing w:line="360" w:lineRule="auto"/>
        <w:jc w:val="both"/>
        <w:rPr>
          <w:rFonts w:ascii="Times New Roman" w:hAnsi="Times New Roman" w:cs="Times New Roman"/>
          <w:b/>
          <w:bCs/>
          <w:sz w:val="24"/>
          <w:szCs w:val="24"/>
        </w:rPr>
      </w:pPr>
      <w:r w:rsidRPr="00572FBA">
        <w:rPr>
          <w:rFonts w:ascii="Times New Roman" w:hAnsi="Times New Roman" w:cs="Times New Roman"/>
          <w:b/>
          <w:bCs/>
          <w:sz w:val="24"/>
          <w:szCs w:val="24"/>
        </w:rPr>
        <w:t xml:space="preserve">Terroryzm </w:t>
      </w:r>
    </w:p>
    <w:p w14:paraId="4C348334"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Decyzja Rady (WPZiB) </w:t>
      </w:r>
      <w:r w:rsidRPr="00572FBA">
        <w:rPr>
          <w:rFonts w:ascii="Times New Roman" w:hAnsi="Times New Roman" w:cs="Times New Roman"/>
          <w:b/>
          <w:bCs/>
          <w:sz w:val="24"/>
          <w:szCs w:val="24"/>
        </w:rPr>
        <w:t>2016/1693</w:t>
      </w:r>
      <w:r w:rsidRPr="00572FBA">
        <w:rPr>
          <w:rFonts w:ascii="Times New Roman" w:hAnsi="Times New Roman" w:cs="Times New Roman"/>
          <w:sz w:val="24"/>
          <w:szCs w:val="24"/>
        </w:rPr>
        <w:t xml:space="preserve"> z dnia 20 września 2016 r. dotycząca środków ograniczających przeciwko ISIL (Daisz) i Al</w:t>
      </w:r>
      <w:r w:rsidR="00F0639C" w:rsidRPr="00572FBA">
        <w:rPr>
          <w:rFonts w:ascii="Times New Roman" w:hAnsi="Times New Roman" w:cs="Times New Roman"/>
          <w:sz w:val="24"/>
          <w:szCs w:val="24"/>
        </w:rPr>
        <w:t>––</w:t>
      </w:r>
      <w:r w:rsidRPr="00572FBA">
        <w:rPr>
          <w:rFonts w:ascii="Times New Roman" w:hAnsi="Times New Roman" w:cs="Times New Roman"/>
          <w:sz w:val="24"/>
          <w:szCs w:val="24"/>
        </w:rPr>
        <w:t xml:space="preserve">Kaidzie oraz osobom, grupom, przedsiębiorstwom i podmiotom z nimi powiązanym i uchylająca wspólne stanowisko 2002/402/WPZiB </w:t>
      </w:r>
    </w:p>
    <w:p w14:paraId="159A3E81"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(UE) </w:t>
      </w:r>
      <w:r w:rsidRPr="00572FBA">
        <w:rPr>
          <w:rFonts w:ascii="Times New Roman" w:hAnsi="Times New Roman" w:cs="Times New Roman"/>
          <w:b/>
          <w:bCs/>
          <w:sz w:val="24"/>
          <w:szCs w:val="24"/>
        </w:rPr>
        <w:t>2016/1686</w:t>
      </w:r>
      <w:r w:rsidRPr="00572FBA">
        <w:rPr>
          <w:rFonts w:ascii="Times New Roman" w:hAnsi="Times New Roman" w:cs="Times New Roman"/>
          <w:sz w:val="24"/>
          <w:szCs w:val="24"/>
        </w:rPr>
        <w:t xml:space="preserve"> z dnia 20 września 2016 r. nakładające dodatkowe środki ograniczające przeciwko ISIL (Daisz) i Al</w:t>
      </w:r>
      <w:r w:rsidR="00F0639C" w:rsidRPr="00572FBA">
        <w:rPr>
          <w:rFonts w:ascii="Times New Roman" w:hAnsi="Times New Roman" w:cs="Times New Roman"/>
          <w:sz w:val="24"/>
          <w:szCs w:val="24"/>
        </w:rPr>
        <w:t>––</w:t>
      </w:r>
      <w:r w:rsidRPr="00572FBA">
        <w:rPr>
          <w:rFonts w:ascii="Times New Roman" w:hAnsi="Times New Roman" w:cs="Times New Roman"/>
          <w:sz w:val="24"/>
          <w:szCs w:val="24"/>
        </w:rPr>
        <w:t>Kaidzie oraz osobom fizycznym i</w:t>
      </w:r>
      <w:r w:rsidR="000F53A6" w:rsidRPr="00572FBA">
        <w:rPr>
          <w:rFonts w:ascii="Times New Roman" w:hAnsi="Times New Roman" w:cs="Times New Roman"/>
          <w:sz w:val="24"/>
          <w:szCs w:val="24"/>
        </w:rPr>
        <w:t> </w:t>
      </w:r>
      <w:r w:rsidRPr="00572FBA">
        <w:rPr>
          <w:rFonts w:ascii="Times New Roman" w:hAnsi="Times New Roman" w:cs="Times New Roman"/>
          <w:sz w:val="24"/>
          <w:szCs w:val="24"/>
        </w:rPr>
        <w:t>prawnym, podmiotom lub organom z nimi związanymi</w:t>
      </w:r>
    </w:p>
    <w:p w14:paraId="595CA1D2"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Rozporządzenie Rady (WE) nr </w:t>
      </w:r>
      <w:r w:rsidRPr="00572FBA">
        <w:rPr>
          <w:rFonts w:ascii="Times New Roman" w:hAnsi="Times New Roman" w:cs="Times New Roman"/>
          <w:b/>
          <w:bCs/>
          <w:sz w:val="24"/>
          <w:szCs w:val="24"/>
        </w:rPr>
        <w:t>881/2002</w:t>
      </w:r>
      <w:r w:rsidRPr="00572FBA">
        <w:rPr>
          <w:rFonts w:ascii="Times New Roman" w:hAnsi="Times New Roman" w:cs="Times New Roman"/>
          <w:sz w:val="24"/>
          <w:szCs w:val="24"/>
        </w:rPr>
        <w:t xml:space="preserve"> z dnia 27 maja 2002 r. wprowadzające niektóre szczególne środki ograniczające skierowane przeciwko niektórym osobom i podmiotom związanym z organizacjami ISIL (Daisz) i Al</w:t>
      </w:r>
      <w:r w:rsidR="00F0639C" w:rsidRPr="00572FBA">
        <w:rPr>
          <w:rFonts w:ascii="Times New Roman" w:hAnsi="Times New Roman" w:cs="Times New Roman"/>
          <w:sz w:val="24"/>
          <w:szCs w:val="24"/>
        </w:rPr>
        <w:t>––</w:t>
      </w:r>
      <w:r w:rsidRPr="00572FBA">
        <w:rPr>
          <w:rFonts w:ascii="Times New Roman" w:hAnsi="Times New Roman" w:cs="Times New Roman"/>
          <w:sz w:val="24"/>
          <w:szCs w:val="24"/>
        </w:rPr>
        <w:t xml:space="preserve">Kaida </w:t>
      </w:r>
    </w:p>
    <w:p w14:paraId="51B8CFA7"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lastRenderedPageBreak/>
        <w:t>Decyzja Rady (WPZiB) 2016/1693 z dnia 20 września 2016 r. dotycząca środków ograniczających przeciwko ISIL (Daisz) i Al</w:t>
      </w:r>
      <w:r w:rsidR="00F0639C" w:rsidRPr="00572FBA">
        <w:rPr>
          <w:rFonts w:ascii="Times New Roman" w:hAnsi="Times New Roman" w:cs="Times New Roman"/>
          <w:sz w:val="24"/>
          <w:szCs w:val="24"/>
        </w:rPr>
        <w:t>––</w:t>
      </w:r>
      <w:r w:rsidRPr="00572FBA">
        <w:rPr>
          <w:rFonts w:ascii="Times New Roman" w:hAnsi="Times New Roman" w:cs="Times New Roman"/>
          <w:sz w:val="24"/>
          <w:szCs w:val="24"/>
        </w:rPr>
        <w:t>Kaidzie oraz osobom, grupom, przedsiębiorstwom i podmiotom z nimi powiązanym i uchylająca wspólne stanowisko 2002/402/WPZiB</w:t>
      </w:r>
    </w:p>
    <w:p w14:paraId="3A0315C1" w14:textId="77777777" w:rsidR="00D21745" w:rsidRPr="00572FBA" w:rsidRDefault="00D21745" w:rsidP="003B704A">
      <w:pPr>
        <w:shd w:val="clear" w:color="auto" w:fill="FFFFFF"/>
        <w:spacing w:line="360" w:lineRule="auto"/>
        <w:jc w:val="both"/>
        <w:rPr>
          <w:rFonts w:ascii="Times New Roman" w:eastAsia="Times New Roman" w:hAnsi="Times New Roman" w:cs="Times New Roman"/>
          <w:color w:val="000000"/>
          <w:sz w:val="24"/>
          <w:szCs w:val="24"/>
        </w:rPr>
      </w:pPr>
      <w:r w:rsidRPr="00572FBA">
        <w:rPr>
          <w:rFonts w:ascii="Times New Roman" w:eastAsia="Times New Roman" w:hAnsi="Times New Roman" w:cs="Times New Roman"/>
          <w:color w:val="000000"/>
          <w:sz w:val="24"/>
          <w:szCs w:val="24"/>
        </w:rPr>
        <w:t xml:space="preserve">Decyzja Rady (WPZiB) </w:t>
      </w:r>
      <w:r w:rsidRPr="00572FBA">
        <w:rPr>
          <w:rFonts w:ascii="Times New Roman" w:eastAsia="Times New Roman" w:hAnsi="Times New Roman" w:cs="Times New Roman"/>
          <w:b/>
          <w:bCs/>
          <w:color w:val="000000"/>
          <w:sz w:val="24"/>
          <w:szCs w:val="24"/>
        </w:rPr>
        <w:t>2024/385</w:t>
      </w:r>
      <w:r w:rsidRPr="00572FBA">
        <w:rPr>
          <w:rFonts w:ascii="Times New Roman" w:eastAsia="Times New Roman" w:hAnsi="Times New Roman" w:cs="Times New Roman"/>
          <w:color w:val="000000"/>
          <w:sz w:val="24"/>
          <w:szCs w:val="24"/>
        </w:rPr>
        <w:t xml:space="preserve"> z dnia 19 stycznia 2024 r. ustanawiająca środki ograniczające w stosunku do osób i podmiotów, które wspierają, ułatwiają lub umożliwiają akty przemocy dokonywane przez Hamas i Palestyński Islamski Dżihad</w:t>
      </w:r>
    </w:p>
    <w:p w14:paraId="23667005" w14:textId="77777777" w:rsidR="00D21745" w:rsidRPr="00572FBA" w:rsidRDefault="00D21745" w:rsidP="003B704A">
      <w:pPr>
        <w:shd w:val="clear" w:color="auto" w:fill="FFFFFF"/>
        <w:spacing w:line="360" w:lineRule="auto"/>
        <w:jc w:val="both"/>
        <w:rPr>
          <w:rFonts w:ascii="Times New Roman" w:eastAsia="Times New Roman" w:hAnsi="Times New Roman" w:cs="Times New Roman"/>
          <w:color w:val="000000"/>
          <w:sz w:val="24"/>
          <w:szCs w:val="24"/>
        </w:rPr>
      </w:pPr>
      <w:r w:rsidRPr="00572FBA">
        <w:rPr>
          <w:rFonts w:ascii="Times New Roman" w:eastAsia="Times New Roman" w:hAnsi="Times New Roman" w:cs="Times New Roman"/>
          <w:color w:val="000000"/>
          <w:sz w:val="24"/>
          <w:szCs w:val="24"/>
        </w:rPr>
        <w:t xml:space="preserve">Rozporządzenie Rady (UE) </w:t>
      </w:r>
      <w:r w:rsidRPr="00572FBA">
        <w:rPr>
          <w:rFonts w:ascii="Times New Roman" w:eastAsia="Times New Roman" w:hAnsi="Times New Roman" w:cs="Times New Roman"/>
          <w:b/>
          <w:bCs/>
          <w:color w:val="000000"/>
          <w:sz w:val="24"/>
          <w:szCs w:val="24"/>
        </w:rPr>
        <w:t>2024/386</w:t>
      </w:r>
      <w:r w:rsidRPr="00572FBA">
        <w:rPr>
          <w:rFonts w:ascii="Times New Roman" w:eastAsia="Times New Roman" w:hAnsi="Times New Roman" w:cs="Times New Roman"/>
          <w:color w:val="000000"/>
          <w:sz w:val="24"/>
          <w:szCs w:val="24"/>
        </w:rPr>
        <w:t xml:space="preserve"> z dnia 19 stycznia 2024 r. ustanawiające środki ograniczające w stosunku do osób i podmiotów, które wspierają, ułatwiają lub umożliwiają akty przemocy dokonywane przez Hamas i Palestyński Islamski Dżihad</w:t>
      </w:r>
    </w:p>
    <w:p w14:paraId="2BE440AA" w14:textId="77777777" w:rsidR="00D21745" w:rsidRPr="00572FBA" w:rsidRDefault="00D21745" w:rsidP="003B704A">
      <w:pPr>
        <w:spacing w:line="360" w:lineRule="auto"/>
        <w:jc w:val="both"/>
        <w:rPr>
          <w:rFonts w:ascii="Times New Roman" w:hAnsi="Times New Roman" w:cs="Times New Roman"/>
          <w:sz w:val="24"/>
          <w:szCs w:val="24"/>
        </w:rPr>
      </w:pPr>
      <w:r w:rsidRPr="00572FBA">
        <w:rPr>
          <w:rFonts w:ascii="Times New Roman" w:hAnsi="Times New Roman" w:cs="Times New Roman"/>
          <w:sz w:val="24"/>
          <w:szCs w:val="24"/>
        </w:rPr>
        <w:t xml:space="preserve">Wspólne stanowisko Rady </w:t>
      </w:r>
      <w:r w:rsidRPr="00572FBA">
        <w:rPr>
          <w:rFonts w:ascii="Times New Roman" w:hAnsi="Times New Roman" w:cs="Times New Roman"/>
          <w:b/>
          <w:bCs/>
          <w:sz w:val="24"/>
          <w:szCs w:val="24"/>
        </w:rPr>
        <w:t>2001/931</w:t>
      </w:r>
      <w:r w:rsidRPr="00572FBA">
        <w:rPr>
          <w:rFonts w:ascii="Times New Roman" w:hAnsi="Times New Roman" w:cs="Times New Roman"/>
          <w:sz w:val="24"/>
          <w:szCs w:val="24"/>
        </w:rPr>
        <w:t>/WPZiB z dnia 27 grudnia 2001 r. w sprawie zastosowania szczególnych środków w celu zwalczania terroryzmu</w:t>
      </w:r>
    </w:p>
    <w:p w14:paraId="6E919338" w14:textId="77777777" w:rsidR="00D21745" w:rsidRPr="00746F3C" w:rsidRDefault="00D21745" w:rsidP="003B704A">
      <w:pPr>
        <w:spacing w:before="120" w:after="120" w:line="360" w:lineRule="auto"/>
        <w:jc w:val="both"/>
        <w:rPr>
          <w:rFonts w:ascii="Times New Roman" w:hAnsi="Times New Roman" w:cs="Times New Roman"/>
          <w:color w:val="000000"/>
          <w:sz w:val="24"/>
          <w:szCs w:val="24"/>
        </w:rPr>
      </w:pPr>
      <w:r w:rsidRPr="00572FBA">
        <w:rPr>
          <w:rFonts w:ascii="Times New Roman" w:hAnsi="Times New Roman" w:cs="Times New Roman"/>
          <w:sz w:val="24"/>
          <w:szCs w:val="24"/>
        </w:rPr>
        <w:t xml:space="preserve">Rozporządzenie Rady (WE) nr </w:t>
      </w:r>
      <w:r w:rsidRPr="00572FBA">
        <w:rPr>
          <w:rFonts w:ascii="Times New Roman" w:hAnsi="Times New Roman" w:cs="Times New Roman"/>
          <w:b/>
          <w:bCs/>
          <w:sz w:val="24"/>
          <w:szCs w:val="24"/>
        </w:rPr>
        <w:t>2580/2001</w:t>
      </w:r>
      <w:r w:rsidRPr="00572FBA">
        <w:rPr>
          <w:rFonts w:ascii="Times New Roman" w:hAnsi="Times New Roman" w:cs="Times New Roman"/>
          <w:sz w:val="24"/>
          <w:szCs w:val="24"/>
        </w:rPr>
        <w:t xml:space="preserve"> z dnia 27 grudnia 2001 r. w sprawie szczególnych środków restrykcyjnych skierowanych przeciwko niektórym osobom i podmiotom mających na celu zwalczanie terroryzmu</w:t>
      </w:r>
      <w:r w:rsidR="002C5A81" w:rsidRPr="00572FBA">
        <w:rPr>
          <w:rFonts w:ascii="Times New Roman" w:hAnsi="Times New Roman" w:cs="Times New Roman"/>
          <w:color w:val="000000"/>
          <w:sz w:val="24"/>
          <w:szCs w:val="24"/>
        </w:rPr>
        <w:t>.</w:t>
      </w:r>
    </w:p>
    <w:sectPr w:rsidR="00D21745" w:rsidRPr="00746F3C" w:rsidSect="00AD36ED">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48E76" w14:textId="77777777" w:rsidR="00DC38F7" w:rsidRDefault="00DC38F7" w:rsidP="00173F14">
      <w:pPr>
        <w:spacing w:after="0" w:line="240" w:lineRule="auto"/>
      </w:pPr>
      <w:r>
        <w:separator/>
      </w:r>
    </w:p>
  </w:endnote>
  <w:endnote w:type="continuationSeparator" w:id="0">
    <w:p w14:paraId="52C0211C" w14:textId="77777777" w:rsidR="00DC38F7" w:rsidRDefault="00DC38F7" w:rsidP="00173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EE"/>
    <w:family w:val="roman"/>
    <w:pitch w:val="variable"/>
    <w:sig w:usb0="E0002EFF" w:usb1="C000785B"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AF9B7" w14:textId="405656B3" w:rsidR="000858D1" w:rsidRPr="00AD36ED" w:rsidRDefault="000858D1" w:rsidP="00AD36ED">
    <w:pPr>
      <w:pStyle w:val="Stopka"/>
      <w:jc w:val="center"/>
      <w:rPr>
        <w:rFonts w:ascii="Times New Roman" w:hAnsi="Times New Roman" w:cs="Times New Roman"/>
        <w:sz w:val="24"/>
        <w:szCs w:val="24"/>
      </w:rPr>
    </w:pPr>
    <w:r w:rsidRPr="00AD36ED">
      <w:rPr>
        <w:rFonts w:ascii="Times New Roman" w:hAnsi="Times New Roman" w:cs="Times New Roman"/>
        <w:sz w:val="24"/>
        <w:szCs w:val="24"/>
      </w:rPr>
      <w:fldChar w:fldCharType="begin"/>
    </w:r>
    <w:r w:rsidRPr="00AD36ED">
      <w:rPr>
        <w:rFonts w:ascii="Times New Roman" w:hAnsi="Times New Roman" w:cs="Times New Roman"/>
        <w:sz w:val="24"/>
        <w:szCs w:val="24"/>
      </w:rPr>
      <w:instrText>PAGE   \* MERGEFORMAT</w:instrText>
    </w:r>
    <w:r w:rsidRPr="00AD36ED">
      <w:rPr>
        <w:rFonts w:ascii="Times New Roman" w:hAnsi="Times New Roman" w:cs="Times New Roman"/>
        <w:sz w:val="24"/>
        <w:szCs w:val="24"/>
      </w:rPr>
      <w:fldChar w:fldCharType="separate"/>
    </w:r>
    <w:r w:rsidR="00E9466C" w:rsidRPr="00AD36ED">
      <w:rPr>
        <w:rFonts w:ascii="Times New Roman" w:hAnsi="Times New Roman" w:cs="Times New Roman"/>
        <w:noProof/>
        <w:sz w:val="24"/>
        <w:szCs w:val="24"/>
      </w:rPr>
      <w:t>54</w:t>
    </w:r>
    <w:r w:rsidRPr="00AD36ED">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34F73" w14:textId="77777777" w:rsidR="00DC38F7" w:rsidRDefault="00DC38F7" w:rsidP="00173F14">
      <w:pPr>
        <w:spacing w:after="0" w:line="240" w:lineRule="auto"/>
      </w:pPr>
      <w:r>
        <w:separator/>
      </w:r>
    </w:p>
  </w:footnote>
  <w:footnote w:type="continuationSeparator" w:id="0">
    <w:p w14:paraId="6366A98B" w14:textId="77777777" w:rsidR="00DC38F7" w:rsidRDefault="00DC38F7" w:rsidP="00173F14">
      <w:pPr>
        <w:spacing w:after="0" w:line="240" w:lineRule="auto"/>
      </w:pPr>
      <w:r>
        <w:continuationSeparator/>
      </w:r>
    </w:p>
  </w:footnote>
  <w:footnote w:id="1">
    <w:p w14:paraId="43C2FBDC" w14:textId="77777777" w:rsidR="00466CDC" w:rsidRPr="0027332C" w:rsidRDefault="00134B8E" w:rsidP="00466CDC">
      <w:pPr>
        <w:spacing w:after="0" w:line="240" w:lineRule="auto"/>
        <w:jc w:val="both"/>
        <w:rPr>
          <w:rFonts w:ascii="Times New Roman" w:hAnsi="Times New Roman" w:cs="Times New Roman"/>
          <w:sz w:val="20"/>
          <w:szCs w:val="20"/>
        </w:rPr>
      </w:pPr>
      <w:r w:rsidRPr="0027332C">
        <w:rPr>
          <w:rStyle w:val="Odwoanieprzypisudolnego"/>
          <w:rFonts w:ascii="Times New Roman" w:hAnsi="Times New Roman" w:cs="Times New Roman"/>
          <w:sz w:val="20"/>
          <w:szCs w:val="20"/>
        </w:rPr>
        <w:footnoteRef/>
      </w:r>
      <w:r w:rsidRPr="0027332C">
        <w:rPr>
          <w:rFonts w:ascii="Times New Roman" w:hAnsi="Times New Roman" w:cs="Times New Roman"/>
          <w:sz w:val="20"/>
          <w:szCs w:val="20"/>
        </w:rPr>
        <w:t xml:space="preserve"> </w:t>
      </w:r>
      <w:r w:rsidR="00E45D34" w:rsidRPr="009037D9">
        <w:rPr>
          <w:rFonts w:ascii="Times New Roman" w:hAnsi="Times New Roman" w:cs="Times New Roman"/>
          <w:sz w:val="20"/>
          <w:szCs w:val="20"/>
        </w:rPr>
        <w:t>https://www.consilium.europa.eu/pl/policies/why-sanctions/</w:t>
      </w:r>
    </w:p>
    <w:p w14:paraId="2A44FA8B" w14:textId="77777777" w:rsidR="00134B8E" w:rsidRPr="00824949" w:rsidRDefault="00466CDC" w:rsidP="00466CDC">
      <w:pPr>
        <w:pStyle w:val="Tekstprzypisudolnego"/>
        <w:jc w:val="both"/>
        <w:rPr>
          <w:rFonts w:ascii="Times New Roman" w:hAnsi="Times New Roman" w:cs="Times New Roman"/>
          <w:sz w:val="18"/>
          <w:szCs w:val="18"/>
        </w:rPr>
      </w:pPr>
      <w:r w:rsidRPr="00824949">
        <w:rPr>
          <w:rFonts w:ascii="Times New Roman" w:hAnsi="Times New Roman" w:cs="Times New Roman"/>
          <w:sz w:val="18"/>
          <w:szCs w:val="18"/>
        </w:rPr>
        <w:t xml:space="preserve">Dokument nr 11623/24 – link: </w:t>
      </w:r>
      <w:r w:rsidR="00E45D34" w:rsidRPr="009037D9">
        <w:rPr>
          <w:rFonts w:ascii="Times New Roman" w:hAnsi="Times New Roman" w:cs="Times New Roman"/>
          <w:sz w:val="18"/>
          <w:szCs w:val="18"/>
        </w:rPr>
        <w:t>https://data.consilium.europa.eu/doc/document/ST-11623-2024-INIT/pl/pdf</w:t>
      </w:r>
      <w:r w:rsidRPr="00824949">
        <w:rPr>
          <w:rFonts w:ascii="Times New Roman" w:hAnsi="Times New Roman" w:cs="Times New Roman"/>
          <w:sz w:val="18"/>
          <w:szCs w:val="18"/>
        </w:rPr>
        <w:t xml:space="preserve"> (poprzednia aktualizacja miała miejsce w dniu </w:t>
      </w:r>
      <w:r w:rsidRPr="00824949">
        <w:rPr>
          <w:rFonts w:ascii="Times New Roman" w:hAnsi="Times New Roman" w:cs="Times New Roman"/>
          <w:sz w:val="18"/>
          <w:szCs w:val="18"/>
          <w:lang w:bidi="pl-PL"/>
        </w:rPr>
        <w:t>z 4 maja 2018 r. (dokument nr 8519/18)</w:t>
      </w:r>
      <w:r w:rsidR="00E85B55">
        <w:rPr>
          <w:rFonts w:ascii="Times New Roman" w:hAnsi="Times New Roman" w:cs="Times New Roman"/>
          <w:sz w:val="18"/>
          <w:szCs w:val="18"/>
          <w:lang w:bidi="pl-PL"/>
        </w:rPr>
        <w:t>)</w:t>
      </w:r>
      <w:r w:rsidRPr="00824949">
        <w:rPr>
          <w:rFonts w:ascii="Times New Roman" w:hAnsi="Times New Roman" w:cs="Times New Roman"/>
          <w:sz w:val="18"/>
          <w:szCs w:val="18"/>
          <w:lang w:bidi="pl-PL"/>
        </w:rPr>
        <w:t>.</w:t>
      </w:r>
      <w:r w:rsidR="00134B8E" w:rsidRPr="00824949">
        <w:rPr>
          <w:rFonts w:ascii="Times New Roman" w:hAnsi="Times New Roman" w:cs="Times New Roman"/>
          <w:sz w:val="18"/>
          <w:szCs w:val="18"/>
        </w:rPr>
        <w:t xml:space="preserve"> Cytowana treść pkt 25</w:t>
      </w:r>
      <w:r w:rsidR="00F0639C" w:rsidRPr="00824949">
        <w:rPr>
          <w:rFonts w:ascii="Times New Roman" w:hAnsi="Times New Roman" w:cs="Times New Roman"/>
          <w:sz w:val="18"/>
          <w:szCs w:val="18"/>
        </w:rPr>
        <w:t>––</w:t>
      </w:r>
      <w:r w:rsidR="00134B8E" w:rsidRPr="00824949">
        <w:rPr>
          <w:rFonts w:ascii="Times New Roman" w:hAnsi="Times New Roman" w:cs="Times New Roman"/>
          <w:sz w:val="18"/>
          <w:szCs w:val="18"/>
        </w:rPr>
        <w:t>28 nie uległa zmianie.</w:t>
      </w:r>
    </w:p>
  </w:footnote>
  <w:footnote w:id="2">
    <w:p w14:paraId="334C753F" w14:textId="77777777" w:rsidR="008337CD" w:rsidRPr="004D69D9" w:rsidRDefault="008337CD" w:rsidP="008337CD">
      <w:pPr>
        <w:pStyle w:val="Tekstprzypisudolnego"/>
        <w:jc w:val="both"/>
        <w:rPr>
          <w:rFonts w:ascii="Times New Roman" w:hAnsi="Times New Roman" w:cs="Times New Roman"/>
        </w:rPr>
      </w:pPr>
      <w:r w:rsidRPr="004D69D9">
        <w:rPr>
          <w:rStyle w:val="Odwoanieprzypisudolnego"/>
          <w:rFonts w:ascii="Times New Roman" w:hAnsi="Times New Roman" w:cs="Times New Roman"/>
        </w:rPr>
        <w:footnoteRef/>
      </w:r>
      <w:r w:rsidRPr="004D69D9">
        <w:rPr>
          <w:rFonts w:ascii="Times New Roman" w:hAnsi="Times New Roman" w:cs="Times New Roman"/>
        </w:rPr>
        <w:t xml:space="preserve"> Forum shopping to potoczne określenie praktyki stron postępowania w tym sprawców przestępstw, które podejmują działania mające na celu rozpatrzenie ich sprawy przed sądem, który ich zdaniem najprawdopodobniej wyda łagodniejszy/korzystniejszy wyrok.</w:t>
      </w:r>
    </w:p>
  </w:footnote>
  <w:footnote w:id="3">
    <w:p w14:paraId="173AC80F" w14:textId="77777777" w:rsidR="00787DAE" w:rsidRPr="004D69D9" w:rsidRDefault="00787DAE" w:rsidP="00787DAE">
      <w:pPr>
        <w:pStyle w:val="Tekstprzypisudolnego"/>
        <w:jc w:val="both"/>
        <w:rPr>
          <w:rFonts w:ascii="Times New Roman" w:hAnsi="Times New Roman" w:cs="Times New Roman"/>
        </w:rPr>
      </w:pPr>
      <w:r w:rsidRPr="004D69D9">
        <w:rPr>
          <w:rStyle w:val="Odwoanieprzypisudolnego"/>
          <w:rFonts w:ascii="Times New Roman" w:hAnsi="Times New Roman" w:cs="Times New Roman"/>
        </w:rPr>
        <w:footnoteRef/>
      </w:r>
      <w:r w:rsidRPr="004D69D9">
        <w:rPr>
          <w:rFonts w:ascii="Times New Roman" w:hAnsi="Times New Roman" w:cs="Times New Roman"/>
        </w:rPr>
        <w:t xml:space="preserve"> Przykładowo nastąpiło to po przez przyjęcie </w:t>
      </w:r>
      <w:r w:rsidRPr="004D69D9">
        <w:rPr>
          <w:rFonts w:ascii="Times New Roman" w:hAnsi="Times New Roman" w:cs="Times New Roman"/>
          <w:i/>
          <w:iCs/>
        </w:rPr>
        <w:t>ustawy z dnia 9 stycznia 2025 r. o zmianie ustawy o szczególnych rozwiązaniach w zakresie przeciwdziałania wspieraniu agresji na Ukrainę oraz służących ochronie bezpieczeństwa narodowego, ustawy o Krajowej Administracji Skarbowej oraz ustawy o przeciwdziałaniu praniu pieniędzy oraz finansowaniu terroryzmu (Dz. U. poz. 172</w:t>
      </w:r>
      <w:r w:rsidRPr="004D69D9">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76F91"/>
    <w:multiLevelType w:val="hybridMultilevel"/>
    <w:tmpl w:val="9B32715E"/>
    <w:lvl w:ilvl="0" w:tplc="C18A5FC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AEB0B3E"/>
    <w:multiLevelType w:val="hybridMultilevel"/>
    <w:tmpl w:val="395E198C"/>
    <w:lvl w:ilvl="0" w:tplc="8FC876A8">
      <w:start w:val="1"/>
      <w:numFmt w:val="lowerLetter"/>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501044A"/>
    <w:multiLevelType w:val="hybridMultilevel"/>
    <w:tmpl w:val="75305040"/>
    <w:lvl w:ilvl="0" w:tplc="0C94D02C">
      <w:start w:val="1"/>
      <w:numFmt w:val="decimal"/>
      <w:lvlText w:val="%1)"/>
      <w:lvlJc w:val="left"/>
      <w:pPr>
        <w:ind w:left="1360" w:hanging="360"/>
      </w:pPr>
    </w:lvl>
    <w:lvl w:ilvl="1" w:tplc="CF928FC6">
      <w:start w:val="1"/>
      <w:numFmt w:val="decimal"/>
      <w:lvlText w:val="%2)"/>
      <w:lvlJc w:val="left"/>
      <w:pPr>
        <w:ind w:left="1360" w:hanging="360"/>
      </w:pPr>
    </w:lvl>
    <w:lvl w:ilvl="2" w:tplc="17441466">
      <w:start w:val="1"/>
      <w:numFmt w:val="decimal"/>
      <w:lvlText w:val="%3)"/>
      <w:lvlJc w:val="left"/>
      <w:pPr>
        <w:ind w:left="1360" w:hanging="360"/>
      </w:pPr>
    </w:lvl>
    <w:lvl w:ilvl="3" w:tplc="CE02D71C">
      <w:start w:val="1"/>
      <w:numFmt w:val="decimal"/>
      <w:lvlText w:val="%4)"/>
      <w:lvlJc w:val="left"/>
      <w:pPr>
        <w:ind w:left="1360" w:hanging="360"/>
      </w:pPr>
    </w:lvl>
    <w:lvl w:ilvl="4" w:tplc="F58A4946">
      <w:start w:val="1"/>
      <w:numFmt w:val="decimal"/>
      <w:lvlText w:val="%5)"/>
      <w:lvlJc w:val="left"/>
      <w:pPr>
        <w:ind w:left="1360" w:hanging="360"/>
      </w:pPr>
    </w:lvl>
    <w:lvl w:ilvl="5" w:tplc="78328A7A">
      <w:start w:val="1"/>
      <w:numFmt w:val="decimal"/>
      <w:lvlText w:val="%6)"/>
      <w:lvlJc w:val="left"/>
      <w:pPr>
        <w:ind w:left="1360" w:hanging="360"/>
      </w:pPr>
    </w:lvl>
    <w:lvl w:ilvl="6" w:tplc="CCB862CE">
      <w:start w:val="1"/>
      <w:numFmt w:val="decimal"/>
      <w:lvlText w:val="%7)"/>
      <w:lvlJc w:val="left"/>
      <w:pPr>
        <w:ind w:left="1360" w:hanging="360"/>
      </w:pPr>
    </w:lvl>
    <w:lvl w:ilvl="7" w:tplc="DFE2921C">
      <w:start w:val="1"/>
      <w:numFmt w:val="decimal"/>
      <w:lvlText w:val="%8)"/>
      <w:lvlJc w:val="left"/>
      <w:pPr>
        <w:ind w:left="1360" w:hanging="360"/>
      </w:pPr>
    </w:lvl>
    <w:lvl w:ilvl="8" w:tplc="E45E8502">
      <w:start w:val="1"/>
      <w:numFmt w:val="decimal"/>
      <w:lvlText w:val="%9)"/>
      <w:lvlJc w:val="left"/>
      <w:pPr>
        <w:ind w:left="1360" w:hanging="360"/>
      </w:pPr>
    </w:lvl>
  </w:abstractNum>
  <w:abstractNum w:abstractNumId="3" w15:restartNumberingAfterBreak="0">
    <w:nsid w:val="15D96C1E"/>
    <w:multiLevelType w:val="hybridMultilevel"/>
    <w:tmpl w:val="2DB848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6894504"/>
    <w:multiLevelType w:val="hybridMultilevel"/>
    <w:tmpl w:val="B91A93EC"/>
    <w:lvl w:ilvl="0" w:tplc="58CCF158">
      <w:start w:val="1"/>
      <w:numFmt w:val="decimal"/>
      <w:lvlText w:val="%1)"/>
      <w:lvlJc w:val="left"/>
      <w:pPr>
        <w:ind w:left="1360" w:hanging="360"/>
      </w:pPr>
    </w:lvl>
    <w:lvl w:ilvl="1" w:tplc="500AF4AC">
      <w:start w:val="1"/>
      <w:numFmt w:val="decimal"/>
      <w:lvlText w:val="%2)"/>
      <w:lvlJc w:val="left"/>
      <w:pPr>
        <w:ind w:left="1360" w:hanging="360"/>
      </w:pPr>
    </w:lvl>
    <w:lvl w:ilvl="2" w:tplc="FDA2C510">
      <w:start w:val="1"/>
      <w:numFmt w:val="decimal"/>
      <w:lvlText w:val="%3)"/>
      <w:lvlJc w:val="left"/>
      <w:pPr>
        <w:ind w:left="1360" w:hanging="360"/>
      </w:pPr>
    </w:lvl>
    <w:lvl w:ilvl="3" w:tplc="7938BFBE">
      <w:start w:val="1"/>
      <w:numFmt w:val="decimal"/>
      <w:lvlText w:val="%4)"/>
      <w:lvlJc w:val="left"/>
      <w:pPr>
        <w:ind w:left="1360" w:hanging="360"/>
      </w:pPr>
    </w:lvl>
    <w:lvl w:ilvl="4" w:tplc="707EEF24">
      <w:start w:val="1"/>
      <w:numFmt w:val="decimal"/>
      <w:lvlText w:val="%5)"/>
      <w:lvlJc w:val="left"/>
      <w:pPr>
        <w:ind w:left="1360" w:hanging="360"/>
      </w:pPr>
    </w:lvl>
    <w:lvl w:ilvl="5" w:tplc="EF36A5A4">
      <w:start w:val="1"/>
      <w:numFmt w:val="decimal"/>
      <w:lvlText w:val="%6)"/>
      <w:lvlJc w:val="left"/>
      <w:pPr>
        <w:ind w:left="1360" w:hanging="360"/>
      </w:pPr>
    </w:lvl>
    <w:lvl w:ilvl="6" w:tplc="0DDE3FD4">
      <w:start w:val="1"/>
      <w:numFmt w:val="decimal"/>
      <w:lvlText w:val="%7)"/>
      <w:lvlJc w:val="left"/>
      <w:pPr>
        <w:ind w:left="1360" w:hanging="360"/>
      </w:pPr>
    </w:lvl>
    <w:lvl w:ilvl="7" w:tplc="2676C3F8">
      <w:start w:val="1"/>
      <w:numFmt w:val="decimal"/>
      <w:lvlText w:val="%8)"/>
      <w:lvlJc w:val="left"/>
      <w:pPr>
        <w:ind w:left="1360" w:hanging="360"/>
      </w:pPr>
    </w:lvl>
    <w:lvl w:ilvl="8" w:tplc="9824230E">
      <w:start w:val="1"/>
      <w:numFmt w:val="decimal"/>
      <w:lvlText w:val="%9)"/>
      <w:lvlJc w:val="left"/>
      <w:pPr>
        <w:ind w:left="1360" w:hanging="360"/>
      </w:pPr>
    </w:lvl>
  </w:abstractNum>
  <w:abstractNum w:abstractNumId="5" w15:restartNumberingAfterBreak="0">
    <w:nsid w:val="1F0235A7"/>
    <w:multiLevelType w:val="hybridMultilevel"/>
    <w:tmpl w:val="CE46D846"/>
    <w:lvl w:ilvl="0" w:tplc="786EB962">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4FB75F0"/>
    <w:multiLevelType w:val="hybridMultilevel"/>
    <w:tmpl w:val="E60AA83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4F3875"/>
    <w:multiLevelType w:val="hybridMultilevel"/>
    <w:tmpl w:val="1ADE05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86B5AC9"/>
    <w:multiLevelType w:val="hybridMultilevel"/>
    <w:tmpl w:val="30826C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2D14B59"/>
    <w:multiLevelType w:val="hybridMultilevel"/>
    <w:tmpl w:val="A84C1B44"/>
    <w:lvl w:ilvl="0" w:tplc="09BCE644">
      <w:start w:val="8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353A1E6C"/>
    <w:multiLevelType w:val="hybridMultilevel"/>
    <w:tmpl w:val="E60AA83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5610FA0"/>
    <w:multiLevelType w:val="hybridMultilevel"/>
    <w:tmpl w:val="2C9487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8C069F8"/>
    <w:multiLevelType w:val="hybridMultilevel"/>
    <w:tmpl w:val="B0C89EC8"/>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AB85A9C"/>
    <w:multiLevelType w:val="hybridMultilevel"/>
    <w:tmpl w:val="3C784EE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F112EB0"/>
    <w:multiLevelType w:val="hybridMultilevel"/>
    <w:tmpl w:val="C9345A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F596E4C"/>
    <w:multiLevelType w:val="hybridMultilevel"/>
    <w:tmpl w:val="6D8AC1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2707EC2"/>
    <w:multiLevelType w:val="hybridMultilevel"/>
    <w:tmpl w:val="7116F26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E9604F4"/>
    <w:multiLevelType w:val="hybridMultilevel"/>
    <w:tmpl w:val="E0F0D8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F1F2352"/>
    <w:multiLevelType w:val="hybridMultilevel"/>
    <w:tmpl w:val="7B74AF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37D208F"/>
    <w:multiLevelType w:val="hybridMultilevel"/>
    <w:tmpl w:val="9ABEF068"/>
    <w:lvl w:ilvl="0" w:tplc="6272215E">
      <w:start w:val="1"/>
      <w:numFmt w:val="decimal"/>
      <w:lvlText w:val="%1)"/>
      <w:lvlJc w:val="left"/>
      <w:pPr>
        <w:ind w:left="720" w:hanging="360"/>
      </w:pPr>
    </w:lvl>
    <w:lvl w:ilvl="1" w:tplc="67F45DA0">
      <w:start w:val="1"/>
      <w:numFmt w:val="decimal"/>
      <w:lvlText w:val="%2)"/>
      <w:lvlJc w:val="left"/>
      <w:pPr>
        <w:ind w:left="720" w:hanging="360"/>
      </w:pPr>
    </w:lvl>
    <w:lvl w:ilvl="2" w:tplc="266A2E00">
      <w:start w:val="1"/>
      <w:numFmt w:val="decimal"/>
      <w:lvlText w:val="%3)"/>
      <w:lvlJc w:val="left"/>
      <w:pPr>
        <w:ind w:left="720" w:hanging="360"/>
      </w:pPr>
    </w:lvl>
    <w:lvl w:ilvl="3" w:tplc="23B8908C">
      <w:start w:val="1"/>
      <w:numFmt w:val="decimal"/>
      <w:lvlText w:val="%4)"/>
      <w:lvlJc w:val="left"/>
      <w:pPr>
        <w:ind w:left="720" w:hanging="360"/>
      </w:pPr>
    </w:lvl>
    <w:lvl w:ilvl="4" w:tplc="F4502604">
      <w:start w:val="1"/>
      <w:numFmt w:val="decimal"/>
      <w:lvlText w:val="%5)"/>
      <w:lvlJc w:val="left"/>
      <w:pPr>
        <w:ind w:left="720" w:hanging="360"/>
      </w:pPr>
    </w:lvl>
    <w:lvl w:ilvl="5" w:tplc="E212571C">
      <w:start w:val="1"/>
      <w:numFmt w:val="decimal"/>
      <w:lvlText w:val="%6)"/>
      <w:lvlJc w:val="left"/>
      <w:pPr>
        <w:ind w:left="720" w:hanging="360"/>
      </w:pPr>
    </w:lvl>
    <w:lvl w:ilvl="6" w:tplc="3B90609A">
      <w:start w:val="1"/>
      <w:numFmt w:val="decimal"/>
      <w:lvlText w:val="%7)"/>
      <w:lvlJc w:val="left"/>
      <w:pPr>
        <w:ind w:left="720" w:hanging="360"/>
      </w:pPr>
    </w:lvl>
    <w:lvl w:ilvl="7" w:tplc="4B6CC298">
      <w:start w:val="1"/>
      <w:numFmt w:val="decimal"/>
      <w:lvlText w:val="%8)"/>
      <w:lvlJc w:val="left"/>
      <w:pPr>
        <w:ind w:left="720" w:hanging="360"/>
      </w:pPr>
    </w:lvl>
    <w:lvl w:ilvl="8" w:tplc="FC0AC5DC">
      <w:start w:val="1"/>
      <w:numFmt w:val="decimal"/>
      <w:lvlText w:val="%9)"/>
      <w:lvlJc w:val="left"/>
      <w:pPr>
        <w:ind w:left="720" w:hanging="360"/>
      </w:pPr>
    </w:lvl>
  </w:abstractNum>
  <w:abstractNum w:abstractNumId="20" w15:restartNumberingAfterBreak="0">
    <w:nsid w:val="546B5F51"/>
    <w:multiLevelType w:val="hybridMultilevel"/>
    <w:tmpl w:val="786C67EE"/>
    <w:lvl w:ilvl="0" w:tplc="6158CD3C">
      <w:start w:val="1"/>
      <w:numFmt w:val="decimal"/>
      <w:lvlText w:val="%1."/>
      <w:lvlJc w:val="left"/>
      <w:pPr>
        <w:ind w:left="360" w:hanging="360"/>
      </w:pPr>
      <w:rPr>
        <w:rFonts w:ascii="Times New Roman" w:hAnsi="Times New Roman" w:cs="Times New Roman"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1" w15:restartNumberingAfterBreak="0">
    <w:nsid w:val="6221611B"/>
    <w:multiLevelType w:val="hybridMultilevel"/>
    <w:tmpl w:val="A90A5268"/>
    <w:lvl w:ilvl="0" w:tplc="58D0AEC0">
      <w:start w:val="1"/>
      <w:numFmt w:val="lowerLetter"/>
      <w:lvlText w:val="%1."/>
      <w:lvlJc w:val="left"/>
      <w:pPr>
        <w:ind w:left="1080" w:hanging="360"/>
      </w:pPr>
      <w:rPr>
        <w:i w:val="0"/>
      </w:rPr>
    </w:lvl>
    <w:lvl w:ilvl="1" w:tplc="F7482324">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5966592"/>
    <w:multiLevelType w:val="hybridMultilevel"/>
    <w:tmpl w:val="22BCF27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FE97F43"/>
    <w:multiLevelType w:val="hybridMultilevel"/>
    <w:tmpl w:val="09160C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04C509B"/>
    <w:multiLevelType w:val="hybridMultilevel"/>
    <w:tmpl w:val="3F261E1C"/>
    <w:lvl w:ilvl="0" w:tplc="04150011">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655CFE"/>
    <w:multiLevelType w:val="hybridMultilevel"/>
    <w:tmpl w:val="E70C3E42"/>
    <w:lvl w:ilvl="0" w:tplc="5854E46E">
      <w:start w:val="1"/>
      <w:numFmt w:val="decimal"/>
      <w:lvlText w:val="%1)"/>
      <w:lvlJc w:val="left"/>
      <w:pPr>
        <w:ind w:left="870" w:hanging="51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782E3DAE"/>
    <w:multiLevelType w:val="hybridMultilevel"/>
    <w:tmpl w:val="14C418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784E1568"/>
    <w:multiLevelType w:val="hybridMultilevel"/>
    <w:tmpl w:val="5AC8264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99179AF"/>
    <w:multiLevelType w:val="hybridMultilevel"/>
    <w:tmpl w:val="FE44211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A3C16E3"/>
    <w:multiLevelType w:val="hybridMultilevel"/>
    <w:tmpl w:val="448AC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B5A7E3E"/>
    <w:multiLevelType w:val="hybridMultilevel"/>
    <w:tmpl w:val="C83E9A1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365641950">
    <w:abstractNumId w:val="1"/>
  </w:num>
  <w:num w:numId="2" w16cid:durableId="1739401258">
    <w:abstractNumId w:val="17"/>
  </w:num>
  <w:num w:numId="3" w16cid:durableId="960187850">
    <w:abstractNumId w:val="14"/>
  </w:num>
  <w:num w:numId="4" w16cid:durableId="442654988">
    <w:abstractNumId w:val="21"/>
  </w:num>
  <w:num w:numId="5" w16cid:durableId="569847476">
    <w:abstractNumId w:val="7"/>
  </w:num>
  <w:num w:numId="6" w16cid:durableId="1873573839">
    <w:abstractNumId w:val="6"/>
  </w:num>
  <w:num w:numId="7" w16cid:durableId="619457134">
    <w:abstractNumId w:val="11"/>
  </w:num>
  <w:num w:numId="8" w16cid:durableId="1086420715">
    <w:abstractNumId w:val="26"/>
  </w:num>
  <w:num w:numId="9" w16cid:durableId="1642154631">
    <w:abstractNumId w:val="29"/>
  </w:num>
  <w:num w:numId="10" w16cid:durableId="60177196">
    <w:abstractNumId w:val="15"/>
  </w:num>
  <w:num w:numId="11" w16cid:durableId="994263068">
    <w:abstractNumId w:val="28"/>
  </w:num>
  <w:num w:numId="12" w16cid:durableId="4919957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0798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9376558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8520932">
    <w:abstractNumId w:val="8"/>
  </w:num>
  <w:num w:numId="16" w16cid:durableId="922183988">
    <w:abstractNumId w:val="23"/>
  </w:num>
  <w:num w:numId="17" w16cid:durableId="182400803">
    <w:abstractNumId w:val="30"/>
  </w:num>
  <w:num w:numId="18" w16cid:durableId="1579972542">
    <w:abstractNumId w:val="10"/>
  </w:num>
  <w:num w:numId="19" w16cid:durableId="1467241903">
    <w:abstractNumId w:val="13"/>
  </w:num>
  <w:num w:numId="20" w16cid:durableId="198707221">
    <w:abstractNumId w:val="22"/>
  </w:num>
  <w:num w:numId="21" w16cid:durableId="2016376854">
    <w:abstractNumId w:val="9"/>
    <w:lvlOverride w:ilvl="0">
      <w:startOverride w:val="8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115677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4410328">
    <w:abstractNumId w:val="27"/>
  </w:num>
  <w:num w:numId="24" w16cid:durableId="656689619">
    <w:abstractNumId w:val="12"/>
  </w:num>
  <w:num w:numId="25" w16cid:durableId="2903579">
    <w:abstractNumId w:val="18"/>
  </w:num>
  <w:num w:numId="26" w16cid:durableId="1465585569">
    <w:abstractNumId w:val="2"/>
  </w:num>
  <w:num w:numId="27" w16cid:durableId="1681547111">
    <w:abstractNumId w:val="4"/>
  </w:num>
  <w:num w:numId="28" w16cid:durableId="1418019454">
    <w:abstractNumId w:val="19"/>
  </w:num>
  <w:num w:numId="29" w16cid:durableId="2132750055">
    <w:abstractNumId w:val="16"/>
  </w:num>
  <w:num w:numId="30" w16cid:durableId="2085451133">
    <w:abstractNumId w:val="3"/>
  </w:num>
  <w:num w:numId="31" w16cid:durableId="309671097">
    <w:abstractNumId w:val="0"/>
  </w:num>
  <w:num w:numId="32" w16cid:durableId="189729143">
    <w:abstractNumId w:val="5"/>
  </w:num>
  <w:num w:numId="33" w16cid:durableId="49141600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16D"/>
    <w:rsid w:val="00000C3B"/>
    <w:rsid w:val="000023FA"/>
    <w:rsid w:val="00002E6E"/>
    <w:rsid w:val="00003687"/>
    <w:rsid w:val="000046B5"/>
    <w:rsid w:val="000049C7"/>
    <w:rsid w:val="000066FD"/>
    <w:rsid w:val="00007641"/>
    <w:rsid w:val="00011ADB"/>
    <w:rsid w:val="0001230C"/>
    <w:rsid w:val="000129F3"/>
    <w:rsid w:val="00013C21"/>
    <w:rsid w:val="00014718"/>
    <w:rsid w:val="00014D6B"/>
    <w:rsid w:val="00016217"/>
    <w:rsid w:val="0001664A"/>
    <w:rsid w:val="00016D2D"/>
    <w:rsid w:val="00016F26"/>
    <w:rsid w:val="00017564"/>
    <w:rsid w:val="000204AA"/>
    <w:rsid w:val="000214A2"/>
    <w:rsid w:val="000243A8"/>
    <w:rsid w:val="00024F0A"/>
    <w:rsid w:val="00024F5F"/>
    <w:rsid w:val="000256EB"/>
    <w:rsid w:val="00025B95"/>
    <w:rsid w:val="00026A76"/>
    <w:rsid w:val="000273C7"/>
    <w:rsid w:val="000276FE"/>
    <w:rsid w:val="000315D6"/>
    <w:rsid w:val="00032970"/>
    <w:rsid w:val="0003405E"/>
    <w:rsid w:val="00036F83"/>
    <w:rsid w:val="00040A58"/>
    <w:rsid w:val="00040F86"/>
    <w:rsid w:val="0004332A"/>
    <w:rsid w:val="00043ABF"/>
    <w:rsid w:val="00044B2E"/>
    <w:rsid w:val="0004511D"/>
    <w:rsid w:val="000454A2"/>
    <w:rsid w:val="00045F73"/>
    <w:rsid w:val="000465A2"/>
    <w:rsid w:val="0004687D"/>
    <w:rsid w:val="00050570"/>
    <w:rsid w:val="00052432"/>
    <w:rsid w:val="00053171"/>
    <w:rsid w:val="0005401D"/>
    <w:rsid w:val="000543B6"/>
    <w:rsid w:val="00055D9F"/>
    <w:rsid w:val="00057945"/>
    <w:rsid w:val="00057AB8"/>
    <w:rsid w:val="0006006A"/>
    <w:rsid w:val="000600BD"/>
    <w:rsid w:val="00060DF0"/>
    <w:rsid w:val="00061558"/>
    <w:rsid w:val="00061D0E"/>
    <w:rsid w:val="000638F7"/>
    <w:rsid w:val="00063DC6"/>
    <w:rsid w:val="00065166"/>
    <w:rsid w:val="000651A1"/>
    <w:rsid w:val="00065300"/>
    <w:rsid w:val="0006596E"/>
    <w:rsid w:val="00066112"/>
    <w:rsid w:val="00067E10"/>
    <w:rsid w:val="00071552"/>
    <w:rsid w:val="0007227A"/>
    <w:rsid w:val="00073304"/>
    <w:rsid w:val="00073744"/>
    <w:rsid w:val="00073C38"/>
    <w:rsid w:val="00075543"/>
    <w:rsid w:val="0007688D"/>
    <w:rsid w:val="00077464"/>
    <w:rsid w:val="000812E6"/>
    <w:rsid w:val="00081704"/>
    <w:rsid w:val="000817FE"/>
    <w:rsid w:val="00082366"/>
    <w:rsid w:val="0008486E"/>
    <w:rsid w:val="000858D1"/>
    <w:rsid w:val="00087BAC"/>
    <w:rsid w:val="000904C7"/>
    <w:rsid w:val="00092CCF"/>
    <w:rsid w:val="000947EB"/>
    <w:rsid w:val="0009488B"/>
    <w:rsid w:val="00095022"/>
    <w:rsid w:val="00096F8D"/>
    <w:rsid w:val="000A3FC6"/>
    <w:rsid w:val="000A429E"/>
    <w:rsid w:val="000A6031"/>
    <w:rsid w:val="000B1221"/>
    <w:rsid w:val="000B2446"/>
    <w:rsid w:val="000B6667"/>
    <w:rsid w:val="000B6BF6"/>
    <w:rsid w:val="000B7F4B"/>
    <w:rsid w:val="000C0510"/>
    <w:rsid w:val="000C141E"/>
    <w:rsid w:val="000C1F9D"/>
    <w:rsid w:val="000C37E0"/>
    <w:rsid w:val="000C3E40"/>
    <w:rsid w:val="000C3F4A"/>
    <w:rsid w:val="000C3F6D"/>
    <w:rsid w:val="000C478C"/>
    <w:rsid w:val="000C5B55"/>
    <w:rsid w:val="000C6ADF"/>
    <w:rsid w:val="000C7536"/>
    <w:rsid w:val="000D04E0"/>
    <w:rsid w:val="000D0F8A"/>
    <w:rsid w:val="000D1779"/>
    <w:rsid w:val="000D1832"/>
    <w:rsid w:val="000D3A9D"/>
    <w:rsid w:val="000D666B"/>
    <w:rsid w:val="000D73B1"/>
    <w:rsid w:val="000E1CEB"/>
    <w:rsid w:val="000E2C3D"/>
    <w:rsid w:val="000E3B8A"/>
    <w:rsid w:val="000E4B88"/>
    <w:rsid w:val="000E6A5F"/>
    <w:rsid w:val="000E7A71"/>
    <w:rsid w:val="000F04AC"/>
    <w:rsid w:val="000F06A8"/>
    <w:rsid w:val="000F0CD0"/>
    <w:rsid w:val="000F0E1D"/>
    <w:rsid w:val="000F1D46"/>
    <w:rsid w:val="000F2911"/>
    <w:rsid w:val="000F2A4A"/>
    <w:rsid w:val="000F2C45"/>
    <w:rsid w:val="000F341A"/>
    <w:rsid w:val="000F4CC9"/>
    <w:rsid w:val="000F4CE0"/>
    <w:rsid w:val="000F53A6"/>
    <w:rsid w:val="000F6621"/>
    <w:rsid w:val="000F6CB9"/>
    <w:rsid w:val="00100166"/>
    <w:rsid w:val="00101D7B"/>
    <w:rsid w:val="00101E8E"/>
    <w:rsid w:val="00102341"/>
    <w:rsid w:val="001044D1"/>
    <w:rsid w:val="001070E1"/>
    <w:rsid w:val="001108F3"/>
    <w:rsid w:val="00110ACD"/>
    <w:rsid w:val="001112EA"/>
    <w:rsid w:val="00111AC1"/>
    <w:rsid w:val="00111C57"/>
    <w:rsid w:val="00111D76"/>
    <w:rsid w:val="00112D51"/>
    <w:rsid w:val="00113B09"/>
    <w:rsid w:val="00113B78"/>
    <w:rsid w:val="00114A44"/>
    <w:rsid w:val="00115737"/>
    <w:rsid w:val="00116289"/>
    <w:rsid w:val="00120406"/>
    <w:rsid w:val="00120AA5"/>
    <w:rsid w:val="0012114E"/>
    <w:rsid w:val="00121998"/>
    <w:rsid w:val="00121BFF"/>
    <w:rsid w:val="001227FF"/>
    <w:rsid w:val="0012472D"/>
    <w:rsid w:val="001250FC"/>
    <w:rsid w:val="0012611D"/>
    <w:rsid w:val="00131A11"/>
    <w:rsid w:val="00131E2A"/>
    <w:rsid w:val="00132B70"/>
    <w:rsid w:val="001347E0"/>
    <w:rsid w:val="00134B8E"/>
    <w:rsid w:val="00135050"/>
    <w:rsid w:val="00135454"/>
    <w:rsid w:val="00135592"/>
    <w:rsid w:val="00135E25"/>
    <w:rsid w:val="001377C1"/>
    <w:rsid w:val="00140EE8"/>
    <w:rsid w:val="00140FE9"/>
    <w:rsid w:val="00141638"/>
    <w:rsid w:val="00141AC2"/>
    <w:rsid w:val="00142FDE"/>
    <w:rsid w:val="00143A99"/>
    <w:rsid w:val="00144A5C"/>
    <w:rsid w:val="00147812"/>
    <w:rsid w:val="00147AF0"/>
    <w:rsid w:val="001516E5"/>
    <w:rsid w:val="0015188A"/>
    <w:rsid w:val="00155125"/>
    <w:rsid w:val="00157C83"/>
    <w:rsid w:val="00160A7E"/>
    <w:rsid w:val="00163516"/>
    <w:rsid w:val="00163B1C"/>
    <w:rsid w:val="00163EFE"/>
    <w:rsid w:val="00164E26"/>
    <w:rsid w:val="00166217"/>
    <w:rsid w:val="001666AF"/>
    <w:rsid w:val="00170754"/>
    <w:rsid w:val="001711BC"/>
    <w:rsid w:val="0017280A"/>
    <w:rsid w:val="00172ADC"/>
    <w:rsid w:val="00173AE7"/>
    <w:rsid w:val="00173F14"/>
    <w:rsid w:val="00174704"/>
    <w:rsid w:val="001763E8"/>
    <w:rsid w:val="001779D0"/>
    <w:rsid w:val="0018290E"/>
    <w:rsid w:val="00185183"/>
    <w:rsid w:val="00186335"/>
    <w:rsid w:val="00191CE6"/>
    <w:rsid w:val="00192B99"/>
    <w:rsid w:val="001947E4"/>
    <w:rsid w:val="001965B3"/>
    <w:rsid w:val="00196D13"/>
    <w:rsid w:val="001978C5"/>
    <w:rsid w:val="001A1065"/>
    <w:rsid w:val="001A1BAC"/>
    <w:rsid w:val="001A2AC2"/>
    <w:rsid w:val="001A3EA3"/>
    <w:rsid w:val="001A45D8"/>
    <w:rsid w:val="001A67F8"/>
    <w:rsid w:val="001B068A"/>
    <w:rsid w:val="001B0DE7"/>
    <w:rsid w:val="001B2EA3"/>
    <w:rsid w:val="001B328D"/>
    <w:rsid w:val="001B3614"/>
    <w:rsid w:val="001B4D4B"/>
    <w:rsid w:val="001B512E"/>
    <w:rsid w:val="001B5F20"/>
    <w:rsid w:val="001B6C84"/>
    <w:rsid w:val="001C7154"/>
    <w:rsid w:val="001C72DC"/>
    <w:rsid w:val="001D2A4E"/>
    <w:rsid w:val="001D2B00"/>
    <w:rsid w:val="001D5919"/>
    <w:rsid w:val="001D5EDA"/>
    <w:rsid w:val="001D7FB0"/>
    <w:rsid w:val="001E05ED"/>
    <w:rsid w:val="001E11C3"/>
    <w:rsid w:val="001E1747"/>
    <w:rsid w:val="001E3B48"/>
    <w:rsid w:val="001E4103"/>
    <w:rsid w:val="001F1103"/>
    <w:rsid w:val="001F269D"/>
    <w:rsid w:val="001F27B3"/>
    <w:rsid w:val="001F3511"/>
    <w:rsid w:val="001F403E"/>
    <w:rsid w:val="001F4B31"/>
    <w:rsid w:val="001F7B61"/>
    <w:rsid w:val="0020010F"/>
    <w:rsid w:val="00202057"/>
    <w:rsid w:val="00203851"/>
    <w:rsid w:val="002038E3"/>
    <w:rsid w:val="00204A2F"/>
    <w:rsid w:val="00204ED8"/>
    <w:rsid w:val="00206341"/>
    <w:rsid w:val="00210530"/>
    <w:rsid w:val="0021078C"/>
    <w:rsid w:val="002170D4"/>
    <w:rsid w:val="002203C8"/>
    <w:rsid w:val="002229E3"/>
    <w:rsid w:val="00224680"/>
    <w:rsid w:val="002259F4"/>
    <w:rsid w:val="00225B8D"/>
    <w:rsid w:val="002272F6"/>
    <w:rsid w:val="002276B7"/>
    <w:rsid w:val="002276CC"/>
    <w:rsid w:val="00227AC2"/>
    <w:rsid w:val="00227C90"/>
    <w:rsid w:val="00230F63"/>
    <w:rsid w:val="002310AF"/>
    <w:rsid w:val="00236EBB"/>
    <w:rsid w:val="00237784"/>
    <w:rsid w:val="0024213C"/>
    <w:rsid w:val="002447FD"/>
    <w:rsid w:val="00244E8F"/>
    <w:rsid w:val="00245483"/>
    <w:rsid w:val="002458B8"/>
    <w:rsid w:val="00245A70"/>
    <w:rsid w:val="0024604B"/>
    <w:rsid w:val="00250B45"/>
    <w:rsid w:val="00250B48"/>
    <w:rsid w:val="002526F8"/>
    <w:rsid w:val="0025278F"/>
    <w:rsid w:val="0025369E"/>
    <w:rsid w:val="00260B92"/>
    <w:rsid w:val="00263112"/>
    <w:rsid w:val="00263EE0"/>
    <w:rsid w:val="00267B1C"/>
    <w:rsid w:val="00270969"/>
    <w:rsid w:val="00270983"/>
    <w:rsid w:val="002716D6"/>
    <w:rsid w:val="002722EA"/>
    <w:rsid w:val="0027332C"/>
    <w:rsid w:val="00275EB4"/>
    <w:rsid w:val="00277D58"/>
    <w:rsid w:val="002812C5"/>
    <w:rsid w:val="0028152B"/>
    <w:rsid w:val="00281D8A"/>
    <w:rsid w:val="00282489"/>
    <w:rsid w:val="002839E1"/>
    <w:rsid w:val="00284E7B"/>
    <w:rsid w:val="00286961"/>
    <w:rsid w:val="00286AAB"/>
    <w:rsid w:val="00287689"/>
    <w:rsid w:val="0029009E"/>
    <w:rsid w:val="0029200D"/>
    <w:rsid w:val="00292271"/>
    <w:rsid w:val="00292304"/>
    <w:rsid w:val="002925F5"/>
    <w:rsid w:val="002928B0"/>
    <w:rsid w:val="00292C5A"/>
    <w:rsid w:val="002940EE"/>
    <w:rsid w:val="002949C8"/>
    <w:rsid w:val="00296686"/>
    <w:rsid w:val="00297892"/>
    <w:rsid w:val="00297D01"/>
    <w:rsid w:val="00297D43"/>
    <w:rsid w:val="002A0215"/>
    <w:rsid w:val="002A0A1F"/>
    <w:rsid w:val="002A1FFB"/>
    <w:rsid w:val="002A255E"/>
    <w:rsid w:val="002A3072"/>
    <w:rsid w:val="002A590B"/>
    <w:rsid w:val="002B049C"/>
    <w:rsid w:val="002B29B1"/>
    <w:rsid w:val="002B4784"/>
    <w:rsid w:val="002B5144"/>
    <w:rsid w:val="002B5DBC"/>
    <w:rsid w:val="002B60BB"/>
    <w:rsid w:val="002B736B"/>
    <w:rsid w:val="002C01D1"/>
    <w:rsid w:val="002C371A"/>
    <w:rsid w:val="002C3916"/>
    <w:rsid w:val="002C4554"/>
    <w:rsid w:val="002C5242"/>
    <w:rsid w:val="002C5A5C"/>
    <w:rsid w:val="002C5A81"/>
    <w:rsid w:val="002C67CB"/>
    <w:rsid w:val="002C78A0"/>
    <w:rsid w:val="002C7984"/>
    <w:rsid w:val="002D0F38"/>
    <w:rsid w:val="002D2407"/>
    <w:rsid w:val="002D38F7"/>
    <w:rsid w:val="002D399A"/>
    <w:rsid w:val="002D3C62"/>
    <w:rsid w:val="002D4349"/>
    <w:rsid w:val="002D4982"/>
    <w:rsid w:val="002D591B"/>
    <w:rsid w:val="002D6307"/>
    <w:rsid w:val="002D7760"/>
    <w:rsid w:val="002D77D8"/>
    <w:rsid w:val="002D78BD"/>
    <w:rsid w:val="002E1EC9"/>
    <w:rsid w:val="002E20DE"/>
    <w:rsid w:val="002E294A"/>
    <w:rsid w:val="002E2A70"/>
    <w:rsid w:val="002E3903"/>
    <w:rsid w:val="002E4517"/>
    <w:rsid w:val="002E4974"/>
    <w:rsid w:val="002E61F4"/>
    <w:rsid w:val="002E6E15"/>
    <w:rsid w:val="002E7844"/>
    <w:rsid w:val="002E7CB3"/>
    <w:rsid w:val="002F4573"/>
    <w:rsid w:val="002F7F19"/>
    <w:rsid w:val="003006D1"/>
    <w:rsid w:val="003010BE"/>
    <w:rsid w:val="0030213D"/>
    <w:rsid w:val="003025BD"/>
    <w:rsid w:val="00304A2A"/>
    <w:rsid w:val="003077BB"/>
    <w:rsid w:val="0031152B"/>
    <w:rsid w:val="0031273D"/>
    <w:rsid w:val="003128C5"/>
    <w:rsid w:val="003143BB"/>
    <w:rsid w:val="00314656"/>
    <w:rsid w:val="00314824"/>
    <w:rsid w:val="00315B45"/>
    <w:rsid w:val="00315E95"/>
    <w:rsid w:val="00321928"/>
    <w:rsid w:val="00322264"/>
    <w:rsid w:val="00322E1E"/>
    <w:rsid w:val="00324AD2"/>
    <w:rsid w:val="003277DF"/>
    <w:rsid w:val="00327FAD"/>
    <w:rsid w:val="00330247"/>
    <w:rsid w:val="00330BCD"/>
    <w:rsid w:val="00333551"/>
    <w:rsid w:val="003375AE"/>
    <w:rsid w:val="0034040A"/>
    <w:rsid w:val="00340FA3"/>
    <w:rsid w:val="003414AB"/>
    <w:rsid w:val="00342477"/>
    <w:rsid w:val="00342869"/>
    <w:rsid w:val="00343427"/>
    <w:rsid w:val="00346065"/>
    <w:rsid w:val="00346CF3"/>
    <w:rsid w:val="003470C7"/>
    <w:rsid w:val="00347D6E"/>
    <w:rsid w:val="00352618"/>
    <w:rsid w:val="0035396B"/>
    <w:rsid w:val="00353E9B"/>
    <w:rsid w:val="00355C45"/>
    <w:rsid w:val="00357D39"/>
    <w:rsid w:val="0036083A"/>
    <w:rsid w:val="00361396"/>
    <w:rsid w:val="00363112"/>
    <w:rsid w:val="003637F2"/>
    <w:rsid w:val="003639F2"/>
    <w:rsid w:val="00365F3B"/>
    <w:rsid w:val="00365FBD"/>
    <w:rsid w:val="003666BA"/>
    <w:rsid w:val="00367ABA"/>
    <w:rsid w:val="00370AF7"/>
    <w:rsid w:val="00373639"/>
    <w:rsid w:val="0037472A"/>
    <w:rsid w:val="0037720A"/>
    <w:rsid w:val="0037744F"/>
    <w:rsid w:val="003804A9"/>
    <w:rsid w:val="00381177"/>
    <w:rsid w:val="003824ED"/>
    <w:rsid w:val="00382BB5"/>
    <w:rsid w:val="003856C8"/>
    <w:rsid w:val="00386B96"/>
    <w:rsid w:val="00392976"/>
    <w:rsid w:val="003929E0"/>
    <w:rsid w:val="00393361"/>
    <w:rsid w:val="003950C2"/>
    <w:rsid w:val="00396CA5"/>
    <w:rsid w:val="00397B06"/>
    <w:rsid w:val="003A0296"/>
    <w:rsid w:val="003A02A1"/>
    <w:rsid w:val="003A0307"/>
    <w:rsid w:val="003A0511"/>
    <w:rsid w:val="003A0BFD"/>
    <w:rsid w:val="003A2A70"/>
    <w:rsid w:val="003A347D"/>
    <w:rsid w:val="003A3893"/>
    <w:rsid w:val="003A467E"/>
    <w:rsid w:val="003A4B87"/>
    <w:rsid w:val="003A684D"/>
    <w:rsid w:val="003B0120"/>
    <w:rsid w:val="003B136D"/>
    <w:rsid w:val="003B24E2"/>
    <w:rsid w:val="003B2929"/>
    <w:rsid w:val="003B4905"/>
    <w:rsid w:val="003B672E"/>
    <w:rsid w:val="003B6FC1"/>
    <w:rsid w:val="003B704A"/>
    <w:rsid w:val="003B79A9"/>
    <w:rsid w:val="003C0164"/>
    <w:rsid w:val="003C0997"/>
    <w:rsid w:val="003C10FB"/>
    <w:rsid w:val="003C1B28"/>
    <w:rsid w:val="003C1CE3"/>
    <w:rsid w:val="003C2CA7"/>
    <w:rsid w:val="003C2E50"/>
    <w:rsid w:val="003C328C"/>
    <w:rsid w:val="003C3D9B"/>
    <w:rsid w:val="003C63F3"/>
    <w:rsid w:val="003C6EBB"/>
    <w:rsid w:val="003C76EE"/>
    <w:rsid w:val="003D0D3A"/>
    <w:rsid w:val="003D49B9"/>
    <w:rsid w:val="003D4F3F"/>
    <w:rsid w:val="003D5D98"/>
    <w:rsid w:val="003D6370"/>
    <w:rsid w:val="003D674C"/>
    <w:rsid w:val="003E1501"/>
    <w:rsid w:val="003E1BBF"/>
    <w:rsid w:val="003E1E42"/>
    <w:rsid w:val="003E1EC6"/>
    <w:rsid w:val="003E2D3E"/>
    <w:rsid w:val="003E37EB"/>
    <w:rsid w:val="003E4FAB"/>
    <w:rsid w:val="003E500A"/>
    <w:rsid w:val="003E553A"/>
    <w:rsid w:val="003E5CBF"/>
    <w:rsid w:val="003F0272"/>
    <w:rsid w:val="003F4187"/>
    <w:rsid w:val="003F4494"/>
    <w:rsid w:val="003F4686"/>
    <w:rsid w:val="003F58DF"/>
    <w:rsid w:val="004057D4"/>
    <w:rsid w:val="004057F5"/>
    <w:rsid w:val="00405DFC"/>
    <w:rsid w:val="004063C1"/>
    <w:rsid w:val="00406AA4"/>
    <w:rsid w:val="00407093"/>
    <w:rsid w:val="0040798B"/>
    <w:rsid w:val="0040799E"/>
    <w:rsid w:val="0041082E"/>
    <w:rsid w:val="00410CBC"/>
    <w:rsid w:val="00411496"/>
    <w:rsid w:val="00412E97"/>
    <w:rsid w:val="00416DCF"/>
    <w:rsid w:val="00417349"/>
    <w:rsid w:val="00417701"/>
    <w:rsid w:val="00417D9C"/>
    <w:rsid w:val="00421229"/>
    <w:rsid w:val="00421DDC"/>
    <w:rsid w:val="0042471E"/>
    <w:rsid w:val="0042631D"/>
    <w:rsid w:val="00426CF5"/>
    <w:rsid w:val="00430E76"/>
    <w:rsid w:val="00431CF2"/>
    <w:rsid w:val="00431CFA"/>
    <w:rsid w:val="00431EDA"/>
    <w:rsid w:val="0043211B"/>
    <w:rsid w:val="004335DE"/>
    <w:rsid w:val="00433E11"/>
    <w:rsid w:val="00435A70"/>
    <w:rsid w:val="00437C55"/>
    <w:rsid w:val="004401F0"/>
    <w:rsid w:val="00440E0E"/>
    <w:rsid w:val="004412FA"/>
    <w:rsid w:val="004422A2"/>
    <w:rsid w:val="00442DEC"/>
    <w:rsid w:val="00442F8A"/>
    <w:rsid w:val="004461D4"/>
    <w:rsid w:val="004461DD"/>
    <w:rsid w:val="004464DE"/>
    <w:rsid w:val="00447174"/>
    <w:rsid w:val="004503D4"/>
    <w:rsid w:val="0045066B"/>
    <w:rsid w:val="00452344"/>
    <w:rsid w:val="00453C6D"/>
    <w:rsid w:val="00453F5F"/>
    <w:rsid w:val="00453FD2"/>
    <w:rsid w:val="00454758"/>
    <w:rsid w:val="00455092"/>
    <w:rsid w:val="0045555B"/>
    <w:rsid w:val="00455F1F"/>
    <w:rsid w:val="00456933"/>
    <w:rsid w:val="00456C70"/>
    <w:rsid w:val="00461DB8"/>
    <w:rsid w:val="0046239F"/>
    <w:rsid w:val="0046319C"/>
    <w:rsid w:val="00466CDC"/>
    <w:rsid w:val="00466FCA"/>
    <w:rsid w:val="00467B80"/>
    <w:rsid w:val="00467C73"/>
    <w:rsid w:val="00471122"/>
    <w:rsid w:val="0047201A"/>
    <w:rsid w:val="004720FA"/>
    <w:rsid w:val="0047264A"/>
    <w:rsid w:val="00472C9C"/>
    <w:rsid w:val="00472D49"/>
    <w:rsid w:val="00473164"/>
    <w:rsid w:val="0047513D"/>
    <w:rsid w:val="004767B0"/>
    <w:rsid w:val="004826A1"/>
    <w:rsid w:val="00486943"/>
    <w:rsid w:val="004872A3"/>
    <w:rsid w:val="004903E1"/>
    <w:rsid w:val="00490415"/>
    <w:rsid w:val="00491B0A"/>
    <w:rsid w:val="00494D2A"/>
    <w:rsid w:val="004965C5"/>
    <w:rsid w:val="004A1681"/>
    <w:rsid w:val="004A1AA1"/>
    <w:rsid w:val="004A1C0B"/>
    <w:rsid w:val="004A63A6"/>
    <w:rsid w:val="004A6532"/>
    <w:rsid w:val="004A668E"/>
    <w:rsid w:val="004A6F28"/>
    <w:rsid w:val="004B06A0"/>
    <w:rsid w:val="004B0EB6"/>
    <w:rsid w:val="004B1722"/>
    <w:rsid w:val="004B4803"/>
    <w:rsid w:val="004B529A"/>
    <w:rsid w:val="004B62BE"/>
    <w:rsid w:val="004B63C7"/>
    <w:rsid w:val="004C0E81"/>
    <w:rsid w:val="004C234F"/>
    <w:rsid w:val="004C29A3"/>
    <w:rsid w:val="004C2D17"/>
    <w:rsid w:val="004C3CE4"/>
    <w:rsid w:val="004C426F"/>
    <w:rsid w:val="004C595F"/>
    <w:rsid w:val="004C6AAE"/>
    <w:rsid w:val="004C7377"/>
    <w:rsid w:val="004C73C7"/>
    <w:rsid w:val="004D228A"/>
    <w:rsid w:val="004D2424"/>
    <w:rsid w:val="004D477F"/>
    <w:rsid w:val="004D4C1B"/>
    <w:rsid w:val="004D6126"/>
    <w:rsid w:val="004D69D9"/>
    <w:rsid w:val="004D6E93"/>
    <w:rsid w:val="004E0136"/>
    <w:rsid w:val="004E022B"/>
    <w:rsid w:val="004E0FB0"/>
    <w:rsid w:val="004E2183"/>
    <w:rsid w:val="004E21BC"/>
    <w:rsid w:val="004E2BA0"/>
    <w:rsid w:val="004E5CAA"/>
    <w:rsid w:val="004E660D"/>
    <w:rsid w:val="004E7610"/>
    <w:rsid w:val="004F09A4"/>
    <w:rsid w:val="004F14FA"/>
    <w:rsid w:val="004F18E1"/>
    <w:rsid w:val="004F23AD"/>
    <w:rsid w:val="004F24DC"/>
    <w:rsid w:val="004F34EE"/>
    <w:rsid w:val="004F3B1D"/>
    <w:rsid w:val="004F3C99"/>
    <w:rsid w:val="004F6329"/>
    <w:rsid w:val="005001E9"/>
    <w:rsid w:val="0050053F"/>
    <w:rsid w:val="00501D53"/>
    <w:rsid w:val="005033A9"/>
    <w:rsid w:val="00504AA4"/>
    <w:rsid w:val="005051BF"/>
    <w:rsid w:val="00510C8E"/>
    <w:rsid w:val="00510E27"/>
    <w:rsid w:val="005110C6"/>
    <w:rsid w:val="005142A6"/>
    <w:rsid w:val="00516ADB"/>
    <w:rsid w:val="005175D5"/>
    <w:rsid w:val="00517967"/>
    <w:rsid w:val="00520789"/>
    <w:rsid w:val="00521CE6"/>
    <w:rsid w:val="00523F61"/>
    <w:rsid w:val="005250C5"/>
    <w:rsid w:val="00525BD3"/>
    <w:rsid w:val="0052613D"/>
    <w:rsid w:val="0053053B"/>
    <w:rsid w:val="00530576"/>
    <w:rsid w:val="005317F7"/>
    <w:rsid w:val="00533FF8"/>
    <w:rsid w:val="00534D12"/>
    <w:rsid w:val="00537CF7"/>
    <w:rsid w:val="005400FB"/>
    <w:rsid w:val="00540181"/>
    <w:rsid w:val="0054048B"/>
    <w:rsid w:val="0054106A"/>
    <w:rsid w:val="0054124B"/>
    <w:rsid w:val="00541B7D"/>
    <w:rsid w:val="00542F26"/>
    <w:rsid w:val="00544264"/>
    <w:rsid w:val="005453DF"/>
    <w:rsid w:val="00545EB8"/>
    <w:rsid w:val="005460FE"/>
    <w:rsid w:val="00547A19"/>
    <w:rsid w:val="00547EC2"/>
    <w:rsid w:val="00551B21"/>
    <w:rsid w:val="00553AE2"/>
    <w:rsid w:val="005557B4"/>
    <w:rsid w:val="005606B0"/>
    <w:rsid w:val="00560FE7"/>
    <w:rsid w:val="00561C55"/>
    <w:rsid w:val="00562DE1"/>
    <w:rsid w:val="00563220"/>
    <w:rsid w:val="005633B6"/>
    <w:rsid w:val="00564495"/>
    <w:rsid w:val="00565A50"/>
    <w:rsid w:val="00566592"/>
    <w:rsid w:val="0056664B"/>
    <w:rsid w:val="00566C58"/>
    <w:rsid w:val="00566F87"/>
    <w:rsid w:val="00567305"/>
    <w:rsid w:val="00572DA7"/>
    <w:rsid w:val="00572FBA"/>
    <w:rsid w:val="00573D28"/>
    <w:rsid w:val="00574412"/>
    <w:rsid w:val="0057521E"/>
    <w:rsid w:val="00576159"/>
    <w:rsid w:val="00577588"/>
    <w:rsid w:val="00581041"/>
    <w:rsid w:val="0058195C"/>
    <w:rsid w:val="005823A2"/>
    <w:rsid w:val="005823FE"/>
    <w:rsid w:val="00582CF8"/>
    <w:rsid w:val="00585002"/>
    <w:rsid w:val="005852CD"/>
    <w:rsid w:val="0058537C"/>
    <w:rsid w:val="005857E4"/>
    <w:rsid w:val="00586A0D"/>
    <w:rsid w:val="00590533"/>
    <w:rsid w:val="00590C9C"/>
    <w:rsid w:val="0059150F"/>
    <w:rsid w:val="00592914"/>
    <w:rsid w:val="00593821"/>
    <w:rsid w:val="00593A80"/>
    <w:rsid w:val="00595F75"/>
    <w:rsid w:val="0059734C"/>
    <w:rsid w:val="005975CA"/>
    <w:rsid w:val="005A16E4"/>
    <w:rsid w:val="005A1FFD"/>
    <w:rsid w:val="005A3DAD"/>
    <w:rsid w:val="005A4B3E"/>
    <w:rsid w:val="005A554B"/>
    <w:rsid w:val="005A5D30"/>
    <w:rsid w:val="005A7AD8"/>
    <w:rsid w:val="005B0963"/>
    <w:rsid w:val="005B097F"/>
    <w:rsid w:val="005B09B9"/>
    <w:rsid w:val="005B11BE"/>
    <w:rsid w:val="005B11CA"/>
    <w:rsid w:val="005B32F1"/>
    <w:rsid w:val="005B3A73"/>
    <w:rsid w:val="005B4019"/>
    <w:rsid w:val="005B4143"/>
    <w:rsid w:val="005B4458"/>
    <w:rsid w:val="005B5D9C"/>
    <w:rsid w:val="005B6826"/>
    <w:rsid w:val="005C01E7"/>
    <w:rsid w:val="005C13CB"/>
    <w:rsid w:val="005C315D"/>
    <w:rsid w:val="005C5B35"/>
    <w:rsid w:val="005C6D1B"/>
    <w:rsid w:val="005C7118"/>
    <w:rsid w:val="005C73DC"/>
    <w:rsid w:val="005D26A0"/>
    <w:rsid w:val="005D33C9"/>
    <w:rsid w:val="005D41C0"/>
    <w:rsid w:val="005D45A1"/>
    <w:rsid w:val="005D6B04"/>
    <w:rsid w:val="005D78ED"/>
    <w:rsid w:val="005E01DF"/>
    <w:rsid w:val="005E0BE2"/>
    <w:rsid w:val="005E0ED1"/>
    <w:rsid w:val="005E1E73"/>
    <w:rsid w:val="005E4540"/>
    <w:rsid w:val="005E4B0A"/>
    <w:rsid w:val="005E5393"/>
    <w:rsid w:val="005E5E17"/>
    <w:rsid w:val="005E6E7B"/>
    <w:rsid w:val="005F059F"/>
    <w:rsid w:val="005F1B1F"/>
    <w:rsid w:val="005F3167"/>
    <w:rsid w:val="005F35F0"/>
    <w:rsid w:val="005F5A5C"/>
    <w:rsid w:val="005F64DC"/>
    <w:rsid w:val="005F6956"/>
    <w:rsid w:val="005F76AC"/>
    <w:rsid w:val="00600FBF"/>
    <w:rsid w:val="00602048"/>
    <w:rsid w:val="00603929"/>
    <w:rsid w:val="00603C18"/>
    <w:rsid w:val="006054B1"/>
    <w:rsid w:val="00605B98"/>
    <w:rsid w:val="00606D7A"/>
    <w:rsid w:val="0060731C"/>
    <w:rsid w:val="0061009A"/>
    <w:rsid w:val="00610A23"/>
    <w:rsid w:val="0061212E"/>
    <w:rsid w:val="006128D6"/>
    <w:rsid w:val="006162BE"/>
    <w:rsid w:val="0062185F"/>
    <w:rsid w:val="0062699C"/>
    <w:rsid w:val="006310B5"/>
    <w:rsid w:val="0063299B"/>
    <w:rsid w:val="00632F55"/>
    <w:rsid w:val="00633877"/>
    <w:rsid w:val="00634644"/>
    <w:rsid w:val="0063509D"/>
    <w:rsid w:val="00635F25"/>
    <w:rsid w:val="006376DC"/>
    <w:rsid w:val="00637AE3"/>
    <w:rsid w:val="00637D1D"/>
    <w:rsid w:val="00640604"/>
    <w:rsid w:val="00640FC6"/>
    <w:rsid w:val="006414C6"/>
    <w:rsid w:val="0064183D"/>
    <w:rsid w:val="00642D0B"/>
    <w:rsid w:val="0064416C"/>
    <w:rsid w:val="00647787"/>
    <w:rsid w:val="00647D5A"/>
    <w:rsid w:val="00651AE4"/>
    <w:rsid w:val="0065223B"/>
    <w:rsid w:val="006523F5"/>
    <w:rsid w:val="00653E71"/>
    <w:rsid w:val="0065401B"/>
    <w:rsid w:val="00654328"/>
    <w:rsid w:val="00655ABB"/>
    <w:rsid w:val="00655FEA"/>
    <w:rsid w:val="0065648D"/>
    <w:rsid w:val="006573BE"/>
    <w:rsid w:val="006575E6"/>
    <w:rsid w:val="0065770C"/>
    <w:rsid w:val="006578F8"/>
    <w:rsid w:val="00657E50"/>
    <w:rsid w:val="006610D3"/>
    <w:rsid w:val="00662E3E"/>
    <w:rsid w:val="00664A66"/>
    <w:rsid w:val="00665288"/>
    <w:rsid w:val="0066688B"/>
    <w:rsid w:val="00670117"/>
    <w:rsid w:val="00671B26"/>
    <w:rsid w:val="00672075"/>
    <w:rsid w:val="00675FF8"/>
    <w:rsid w:val="00677494"/>
    <w:rsid w:val="006803FF"/>
    <w:rsid w:val="00680AC7"/>
    <w:rsid w:val="00682C6F"/>
    <w:rsid w:val="00683803"/>
    <w:rsid w:val="006939BB"/>
    <w:rsid w:val="0069416D"/>
    <w:rsid w:val="0069515C"/>
    <w:rsid w:val="006963A6"/>
    <w:rsid w:val="006A36CA"/>
    <w:rsid w:val="006A3B9C"/>
    <w:rsid w:val="006A3C20"/>
    <w:rsid w:val="006A3C65"/>
    <w:rsid w:val="006A5250"/>
    <w:rsid w:val="006A55A9"/>
    <w:rsid w:val="006A5729"/>
    <w:rsid w:val="006A5952"/>
    <w:rsid w:val="006A5ED5"/>
    <w:rsid w:val="006A6E5D"/>
    <w:rsid w:val="006A6E85"/>
    <w:rsid w:val="006A72F0"/>
    <w:rsid w:val="006A7407"/>
    <w:rsid w:val="006B0727"/>
    <w:rsid w:val="006B0AB6"/>
    <w:rsid w:val="006B125B"/>
    <w:rsid w:val="006B1E0D"/>
    <w:rsid w:val="006B2867"/>
    <w:rsid w:val="006B47DD"/>
    <w:rsid w:val="006B53E6"/>
    <w:rsid w:val="006B6D44"/>
    <w:rsid w:val="006B7566"/>
    <w:rsid w:val="006B7E7A"/>
    <w:rsid w:val="006C10C1"/>
    <w:rsid w:val="006C151C"/>
    <w:rsid w:val="006C1D9E"/>
    <w:rsid w:val="006C29BA"/>
    <w:rsid w:val="006C33E2"/>
    <w:rsid w:val="006C545E"/>
    <w:rsid w:val="006D007F"/>
    <w:rsid w:val="006D02EF"/>
    <w:rsid w:val="006D0EF1"/>
    <w:rsid w:val="006D226C"/>
    <w:rsid w:val="006D2981"/>
    <w:rsid w:val="006D32F7"/>
    <w:rsid w:val="006D3595"/>
    <w:rsid w:val="006D3A18"/>
    <w:rsid w:val="006D4F3A"/>
    <w:rsid w:val="006E00CF"/>
    <w:rsid w:val="006E0697"/>
    <w:rsid w:val="006E20DB"/>
    <w:rsid w:val="006E224D"/>
    <w:rsid w:val="006E4594"/>
    <w:rsid w:val="006E4F43"/>
    <w:rsid w:val="006E58FA"/>
    <w:rsid w:val="006E61D3"/>
    <w:rsid w:val="006E7DD8"/>
    <w:rsid w:val="006F1F6B"/>
    <w:rsid w:val="006F2F32"/>
    <w:rsid w:val="006F4431"/>
    <w:rsid w:val="006F4FB6"/>
    <w:rsid w:val="006F56C5"/>
    <w:rsid w:val="00700815"/>
    <w:rsid w:val="00703563"/>
    <w:rsid w:val="00707770"/>
    <w:rsid w:val="00707D65"/>
    <w:rsid w:val="0071025E"/>
    <w:rsid w:val="0071076E"/>
    <w:rsid w:val="007116A6"/>
    <w:rsid w:val="007131F1"/>
    <w:rsid w:val="0071347B"/>
    <w:rsid w:val="007179E3"/>
    <w:rsid w:val="00724697"/>
    <w:rsid w:val="007259D6"/>
    <w:rsid w:val="00726C64"/>
    <w:rsid w:val="007310E6"/>
    <w:rsid w:val="00732749"/>
    <w:rsid w:val="007329CB"/>
    <w:rsid w:val="0073429A"/>
    <w:rsid w:val="00734665"/>
    <w:rsid w:val="0073475D"/>
    <w:rsid w:val="00735013"/>
    <w:rsid w:val="00735208"/>
    <w:rsid w:val="0073715F"/>
    <w:rsid w:val="00737197"/>
    <w:rsid w:val="0074072C"/>
    <w:rsid w:val="00740C73"/>
    <w:rsid w:val="007412F8"/>
    <w:rsid w:val="007414BB"/>
    <w:rsid w:val="00741A9E"/>
    <w:rsid w:val="007423D3"/>
    <w:rsid w:val="00743698"/>
    <w:rsid w:val="007445A6"/>
    <w:rsid w:val="007445EE"/>
    <w:rsid w:val="00745F1E"/>
    <w:rsid w:val="00746F3C"/>
    <w:rsid w:val="007503C9"/>
    <w:rsid w:val="00752091"/>
    <w:rsid w:val="00752D73"/>
    <w:rsid w:val="0075419D"/>
    <w:rsid w:val="00754350"/>
    <w:rsid w:val="00754E8C"/>
    <w:rsid w:val="00755366"/>
    <w:rsid w:val="00755B34"/>
    <w:rsid w:val="00756D54"/>
    <w:rsid w:val="00757382"/>
    <w:rsid w:val="00762396"/>
    <w:rsid w:val="00764794"/>
    <w:rsid w:val="007648A1"/>
    <w:rsid w:val="00765002"/>
    <w:rsid w:val="0076539B"/>
    <w:rsid w:val="007667AB"/>
    <w:rsid w:val="00766C50"/>
    <w:rsid w:val="00767ABD"/>
    <w:rsid w:val="00767D8C"/>
    <w:rsid w:val="007701C5"/>
    <w:rsid w:val="00770E45"/>
    <w:rsid w:val="007738CA"/>
    <w:rsid w:val="0077442D"/>
    <w:rsid w:val="00780472"/>
    <w:rsid w:val="0078062E"/>
    <w:rsid w:val="00782283"/>
    <w:rsid w:val="00782DAA"/>
    <w:rsid w:val="00783E15"/>
    <w:rsid w:val="00785ABE"/>
    <w:rsid w:val="007864D4"/>
    <w:rsid w:val="00787DAE"/>
    <w:rsid w:val="00790C59"/>
    <w:rsid w:val="00791E6E"/>
    <w:rsid w:val="007920E0"/>
    <w:rsid w:val="00792BD1"/>
    <w:rsid w:val="00792D35"/>
    <w:rsid w:val="007938A9"/>
    <w:rsid w:val="007974E7"/>
    <w:rsid w:val="007977C1"/>
    <w:rsid w:val="007A0588"/>
    <w:rsid w:val="007A0DCC"/>
    <w:rsid w:val="007A27AD"/>
    <w:rsid w:val="007A28D3"/>
    <w:rsid w:val="007A3410"/>
    <w:rsid w:val="007A3F04"/>
    <w:rsid w:val="007A406C"/>
    <w:rsid w:val="007A6FCE"/>
    <w:rsid w:val="007A78DC"/>
    <w:rsid w:val="007B0D75"/>
    <w:rsid w:val="007B2673"/>
    <w:rsid w:val="007B2910"/>
    <w:rsid w:val="007B33F3"/>
    <w:rsid w:val="007B3D91"/>
    <w:rsid w:val="007B3E68"/>
    <w:rsid w:val="007B5A03"/>
    <w:rsid w:val="007B672A"/>
    <w:rsid w:val="007B756D"/>
    <w:rsid w:val="007C0073"/>
    <w:rsid w:val="007C2097"/>
    <w:rsid w:val="007C240C"/>
    <w:rsid w:val="007C3651"/>
    <w:rsid w:val="007C588B"/>
    <w:rsid w:val="007D1722"/>
    <w:rsid w:val="007D1A71"/>
    <w:rsid w:val="007D23A1"/>
    <w:rsid w:val="007D34DC"/>
    <w:rsid w:val="007D72D2"/>
    <w:rsid w:val="007E05C7"/>
    <w:rsid w:val="007E2EF5"/>
    <w:rsid w:val="007E38BB"/>
    <w:rsid w:val="007E3EEF"/>
    <w:rsid w:val="007E44E5"/>
    <w:rsid w:val="007E4A3F"/>
    <w:rsid w:val="007E66E4"/>
    <w:rsid w:val="007E69C2"/>
    <w:rsid w:val="007E716D"/>
    <w:rsid w:val="007E794A"/>
    <w:rsid w:val="007E7B32"/>
    <w:rsid w:val="007F0537"/>
    <w:rsid w:val="007F13D8"/>
    <w:rsid w:val="007F1701"/>
    <w:rsid w:val="007F234A"/>
    <w:rsid w:val="007F323C"/>
    <w:rsid w:val="007F4019"/>
    <w:rsid w:val="007F4518"/>
    <w:rsid w:val="007F7A6C"/>
    <w:rsid w:val="008017B6"/>
    <w:rsid w:val="0080652E"/>
    <w:rsid w:val="00806D18"/>
    <w:rsid w:val="00807A0D"/>
    <w:rsid w:val="00811A26"/>
    <w:rsid w:val="00811F73"/>
    <w:rsid w:val="0081545B"/>
    <w:rsid w:val="00815A0A"/>
    <w:rsid w:val="008164FD"/>
    <w:rsid w:val="00821131"/>
    <w:rsid w:val="00821201"/>
    <w:rsid w:val="008241B9"/>
    <w:rsid w:val="00824949"/>
    <w:rsid w:val="008252C3"/>
    <w:rsid w:val="0082593C"/>
    <w:rsid w:val="0082775A"/>
    <w:rsid w:val="0083286B"/>
    <w:rsid w:val="00833457"/>
    <w:rsid w:val="008337CD"/>
    <w:rsid w:val="00833CF7"/>
    <w:rsid w:val="00834934"/>
    <w:rsid w:val="00835F31"/>
    <w:rsid w:val="00836533"/>
    <w:rsid w:val="008365EB"/>
    <w:rsid w:val="00836FE8"/>
    <w:rsid w:val="008376F0"/>
    <w:rsid w:val="0084014C"/>
    <w:rsid w:val="00842D19"/>
    <w:rsid w:val="00842DDB"/>
    <w:rsid w:val="00843C28"/>
    <w:rsid w:val="00845B70"/>
    <w:rsid w:val="008466D2"/>
    <w:rsid w:val="0085126A"/>
    <w:rsid w:val="00852C46"/>
    <w:rsid w:val="0085537B"/>
    <w:rsid w:val="008558AD"/>
    <w:rsid w:val="008560BA"/>
    <w:rsid w:val="00856FFF"/>
    <w:rsid w:val="00857F34"/>
    <w:rsid w:val="00861387"/>
    <w:rsid w:val="0086160F"/>
    <w:rsid w:val="00862A60"/>
    <w:rsid w:val="00864D0E"/>
    <w:rsid w:val="008655C3"/>
    <w:rsid w:val="008668E6"/>
    <w:rsid w:val="008673A9"/>
    <w:rsid w:val="008675C7"/>
    <w:rsid w:val="00870856"/>
    <w:rsid w:val="008728DB"/>
    <w:rsid w:val="00874252"/>
    <w:rsid w:val="00874601"/>
    <w:rsid w:val="00875D90"/>
    <w:rsid w:val="00876A5D"/>
    <w:rsid w:val="00876DF5"/>
    <w:rsid w:val="00876F0C"/>
    <w:rsid w:val="00877C12"/>
    <w:rsid w:val="00886368"/>
    <w:rsid w:val="00886868"/>
    <w:rsid w:val="00886934"/>
    <w:rsid w:val="00887366"/>
    <w:rsid w:val="00890621"/>
    <w:rsid w:val="00890690"/>
    <w:rsid w:val="008926FB"/>
    <w:rsid w:val="008941B5"/>
    <w:rsid w:val="008941EE"/>
    <w:rsid w:val="00896131"/>
    <w:rsid w:val="00896FAC"/>
    <w:rsid w:val="008A172B"/>
    <w:rsid w:val="008A36DB"/>
    <w:rsid w:val="008A395D"/>
    <w:rsid w:val="008A3E50"/>
    <w:rsid w:val="008A4862"/>
    <w:rsid w:val="008B02FF"/>
    <w:rsid w:val="008B06D3"/>
    <w:rsid w:val="008B101F"/>
    <w:rsid w:val="008B1065"/>
    <w:rsid w:val="008B2D7E"/>
    <w:rsid w:val="008B3013"/>
    <w:rsid w:val="008B3117"/>
    <w:rsid w:val="008B40E3"/>
    <w:rsid w:val="008B4CA9"/>
    <w:rsid w:val="008B55CA"/>
    <w:rsid w:val="008B6101"/>
    <w:rsid w:val="008B6E1B"/>
    <w:rsid w:val="008B6E37"/>
    <w:rsid w:val="008B7CF8"/>
    <w:rsid w:val="008C1DA5"/>
    <w:rsid w:val="008C310C"/>
    <w:rsid w:val="008C7406"/>
    <w:rsid w:val="008C7668"/>
    <w:rsid w:val="008C7E16"/>
    <w:rsid w:val="008D173C"/>
    <w:rsid w:val="008D1A14"/>
    <w:rsid w:val="008D2DF8"/>
    <w:rsid w:val="008D3428"/>
    <w:rsid w:val="008D3D3E"/>
    <w:rsid w:val="008D4460"/>
    <w:rsid w:val="008D4DE0"/>
    <w:rsid w:val="008D625D"/>
    <w:rsid w:val="008D62D5"/>
    <w:rsid w:val="008D7114"/>
    <w:rsid w:val="008D798E"/>
    <w:rsid w:val="008E0F77"/>
    <w:rsid w:val="008E2530"/>
    <w:rsid w:val="008E256E"/>
    <w:rsid w:val="008E3ADD"/>
    <w:rsid w:val="008E3D49"/>
    <w:rsid w:val="008E3EBE"/>
    <w:rsid w:val="008E4283"/>
    <w:rsid w:val="008E63B6"/>
    <w:rsid w:val="008E66BE"/>
    <w:rsid w:val="008F3607"/>
    <w:rsid w:val="008F3DC4"/>
    <w:rsid w:val="008F3F49"/>
    <w:rsid w:val="008F62BA"/>
    <w:rsid w:val="008F7405"/>
    <w:rsid w:val="009000BF"/>
    <w:rsid w:val="00900948"/>
    <w:rsid w:val="00902932"/>
    <w:rsid w:val="009037D9"/>
    <w:rsid w:val="00903893"/>
    <w:rsid w:val="00906755"/>
    <w:rsid w:val="009073CD"/>
    <w:rsid w:val="009105C7"/>
    <w:rsid w:val="00911B50"/>
    <w:rsid w:val="00911D71"/>
    <w:rsid w:val="00912A96"/>
    <w:rsid w:val="0091472F"/>
    <w:rsid w:val="00916091"/>
    <w:rsid w:val="0091683C"/>
    <w:rsid w:val="0091753B"/>
    <w:rsid w:val="0092010D"/>
    <w:rsid w:val="00920781"/>
    <w:rsid w:val="009226F0"/>
    <w:rsid w:val="00922DC7"/>
    <w:rsid w:val="00924146"/>
    <w:rsid w:val="0092423C"/>
    <w:rsid w:val="00925177"/>
    <w:rsid w:val="0092549A"/>
    <w:rsid w:val="00925745"/>
    <w:rsid w:val="00925749"/>
    <w:rsid w:val="00926375"/>
    <w:rsid w:val="00930A52"/>
    <w:rsid w:val="0093161F"/>
    <w:rsid w:val="009323A1"/>
    <w:rsid w:val="00932471"/>
    <w:rsid w:val="009325D3"/>
    <w:rsid w:val="0093281B"/>
    <w:rsid w:val="00933407"/>
    <w:rsid w:val="009356B4"/>
    <w:rsid w:val="00936032"/>
    <w:rsid w:val="00936F91"/>
    <w:rsid w:val="0093786F"/>
    <w:rsid w:val="009419F5"/>
    <w:rsid w:val="0094323E"/>
    <w:rsid w:val="00946C8E"/>
    <w:rsid w:val="00946EE4"/>
    <w:rsid w:val="00947978"/>
    <w:rsid w:val="009502E2"/>
    <w:rsid w:val="0095147C"/>
    <w:rsid w:val="00952AE4"/>
    <w:rsid w:val="00953E7C"/>
    <w:rsid w:val="00955FDA"/>
    <w:rsid w:val="009569FA"/>
    <w:rsid w:val="0096002D"/>
    <w:rsid w:val="00962824"/>
    <w:rsid w:val="009629FB"/>
    <w:rsid w:val="009630E5"/>
    <w:rsid w:val="00964476"/>
    <w:rsid w:val="00965B76"/>
    <w:rsid w:val="0097028F"/>
    <w:rsid w:val="00972387"/>
    <w:rsid w:val="00973086"/>
    <w:rsid w:val="009731A0"/>
    <w:rsid w:val="0097432B"/>
    <w:rsid w:val="009746D1"/>
    <w:rsid w:val="009748B2"/>
    <w:rsid w:val="009801D5"/>
    <w:rsid w:val="00980463"/>
    <w:rsid w:val="00980630"/>
    <w:rsid w:val="009818ED"/>
    <w:rsid w:val="00992A41"/>
    <w:rsid w:val="00993F5C"/>
    <w:rsid w:val="00994F32"/>
    <w:rsid w:val="009971FE"/>
    <w:rsid w:val="009A0C1F"/>
    <w:rsid w:val="009A181E"/>
    <w:rsid w:val="009A1ABE"/>
    <w:rsid w:val="009A393D"/>
    <w:rsid w:val="009A3A44"/>
    <w:rsid w:val="009A4089"/>
    <w:rsid w:val="009A4B8F"/>
    <w:rsid w:val="009A6B1C"/>
    <w:rsid w:val="009A7305"/>
    <w:rsid w:val="009B18CC"/>
    <w:rsid w:val="009B1D3D"/>
    <w:rsid w:val="009B2114"/>
    <w:rsid w:val="009B53B1"/>
    <w:rsid w:val="009B6237"/>
    <w:rsid w:val="009B6725"/>
    <w:rsid w:val="009B6799"/>
    <w:rsid w:val="009C1720"/>
    <w:rsid w:val="009C1865"/>
    <w:rsid w:val="009C197A"/>
    <w:rsid w:val="009C3A36"/>
    <w:rsid w:val="009C568D"/>
    <w:rsid w:val="009C6BDC"/>
    <w:rsid w:val="009C6EC1"/>
    <w:rsid w:val="009D12E3"/>
    <w:rsid w:val="009D1685"/>
    <w:rsid w:val="009D18E4"/>
    <w:rsid w:val="009D2A68"/>
    <w:rsid w:val="009D4476"/>
    <w:rsid w:val="009D5468"/>
    <w:rsid w:val="009D5A21"/>
    <w:rsid w:val="009D6EB1"/>
    <w:rsid w:val="009D776A"/>
    <w:rsid w:val="009E0447"/>
    <w:rsid w:val="009E055B"/>
    <w:rsid w:val="009E0842"/>
    <w:rsid w:val="009E12C2"/>
    <w:rsid w:val="009E3D42"/>
    <w:rsid w:val="009E46F6"/>
    <w:rsid w:val="009E53A8"/>
    <w:rsid w:val="009E58FE"/>
    <w:rsid w:val="009E66B8"/>
    <w:rsid w:val="009E707F"/>
    <w:rsid w:val="009F04E0"/>
    <w:rsid w:val="009F0F0F"/>
    <w:rsid w:val="009F19D3"/>
    <w:rsid w:val="009F1B3B"/>
    <w:rsid w:val="009F2DD7"/>
    <w:rsid w:val="009F42D7"/>
    <w:rsid w:val="009F4D13"/>
    <w:rsid w:val="00A06285"/>
    <w:rsid w:val="00A07767"/>
    <w:rsid w:val="00A11ED0"/>
    <w:rsid w:val="00A128D7"/>
    <w:rsid w:val="00A134B5"/>
    <w:rsid w:val="00A14385"/>
    <w:rsid w:val="00A14D37"/>
    <w:rsid w:val="00A15435"/>
    <w:rsid w:val="00A15E7F"/>
    <w:rsid w:val="00A16BBB"/>
    <w:rsid w:val="00A16DB4"/>
    <w:rsid w:val="00A17062"/>
    <w:rsid w:val="00A17112"/>
    <w:rsid w:val="00A20A07"/>
    <w:rsid w:val="00A20CEB"/>
    <w:rsid w:val="00A20FCA"/>
    <w:rsid w:val="00A21E50"/>
    <w:rsid w:val="00A22CE9"/>
    <w:rsid w:val="00A2368D"/>
    <w:rsid w:val="00A24181"/>
    <w:rsid w:val="00A25CC5"/>
    <w:rsid w:val="00A27E5A"/>
    <w:rsid w:val="00A30FBE"/>
    <w:rsid w:val="00A32165"/>
    <w:rsid w:val="00A3556D"/>
    <w:rsid w:val="00A36169"/>
    <w:rsid w:val="00A43185"/>
    <w:rsid w:val="00A43F01"/>
    <w:rsid w:val="00A468C3"/>
    <w:rsid w:val="00A5057C"/>
    <w:rsid w:val="00A53BBC"/>
    <w:rsid w:val="00A54422"/>
    <w:rsid w:val="00A54A88"/>
    <w:rsid w:val="00A54CF7"/>
    <w:rsid w:val="00A554F9"/>
    <w:rsid w:val="00A55EF8"/>
    <w:rsid w:val="00A57952"/>
    <w:rsid w:val="00A645BF"/>
    <w:rsid w:val="00A660D2"/>
    <w:rsid w:val="00A70BC0"/>
    <w:rsid w:val="00A70D79"/>
    <w:rsid w:val="00A73605"/>
    <w:rsid w:val="00A74714"/>
    <w:rsid w:val="00A74BD6"/>
    <w:rsid w:val="00A76A7C"/>
    <w:rsid w:val="00A77928"/>
    <w:rsid w:val="00A821A9"/>
    <w:rsid w:val="00A84A53"/>
    <w:rsid w:val="00A85223"/>
    <w:rsid w:val="00A85A86"/>
    <w:rsid w:val="00A92D81"/>
    <w:rsid w:val="00A92FAA"/>
    <w:rsid w:val="00A93055"/>
    <w:rsid w:val="00A93C21"/>
    <w:rsid w:val="00AA413B"/>
    <w:rsid w:val="00AA47C6"/>
    <w:rsid w:val="00AA6EAF"/>
    <w:rsid w:val="00AB2880"/>
    <w:rsid w:val="00AB41DE"/>
    <w:rsid w:val="00AB51FF"/>
    <w:rsid w:val="00AC28CD"/>
    <w:rsid w:val="00AC3710"/>
    <w:rsid w:val="00AC3C95"/>
    <w:rsid w:val="00AC40CC"/>
    <w:rsid w:val="00AC55D0"/>
    <w:rsid w:val="00AC5A92"/>
    <w:rsid w:val="00AC7D99"/>
    <w:rsid w:val="00AD36ED"/>
    <w:rsid w:val="00AD449C"/>
    <w:rsid w:val="00AD62A0"/>
    <w:rsid w:val="00AD69AB"/>
    <w:rsid w:val="00AE0D79"/>
    <w:rsid w:val="00AE1C58"/>
    <w:rsid w:val="00AE1DF0"/>
    <w:rsid w:val="00AE6142"/>
    <w:rsid w:val="00AE7504"/>
    <w:rsid w:val="00AF10CE"/>
    <w:rsid w:val="00AF14CC"/>
    <w:rsid w:val="00AF21D3"/>
    <w:rsid w:val="00AF32A8"/>
    <w:rsid w:val="00AF469D"/>
    <w:rsid w:val="00AF614B"/>
    <w:rsid w:val="00AF66B7"/>
    <w:rsid w:val="00AF73CE"/>
    <w:rsid w:val="00B00ADD"/>
    <w:rsid w:val="00B026BE"/>
    <w:rsid w:val="00B03033"/>
    <w:rsid w:val="00B03AFE"/>
    <w:rsid w:val="00B07CEF"/>
    <w:rsid w:val="00B102C4"/>
    <w:rsid w:val="00B10726"/>
    <w:rsid w:val="00B1083E"/>
    <w:rsid w:val="00B10EE9"/>
    <w:rsid w:val="00B11C23"/>
    <w:rsid w:val="00B1205A"/>
    <w:rsid w:val="00B13A95"/>
    <w:rsid w:val="00B144A0"/>
    <w:rsid w:val="00B14CB6"/>
    <w:rsid w:val="00B14ECC"/>
    <w:rsid w:val="00B1548D"/>
    <w:rsid w:val="00B176FF"/>
    <w:rsid w:val="00B228C3"/>
    <w:rsid w:val="00B23986"/>
    <w:rsid w:val="00B25A15"/>
    <w:rsid w:val="00B31FA1"/>
    <w:rsid w:val="00B327B2"/>
    <w:rsid w:val="00B346D1"/>
    <w:rsid w:val="00B360D7"/>
    <w:rsid w:val="00B36884"/>
    <w:rsid w:val="00B375D5"/>
    <w:rsid w:val="00B37860"/>
    <w:rsid w:val="00B402A1"/>
    <w:rsid w:val="00B4251C"/>
    <w:rsid w:val="00B42A22"/>
    <w:rsid w:val="00B43684"/>
    <w:rsid w:val="00B45ADE"/>
    <w:rsid w:val="00B4687F"/>
    <w:rsid w:val="00B46ACF"/>
    <w:rsid w:val="00B46B2B"/>
    <w:rsid w:val="00B52B2F"/>
    <w:rsid w:val="00B54A5A"/>
    <w:rsid w:val="00B54BE2"/>
    <w:rsid w:val="00B56A3B"/>
    <w:rsid w:val="00B578C4"/>
    <w:rsid w:val="00B60164"/>
    <w:rsid w:val="00B60E13"/>
    <w:rsid w:val="00B620D9"/>
    <w:rsid w:val="00B621D3"/>
    <w:rsid w:val="00B62444"/>
    <w:rsid w:val="00B632A7"/>
    <w:rsid w:val="00B649DA"/>
    <w:rsid w:val="00B65264"/>
    <w:rsid w:val="00B67868"/>
    <w:rsid w:val="00B73913"/>
    <w:rsid w:val="00B7471C"/>
    <w:rsid w:val="00B76F9B"/>
    <w:rsid w:val="00B76FAE"/>
    <w:rsid w:val="00B8015A"/>
    <w:rsid w:val="00B80FCE"/>
    <w:rsid w:val="00B818F5"/>
    <w:rsid w:val="00B82130"/>
    <w:rsid w:val="00B8394A"/>
    <w:rsid w:val="00B83B95"/>
    <w:rsid w:val="00B86A91"/>
    <w:rsid w:val="00B904E0"/>
    <w:rsid w:val="00B905AA"/>
    <w:rsid w:val="00B9087D"/>
    <w:rsid w:val="00B918F4"/>
    <w:rsid w:val="00B91A32"/>
    <w:rsid w:val="00B92DA9"/>
    <w:rsid w:val="00B93435"/>
    <w:rsid w:val="00B94B1F"/>
    <w:rsid w:val="00B94B97"/>
    <w:rsid w:val="00B964D8"/>
    <w:rsid w:val="00BA1266"/>
    <w:rsid w:val="00BA1745"/>
    <w:rsid w:val="00BA281B"/>
    <w:rsid w:val="00BA2A79"/>
    <w:rsid w:val="00BA42FF"/>
    <w:rsid w:val="00BA4BC0"/>
    <w:rsid w:val="00BA6A93"/>
    <w:rsid w:val="00BA749F"/>
    <w:rsid w:val="00BA7C03"/>
    <w:rsid w:val="00BA7E51"/>
    <w:rsid w:val="00BA7EAE"/>
    <w:rsid w:val="00BB1191"/>
    <w:rsid w:val="00BB14B1"/>
    <w:rsid w:val="00BB14EE"/>
    <w:rsid w:val="00BB463F"/>
    <w:rsid w:val="00BB472E"/>
    <w:rsid w:val="00BB5765"/>
    <w:rsid w:val="00BB6D1E"/>
    <w:rsid w:val="00BB7432"/>
    <w:rsid w:val="00BB77A7"/>
    <w:rsid w:val="00BC09BD"/>
    <w:rsid w:val="00BC0C7C"/>
    <w:rsid w:val="00BC14DD"/>
    <w:rsid w:val="00BC1DF8"/>
    <w:rsid w:val="00BC29A9"/>
    <w:rsid w:val="00BC5D7B"/>
    <w:rsid w:val="00BC7963"/>
    <w:rsid w:val="00BD003B"/>
    <w:rsid w:val="00BD1366"/>
    <w:rsid w:val="00BD2E32"/>
    <w:rsid w:val="00BD3872"/>
    <w:rsid w:val="00BD3980"/>
    <w:rsid w:val="00BD4505"/>
    <w:rsid w:val="00BD4726"/>
    <w:rsid w:val="00BD6875"/>
    <w:rsid w:val="00BD7A9E"/>
    <w:rsid w:val="00BE1B57"/>
    <w:rsid w:val="00BE2EBE"/>
    <w:rsid w:val="00BE36DF"/>
    <w:rsid w:val="00BE4313"/>
    <w:rsid w:val="00BE482F"/>
    <w:rsid w:val="00BE51DD"/>
    <w:rsid w:val="00BE5602"/>
    <w:rsid w:val="00BE5E55"/>
    <w:rsid w:val="00BE60F8"/>
    <w:rsid w:val="00BE68BC"/>
    <w:rsid w:val="00BE773E"/>
    <w:rsid w:val="00BE7E87"/>
    <w:rsid w:val="00BF164A"/>
    <w:rsid w:val="00BF4038"/>
    <w:rsid w:val="00BF6369"/>
    <w:rsid w:val="00BF7E49"/>
    <w:rsid w:val="00C01E4D"/>
    <w:rsid w:val="00C04477"/>
    <w:rsid w:val="00C0625F"/>
    <w:rsid w:val="00C06525"/>
    <w:rsid w:val="00C07366"/>
    <w:rsid w:val="00C07EE4"/>
    <w:rsid w:val="00C10BB8"/>
    <w:rsid w:val="00C115C0"/>
    <w:rsid w:val="00C11753"/>
    <w:rsid w:val="00C14D7F"/>
    <w:rsid w:val="00C14E22"/>
    <w:rsid w:val="00C14FDA"/>
    <w:rsid w:val="00C1524D"/>
    <w:rsid w:val="00C157D6"/>
    <w:rsid w:val="00C16D48"/>
    <w:rsid w:val="00C17EB6"/>
    <w:rsid w:val="00C201DF"/>
    <w:rsid w:val="00C20502"/>
    <w:rsid w:val="00C20E2A"/>
    <w:rsid w:val="00C22DAC"/>
    <w:rsid w:val="00C23836"/>
    <w:rsid w:val="00C23A21"/>
    <w:rsid w:val="00C262E4"/>
    <w:rsid w:val="00C27015"/>
    <w:rsid w:val="00C27B9C"/>
    <w:rsid w:val="00C3011B"/>
    <w:rsid w:val="00C3038F"/>
    <w:rsid w:val="00C316C6"/>
    <w:rsid w:val="00C31DBC"/>
    <w:rsid w:val="00C31E92"/>
    <w:rsid w:val="00C324F0"/>
    <w:rsid w:val="00C340C4"/>
    <w:rsid w:val="00C360AC"/>
    <w:rsid w:val="00C369FD"/>
    <w:rsid w:val="00C36C1B"/>
    <w:rsid w:val="00C36D11"/>
    <w:rsid w:val="00C36DDE"/>
    <w:rsid w:val="00C4266F"/>
    <w:rsid w:val="00C42829"/>
    <w:rsid w:val="00C44E50"/>
    <w:rsid w:val="00C46B29"/>
    <w:rsid w:val="00C46BF8"/>
    <w:rsid w:val="00C47635"/>
    <w:rsid w:val="00C501F9"/>
    <w:rsid w:val="00C51BCB"/>
    <w:rsid w:val="00C53752"/>
    <w:rsid w:val="00C548B2"/>
    <w:rsid w:val="00C55795"/>
    <w:rsid w:val="00C56E22"/>
    <w:rsid w:val="00C56E29"/>
    <w:rsid w:val="00C60129"/>
    <w:rsid w:val="00C60658"/>
    <w:rsid w:val="00C62292"/>
    <w:rsid w:val="00C62AC8"/>
    <w:rsid w:val="00C64D2A"/>
    <w:rsid w:val="00C650B6"/>
    <w:rsid w:val="00C65BCD"/>
    <w:rsid w:val="00C672ED"/>
    <w:rsid w:val="00C67E53"/>
    <w:rsid w:val="00C7433E"/>
    <w:rsid w:val="00C749F7"/>
    <w:rsid w:val="00C766E4"/>
    <w:rsid w:val="00C807D6"/>
    <w:rsid w:val="00C80B77"/>
    <w:rsid w:val="00C82953"/>
    <w:rsid w:val="00C84A4A"/>
    <w:rsid w:val="00C84D9D"/>
    <w:rsid w:val="00C853A4"/>
    <w:rsid w:val="00C85AB4"/>
    <w:rsid w:val="00C86456"/>
    <w:rsid w:val="00C868B6"/>
    <w:rsid w:val="00C86AE4"/>
    <w:rsid w:val="00C9284E"/>
    <w:rsid w:val="00C939FE"/>
    <w:rsid w:val="00C93DA9"/>
    <w:rsid w:val="00C94F83"/>
    <w:rsid w:val="00C95063"/>
    <w:rsid w:val="00C952EE"/>
    <w:rsid w:val="00C9553E"/>
    <w:rsid w:val="00C95691"/>
    <w:rsid w:val="00C97FF6"/>
    <w:rsid w:val="00CA189D"/>
    <w:rsid w:val="00CA20E4"/>
    <w:rsid w:val="00CA271B"/>
    <w:rsid w:val="00CA4D5A"/>
    <w:rsid w:val="00CA7F3E"/>
    <w:rsid w:val="00CA7FD5"/>
    <w:rsid w:val="00CB19A3"/>
    <w:rsid w:val="00CB27D1"/>
    <w:rsid w:val="00CB2A00"/>
    <w:rsid w:val="00CB571E"/>
    <w:rsid w:val="00CB5F63"/>
    <w:rsid w:val="00CB7E71"/>
    <w:rsid w:val="00CC0D5F"/>
    <w:rsid w:val="00CC0ED1"/>
    <w:rsid w:val="00CC1270"/>
    <w:rsid w:val="00CC1B6E"/>
    <w:rsid w:val="00CC2CFE"/>
    <w:rsid w:val="00CC2F4C"/>
    <w:rsid w:val="00CC4119"/>
    <w:rsid w:val="00CC41E8"/>
    <w:rsid w:val="00CC594B"/>
    <w:rsid w:val="00CC628B"/>
    <w:rsid w:val="00CD2126"/>
    <w:rsid w:val="00CD27E7"/>
    <w:rsid w:val="00CD2F70"/>
    <w:rsid w:val="00CD3091"/>
    <w:rsid w:val="00CD31B5"/>
    <w:rsid w:val="00CD3465"/>
    <w:rsid w:val="00CD4E1A"/>
    <w:rsid w:val="00CD5358"/>
    <w:rsid w:val="00CD5C20"/>
    <w:rsid w:val="00CD649E"/>
    <w:rsid w:val="00CE07E9"/>
    <w:rsid w:val="00CE1DEE"/>
    <w:rsid w:val="00CE2DF6"/>
    <w:rsid w:val="00CE3D5C"/>
    <w:rsid w:val="00CE4191"/>
    <w:rsid w:val="00CE4F20"/>
    <w:rsid w:val="00CE4FDA"/>
    <w:rsid w:val="00CE64FC"/>
    <w:rsid w:val="00CE6ABB"/>
    <w:rsid w:val="00CE73A8"/>
    <w:rsid w:val="00CF0285"/>
    <w:rsid w:val="00CF0680"/>
    <w:rsid w:val="00CF0C3D"/>
    <w:rsid w:val="00CF0CA2"/>
    <w:rsid w:val="00CF1B0E"/>
    <w:rsid w:val="00CF24DE"/>
    <w:rsid w:val="00CF2ED5"/>
    <w:rsid w:val="00CF3657"/>
    <w:rsid w:val="00CF5A14"/>
    <w:rsid w:val="00CF6548"/>
    <w:rsid w:val="00CF67FC"/>
    <w:rsid w:val="00D01559"/>
    <w:rsid w:val="00D060CC"/>
    <w:rsid w:val="00D06A75"/>
    <w:rsid w:val="00D1080F"/>
    <w:rsid w:val="00D11757"/>
    <w:rsid w:val="00D13A2F"/>
    <w:rsid w:val="00D13C6C"/>
    <w:rsid w:val="00D15E5C"/>
    <w:rsid w:val="00D2051D"/>
    <w:rsid w:val="00D214E9"/>
    <w:rsid w:val="00D21745"/>
    <w:rsid w:val="00D22C0E"/>
    <w:rsid w:val="00D24469"/>
    <w:rsid w:val="00D25102"/>
    <w:rsid w:val="00D25183"/>
    <w:rsid w:val="00D25687"/>
    <w:rsid w:val="00D25A2A"/>
    <w:rsid w:val="00D31FC9"/>
    <w:rsid w:val="00D33E94"/>
    <w:rsid w:val="00D34938"/>
    <w:rsid w:val="00D35A91"/>
    <w:rsid w:val="00D360C8"/>
    <w:rsid w:val="00D36C0D"/>
    <w:rsid w:val="00D37605"/>
    <w:rsid w:val="00D37DAA"/>
    <w:rsid w:val="00D41068"/>
    <w:rsid w:val="00D43606"/>
    <w:rsid w:val="00D453FE"/>
    <w:rsid w:val="00D47CFA"/>
    <w:rsid w:val="00D5091A"/>
    <w:rsid w:val="00D50AC2"/>
    <w:rsid w:val="00D52420"/>
    <w:rsid w:val="00D566DD"/>
    <w:rsid w:val="00D578DC"/>
    <w:rsid w:val="00D60406"/>
    <w:rsid w:val="00D6077B"/>
    <w:rsid w:val="00D607F6"/>
    <w:rsid w:val="00D623F2"/>
    <w:rsid w:val="00D629FA"/>
    <w:rsid w:val="00D6327D"/>
    <w:rsid w:val="00D6395B"/>
    <w:rsid w:val="00D642BD"/>
    <w:rsid w:val="00D64E04"/>
    <w:rsid w:val="00D66414"/>
    <w:rsid w:val="00D66BDE"/>
    <w:rsid w:val="00D66BE3"/>
    <w:rsid w:val="00D67A3C"/>
    <w:rsid w:val="00D73632"/>
    <w:rsid w:val="00D73BA9"/>
    <w:rsid w:val="00D75846"/>
    <w:rsid w:val="00D777BE"/>
    <w:rsid w:val="00D77BE7"/>
    <w:rsid w:val="00D8058F"/>
    <w:rsid w:val="00D807F1"/>
    <w:rsid w:val="00D80E08"/>
    <w:rsid w:val="00D81866"/>
    <w:rsid w:val="00D858B0"/>
    <w:rsid w:val="00D87520"/>
    <w:rsid w:val="00D87A16"/>
    <w:rsid w:val="00D906AD"/>
    <w:rsid w:val="00D91212"/>
    <w:rsid w:val="00D9140F"/>
    <w:rsid w:val="00D93145"/>
    <w:rsid w:val="00D93BCD"/>
    <w:rsid w:val="00D95289"/>
    <w:rsid w:val="00DA0ED4"/>
    <w:rsid w:val="00DA100C"/>
    <w:rsid w:val="00DA10CC"/>
    <w:rsid w:val="00DA2917"/>
    <w:rsid w:val="00DA30E9"/>
    <w:rsid w:val="00DA3E9D"/>
    <w:rsid w:val="00DA680A"/>
    <w:rsid w:val="00DA6C6B"/>
    <w:rsid w:val="00DA7B31"/>
    <w:rsid w:val="00DB20D7"/>
    <w:rsid w:val="00DB2241"/>
    <w:rsid w:val="00DB2B13"/>
    <w:rsid w:val="00DB3400"/>
    <w:rsid w:val="00DB383E"/>
    <w:rsid w:val="00DB3C19"/>
    <w:rsid w:val="00DB4FC4"/>
    <w:rsid w:val="00DB53C0"/>
    <w:rsid w:val="00DB5D8F"/>
    <w:rsid w:val="00DC0980"/>
    <w:rsid w:val="00DC0BD9"/>
    <w:rsid w:val="00DC337F"/>
    <w:rsid w:val="00DC38F7"/>
    <w:rsid w:val="00DC3A9F"/>
    <w:rsid w:val="00DC6DE6"/>
    <w:rsid w:val="00DD27D1"/>
    <w:rsid w:val="00DD2C5C"/>
    <w:rsid w:val="00DD303F"/>
    <w:rsid w:val="00DD414C"/>
    <w:rsid w:val="00DD4690"/>
    <w:rsid w:val="00DD5482"/>
    <w:rsid w:val="00DD5AF2"/>
    <w:rsid w:val="00DD5E81"/>
    <w:rsid w:val="00DD61CA"/>
    <w:rsid w:val="00DD7ADB"/>
    <w:rsid w:val="00DE1346"/>
    <w:rsid w:val="00DE4F09"/>
    <w:rsid w:val="00DE5C2B"/>
    <w:rsid w:val="00DE5EF7"/>
    <w:rsid w:val="00DE6CE1"/>
    <w:rsid w:val="00DF0253"/>
    <w:rsid w:val="00DF2552"/>
    <w:rsid w:val="00DF48B2"/>
    <w:rsid w:val="00DF5C3E"/>
    <w:rsid w:val="00DF62C1"/>
    <w:rsid w:val="00E00D4C"/>
    <w:rsid w:val="00E0134A"/>
    <w:rsid w:val="00E024E4"/>
    <w:rsid w:val="00E030B7"/>
    <w:rsid w:val="00E031EA"/>
    <w:rsid w:val="00E037C1"/>
    <w:rsid w:val="00E05265"/>
    <w:rsid w:val="00E0694D"/>
    <w:rsid w:val="00E06DD8"/>
    <w:rsid w:val="00E07271"/>
    <w:rsid w:val="00E100F7"/>
    <w:rsid w:val="00E105A6"/>
    <w:rsid w:val="00E1198E"/>
    <w:rsid w:val="00E143D8"/>
    <w:rsid w:val="00E14BCF"/>
    <w:rsid w:val="00E15165"/>
    <w:rsid w:val="00E157E3"/>
    <w:rsid w:val="00E15A3B"/>
    <w:rsid w:val="00E167B0"/>
    <w:rsid w:val="00E16F1C"/>
    <w:rsid w:val="00E1751F"/>
    <w:rsid w:val="00E22F63"/>
    <w:rsid w:val="00E2435E"/>
    <w:rsid w:val="00E24F5C"/>
    <w:rsid w:val="00E253F3"/>
    <w:rsid w:val="00E27452"/>
    <w:rsid w:val="00E277E0"/>
    <w:rsid w:val="00E32548"/>
    <w:rsid w:val="00E37782"/>
    <w:rsid w:val="00E37CEF"/>
    <w:rsid w:val="00E37F68"/>
    <w:rsid w:val="00E4051D"/>
    <w:rsid w:val="00E42324"/>
    <w:rsid w:val="00E44CEF"/>
    <w:rsid w:val="00E45664"/>
    <w:rsid w:val="00E45D34"/>
    <w:rsid w:val="00E4614E"/>
    <w:rsid w:val="00E47DD7"/>
    <w:rsid w:val="00E47E8F"/>
    <w:rsid w:val="00E50324"/>
    <w:rsid w:val="00E519E4"/>
    <w:rsid w:val="00E520F7"/>
    <w:rsid w:val="00E52479"/>
    <w:rsid w:val="00E5503C"/>
    <w:rsid w:val="00E55BE9"/>
    <w:rsid w:val="00E60614"/>
    <w:rsid w:val="00E613A8"/>
    <w:rsid w:val="00E61729"/>
    <w:rsid w:val="00E61C9B"/>
    <w:rsid w:val="00E62600"/>
    <w:rsid w:val="00E67568"/>
    <w:rsid w:val="00E7074A"/>
    <w:rsid w:val="00E72826"/>
    <w:rsid w:val="00E72A58"/>
    <w:rsid w:val="00E73439"/>
    <w:rsid w:val="00E74752"/>
    <w:rsid w:val="00E7518D"/>
    <w:rsid w:val="00E76005"/>
    <w:rsid w:val="00E7667E"/>
    <w:rsid w:val="00E809A5"/>
    <w:rsid w:val="00E80B3D"/>
    <w:rsid w:val="00E81F33"/>
    <w:rsid w:val="00E85B55"/>
    <w:rsid w:val="00E8622F"/>
    <w:rsid w:val="00E863E8"/>
    <w:rsid w:val="00E936AC"/>
    <w:rsid w:val="00E93E74"/>
    <w:rsid w:val="00E93EE4"/>
    <w:rsid w:val="00E9466C"/>
    <w:rsid w:val="00E96718"/>
    <w:rsid w:val="00E97D6B"/>
    <w:rsid w:val="00EA0BA8"/>
    <w:rsid w:val="00EA0E7E"/>
    <w:rsid w:val="00EA14DF"/>
    <w:rsid w:val="00EA2504"/>
    <w:rsid w:val="00EA2505"/>
    <w:rsid w:val="00EA2E77"/>
    <w:rsid w:val="00EA3490"/>
    <w:rsid w:val="00EA3C33"/>
    <w:rsid w:val="00EA69FD"/>
    <w:rsid w:val="00EA7A3F"/>
    <w:rsid w:val="00EB160F"/>
    <w:rsid w:val="00EB41F9"/>
    <w:rsid w:val="00EB4311"/>
    <w:rsid w:val="00EB66A7"/>
    <w:rsid w:val="00EB697E"/>
    <w:rsid w:val="00EB6C45"/>
    <w:rsid w:val="00EB6F77"/>
    <w:rsid w:val="00EB7C70"/>
    <w:rsid w:val="00EB7D67"/>
    <w:rsid w:val="00EC0466"/>
    <w:rsid w:val="00EC4246"/>
    <w:rsid w:val="00EC4680"/>
    <w:rsid w:val="00EC4A81"/>
    <w:rsid w:val="00EC589A"/>
    <w:rsid w:val="00EC5C4F"/>
    <w:rsid w:val="00EC6BAD"/>
    <w:rsid w:val="00ED1BEE"/>
    <w:rsid w:val="00ED3A8D"/>
    <w:rsid w:val="00ED6253"/>
    <w:rsid w:val="00ED675F"/>
    <w:rsid w:val="00EE0B88"/>
    <w:rsid w:val="00EE2C8E"/>
    <w:rsid w:val="00EE2F56"/>
    <w:rsid w:val="00EE6A23"/>
    <w:rsid w:val="00EE6F65"/>
    <w:rsid w:val="00EE7477"/>
    <w:rsid w:val="00EF0003"/>
    <w:rsid w:val="00EF0CD1"/>
    <w:rsid w:val="00EF152E"/>
    <w:rsid w:val="00EF168A"/>
    <w:rsid w:val="00EF2A1A"/>
    <w:rsid w:val="00EF32AB"/>
    <w:rsid w:val="00EF4692"/>
    <w:rsid w:val="00EF4E53"/>
    <w:rsid w:val="00EF5B3A"/>
    <w:rsid w:val="00EF7905"/>
    <w:rsid w:val="00EF7A26"/>
    <w:rsid w:val="00F02C26"/>
    <w:rsid w:val="00F0457C"/>
    <w:rsid w:val="00F04CB3"/>
    <w:rsid w:val="00F054F4"/>
    <w:rsid w:val="00F0639C"/>
    <w:rsid w:val="00F065D3"/>
    <w:rsid w:val="00F07A83"/>
    <w:rsid w:val="00F104AF"/>
    <w:rsid w:val="00F10DDB"/>
    <w:rsid w:val="00F116F2"/>
    <w:rsid w:val="00F1317D"/>
    <w:rsid w:val="00F13381"/>
    <w:rsid w:val="00F169DA"/>
    <w:rsid w:val="00F218B2"/>
    <w:rsid w:val="00F21A84"/>
    <w:rsid w:val="00F22582"/>
    <w:rsid w:val="00F233A6"/>
    <w:rsid w:val="00F233D0"/>
    <w:rsid w:val="00F260A2"/>
    <w:rsid w:val="00F26385"/>
    <w:rsid w:val="00F26552"/>
    <w:rsid w:val="00F26922"/>
    <w:rsid w:val="00F277E1"/>
    <w:rsid w:val="00F277FC"/>
    <w:rsid w:val="00F2780B"/>
    <w:rsid w:val="00F27E4F"/>
    <w:rsid w:val="00F27EEE"/>
    <w:rsid w:val="00F30EE2"/>
    <w:rsid w:val="00F3151A"/>
    <w:rsid w:val="00F333B6"/>
    <w:rsid w:val="00F3428E"/>
    <w:rsid w:val="00F34323"/>
    <w:rsid w:val="00F352DE"/>
    <w:rsid w:val="00F36ACD"/>
    <w:rsid w:val="00F37150"/>
    <w:rsid w:val="00F374E9"/>
    <w:rsid w:val="00F37910"/>
    <w:rsid w:val="00F42108"/>
    <w:rsid w:val="00F42678"/>
    <w:rsid w:val="00F437D1"/>
    <w:rsid w:val="00F453B9"/>
    <w:rsid w:val="00F453FA"/>
    <w:rsid w:val="00F4663A"/>
    <w:rsid w:val="00F47C9F"/>
    <w:rsid w:val="00F512E2"/>
    <w:rsid w:val="00F516E4"/>
    <w:rsid w:val="00F523E5"/>
    <w:rsid w:val="00F52A00"/>
    <w:rsid w:val="00F55B14"/>
    <w:rsid w:val="00F613CA"/>
    <w:rsid w:val="00F61F1D"/>
    <w:rsid w:val="00F6307C"/>
    <w:rsid w:val="00F641AB"/>
    <w:rsid w:val="00F66053"/>
    <w:rsid w:val="00F66EE1"/>
    <w:rsid w:val="00F67927"/>
    <w:rsid w:val="00F7133C"/>
    <w:rsid w:val="00F716F7"/>
    <w:rsid w:val="00F71E2D"/>
    <w:rsid w:val="00F72326"/>
    <w:rsid w:val="00F72CC3"/>
    <w:rsid w:val="00F743F9"/>
    <w:rsid w:val="00F74C34"/>
    <w:rsid w:val="00F75D2A"/>
    <w:rsid w:val="00F75FDA"/>
    <w:rsid w:val="00F80E90"/>
    <w:rsid w:val="00F80FBB"/>
    <w:rsid w:val="00F835CD"/>
    <w:rsid w:val="00F85045"/>
    <w:rsid w:val="00F86494"/>
    <w:rsid w:val="00F878FF"/>
    <w:rsid w:val="00F87DCD"/>
    <w:rsid w:val="00F92B5C"/>
    <w:rsid w:val="00F930BE"/>
    <w:rsid w:val="00F96308"/>
    <w:rsid w:val="00F97812"/>
    <w:rsid w:val="00FA0D11"/>
    <w:rsid w:val="00FA1034"/>
    <w:rsid w:val="00FA277A"/>
    <w:rsid w:val="00FA363C"/>
    <w:rsid w:val="00FA3A10"/>
    <w:rsid w:val="00FA5279"/>
    <w:rsid w:val="00FA64ED"/>
    <w:rsid w:val="00FA781F"/>
    <w:rsid w:val="00FA7B90"/>
    <w:rsid w:val="00FB17E6"/>
    <w:rsid w:val="00FB592C"/>
    <w:rsid w:val="00FC0697"/>
    <w:rsid w:val="00FC079D"/>
    <w:rsid w:val="00FC0918"/>
    <w:rsid w:val="00FC379F"/>
    <w:rsid w:val="00FC58F4"/>
    <w:rsid w:val="00FC760E"/>
    <w:rsid w:val="00FD06DE"/>
    <w:rsid w:val="00FD1497"/>
    <w:rsid w:val="00FD1EAB"/>
    <w:rsid w:val="00FD227F"/>
    <w:rsid w:val="00FD2319"/>
    <w:rsid w:val="00FD2DD9"/>
    <w:rsid w:val="00FD465F"/>
    <w:rsid w:val="00FD4A67"/>
    <w:rsid w:val="00FD58F0"/>
    <w:rsid w:val="00FD5C6F"/>
    <w:rsid w:val="00FE05A7"/>
    <w:rsid w:val="00FE0982"/>
    <w:rsid w:val="00FE1649"/>
    <w:rsid w:val="00FE6C86"/>
    <w:rsid w:val="00FE727E"/>
    <w:rsid w:val="00FE7A5C"/>
    <w:rsid w:val="00FE7C15"/>
    <w:rsid w:val="00FF2736"/>
    <w:rsid w:val="00FF3548"/>
    <w:rsid w:val="00FF4752"/>
    <w:rsid w:val="00FF5C75"/>
    <w:rsid w:val="00FF76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F2C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60FE7"/>
    <w:pPr>
      <w:spacing w:after="160" w:line="259" w:lineRule="auto"/>
    </w:pPr>
    <w:rPr>
      <w:kern w:val="2"/>
      <w:sz w:val="22"/>
      <w:szCs w:val="22"/>
      <w:lang w:eastAsia="en-US"/>
    </w:rPr>
  </w:style>
  <w:style w:type="paragraph" w:styleId="Nagwek1">
    <w:name w:val="heading 1"/>
    <w:basedOn w:val="Normalny"/>
    <w:next w:val="Normalny"/>
    <w:link w:val="Nagwek1Znak"/>
    <w:uiPriority w:val="9"/>
    <w:qFormat/>
    <w:rsid w:val="0069416D"/>
    <w:pPr>
      <w:keepNext/>
      <w:keepLines/>
      <w:spacing w:before="360" w:after="80"/>
      <w:outlineLvl w:val="0"/>
    </w:pPr>
    <w:rPr>
      <w:rFonts w:ascii="Aptos Display" w:eastAsia="Times New Roman" w:hAnsi="Aptos Display" w:cs="Times New Roman"/>
      <w:color w:val="0F4761"/>
      <w:sz w:val="40"/>
      <w:szCs w:val="40"/>
    </w:rPr>
  </w:style>
  <w:style w:type="paragraph" w:styleId="Nagwek2">
    <w:name w:val="heading 2"/>
    <w:basedOn w:val="Normalny"/>
    <w:next w:val="Normalny"/>
    <w:link w:val="Nagwek2Znak"/>
    <w:uiPriority w:val="9"/>
    <w:semiHidden/>
    <w:unhideWhenUsed/>
    <w:qFormat/>
    <w:rsid w:val="0069416D"/>
    <w:pPr>
      <w:keepNext/>
      <w:keepLines/>
      <w:spacing w:before="160" w:after="80"/>
      <w:outlineLvl w:val="1"/>
    </w:pPr>
    <w:rPr>
      <w:rFonts w:ascii="Aptos Display" w:eastAsia="Times New Roman" w:hAnsi="Aptos Display" w:cs="Times New Roman"/>
      <w:color w:val="0F4761"/>
      <w:sz w:val="32"/>
      <w:szCs w:val="32"/>
    </w:rPr>
  </w:style>
  <w:style w:type="paragraph" w:styleId="Nagwek3">
    <w:name w:val="heading 3"/>
    <w:basedOn w:val="Normalny"/>
    <w:next w:val="Normalny"/>
    <w:link w:val="Nagwek3Znak"/>
    <w:uiPriority w:val="9"/>
    <w:semiHidden/>
    <w:unhideWhenUsed/>
    <w:qFormat/>
    <w:rsid w:val="0069416D"/>
    <w:pPr>
      <w:keepNext/>
      <w:keepLines/>
      <w:spacing w:before="160" w:after="80"/>
      <w:outlineLvl w:val="2"/>
    </w:pPr>
    <w:rPr>
      <w:rFonts w:eastAsia="Times New Roman" w:cs="Times New Roman"/>
      <w:color w:val="0F4761"/>
      <w:sz w:val="28"/>
      <w:szCs w:val="28"/>
    </w:rPr>
  </w:style>
  <w:style w:type="paragraph" w:styleId="Nagwek4">
    <w:name w:val="heading 4"/>
    <w:basedOn w:val="Normalny"/>
    <w:next w:val="Normalny"/>
    <w:link w:val="Nagwek4Znak"/>
    <w:uiPriority w:val="9"/>
    <w:semiHidden/>
    <w:unhideWhenUsed/>
    <w:qFormat/>
    <w:rsid w:val="0069416D"/>
    <w:pPr>
      <w:keepNext/>
      <w:keepLines/>
      <w:spacing w:before="80" w:after="40"/>
      <w:outlineLvl w:val="3"/>
    </w:pPr>
    <w:rPr>
      <w:rFonts w:eastAsia="Times New Roman" w:cs="Times New Roman"/>
      <w:i/>
      <w:iCs/>
      <w:color w:val="0F4761"/>
    </w:rPr>
  </w:style>
  <w:style w:type="paragraph" w:styleId="Nagwek5">
    <w:name w:val="heading 5"/>
    <w:basedOn w:val="Normalny"/>
    <w:next w:val="Normalny"/>
    <w:link w:val="Nagwek5Znak"/>
    <w:uiPriority w:val="9"/>
    <w:semiHidden/>
    <w:unhideWhenUsed/>
    <w:qFormat/>
    <w:rsid w:val="0069416D"/>
    <w:pPr>
      <w:keepNext/>
      <w:keepLines/>
      <w:spacing w:before="80" w:after="40"/>
      <w:outlineLvl w:val="4"/>
    </w:pPr>
    <w:rPr>
      <w:rFonts w:eastAsia="Times New Roman" w:cs="Times New Roman"/>
      <w:color w:val="0F4761"/>
    </w:rPr>
  </w:style>
  <w:style w:type="paragraph" w:styleId="Nagwek6">
    <w:name w:val="heading 6"/>
    <w:basedOn w:val="Normalny"/>
    <w:next w:val="Normalny"/>
    <w:link w:val="Nagwek6Znak"/>
    <w:uiPriority w:val="9"/>
    <w:semiHidden/>
    <w:unhideWhenUsed/>
    <w:qFormat/>
    <w:rsid w:val="0069416D"/>
    <w:pPr>
      <w:keepNext/>
      <w:keepLines/>
      <w:spacing w:before="40" w:after="0"/>
      <w:outlineLvl w:val="5"/>
    </w:pPr>
    <w:rPr>
      <w:rFonts w:eastAsia="Times New Roman" w:cs="Times New Roman"/>
      <w:i/>
      <w:iCs/>
      <w:color w:val="595959"/>
    </w:rPr>
  </w:style>
  <w:style w:type="paragraph" w:styleId="Nagwek7">
    <w:name w:val="heading 7"/>
    <w:basedOn w:val="Normalny"/>
    <w:next w:val="Normalny"/>
    <w:link w:val="Nagwek7Znak"/>
    <w:uiPriority w:val="9"/>
    <w:semiHidden/>
    <w:unhideWhenUsed/>
    <w:qFormat/>
    <w:rsid w:val="0069416D"/>
    <w:pPr>
      <w:keepNext/>
      <w:keepLines/>
      <w:spacing w:before="40" w:after="0"/>
      <w:outlineLvl w:val="6"/>
    </w:pPr>
    <w:rPr>
      <w:rFonts w:eastAsia="Times New Roman" w:cs="Times New Roman"/>
      <w:color w:val="595959"/>
    </w:rPr>
  </w:style>
  <w:style w:type="paragraph" w:styleId="Nagwek8">
    <w:name w:val="heading 8"/>
    <w:basedOn w:val="Normalny"/>
    <w:next w:val="Normalny"/>
    <w:link w:val="Nagwek8Znak"/>
    <w:uiPriority w:val="9"/>
    <w:semiHidden/>
    <w:unhideWhenUsed/>
    <w:qFormat/>
    <w:rsid w:val="0069416D"/>
    <w:pPr>
      <w:keepNext/>
      <w:keepLines/>
      <w:spacing w:after="0"/>
      <w:outlineLvl w:val="7"/>
    </w:pPr>
    <w:rPr>
      <w:rFonts w:eastAsia="Times New Roman" w:cs="Times New Roman"/>
      <w:i/>
      <w:iCs/>
      <w:color w:val="272727"/>
    </w:rPr>
  </w:style>
  <w:style w:type="paragraph" w:styleId="Nagwek9">
    <w:name w:val="heading 9"/>
    <w:basedOn w:val="Normalny"/>
    <w:next w:val="Normalny"/>
    <w:link w:val="Nagwek9Znak"/>
    <w:uiPriority w:val="9"/>
    <w:semiHidden/>
    <w:unhideWhenUsed/>
    <w:qFormat/>
    <w:rsid w:val="0069416D"/>
    <w:pPr>
      <w:keepNext/>
      <w:keepLines/>
      <w:spacing w:after="0"/>
      <w:outlineLvl w:val="8"/>
    </w:pPr>
    <w:rPr>
      <w:rFonts w:eastAsia="Times New Roman" w:cs="Times New Roman"/>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69416D"/>
    <w:rPr>
      <w:rFonts w:ascii="Aptos Display" w:eastAsia="Times New Roman" w:hAnsi="Aptos Display" w:cs="Times New Roman"/>
      <w:color w:val="0F4761"/>
      <w:sz w:val="40"/>
      <w:szCs w:val="40"/>
      <w:lang w:val="pl-PL"/>
    </w:rPr>
  </w:style>
  <w:style w:type="character" w:customStyle="1" w:styleId="Nagwek2Znak">
    <w:name w:val="Nagłówek 2 Znak"/>
    <w:link w:val="Nagwek2"/>
    <w:uiPriority w:val="9"/>
    <w:semiHidden/>
    <w:rsid w:val="0069416D"/>
    <w:rPr>
      <w:rFonts w:ascii="Aptos Display" w:eastAsia="Times New Roman" w:hAnsi="Aptos Display" w:cs="Times New Roman"/>
      <w:color w:val="0F4761"/>
      <w:sz w:val="32"/>
      <w:szCs w:val="32"/>
      <w:lang w:val="pl-PL"/>
    </w:rPr>
  </w:style>
  <w:style w:type="character" w:customStyle="1" w:styleId="Nagwek3Znak">
    <w:name w:val="Nagłówek 3 Znak"/>
    <w:link w:val="Nagwek3"/>
    <w:uiPriority w:val="9"/>
    <w:semiHidden/>
    <w:rsid w:val="0069416D"/>
    <w:rPr>
      <w:rFonts w:eastAsia="Times New Roman" w:cs="Times New Roman"/>
      <w:color w:val="0F4761"/>
      <w:sz w:val="28"/>
      <w:szCs w:val="28"/>
      <w:lang w:val="pl-PL"/>
    </w:rPr>
  </w:style>
  <w:style w:type="character" w:customStyle="1" w:styleId="Nagwek4Znak">
    <w:name w:val="Nagłówek 4 Znak"/>
    <w:link w:val="Nagwek4"/>
    <w:uiPriority w:val="9"/>
    <w:semiHidden/>
    <w:rsid w:val="0069416D"/>
    <w:rPr>
      <w:rFonts w:eastAsia="Times New Roman" w:cs="Times New Roman"/>
      <w:i/>
      <w:iCs/>
      <w:color w:val="0F4761"/>
      <w:lang w:val="pl-PL"/>
    </w:rPr>
  </w:style>
  <w:style w:type="character" w:customStyle="1" w:styleId="Nagwek5Znak">
    <w:name w:val="Nagłówek 5 Znak"/>
    <w:link w:val="Nagwek5"/>
    <w:uiPriority w:val="9"/>
    <w:semiHidden/>
    <w:rsid w:val="0069416D"/>
    <w:rPr>
      <w:rFonts w:eastAsia="Times New Roman" w:cs="Times New Roman"/>
      <w:color w:val="0F4761"/>
      <w:lang w:val="pl-PL"/>
    </w:rPr>
  </w:style>
  <w:style w:type="character" w:customStyle="1" w:styleId="Nagwek6Znak">
    <w:name w:val="Nagłówek 6 Znak"/>
    <w:link w:val="Nagwek6"/>
    <w:uiPriority w:val="9"/>
    <w:semiHidden/>
    <w:rsid w:val="0069416D"/>
    <w:rPr>
      <w:rFonts w:eastAsia="Times New Roman" w:cs="Times New Roman"/>
      <w:i/>
      <w:iCs/>
      <w:color w:val="595959"/>
      <w:lang w:val="pl-PL"/>
    </w:rPr>
  </w:style>
  <w:style w:type="character" w:customStyle="1" w:styleId="Nagwek7Znak">
    <w:name w:val="Nagłówek 7 Znak"/>
    <w:link w:val="Nagwek7"/>
    <w:uiPriority w:val="9"/>
    <w:semiHidden/>
    <w:rsid w:val="0069416D"/>
    <w:rPr>
      <w:rFonts w:eastAsia="Times New Roman" w:cs="Times New Roman"/>
      <w:color w:val="595959"/>
      <w:lang w:val="pl-PL"/>
    </w:rPr>
  </w:style>
  <w:style w:type="character" w:customStyle="1" w:styleId="Nagwek8Znak">
    <w:name w:val="Nagłówek 8 Znak"/>
    <w:link w:val="Nagwek8"/>
    <w:uiPriority w:val="9"/>
    <w:semiHidden/>
    <w:rsid w:val="0069416D"/>
    <w:rPr>
      <w:rFonts w:eastAsia="Times New Roman" w:cs="Times New Roman"/>
      <w:i/>
      <w:iCs/>
      <w:color w:val="272727"/>
      <w:lang w:val="pl-PL"/>
    </w:rPr>
  </w:style>
  <w:style w:type="character" w:customStyle="1" w:styleId="Nagwek9Znak">
    <w:name w:val="Nagłówek 9 Znak"/>
    <w:link w:val="Nagwek9"/>
    <w:uiPriority w:val="9"/>
    <w:semiHidden/>
    <w:rsid w:val="0069416D"/>
    <w:rPr>
      <w:rFonts w:eastAsia="Times New Roman" w:cs="Times New Roman"/>
      <w:color w:val="272727"/>
      <w:lang w:val="pl-PL"/>
    </w:rPr>
  </w:style>
  <w:style w:type="paragraph" w:styleId="Tytu">
    <w:name w:val="Title"/>
    <w:basedOn w:val="Normalny"/>
    <w:next w:val="Normalny"/>
    <w:link w:val="TytuZnak"/>
    <w:uiPriority w:val="10"/>
    <w:qFormat/>
    <w:rsid w:val="0069416D"/>
    <w:pPr>
      <w:spacing w:after="80" w:line="240" w:lineRule="auto"/>
      <w:contextualSpacing/>
    </w:pPr>
    <w:rPr>
      <w:rFonts w:ascii="Aptos Display" w:eastAsia="Times New Roman" w:hAnsi="Aptos Display" w:cs="Times New Roman"/>
      <w:spacing w:val="-10"/>
      <w:kern w:val="28"/>
      <w:sz w:val="56"/>
      <w:szCs w:val="56"/>
    </w:rPr>
  </w:style>
  <w:style w:type="character" w:customStyle="1" w:styleId="TytuZnak">
    <w:name w:val="Tytuł Znak"/>
    <w:link w:val="Tytu"/>
    <w:uiPriority w:val="10"/>
    <w:rsid w:val="0069416D"/>
    <w:rPr>
      <w:rFonts w:ascii="Aptos Display" w:eastAsia="Times New Roman" w:hAnsi="Aptos Display" w:cs="Times New Roman"/>
      <w:spacing w:val="-10"/>
      <w:kern w:val="28"/>
      <w:sz w:val="56"/>
      <w:szCs w:val="56"/>
      <w:lang w:val="pl-PL"/>
    </w:rPr>
  </w:style>
  <w:style w:type="paragraph" w:styleId="Podtytu">
    <w:name w:val="Subtitle"/>
    <w:basedOn w:val="Normalny"/>
    <w:next w:val="Normalny"/>
    <w:link w:val="PodtytuZnak"/>
    <w:uiPriority w:val="11"/>
    <w:qFormat/>
    <w:rsid w:val="0069416D"/>
    <w:pPr>
      <w:numPr>
        <w:ilvl w:val="1"/>
      </w:numPr>
    </w:pPr>
    <w:rPr>
      <w:rFonts w:eastAsia="Times New Roman" w:cs="Times New Roman"/>
      <w:color w:val="595959"/>
      <w:spacing w:val="15"/>
      <w:sz w:val="28"/>
      <w:szCs w:val="28"/>
    </w:rPr>
  </w:style>
  <w:style w:type="character" w:customStyle="1" w:styleId="PodtytuZnak">
    <w:name w:val="Podtytuł Znak"/>
    <w:link w:val="Podtytu"/>
    <w:uiPriority w:val="11"/>
    <w:rsid w:val="0069416D"/>
    <w:rPr>
      <w:rFonts w:eastAsia="Times New Roman" w:cs="Times New Roman"/>
      <w:color w:val="595959"/>
      <w:spacing w:val="15"/>
      <w:sz w:val="28"/>
      <w:szCs w:val="28"/>
      <w:lang w:val="pl-PL"/>
    </w:rPr>
  </w:style>
  <w:style w:type="paragraph" w:styleId="Cytat">
    <w:name w:val="Quote"/>
    <w:basedOn w:val="Normalny"/>
    <w:next w:val="Normalny"/>
    <w:link w:val="CytatZnak"/>
    <w:uiPriority w:val="29"/>
    <w:qFormat/>
    <w:rsid w:val="0069416D"/>
    <w:pPr>
      <w:spacing w:before="160"/>
      <w:jc w:val="center"/>
    </w:pPr>
    <w:rPr>
      <w:i/>
      <w:iCs/>
      <w:color w:val="404040"/>
    </w:rPr>
  </w:style>
  <w:style w:type="character" w:customStyle="1" w:styleId="CytatZnak">
    <w:name w:val="Cytat Znak"/>
    <w:link w:val="Cytat"/>
    <w:uiPriority w:val="29"/>
    <w:rsid w:val="0069416D"/>
    <w:rPr>
      <w:i/>
      <w:iCs/>
      <w:color w:val="404040"/>
      <w:lang w:val="pl-PL"/>
    </w:rPr>
  </w:style>
  <w:style w:type="paragraph" w:styleId="Akapitzlist">
    <w:name w:val="List Paragraph"/>
    <w:aliases w:val="Nazwa pliku"/>
    <w:basedOn w:val="Normalny"/>
    <w:link w:val="AkapitzlistZnak"/>
    <w:uiPriority w:val="34"/>
    <w:qFormat/>
    <w:rsid w:val="0069416D"/>
    <w:pPr>
      <w:ind w:left="720"/>
      <w:contextualSpacing/>
    </w:pPr>
  </w:style>
  <w:style w:type="character" w:styleId="Wyrnienieintensywne">
    <w:name w:val="Intense Emphasis"/>
    <w:uiPriority w:val="21"/>
    <w:qFormat/>
    <w:rsid w:val="0069416D"/>
    <w:rPr>
      <w:i/>
      <w:iCs/>
      <w:color w:val="0F4761"/>
    </w:rPr>
  </w:style>
  <w:style w:type="paragraph" w:styleId="Cytatintensywny">
    <w:name w:val="Intense Quote"/>
    <w:basedOn w:val="Normalny"/>
    <w:next w:val="Normalny"/>
    <w:link w:val="CytatintensywnyZnak"/>
    <w:uiPriority w:val="30"/>
    <w:qFormat/>
    <w:rsid w:val="0069416D"/>
    <w:pPr>
      <w:pBdr>
        <w:top w:val="single" w:sz="4" w:space="10" w:color="0F4761"/>
        <w:bottom w:val="single" w:sz="4" w:space="10" w:color="0F4761"/>
      </w:pBdr>
      <w:spacing w:before="360" w:after="360"/>
      <w:ind w:left="864" w:right="864"/>
      <w:jc w:val="center"/>
    </w:pPr>
    <w:rPr>
      <w:i/>
      <w:iCs/>
      <w:color w:val="0F4761"/>
    </w:rPr>
  </w:style>
  <w:style w:type="character" w:customStyle="1" w:styleId="CytatintensywnyZnak">
    <w:name w:val="Cytat intensywny Znak"/>
    <w:link w:val="Cytatintensywny"/>
    <w:uiPriority w:val="30"/>
    <w:rsid w:val="0069416D"/>
    <w:rPr>
      <w:i/>
      <w:iCs/>
      <w:color w:val="0F4761"/>
      <w:lang w:val="pl-PL"/>
    </w:rPr>
  </w:style>
  <w:style w:type="character" w:styleId="Odwoanieintensywne">
    <w:name w:val="Intense Reference"/>
    <w:uiPriority w:val="32"/>
    <w:qFormat/>
    <w:rsid w:val="0069416D"/>
    <w:rPr>
      <w:b/>
      <w:bCs/>
      <w:smallCaps/>
      <w:color w:val="0F4761"/>
      <w:spacing w:val="5"/>
    </w:rPr>
  </w:style>
  <w:style w:type="paragraph" w:customStyle="1" w:styleId="Tekstprzypisudolnego1">
    <w:name w:val="Tekst przypisu dolnego1"/>
    <w:basedOn w:val="Normalny"/>
    <w:next w:val="Tekstprzypisudolnego"/>
    <w:link w:val="TekstprzypisudolnegoZnak"/>
    <w:uiPriority w:val="99"/>
    <w:semiHidden/>
    <w:unhideWhenUsed/>
    <w:rsid w:val="00173F14"/>
    <w:pPr>
      <w:spacing w:after="0" w:line="240" w:lineRule="auto"/>
    </w:pPr>
    <w:rPr>
      <w:sz w:val="20"/>
      <w:szCs w:val="20"/>
      <w:lang w:val="en-US"/>
    </w:rPr>
  </w:style>
  <w:style w:type="character" w:customStyle="1" w:styleId="TekstprzypisudolnegoZnak">
    <w:name w:val="Tekst przypisu dolnego Znak"/>
    <w:link w:val="Tekstprzypisudolnego1"/>
    <w:uiPriority w:val="99"/>
    <w:semiHidden/>
    <w:rsid w:val="00173F14"/>
    <w:rPr>
      <w:sz w:val="20"/>
      <w:szCs w:val="20"/>
    </w:rPr>
  </w:style>
  <w:style w:type="character" w:styleId="Odwoanieprzypisudolnego">
    <w:name w:val="footnote reference"/>
    <w:aliases w:val="Footnote Refernece,Footnote Reference Number,FZ,(Voetnootmarkering)"/>
    <w:uiPriority w:val="99"/>
    <w:unhideWhenUsed/>
    <w:qFormat/>
    <w:rsid w:val="00173F14"/>
    <w:rPr>
      <w:vertAlign w:val="superscript"/>
    </w:rPr>
  </w:style>
  <w:style w:type="paragraph" w:styleId="Tekstprzypisudolnego">
    <w:name w:val="footnote text"/>
    <w:basedOn w:val="Normalny"/>
    <w:link w:val="TekstprzypisudolnegoZnak1"/>
    <w:uiPriority w:val="99"/>
    <w:unhideWhenUsed/>
    <w:rsid w:val="00173F14"/>
    <w:pPr>
      <w:spacing w:after="0" w:line="240" w:lineRule="auto"/>
    </w:pPr>
    <w:rPr>
      <w:sz w:val="20"/>
      <w:szCs w:val="20"/>
    </w:rPr>
  </w:style>
  <w:style w:type="character" w:customStyle="1" w:styleId="TekstprzypisudolnegoZnak1">
    <w:name w:val="Tekst przypisu dolnego Znak1"/>
    <w:link w:val="Tekstprzypisudolnego"/>
    <w:uiPriority w:val="99"/>
    <w:rsid w:val="00173F14"/>
    <w:rPr>
      <w:sz w:val="20"/>
      <w:szCs w:val="20"/>
      <w:lang w:val="pl-PL"/>
    </w:rPr>
  </w:style>
  <w:style w:type="character" w:styleId="Hipercze">
    <w:name w:val="Hyperlink"/>
    <w:uiPriority w:val="99"/>
    <w:unhideWhenUsed/>
    <w:rsid w:val="00D66BDE"/>
    <w:rPr>
      <w:color w:val="467886"/>
      <w:u w:val="single"/>
    </w:rPr>
  </w:style>
  <w:style w:type="character" w:styleId="Nierozpoznanawzmianka">
    <w:name w:val="Unresolved Mention"/>
    <w:uiPriority w:val="99"/>
    <w:semiHidden/>
    <w:unhideWhenUsed/>
    <w:rsid w:val="00D66BDE"/>
    <w:rPr>
      <w:color w:val="605E5C"/>
      <w:shd w:val="clear" w:color="auto" w:fill="E1DFDD"/>
    </w:rPr>
  </w:style>
  <w:style w:type="paragraph" w:styleId="Nagwek">
    <w:name w:val="header"/>
    <w:basedOn w:val="Normalny"/>
    <w:link w:val="NagwekZnak"/>
    <w:uiPriority w:val="99"/>
    <w:unhideWhenUsed/>
    <w:rsid w:val="000858D1"/>
    <w:pPr>
      <w:tabs>
        <w:tab w:val="center" w:pos="4703"/>
        <w:tab w:val="right" w:pos="9406"/>
      </w:tabs>
    </w:pPr>
  </w:style>
  <w:style w:type="character" w:customStyle="1" w:styleId="NagwekZnak">
    <w:name w:val="Nagłówek Znak"/>
    <w:link w:val="Nagwek"/>
    <w:uiPriority w:val="99"/>
    <w:rsid w:val="000858D1"/>
    <w:rPr>
      <w:kern w:val="2"/>
      <w:sz w:val="22"/>
      <w:szCs w:val="22"/>
      <w:lang w:val="pl-PL"/>
    </w:rPr>
  </w:style>
  <w:style w:type="paragraph" w:styleId="Stopka">
    <w:name w:val="footer"/>
    <w:basedOn w:val="Normalny"/>
    <w:link w:val="StopkaZnak"/>
    <w:uiPriority w:val="99"/>
    <w:unhideWhenUsed/>
    <w:rsid w:val="000858D1"/>
    <w:pPr>
      <w:tabs>
        <w:tab w:val="center" w:pos="4703"/>
        <w:tab w:val="right" w:pos="9406"/>
      </w:tabs>
    </w:pPr>
  </w:style>
  <w:style w:type="character" w:customStyle="1" w:styleId="StopkaZnak">
    <w:name w:val="Stopka Znak"/>
    <w:link w:val="Stopka"/>
    <w:uiPriority w:val="99"/>
    <w:rsid w:val="000858D1"/>
    <w:rPr>
      <w:kern w:val="2"/>
      <w:sz w:val="22"/>
      <w:szCs w:val="22"/>
      <w:lang w:val="pl-PL"/>
    </w:rPr>
  </w:style>
  <w:style w:type="paragraph" w:customStyle="1" w:styleId="ROZDZODDZPRZEDMprzedmiotregulacjirozdziauluboddziau">
    <w:name w:val="ROZDZ(ODDZ)_PRZEDM – przedmiot regulacji rozdziału lub oddziału"/>
    <w:next w:val="Normalny"/>
    <w:uiPriority w:val="10"/>
    <w:qFormat/>
    <w:rsid w:val="00D24469"/>
    <w:pPr>
      <w:keepNext/>
      <w:suppressAutoHyphens/>
      <w:spacing w:before="120" w:line="360" w:lineRule="auto"/>
      <w:jc w:val="center"/>
    </w:pPr>
    <w:rPr>
      <w:rFonts w:ascii="Times" w:eastAsia="Times New Roman" w:hAnsi="Times" w:cs="Times New Roman"/>
      <w:b/>
      <w:bCs/>
      <w:sz w:val="24"/>
      <w:szCs w:val="24"/>
    </w:rPr>
  </w:style>
  <w:style w:type="character" w:styleId="Odwoaniedokomentarza">
    <w:name w:val="annotation reference"/>
    <w:uiPriority w:val="99"/>
    <w:semiHidden/>
    <w:rsid w:val="00D24469"/>
    <w:rPr>
      <w:sz w:val="16"/>
      <w:szCs w:val="16"/>
    </w:rPr>
  </w:style>
  <w:style w:type="paragraph" w:customStyle="1" w:styleId="ROZDZODDZOZNoznaczenierozdziauluboddziau">
    <w:name w:val="ROZDZ(ODDZ)_OZN – oznaczenie rozdziału lub oddziału"/>
    <w:next w:val="Normalny"/>
    <w:uiPriority w:val="10"/>
    <w:qFormat/>
    <w:rsid w:val="00D24469"/>
    <w:pPr>
      <w:keepNext/>
      <w:suppressAutoHyphens/>
      <w:spacing w:before="120" w:line="360" w:lineRule="auto"/>
      <w:jc w:val="center"/>
    </w:pPr>
    <w:rPr>
      <w:rFonts w:ascii="Times" w:eastAsia="Times New Roman" w:hAnsi="Times"/>
      <w:bCs/>
      <w:kern w:val="24"/>
      <w:sz w:val="24"/>
      <w:szCs w:val="24"/>
    </w:rPr>
  </w:style>
  <w:style w:type="paragraph" w:styleId="Tekstkomentarza">
    <w:name w:val="annotation text"/>
    <w:basedOn w:val="Normalny"/>
    <w:link w:val="TekstkomentarzaZnak"/>
    <w:uiPriority w:val="99"/>
    <w:unhideWhenUsed/>
    <w:rsid w:val="00D24469"/>
    <w:pPr>
      <w:widowControl w:val="0"/>
      <w:autoSpaceDE w:val="0"/>
      <w:autoSpaceDN w:val="0"/>
      <w:adjustRightInd w:val="0"/>
      <w:spacing w:after="0" w:line="240" w:lineRule="auto"/>
    </w:pPr>
    <w:rPr>
      <w:rFonts w:ascii="Times New Roman" w:eastAsia="Times New Roman" w:hAnsi="Times New Roman"/>
      <w:kern w:val="0"/>
      <w:sz w:val="20"/>
      <w:szCs w:val="20"/>
      <w:lang w:eastAsia="pl-PL"/>
    </w:rPr>
  </w:style>
  <w:style w:type="character" w:customStyle="1" w:styleId="TekstkomentarzaZnak">
    <w:name w:val="Tekst komentarza Znak"/>
    <w:link w:val="Tekstkomentarza"/>
    <w:uiPriority w:val="99"/>
    <w:rsid w:val="00D24469"/>
    <w:rPr>
      <w:rFonts w:ascii="Times New Roman" w:eastAsia="Times New Roman" w:hAnsi="Times New Roman"/>
      <w:lang w:val="pl-PL" w:eastAsia="pl-PL"/>
    </w:rPr>
  </w:style>
  <w:style w:type="paragraph" w:styleId="Poprawka">
    <w:name w:val="Revision"/>
    <w:hidden/>
    <w:uiPriority w:val="99"/>
    <w:semiHidden/>
    <w:rsid w:val="004B0EB6"/>
    <w:rPr>
      <w:kern w:val="2"/>
      <w:sz w:val="22"/>
      <w:szCs w:val="22"/>
      <w:lang w:eastAsia="en-US"/>
    </w:rPr>
  </w:style>
  <w:style w:type="paragraph" w:styleId="Tematkomentarza">
    <w:name w:val="annotation subject"/>
    <w:basedOn w:val="Tekstkomentarza"/>
    <w:next w:val="Tekstkomentarza"/>
    <w:link w:val="TematkomentarzaZnak"/>
    <w:uiPriority w:val="99"/>
    <w:semiHidden/>
    <w:unhideWhenUsed/>
    <w:rsid w:val="001F4B31"/>
    <w:pPr>
      <w:widowControl/>
      <w:autoSpaceDE/>
      <w:autoSpaceDN/>
      <w:adjustRightInd/>
      <w:spacing w:after="160" w:line="259" w:lineRule="auto"/>
    </w:pPr>
    <w:rPr>
      <w:rFonts w:ascii="Aptos" w:eastAsia="Aptos" w:hAnsi="Aptos"/>
      <w:b/>
      <w:bCs/>
      <w:kern w:val="2"/>
      <w:lang w:eastAsia="en-US"/>
    </w:rPr>
  </w:style>
  <w:style w:type="character" w:customStyle="1" w:styleId="TematkomentarzaZnak">
    <w:name w:val="Temat komentarza Znak"/>
    <w:link w:val="Tematkomentarza"/>
    <w:uiPriority w:val="99"/>
    <w:semiHidden/>
    <w:rsid w:val="001F4B31"/>
    <w:rPr>
      <w:rFonts w:ascii="Times New Roman" w:eastAsia="Times New Roman" w:hAnsi="Times New Roman"/>
      <w:b/>
      <w:bCs/>
      <w:kern w:val="2"/>
      <w:lang w:val="pl-PL" w:eastAsia="en-US"/>
    </w:rPr>
  </w:style>
  <w:style w:type="paragraph" w:customStyle="1" w:styleId="oj-normal">
    <w:name w:val="oj-normal"/>
    <w:basedOn w:val="Normalny"/>
    <w:rsid w:val="0090675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ARTartustawynprozporzdzenia">
    <w:name w:val="ART(§) – art. ustawy (§ np. rozporządzenia)"/>
    <w:uiPriority w:val="11"/>
    <w:qFormat/>
    <w:rsid w:val="004F23AD"/>
    <w:pPr>
      <w:suppressAutoHyphens/>
      <w:autoSpaceDE w:val="0"/>
      <w:autoSpaceDN w:val="0"/>
      <w:adjustRightInd w:val="0"/>
      <w:spacing w:before="120" w:line="360" w:lineRule="auto"/>
      <w:ind w:firstLine="510"/>
      <w:jc w:val="both"/>
    </w:pPr>
    <w:rPr>
      <w:rFonts w:ascii="Times" w:eastAsia="Times New Roman" w:hAnsi="Times"/>
      <w:sz w:val="24"/>
    </w:rPr>
  </w:style>
  <w:style w:type="paragraph" w:styleId="Bezodstpw">
    <w:name w:val="No Spacing"/>
    <w:uiPriority w:val="1"/>
    <w:qFormat/>
    <w:rsid w:val="000D04E0"/>
    <w:pPr>
      <w:widowControl w:val="0"/>
      <w:autoSpaceDE w:val="0"/>
      <w:autoSpaceDN w:val="0"/>
      <w:adjustRightInd w:val="0"/>
    </w:pPr>
    <w:rPr>
      <w:rFonts w:ascii="Times New Roman" w:eastAsia="Times New Roman" w:hAnsi="Times New Roman"/>
      <w:sz w:val="24"/>
    </w:rPr>
  </w:style>
  <w:style w:type="paragraph" w:customStyle="1" w:styleId="title-doc-first">
    <w:name w:val="title-doc-first"/>
    <w:basedOn w:val="Normalny"/>
    <w:rsid w:val="00D2174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oj-doc-ti">
    <w:name w:val="oj-doc-ti"/>
    <w:basedOn w:val="Normalny"/>
    <w:rsid w:val="00D21745"/>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customStyle="1" w:styleId="Ppogrubienie">
    <w:name w:val="_P_ – pogrubienie"/>
    <w:uiPriority w:val="1"/>
    <w:qFormat/>
    <w:rsid w:val="00F74C34"/>
    <w:rPr>
      <w:b/>
    </w:rPr>
  </w:style>
  <w:style w:type="paragraph" w:customStyle="1" w:styleId="USTustnpkodeksu">
    <w:name w:val="UST(§) – ust. (§ np. kodeksu)"/>
    <w:basedOn w:val="Normalny"/>
    <w:uiPriority w:val="12"/>
    <w:qFormat/>
    <w:rsid w:val="00061D0E"/>
    <w:pPr>
      <w:suppressAutoHyphens/>
      <w:autoSpaceDE w:val="0"/>
      <w:autoSpaceDN w:val="0"/>
      <w:adjustRightInd w:val="0"/>
      <w:spacing w:after="0" w:line="360" w:lineRule="auto"/>
      <w:ind w:firstLine="510"/>
      <w:jc w:val="both"/>
    </w:pPr>
    <w:rPr>
      <w:rFonts w:ascii="Times" w:eastAsia="Times New Roman" w:hAnsi="Times"/>
      <w:bCs/>
      <w:kern w:val="0"/>
      <w:sz w:val="24"/>
      <w:szCs w:val="20"/>
      <w:lang w:eastAsia="pl-PL"/>
    </w:rPr>
  </w:style>
  <w:style w:type="character" w:customStyle="1" w:styleId="AkapitzlistZnak">
    <w:name w:val="Akapit z listą Znak"/>
    <w:aliases w:val="Nazwa pliku Znak"/>
    <w:link w:val="Akapitzlist"/>
    <w:uiPriority w:val="34"/>
    <w:locked/>
    <w:rsid w:val="00DB53C0"/>
    <w:rPr>
      <w:kern w:val="2"/>
      <w:sz w:val="22"/>
      <w:szCs w:val="22"/>
      <w:lang w:eastAsia="en-US"/>
    </w:rPr>
  </w:style>
  <w:style w:type="table" w:styleId="Tabela-Siatka">
    <w:name w:val="Table Grid"/>
    <w:basedOn w:val="Standardowy"/>
    <w:uiPriority w:val="59"/>
    <w:rsid w:val="00DB53C0"/>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BF6369"/>
    <w:rPr>
      <w:b/>
      <w:bCs/>
    </w:rPr>
  </w:style>
  <w:style w:type="paragraph" w:customStyle="1" w:styleId="ODNONIKtreodnonika">
    <w:name w:val="ODNOŚNIK – treść odnośnika"/>
    <w:uiPriority w:val="19"/>
    <w:qFormat/>
    <w:rsid w:val="006E0697"/>
    <w:pPr>
      <w:ind w:left="284" w:hanging="284"/>
      <w:jc w:val="both"/>
    </w:pPr>
    <w:rPr>
      <w:rFonts w:ascii="Times New Roman" w:eastAsia="Times New Roman" w:hAnsi="Times New Roman"/>
    </w:rPr>
  </w:style>
  <w:style w:type="character" w:customStyle="1" w:styleId="IGindeksgrny">
    <w:name w:val="_IG_ – indeks górny"/>
    <w:uiPriority w:val="2"/>
    <w:qFormat/>
    <w:rsid w:val="006E0697"/>
    <w:rPr>
      <w:b w:val="0"/>
      <w:i w:val="0"/>
      <w:vanish w:val="0"/>
      <w:spacing w:val="0"/>
      <w:vertAlign w:val="superscript"/>
    </w:rPr>
  </w:style>
  <w:style w:type="paragraph" w:customStyle="1" w:styleId="PKTpunkt">
    <w:name w:val="PKT – punkt"/>
    <w:uiPriority w:val="13"/>
    <w:qFormat/>
    <w:rsid w:val="007A3F04"/>
    <w:pPr>
      <w:spacing w:line="360" w:lineRule="auto"/>
      <w:ind w:left="510" w:hanging="510"/>
      <w:jc w:val="both"/>
    </w:pPr>
    <w:rPr>
      <w:rFonts w:ascii="Times" w:eastAsia="Times New Roman" w:hAnsi="Times"/>
      <w:bCs/>
      <w:sz w:val="24"/>
    </w:rPr>
  </w:style>
  <w:style w:type="paragraph" w:customStyle="1" w:styleId="ZROZDZODDZOZNzmoznrozdzoddzartykuempunktem">
    <w:name w:val="Z/ROZDZ(ODDZ)_OZN – zm. ozn. rozdz. (oddz.) artykułem (punktem)"/>
    <w:next w:val="Normalny"/>
    <w:uiPriority w:val="29"/>
    <w:qFormat/>
    <w:rsid w:val="000049C7"/>
    <w:pPr>
      <w:keepNext/>
      <w:suppressAutoHyphens/>
      <w:spacing w:line="360" w:lineRule="auto"/>
      <w:ind w:left="510"/>
      <w:jc w:val="center"/>
    </w:pPr>
    <w:rPr>
      <w:rFonts w:ascii="Times" w:eastAsia="Times New Roman" w:hAnsi="Times"/>
      <w:bCs/>
      <w:kern w:val="24"/>
      <w:sz w:val="24"/>
      <w:szCs w:val="24"/>
    </w:rPr>
  </w:style>
  <w:style w:type="paragraph" w:customStyle="1" w:styleId="LITlitera">
    <w:name w:val="LIT – litera"/>
    <w:basedOn w:val="PKTpunkt"/>
    <w:uiPriority w:val="14"/>
    <w:qFormat/>
    <w:rsid w:val="00B42A22"/>
    <w:pPr>
      <w:ind w:left="986" w:hanging="476"/>
    </w:pPr>
  </w:style>
  <w:style w:type="character" w:customStyle="1" w:styleId="link-preview-wrapper">
    <w:name w:val="link-preview-wrapper"/>
    <w:basedOn w:val="Domylnaczcionkaakapitu"/>
    <w:rsid w:val="00D81866"/>
  </w:style>
  <w:style w:type="paragraph" w:customStyle="1" w:styleId="CZWSPPKTczwsplnapunktw">
    <w:name w:val="CZ_WSP_PKT – część wspólna punktów"/>
    <w:basedOn w:val="PKTpunkt"/>
    <w:next w:val="USTustnpkodeksu"/>
    <w:uiPriority w:val="16"/>
    <w:qFormat/>
    <w:rsid w:val="00E74752"/>
    <w:pPr>
      <w:ind w:left="0" w:firstLine="0"/>
    </w:pPr>
  </w:style>
  <w:style w:type="paragraph" w:customStyle="1" w:styleId="Default">
    <w:name w:val="Default"/>
    <w:rsid w:val="00703563"/>
    <w:pPr>
      <w:autoSpaceDE w:val="0"/>
      <w:autoSpaceDN w:val="0"/>
      <w:adjustRightInd w:val="0"/>
    </w:pPr>
    <w:rPr>
      <w:rFonts w:ascii="Times New Roman" w:hAnsi="Times New Roman" w:cs="Times New Roman"/>
      <w:color w:val="000000"/>
      <w:sz w:val="24"/>
      <w:szCs w:val="24"/>
      <w:lang w:eastAsia="en-US"/>
    </w:rPr>
  </w:style>
  <w:style w:type="paragraph" w:styleId="Tekstprzypisukocowego">
    <w:name w:val="endnote text"/>
    <w:basedOn w:val="Normalny"/>
    <w:link w:val="TekstprzypisukocowegoZnak"/>
    <w:uiPriority w:val="99"/>
    <w:semiHidden/>
    <w:unhideWhenUsed/>
    <w:rsid w:val="003C3D9B"/>
    <w:rPr>
      <w:sz w:val="20"/>
      <w:szCs w:val="20"/>
    </w:rPr>
  </w:style>
  <w:style w:type="character" w:customStyle="1" w:styleId="TekstprzypisukocowegoZnak">
    <w:name w:val="Tekst przypisu końcowego Znak"/>
    <w:link w:val="Tekstprzypisukocowego"/>
    <w:uiPriority w:val="99"/>
    <w:semiHidden/>
    <w:rsid w:val="003C3D9B"/>
    <w:rPr>
      <w:kern w:val="2"/>
      <w:lang w:eastAsia="en-US"/>
    </w:rPr>
  </w:style>
  <w:style w:type="character" w:styleId="Odwoanieprzypisukocowego">
    <w:name w:val="endnote reference"/>
    <w:uiPriority w:val="99"/>
    <w:semiHidden/>
    <w:unhideWhenUsed/>
    <w:rsid w:val="003C3D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390081">
      <w:bodyDiv w:val="1"/>
      <w:marLeft w:val="0"/>
      <w:marRight w:val="0"/>
      <w:marTop w:val="0"/>
      <w:marBottom w:val="0"/>
      <w:divBdr>
        <w:top w:val="none" w:sz="0" w:space="0" w:color="auto"/>
        <w:left w:val="none" w:sz="0" w:space="0" w:color="auto"/>
        <w:bottom w:val="none" w:sz="0" w:space="0" w:color="auto"/>
        <w:right w:val="none" w:sz="0" w:space="0" w:color="auto"/>
      </w:divBdr>
    </w:div>
    <w:div w:id="730735828">
      <w:bodyDiv w:val="1"/>
      <w:marLeft w:val="0"/>
      <w:marRight w:val="0"/>
      <w:marTop w:val="0"/>
      <w:marBottom w:val="0"/>
      <w:divBdr>
        <w:top w:val="none" w:sz="0" w:space="0" w:color="auto"/>
        <w:left w:val="none" w:sz="0" w:space="0" w:color="auto"/>
        <w:bottom w:val="none" w:sz="0" w:space="0" w:color="auto"/>
        <w:right w:val="none" w:sz="0" w:space="0" w:color="auto"/>
      </w:divBdr>
    </w:div>
    <w:div w:id="758721083">
      <w:bodyDiv w:val="1"/>
      <w:marLeft w:val="0"/>
      <w:marRight w:val="0"/>
      <w:marTop w:val="0"/>
      <w:marBottom w:val="0"/>
      <w:divBdr>
        <w:top w:val="none" w:sz="0" w:space="0" w:color="auto"/>
        <w:left w:val="none" w:sz="0" w:space="0" w:color="auto"/>
        <w:bottom w:val="none" w:sz="0" w:space="0" w:color="auto"/>
        <w:right w:val="none" w:sz="0" w:space="0" w:color="auto"/>
      </w:divBdr>
    </w:div>
    <w:div w:id="767238692">
      <w:bodyDiv w:val="1"/>
      <w:marLeft w:val="0"/>
      <w:marRight w:val="0"/>
      <w:marTop w:val="0"/>
      <w:marBottom w:val="0"/>
      <w:divBdr>
        <w:top w:val="none" w:sz="0" w:space="0" w:color="auto"/>
        <w:left w:val="none" w:sz="0" w:space="0" w:color="auto"/>
        <w:bottom w:val="none" w:sz="0" w:space="0" w:color="auto"/>
        <w:right w:val="none" w:sz="0" w:space="0" w:color="auto"/>
      </w:divBdr>
    </w:div>
    <w:div w:id="783426838">
      <w:bodyDiv w:val="1"/>
      <w:marLeft w:val="0"/>
      <w:marRight w:val="0"/>
      <w:marTop w:val="0"/>
      <w:marBottom w:val="0"/>
      <w:divBdr>
        <w:top w:val="none" w:sz="0" w:space="0" w:color="auto"/>
        <w:left w:val="none" w:sz="0" w:space="0" w:color="auto"/>
        <w:bottom w:val="none" w:sz="0" w:space="0" w:color="auto"/>
        <w:right w:val="none" w:sz="0" w:space="0" w:color="auto"/>
      </w:divBdr>
    </w:div>
    <w:div w:id="902637392">
      <w:bodyDiv w:val="1"/>
      <w:marLeft w:val="0"/>
      <w:marRight w:val="0"/>
      <w:marTop w:val="0"/>
      <w:marBottom w:val="0"/>
      <w:divBdr>
        <w:top w:val="none" w:sz="0" w:space="0" w:color="auto"/>
        <w:left w:val="none" w:sz="0" w:space="0" w:color="auto"/>
        <w:bottom w:val="none" w:sz="0" w:space="0" w:color="auto"/>
        <w:right w:val="none" w:sz="0" w:space="0" w:color="auto"/>
      </w:divBdr>
    </w:div>
    <w:div w:id="907153491">
      <w:bodyDiv w:val="1"/>
      <w:marLeft w:val="0"/>
      <w:marRight w:val="0"/>
      <w:marTop w:val="0"/>
      <w:marBottom w:val="0"/>
      <w:divBdr>
        <w:top w:val="none" w:sz="0" w:space="0" w:color="auto"/>
        <w:left w:val="none" w:sz="0" w:space="0" w:color="auto"/>
        <w:bottom w:val="none" w:sz="0" w:space="0" w:color="auto"/>
        <w:right w:val="none" w:sz="0" w:space="0" w:color="auto"/>
      </w:divBdr>
    </w:div>
    <w:div w:id="933437632">
      <w:bodyDiv w:val="1"/>
      <w:marLeft w:val="0"/>
      <w:marRight w:val="0"/>
      <w:marTop w:val="0"/>
      <w:marBottom w:val="0"/>
      <w:divBdr>
        <w:top w:val="none" w:sz="0" w:space="0" w:color="auto"/>
        <w:left w:val="none" w:sz="0" w:space="0" w:color="auto"/>
        <w:bottom w:val="none" w:sz="0" w:space="0" w:color="auto"/>
        <w:right w:val="none" w:sz="0" w:space="0" w:color="auto"/>
      </w:divBdr>
    </w:div>
    <w:div w:id="1026713050">
      <w:bodyDiv w:val="1"/>
      <w:marLeft w:val="0"/>
      <w:marRight w:val="0"/>
      <w:marTop w:val="0"/>
      <w:marBottom w:val="0"/>
      <w:divBdr>
        <w:top w:val="none" w:sz="0" w:space="0" w:color="auto"/>
        <w:left w:val="none" w:sz="0" w:space="0" w:color="auto"/>
        <w:bottom w:val="none" w:sz="0" w:space="0" w:color="auto"/>
        <w:right w:val="none" w:sz="0" w:space="0" w:color="auto"/>
      </w:divBdr>
    </w:div>
    <w:div w:id="1081295358">
      <w:bodyDiv w:val="1"/>
      <w:marLeft w:val="0"/>
      <w:marRight w:val="0"/>
      <w:marTop w:val="0"/>
      <w:marBottom w:val="0"/>
      <w:divBdr>
        <w:top w:val="none" w:sz="0" w:space="0" w:color="auto"/>
        <w:left w:val="none" w:sz="0" w:space="0" w:color="auto"/>
        <w:bottom w:val="none" w:sz="0" w:space="0" w:color="auto"/>
        <w:right w:val="none" w:sz="0" w:space="0" w:color="auto"/>
      </w:divBdr>
    </w:div>
    <w:div w:id="1138496905">
      <w:bodyDiv w:val="1"/>
      <w:marLeft w:val="0"/>
      <w:marRight w:val="0"/>
      <w:marTop w:val="0"/>
      <w:marBottom w:val="0"/>
      <w:divBdr>
        <w:top w:val="none" w:sz="0" w:space="0" w:color="auto"/>
        <w:left w:val="none" w:sz="0" w:space="0" w:color="auto"/>
        <w:bottom w:val="none" w:sz="0" w:space="0" w:color="auto"/>
        <w:right w:val="none" w:sz="0" w:space="0" w:color="auto"/>
      </w:divBdr>
    </w:div>
    <w:div w:id="1139609451">
      <w:bodyDiv w:val="1"/>
      <w:marLeft w:val="0"/>
      <w:marRight w:val="0"/>
      <w:marTop w:val="0"/>
      <w:marBottom w:val="0"/>
      <w:divBdr>
        <w:top w:val="none" w:sz="0" w:space="0" w:color="auto"/>
        <w:left w:val="none" w:sz="0" w:space="0" w:color="auto"/>
        <w:bottom w:val="none" w:sz="0" w:space="0" w:color="auto"/>
        <w:right w:val="none" w:sz="0" w:space="0" w:color="auto"/>
      </w:divBdr>
    </w:div>
    <w:div w:id="1183398091">
      <w:bodyDiv w:val="1"/>
      <w:marLeft w:val="0"/>
      <w:marRight w:val="0"/>
      <w:marTop w:val="0"/>
      <w:marBottom w:val="0"/>
      <w:divBdr>
        <w:top w:val="none" w:sz="0" w:space="0" w:color="auto"/>
        <w:left w:val="none" w:sz="0" w:space="0" w:color="auto"/>
        <w:bottom w:val="none" w:sz="0" w:space="0" w:color="auto"/>
        <w:right w:val="none" w:sz="0" w:space="0" w:color="auto"/>
      </w:divBdr>
    </w:div>
    <w:div w:id="1240678943">
      <w:bodyDiv w:val="1"/>
      <w:marLeft w:val="0"/>
      <w:marRight w:val="0"/>
      <w:marTop w:val="0"/>
      <w:marBottom w:val="0"/>
      <w:divBdr>
        <w:top w:val="none" w:sz="0" w:space="0" w:color="auto"/>
        <w:left w:val="none" w:sz="0" w:space="0" w:color="auto"/>
        <w:bottom w:val="none" w:sz="0" w:space="0" w:color="auto"/>
        <w:right w:val="none" w:sz="0" w:space="0" w:color="auto"/>
      </w:divBdr>
    </w:div>
    <w:div w:id="1579707735">
      <w:bodyDiv w:val="1"/>
      <w:marLeft w:val="0"/>
      <w:marRight w:val="0"/>
      <w:marTop w:val="0"/>
      <w:marBottom w:val="0"/>
      <w:divBdr>
        <w:top w:val="none" w:sz="0" w:space="0" w:color="auto"/>
        <w:left w:val="none" w:sz="0" w:space="0" w:color="auto"/>
        <w:bottom w:val="none" w:sz="0" w:space="0" w:color="auto"/>
        <w:right w:val="none" w:sz="0" w:space="0" w:color="auto"/>
      </w:divBdr>
    </w:div>
    <w:div w:id="1902984066">
      <w:bodyDiv w:val="1"/>
      <w:marLeft w:val="0"/>
      <w:marRight w:val="0"/>
      <w:marTop w:val="0"/>
      <w:marBottom w:val="0"/>
      <w:divBdr>
        <w:top w:val="none" w:sz="0" w:space="0" w:color="auto"/>
        <w:left w:val="none" w:sz="0" w:space="0" w:color="auto"/>
        <w:bottom w:val="none" w:sz="0" w:space="0" w:color="auto"/>
        <w:right w:val="none" w:sz="0" w:space="0" w:color="auto"/>
      </w:divBdr>
    </w:div>
    <w:div w:id="207369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50057-19EE-4DBE-8467-48EF82306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27007</Words>
  <Characters>162046</Characters>
  <Application>Microsoft Office Word</Application>
  <DocSecurity>0</DocSecurity>
  <Lines>1350</Lines>
  <Paragraphs>377</Paragraphs>
  <ScaleCrop>false</ScaleCrop>
  <Company/>
  <LinksUpToDate>false</LinksUpToDate>
  <CharactersWithSpaces>188676</CharactersWithSpaces>
  <SharedDoc>false</SharedDoc>
  <HLinks>
    <vt:vector size="54" baseType="variant">
      <vt:variant>
        <vt:i4>5701714</vt:i4>
      </vt:variant>
      <vt:variant>
        <vt:i4>24</vt:i4>
      </vt:variant>
      <vt:variant>
        <vt:i4>0</vt:i4>
      </vt:variant>
      <vt:variant>
        <vt:i4>5</vt:i4>
      </vt:variant>
      <vt:variant>
        <vt:lpwstr>https://sip.legalis.pl/document-view.seam?documentId=mfrxilrtg4ytqnzzgi2tkltqmfyc4nrxgy3danbwgu&amp;refSource=hyp</vt:lpwstr>
      </vt:variant>
      <vt:variant>
        <vt:lpwstr/>
      </vt:variant>
      <vt:variant>
        <vt:i4>65553</vt:i4>
      </vt:variant>
      <vt:variant>
        <vt:i4>21</vt:i4>
      </vt:variant>
      <vt:variant>
        <vt:i4>0</vt:i4>
      </vt:variant>
      <vt:variant>
        <vt:i4>5</vt:i4>
      </vt:variant>
      <vt:variant>
        <vt:lpwstr>https://sip.legalis.pl/document-view.seam?documentId=mfrxilrshaydomrqgiydo&amp;refSource=hyp</vt:lpwstr>
      </vt:variant>
      <vt:variant>
        <vt:lpwstr/>
      </vt:variant>
      <vt:variant>
        <vt:i4>6029320</vt:i4>
      </vt:variant>
      <vt:variant>
        <vt:i4>18</vt:i4>
      </vt:variant>
      <vt:variant>
        <vt:i4>0</vt:i4>
      </vt:variant>
      <vt:variant>
        <vt:i4>5</vt:i4>
      </vt:variant>
      <vt:variant>
        <vt:lpwstr>https://sip.legalis.pl/document-view.seam?documentId=mfrxilrshaydomrqgiydoltqmfyc4mrxgiztemrsgq&amp;refSource=hyp</vt:lpwstr>
      </vt:variant>
      <vt:variant>
        <vt:lpwstr/>
      </vt:variant>
      <vt:variant>
        <vt:i4>6815858</vt:i4>
      </vt:variant>
      <vt:variant>
        <vt:i4>15</vt:i4>
      </vt:variant>
      <vt:variant>
        <vt:i4>0</vt:i4>
      </vt:variant>
      <vt:variant>
        <vt:i4>5</vt:i4>
      </vt:variant>
      <vt:variant>
        <vt:lpwstr>https://sip.legalis.pl/document-view.seam?documentId=mfrxilrxgazdgmjrhaza&amp;refSource=hyp</vt:lpwstr>
      </vt:variant>
      <vt:variant>
        <vt:lpwstr/>
      </vt:variant>
      <vt:variant>
        <vt:i4>655367</vt:i4>
      </vt:variant>
      <vt:variant>
        <vt:i4>12</vt:i4>
      </vt:variant>
      <vt:variant>
        <vt:i4>0</vt:i4>
      </vt:variant>
      <vt:variant>
        <vt:i4>5</vt:i4>
      </vt:variant>
      <vt:variant>
        <vt:lpwstr>https://sip.legalis.pl/document-view.seam?documentId=mfrxilrsheydonjvguydeltqmfyc4mryg44tonrzg4&amp;refSource=hyp</vt:lpwstr>
      </vt:variant>
      <vt:variant>
        <vt:lpwstr/>
      </vt:variant>
      <vt:variant>
        <vt:i4>4980742</vt:i4>
      </vt:variant>
      <vt:variant>
        <vt:i4>9</vt:i4>
      </vt:variant>
      <vt:variant>
        <vt:i4>0</vt:i4>
      </vt:variant>
      <vt:variant>
        <vt:i4>5</vt:i4>
      </vt:variant>
      <vt:variant>
        <vt:lpwstr>https://sip.legalis.pl/document-view.seam?documentId=mfrxilrshaydomrqgiydoltqmfyc4mrxgiydimbyhe&amp;refSource=hyp</vt:lpwstr>
      </vt:variant>
      <vt:variant>
        <vt:lpwstr/>
      </vt:variant>
      <vt:variant>
        <vt:i4>6029321</vt:i4>
      </vt:variant>
      <vt:variant>
        <vt:i4>6</vt:i4>
      </vt:variant>
      <vt:variant>
        <vt:i4>0</vt:i4>
      </vt:variant>
      <vt:variant>
        <vt:i4>5</vt:i4>
      </vt:variant>
      <vt:variant>
        <vt:lpwstr>https://sip.legalis.pl/document-view.seam?documentId=mfrxilrshaydomrqgiydoltqmfyc4mrxgiztemrvgu&amp;refSource=hyp</vt:lpwstr>
      </vt:variant>
      <vt:variant>
        <vt:lpwstr/>
      </vt:variant>
      <vt:variant>
        <vt:i4>7012467</vt:i4>
      </vt:variant>
      <vt:variant>
        <vt:i4>3</vt:i4>
      </vt:variant>
      <vt:variant>
        <vt:i4>0</vt:i4>
      </vt:variant>
      <vt:variant>
        <vt:i4>5</vt:i4>
      </vt:variant>
      <vt:variant>
        <vt:lpwstr>https://sip.legalis.pl/document-view.seam?documentId=mfrxilrxgazdgmjrhazc44dboaxdcnbsg43dsnbs&amp;refSource=hyp</vt:lpwstr>
      </vt:variant>
      <vt:variant>
        <vt:lpwstr/>
      </vt:variant>
      <vt:variant>
        <vt:i4>3670049</vt:i4>
      </vt:variant>
      <vt:variant>
        <vt:i4>0</vt:i4>
      </vt:variant>
      <vt:variant>
        <vt:i4>0</vt:i4>
      </vt:variant>
      <vt:variant>
        <vt:i4>5</vt:i4>
      </vt:variant>
      <vt:variant>
        <vt:lpwstr>https://sip.legalis.pl/document-view.seam?documentId=mfrxilrtg4ytonbxheydeltwmvzc4mrqge4tm&amp;refSource=search&amp;ols=agresji%20ukrainie&amp;searchType=near&amp;searchScope=all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2026-08-12T06:36:00Z</dcterms:created>
  <dcterms:modified xsi:type="dcterms:W3CDTF">2026-08-12T06:36:00Z</dcterms:modified>
</cp:coreProperties>
</file>