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3727" w14:textId="0F399E6F" w:rsidR="009250D3" w:rsidRDefault="009250D3" w:rsidP="009250D3">
      <w:pPr>
        <w:pStyle w:val="OZNPROJEKTUwskazaniedatylubwersjiprojektu"/>
      </w:pPr>
      <w:r>
        <w:t>Projekt</w:t>
      </w:r>
    </w:p>
    <w:p w14:paraId="328CAAAF" w14:textId="77777777" w:rsidR="002E0CE9" w:rsidRPr="002E0CE9" w:rsidRDefault="002E0CE9" w:rsidP="009250D3">
      <w:pPr>
        <w:pStyle w:val="OZNRODZAKTUtznustawalubrozporzdzenieiorganwydajcy"/>
      </w:pPr>
      <w:r w:rsidRPr="002E0CE9">
        <w:t>Ustawa</w:t>
      </w:r>
    </w:p>
    <w:p w14:paraId="597CDB68" w14:textId="307FB894" w:rsidR="002E0CE9" w:rsidRPr="002E0CE9" w:rsidRDefault="002E0CE9" w:rsidP="009250D3">
      <w:pPr>
        <w:pStyle w:val="DATAAKTUdatauchwalenialubwydaniaaktu"/>
      </w:pPr>
      <w:r w:rsidRPr="002E0CE9">
        <w:t>z dnia</w:t>
      </w:r>
    </w:p>
    <w:p w14:paraId="25FA0AD6" w14:textId="0C652FC8" w:rsidR="002E0CE9" w:rsidRPr="006A1705" w:rsidRDefault="002E0CE9" w:rsidP="009250D3">
      <w:pPr>
        <w:pStyle w:val="TYTUAKTUprzedmiotregulacjiustawylubrozporzdzenia"/>
        <w:rPr>
          <w:rStyle w:val="IGindeksgrny"/>
        </w:rPr>
      </w:pPr>
      <w:r w:rsidRPr="002E0CE9">
        <w:t>o zmianie ustawy</w:t>
      </w:r>
      <w:r w:rsidR="00114812">
        <w:t xml:space="preserve"> </w:t>
      </w:r>
      <w:r w:rsidR="0071633D" w:rsidRPr="0071633D">
        <w:rPr>
          <w:rStyle w:val="PKpogrubieniekursywa"/>
        </w:rPr>
        <w:t>–</w:t>
      </w:r>
      <w:r w:rsidR="0071633D">
        <w:rPr>
          <w:rStyle w:val="PKpogrubieniekursywa"/>
        </w:rPr>
        <w:t xml:space="preserve"> </w:t>
      </w:r>
      <w:r w:rsidR="00114812">
        <w:t>Prawo o ruchu drogowym</w:t>
      </w:r>
      <w:r w:rsidR="00114812" w:rsidRPr="00114812">
        <w:rPr>
          <w:rStyle w:val="PKpogrubieniekursywa"/>
        </w:rPr>
        <w:t xml:space="preserve"> </w:t>
      </w:r>
      <w:r w:rsidR="00A35F04">
        <w:t>oraz niektórych innych ustaw</w:t>
      </w:r>
      <w:r w:rsidR="00B75234" w:rsidRPr="003B74EC">
        <w:rPr>
          <w:rStyle w:val="IGPindeksgrnyipogrubienie"/>
        </w:rPr>
        <w:footnoteReference w:id="1"/>
      </w:r>
      <w:r w:rsidR="00B75234" w:rsidRPr="003B74EC">
        <w:rPr>
          <w:rStyle w:val="IGPindeksgrnyipogrubienie"/>
        </w:rPr>
        <w:t>)</w:t>
      </w:r>
    </w:p>
    <w:p w14:paraId="047E765B" w14:textId="244CEBC6" w:rsidR="002E0CE9" w:rsidRDefault="002E0CE9" w:rsidP="00114812">
      <w:pPr>
        <w:pStyle w:val="ARTartustawynprozporzdzenia"/>
      </w:pPr>
      <w:r w:rsidRPr="009250D3">
        <w:rPr>
          <w:rStyle w:val="Ppogrubienie"/>
        </w:rPr>
        <w:t>Art.</w:t>
      </w:r>
      <w:r w:rsidR="00051D3E">
        <w:rPr>
          <w:rStyle w:val="Ppogrubienie"/>
        </w:rPr>
        <w:t> </w:t>
      </w:r>
      <w:r w:rsidRPr="009250D3">
        <w:rPr>
          <w:rStyle w:val="Ppogrubienie"/>
        </w:rPr>
        <w:t>1.</w:t>
      </w:r>
      <w:r w:rsidR="00051D3E">
        <w:rPr>
          <w:rStyle w:val="Ppogrubienie"/>
        </w:rPr>
        <w:t> </w:t>
      </w:r>
      <w:r w:rsidRPr="00114812">
        <w:t xml:space="preserve">W </w:t>
      </w:r>
      <w:bookmarkStart w:id="0" w:name="_Hlk144115682"/>
      <w:r w:rsidRPr="00114812">
        <w:t xml:space="preserve">ustawie z dnia </w:t>
      </w:r>
      <w:bookmarkEnd w:id="0"/>
      <w:r w:rsidR="00114812" w:rsidRPr="00114812">
        <w:rPr>
          <w:rStyle w:val="PKpogrubieniekursywa"/>
          <w:b w:val="0"/>
          <w:i w:val="0"/>
        </w:rPr>
        <w:t xml:space="preserve">20 czerwca 1997 r. – Prawo o ruchu drogowym (Dz. U. z 2024 r. poz. 1251, z </w:t>
      </w:r>
      <w:proofErr w:type="spellStart"/>
      <w:r w:rsidR="00114812" w:rsidRPr="00114812">
        <w:rPr>
          <w:rStyle w:val="PKpogrubieniekursywa"/>
          <w:b w:val="0"/>
          <w:i w:val="0"/>
        </w:rPr>
        <w:t>późn</w:t>
      </w:r>
      <w:proofErr w:type="spellEnd"/>
      <w:r w:rsidR="00114812" w:rsidRPr="00114812">
        <w:rPr>
          <w:rStyle w:val="PKpogrubieniekursywa"/>
          <w:b w:val="0"/>
          <w:i w:val="0"/>
        </w:rPr>
        <w:t>. zm.</w:t>
      </w:r>
      <w:r w:rsidR="00114812" w:rsidRPr="00E71E02">
        <w:rPr>
          <w:rStyle w:val="IGindeksgrny"/>
        </w:rPr>
        <w:footnoteReference w:id="2"/>
      </w:r>
      <w:r w:rsidR="00114812" w:rsidRPr="00E71E02">
        <w:rPr>
          <w:rStyle w:val="IGindeksgrny"/>
        </w:rPr>
        <w:t>)</w:t>
      </w:r>
      <w:r w:rsidR="00114812" w:rsidRPr="00114812">
        <w:rPr>
          <w:rStyle w:val="PKpogrubieniekursywa"/>
          <w:b w:val="0"/>
          <w:i w:val="0"/>
        </w:rPr>
        <w:t xml:space="preserve">) </w:t>
      </w:r>
      <w:r w:rsidRPr="002E0CE9">
        <w:t>wprowadza się następujące zmiany:</w:t>
      </w:r>
    </w:p>
    <w:p w14:paraId="789DCD1F" w14:textId="35FDC3CD" w:rsidR="009C37B9" w:rsidRDefault="009C37B9" w:rsidP="00067178">
      <w:pPr>
        <w:pStyle w:val="PKTpunkt"/>
      </w:pPr>
      <w:bookmarkStart w:id="1" w:name="_Hlk97627365"/>
      <w:r>
        <w:t>1</w:t>
      </w:r>
      <w:r w:rsidR="00114812" w:rsidRPr="00114812">
        <w:t>)</w:t>
      </w:r>
      <w:r w:rsidR="007505EC">
        <w:tab/>
      </w:r>
      <w:r w:rsidR="00114812" w:rsidRPr="00114812">
        <w:t xml:space="preserve">w </w:t>
      </w:r>
      <w:bookmarkStart w:id="2" w:name="_Hlk192593135"/>
      <w:r w:rsidR="00114812" w:rsidRPr="00114812">
        <w:t>art. 135</w:t>
      </w:r>
      <w:r>
        <w:t>:</w:t>
      </w:r>
    </w:p>
    <w:p w14:paraId="19244CF7" w14:textId="2B079CA9" w:rsidR="00114812" w:rsidRPr="00114812" w:rsidRDefault="009C37B9" w:rsidP="009C37B9">
      <w:pPr>
        <w:pStyle w:val="LITlitera"/>
      </w:pPr>
      <w:r>
        <w:t>a)</w:t>
      </w:r>
      <w:r w:rsidR="00051D3E">
        <w:tab/>
      </w:r>
      <w:r w:rsidR="0015020C">
        <w:t xml:space="preserve">w </w:t>
      </w:r>
      <w:r w:rsidR="00114812" w:rsidRPr="00114812">
        <w:t>ust. 1</w:t>
      </w:r>
      <w:bookmarkEnd w:id="2"/>
      <w:r w:rsidR="002D595F">
        <w:t xml:space="preserve"> </w:t>
      </w:r>
      <w:r w:rsidR="00114812" w:rsidRPr="00114812">
        <w:t>w pkt 2:</w:t>
      </w:r>
    </w:p>
    <w:p w14:paraId="16330008" w14:textId="5E11C23B" w:rsidR="00457DE5" w:rsidRPr="006E4D9B" w:rsidRDefault="009C37B9" w:rsidP="006E4D9B">
      <w:pPr>
        <w:pStyle w:val="TIRtiret"/>
      </w:pPr>
      <w:r w:rsidRPr="003B74EC">
        <w:rPr>
          <w:rStyle w:val="PKpogrubieniekursywa"/>
          <w:b w:val="0"/>
          <w:i w:val="0"/>
        </w:rPr>
        <w:t>–</w:t>
      </w:r>
      <w:r w:rsidR="00051D3E" w:rsidRPr="003B74EC">
        <w:rPr>
          <w:rStyle w:val="PKpogrubieniekursywa"/>
          <w:b w:val="0"/>
          <w:i w:val="0"/>
        </w:rPr>
        <w:tab/>
      </w:r>
      <w:r w:rsidR="00457DE5" w:rsidRPr="006E4D9B">
        <w:t xml:space="preserve">w </w:t>
      </w:r>
      <w:r w:rsidR="00114812" w:rsidRPr="006E4D9B">
        <w:t xml:space="preserve">lit. a </w:t>
      </w:r>
      <w:r w:rsidR="00457DE5" w:rsidRPr="006E4D9B">
        <w:t xml:space="preserve">skreśla się wyraz „lub” i dodaje </w:t>
      </w:r>
      <w:r w:rsidR="005A22CB" w:rsidRPr="006E4D9B">
        <w:t xml:space="preserve">się </w:t>
      </w:r>
      <w:r w:rsidR="00457DE5" w:rsidRPr="006E4D9B">
        <w:t>przecinek,</w:t>
      </w:r>
    </w:p>
    <w:p w14:paraId="7B603DF9" w14:textId="6A552C2B" w:rsidR="00114812" w:rsidRPr="006E4D9B" w:rsidRDefault="009C37B9" w:rsidP="003B74EC">
      <w:pPr>
        <w:pStyle w:val="TIRtiret"/>
      </w:pPr>
      <w:r w:rsidRPr="003B74EC">
        <w:rPr>
          <w:rStyle w:val="PKpogrubieniekursywa"/>
          <w:b w:val="0"/>
          <w:i w:val="0"/>
        </w:rPr>
        <w:t>–</w:t>
      </w:r>
      <w:r w:rsidR="00051D3E" w:rsidRPr="006E4D9B">
        <w:tab/>
      </w:r>
      <w:r w:rsidR="00114812" w:rsidRPr="006E4D9B">
        <w:t xml:space="preserve">w lit. </w:t>
      </w:r>
      <w:r w:rsidR="00457DE5" w:rsidRPr="006E4D9B">
        <w:t>c</w:t>
      </w:r>
      <w:r w:rsidR="00114812" w:rsidRPr="006E4D9B">
        <w:t xml:space="preserve"> średnik </w:t>
      </w:r>
      <w:r w:rsidR="00E37A47" w:rsidRPr="006E4D9B">
        <w:t xml:space="preserve">zastępuje się przecinkiem i </w:t>
      </w:r>
      <w:r w:rsidR="00114812" w:rsidRPr="006E4D9B">
        <w:t xml:space="preserve">dodaje się lit. </w:t>
      </w:r>
      <w:r w:rsidR="00457DE5" w:rsidRPr="006E4D9B">
        <w:t>d i e</w:t>
      </w:r>
      <w:r w:rsidR="00114812" w:rsidRPr="006E4D9B">
        <w:t xml:space="preserve"> w brzmieniu:</w:t>
      </w:r>
    </w:p>
    <w:p w14:paraId="1509B11A" w14:textId="608C6C8C" w:rsidR="00457DE5" w:rsidRPr="00457DE5" w:rsidRDefault="00114812" w:rsidP="009C37B9">
      <w:pPr>
        <w:pStyle w:val="ZTIRLITzmlittiret"/>
      </w:pPr>
      <w:r w:rsidRPr="00114812">
        <w:t>„</w:t>
      </w:r>
      <w:r w:rsidR="005A22CB">
        <w:t>d</w:t>
      </w:r>
      <w:r w:rsidRPr="00114812">
        <w:t>)</w:t>
      </w:r>
      <w:r w:rsidR="006E4D9B">
        <w:tab/>
      </w:r>
      <w:r w:rsidR="00457DE5" w:rsidRPr="00457DE5">
        <w:t xml:space="preserve">objeżdżania opuszczonych zapór lub </w:t>
      </w:r>
      <w:proofErr w:type="spellStart"/>
      <w:r w:rsidR="00457DE5" w:rsidRPr="00457DE5">
        <w:t>półzapór</w:t>
      </w:r>
      <w:proofErr w:type="spellEnd"/>
      <w:r w:rsidR="00457DE5" w:rsidRPr="00457DE5">
        <w:t xml:space="preserve"> na przejeździe kolejowym, wjeżdżania na przejazd</w:t>
      </w:r>
      <w:r w:rsidR="00A0148F">
        <w:t xml:space="preserve"> kolejowy</w:t>
      </w:r>
      <w:r w:rsidR="00457DE5" w:rsidRPr="00457DE5">
        <w:t>, je</w:t>
      </w:r>
      <w:r w:rsidR="005A22CB">
        <w:t>że</w:t>
      </w:r>
      <w:r w:rsidR="00457DE5" w:rsidRPr="00457DE5">
        <w:t xml:space="preserve">li opuszczanie zapór lub </w:t>
      </w:r>
      <w:proofErr w:type="spellStart"/>
      <w:r w:rsidR="00457DE5" w:rsidRPr="00457DE5">
        <w:t>półzapór</w:t>
      </w:r>
      <w:proofErr w:type="spellEnd"/>
      <w:r w:rsidR="00457DE5" w:rsidRPr="00457DE5">
        <w:t xml:space="preserve"> zostało rozpoczęte lub podnoszenie ich nie zostało zakończone, oraz wjazdu na przejazd kolejowy za sygnalizator lub za inne urządzenie nadające sygnały, przy sygnale czerwonym, czerwonym migającym lub dwóch na przemian migających sygnałach czerwonych</w:t>
      </w:r>
      <w:r w:rsidR="0003354D">
        <w:t xml:space="preserve"> lub</w:t>
      </w:r>
    </w:p>
    <w:p w14:paraId="363677C9" w14:textId="062D2B87" w:rsidR="00114812" w:rsidRDefault="005A22CB" w:rsidP="009C37B9">
      <w:pPr>
        <w:pStyle w:val="ZTIRLITzmlittiret"/>
      </w:pPr>
      <w:r>
        <w:t>e</w:t>
      </w:r>
      <w:r w:rsidR="00457DE5" w:rsidRPr="00457DE5">
        <w:t>)</w:t>
      </w:r>
      <w:r w:rsidR="00457DE5">
        <w:tab/>
      </w:r>
      <w:r w:rsidR="00457DE5" w:rsidRPr="00457DE5">
        <w:t>wjeżdżania na przejazd kolejowy, je</w:t>
      </w:r>
      <w:r>
        <w:t>że</w:t>
      </w:r>
      <w:r w:rsidR="00457DE5" w:rsidRPr="00457DE5">
        <w:t>li po jego drugiej stronie nie ma miejsca do kontynuowania jazdy</w:t>
      </w:r>
      <w:r w:rsidR="00114812" w:rsidRPr="00114812">
        <w:t>;”</w:t>
      </w:r>
      <w:r w:rsidR="009C37B9">
        <w:t>,</w:t>
      </w:r>
    </w:p>
    <w:p w14:paraId="753DB5E5" w14:textId="0DEB8667" w:rsidR="009C37B9" w:rsidRPr="00114812" w:rsidRDefault="009C37B9" w:rsidP="009C37B9">
      <w:pPr>
        <w:pStyle w:val="LITlitera"/>
      </w:pPr>
      <w:r>
        <w:t>b)</w:t>
      </w:r>
      <w:r w:rsidR="006E4D9B">
        <w:tab/>
      </w:r>
      <w:r w:rsidR="0015020C">
        <w:t xml:space="preserve">w </w:t>
      </w:r>
      <w:r>
        <w:t xml:space="preserve">ust. 3 po wyrazach </w:t>
      </w:r>
      <w:r w:rsidRPr="009C37B9">
        <w:t>„</w:t>
      </w:r>
      <w:r>
        <w:t>ust. 1 pkt 2</w:t>
      </w:r>
      <w:r w:rsidRPr="009C37B9">
        <w:t>”</w:t>
      </w:r>
      <w:r>
        <w:t xml:space="preserve"> dodaje się wyrazy </w:t>
      </w:r>
      <w:r w:rsidRPr="009C37B9">
        <w:t>„l</w:t>
      </w:r>
      <w:r>
        <w:t>it. a–c</w:t>
      </w:r>
      <w:r w:rsidRPr="009C37B9">
        <w:t>”</w:t>
      </w:r>
      <w:r>
        <w:t>;</w:t>
      </w:r>
    </w:p>
    <w:p w14:paraId="16AA5066" w14:textId="1F8FE547" w:rsidR="009C37B9" w:rsidRDefault="009C37B9" w:rsidP="002D595F">
      <w:pPr>
        <w:pStyle w:val="PKTpunkt"/>
      </w:pPr>
      <w:r>
        <w:t>2</w:t>
      </w:r>
      <w:r w:rsidR="00114812" w:rsidRPr="00114812">
        <w:t>)</w:t>
      </w:r>
      <w:r w:rsidR="006E4D9B">
        <w:tab/>
      </w:r>
      <w:r w:rsidR="00114812" w:rsidRPr="00114812">
        <w:t>w art. 135a</w:t>
      </w:r>
      <w:r>
        <w:t>:</w:t>
      </w:r>
    </w:p>
    <w:p w14:paraId="2A7497AA" w14:textId="6E5B8FAF" w:rsidR="002777CB" w:rsidRPr="002777CB" w:rsidRDefault="009C37B9" w:rsidP="0015020C">
      <w:pPr>
        <w:pStyle w:val="LITlitera"/>
      </w:pPr>
      <w:r>
        <w:t>a)</w:t>
      </w:r>
      <w:r w:rsidR="006E4D9B">
        <w:tab/>
      </w:r>
      <w:r w:rsidR="0015020C">
        <w:t xml:space="preserve">w </w:t>
      </w:r>
      <w:r w:rsidR="00114812" w:rsidRPr="00114812">
        <w:t>ust. 1</w:t>
      </w:r>
      <w:r w:rsidR="002D595F">
        <w:t xml:space="preserve"> </w:t>
      </w:r>
      <w:r w:rsidR="00114812" w:rsidRPr="00114812">
        <w:t>w pkt 2</w:t>
      </w:r>
      <w:r w:rsidR="0015020C">
        <w:t xml:space="preserve"> </w:t>
      </w:r>
      <w:r w:rsidR="002777CB" w:rsidRPr="002777CB">
        <w:t xml:space="preserve">w lit. c średnik </w:t>
      </w:r>
      <w:r w:rsidR="005A22CB">
        <w:t xml:space="preserve">zastępuje się przecinkiem i </w:t>
      </w:r>
      <w:r w:rsidR="002777CB" w:rsidRPr="002777CB">
        <w:t>dodaje się lit. d i e w brzmieniu:</w:t>
      </w:r>
    </w:p>
    <w:p w14:paraId="55EB1D70" w14:textId="49A423EF" w:rsidR="002777CB" w:rsidRPr="002777CB" w:rsidRDefault="002777CB" w:rsidP="003B74EC">
      <w:pPr>
        <w:pStyle w:val="ZLITLITzmlitliter"/>
      </w:pPr>
      <w:r w:rsidRPr="002777CB">
        <w:t>„</w:t>
      </w:r>
      <w:r w:rsidR="005A22CB">
        <w:t>d</w:t>
      </w:r>
      <w:r w:rsidRPr="002777CB">
        <w:t>)</w:t>
      </w:r>
      <w:r w:rsidR="006E4D9B">
        <w:tab/>
      </w:r>
      <w:r w:rsidRPr="002777CB">
        <w:t>objeżdżani</w:t>
      </w:r>
      <w:r w:rsidR="009C37B9">
        <w:t xml:space="preserve">u </w:t>
      </w:r>
      <w:r w:rsidRPr="002777CB">
        <w:t xml:space="preserve">opuszczonych zapór lub </w:t>
      </w:r>
      <w:proofErr w:type="spellStart"/>
      <w:r w:rsidRPr="002777CB">
        <w:t>półzapór</w:t>
      </w:r>
      <w:proofErr w:type="spellEnd"/>
      <w:r w:rsidRPr="002777CB">
        <w:t xml:space="preserve"> na przejeździe kolejowym, wjeżdżani</w:t>
      </w:r>
      <w:r w:rsidR="009C37B9">
        <w:t xml:space="preserve">u </w:t>
      </w:r>
      <w:r w:rsidRPr="002777CB">
        <w:t>na przejazd</w:t>
      </w:r>
      <w:r w:rsidR="00A0148F">
        <w:t xml:space="preserve"> kolejowy</w:t>
      </w:r>
      <w:r w:rsidRPr="002777CB">
        <w:t>, je</w:t>
      </w:r>
      <w:r w:rsidR="005A22CB">
        <w:t>że</w:t>
      </w:r>
      <w:r w:rsidRPr="002777CB">
        <w:t xml:space="preserve">li opuszczanie zapór lub </w:t>
      </w:r>
      <w:proofErr w:type="spellStart"/>
      <w:r w:rsidRPr="002777CB">
        <w:t>półzapór</w:t>
      </w:r>
      <w:proofErr w:type="spellEnd"/>
      <w:r w:rsidRPr="002777CB">
        <w:t xml:space="preserve"> zostało rozpoczęte lub podnoszenie ich nie zostało zakończone, oraz wj</w:t>
      </w:r>
      <w:r w:rsidR="009C37B9">
        <w:t>eździe</w:t>
      </w:r>
      <w:r w:rsidRPr="002777CB">
        <w:t xml:space="preserve"> na przejazd kolejowy za sygnalizator lub za inne urządzenie nadające sygnały, przy sygnale czerwonym, czerwonym migającym lub dwóch na przemian migających sygnałach czerwonych lub</w:t>
      </w:r>
    </w:p>
    <w:p w14:paraId="1AB9DB08" w14:textId="39036F4D" w:rsidR="00A90B55" w:rsidRDefault="005A22CB" w:rsidP="003B74EC">
      <w:pPr>
        <w:pStyle w:val="ZLITLITzmlitliter"/>
      </w:pPr>
      <w:r>
        <w:lastRenderedPageBreak/>
        <w:t>e</w:t>
      </w:r>
      <w:r w:rsidR="002777CB" w:rsidRPr="00457DE5">
        <w:t>)</w:t>
      </w:r>
      <w:r w:rsidR="002777CB" w:rsidRPr="002777CB">
        <w:tab/>
      </w:r>
      <w:r w:rsidR="002777CB" w:rsidRPr="00457DE5">
        <w:t>wjeżdżani</w:t>
      </w:r>
      <w:r w:rsidR="009C37B9">
        <w:t xml:space="preserve">u </w:t>
      </w:r>
      <w:r w:rsidR="002777CB" w:rsidRPr="00457DE5">
        <w:t>na przejazd kolejowy, je</w:t>
      </w:r>
      <w:r>
        <w:t>że</w:t>
      </w:r>
      <w:r w:rsidR="002777CB" w:rsidRPr="00457DE5">
        <w:t>li po jego drugiej stronie nie ma miejsca do kontynuowania jazdy</w:t>
      </w:r>
      <w:r w:rsidR="002777CB" w:rsidRPr="002777CB">
        <w:t>;”</w:t>
      </w:r>
      <w:r w:rsidR="00455CE4">
        <w:t>,</w:t>
      </w:r>
    </w:p>
    <w:p w14:paraId="01EAD63F" w14:textId="53D1B0E4" w:rsidR="00455CE4" w:rsidRPr="00455CE4" w:rsidRDefault="00455CE4" w:rsidP="00455CE4">
      <w:pPr>
        <w:pStyle w:val="LITlitera"/>
      </w:pPr>
      <w:r w:rsidRPr="00455CE4">
        <w:t>b)</w:t>
      </w:r>
      <w:r w:rsidR="006E4D9B">
        <w:tab/>
      </w:r>
      <w:r w:rsidR="009E7F8A">
        <w:t xml:space="preserve">w </w:t>
      </w:r>
      <w:r w:rsidRPr="00455CE4">
        <w:t>ust. 3 po wyrazach „ust. 1 pkt 2” dodaje się wyrazy „lit. a–c”</w:t>
      </w:r>
      <w:r>
        <w:t>.</w:t>
      </w:r>
    </w:p>
    <w:p w14:paraId="282987AD" w14:textId="2E7C0574" w:rsidR="00B9636E" w:rsidRPr="00B9636E" w:rsidRDefault="002D595F" w:rsidP="007505EC">
      <w:pPr>
        <w:pStyle w:val="ARTartustawynprozporzdzenia"/>
        <w:keepNext/>
      </w:pPr>
      <w:r w:rsidRPr="007505EC">
        <w:rPr>
          <w:rStyle w:val="Ppogrubienie"/>
        </w:rPr>
        <w:t>Art.</w:t>
      </w:r>
      <w:r w:rsidR="007505EC">
        <w:rPr>
          <w:rStyle w:val="Ppogrubienie"/>
        </w:rPr>
        <w:t> </w:t>
      </w:r>
      <w:r w:rsidRPr="007505EC">
        <w:rPr>
          <w:rStyle w:val="Ppogrubienie"/>
        </w:rPr>
        <w:t>2.</w:t>
      </w:r>
      <w:r w:rsidR="006E4D9B">
        <w:rPr>
          <w:rStyle w:val="Ppogrubienie"/>
        </w:rPr>
        <w:t> </w:t>
      </w:r>
      <w:r w:rsidRPr="00114812">
        <w:t>W ustawie z dnia</w:t>
      </w:r>
      <w:r>
        <w:t xml:space="preserve"> </w:t>
      </w:r>
      <w:r w:rsidR="00B9636E" w:rsidRPr="00B9636E">
        <w:t xml:space="preserve">6 czerwca 1997 r. </w:t>
      </w:r>
      <w:r w:rsidR="005A22CB">
        <w:t xml:space="preserve">– </w:t>
      </w:r>
      <w:r w:rsidR="00B9636E" w:rsidRPr="00B9636E">
        <w:t xml:space="preserve">Kodeks karny </w:t>
      </w:r>
      <w:r w:rsidR="00B9636E">
        <w:t>(Dz. U. z</w:t>
      </w:r>
      <w:r w:rsidR="001D3D9F">
        <w:t xml:space="preserve"> 2025 r. poz. 383, 1818 i 1872 oraz z 2026 r. poz. 902 i 988</w:t>
      </w:r>
      <w:r w:rsidR="00B9636E">
        <w:t xml:space="preserve">) </w:t>
      </w:r>
      <w:r w:rsidR="00B9636E" w:rsidRPr="00B9636E">
        <w:t>w art. 42</w:t>
      </w:r>
      <w:r w:rsidR="00B9636E">
        <w:t xml:space="preserve"> </w:t>
      </w:r>
      <w:r w:rsidR="00B9636E" w:rsidRPr="00B9636E">
        <w:t>po § 1a dodaje się §</w:t>
      </w:r>
      <w:r w:rsidR="00D50B18">
        <w:t xml:space="preserve"> </w:t>
      </w:r>
      <w:r w:rsidR="00B9636E" w:rsidRPr="00B9636E">
        <w:t xml:space="preserve">1b </w:t>
      </w:r>
      <w:r w:rsidR="00D50B18">
        <w:t xml:space="preserve">i </w:t>
      </w:r>
      <w:r w:rsidR="00D50B18" w:rsidRPr="00B9636E">
        <w:t>§ 1</w:t>
      </w:r>
      <w:r w:rsidR="00D50B18">
        <w:t xml:space="preserve">c </w:t>
      </w:r>
      <w:r w:rsidR="00B9636E" w:rsidRPr="00B9636E">
        <w:t>w brzmieniu:</w:t>
      </w:r>
      <w:r w:rsidR="00B9636E">
        <w:t xml:space="preserve"> </w:t>
      </w:r>
    </w:p>
    <w:p w14:paraId="4DA22519" w14:textId="66E9F8D2" w:rsidR="00D50B18" w:rsidRDefault="00B9636E" w:rsidP="003B74EC">
      <w:pPr>
        <w:pStyle w:val="ZUSTzmustartykuempunktem"/>
      </w:pPr>
      <w:r w:rsidRPr="00B9636E">
        <w:t xml:space="preserve">„§ 1b. Sąd orzeka, na okres </w:t>
      </w:r>
      <w:proofErr w:type="spellStart"/>
      <w:r w:rsidRPr="00B9636E">
        <w:t>niekrótszy</w:t>
      </w:r>
      <w:proofErr w:type="spellEnd"/>
      <w:r w:rsidRPr="00B9636E">
        <w:t xml:space="preserve"> niż 3 lata, zakaz prowadzenia wszelkich pojazdów albo pojazdów określonego rodzaju w razie skazania za przestępstwo określone w art. 173</w:t>
      </w:r>
      <w:r>
        <w:t>.</w:t>
      </w:r>
    </w:p>
    <w:p w14:paraId="4274044C" w14:textId="38FB8DA5" w:rsidR="00B9636E" w:rsidRDefault="00D50B18" w:rsidP="003B74EC">
      <w:pPr>
        <w:pStyle w:val="ZUSTzmustartykuempunktem"/>
      </w:pPr>
      <w:r w:rsidRPr="00B9636E">
        <w:t>§ 1</w:t>
      </w:r>
      <w:r>
        <w:t xml:space="preserve">c. </w:t>
      </w:r>
      <w:r w:rsidRPr="00D50B18">
        <w:t xml:space="preserve">Sąd orzeka, na okres </w:t>
      </w:r>
      <w:proofErr w:type="spellStart"/>
      <w:r w:rsidRPr="00D50B18">
        <w:t>niekrótszy</w:t>
      </w:r>
      <w:proofErr w:type="spellEnd"/>
      <w:r w:rsidRPr="00D50B18">
        <w:t xml:space="preserve"> niż </w:t>
      </w:r>
      <w:r>
        <w:t>1 rok</w:t>
      </w:r>
      <w:r w:rsidRPr="00D50B18">
        <w:t>, zakaz prowadzenia wszelkich pojazdów albo pojazdów określonego rodzaju w razie skazania za przestępstwo określone w art. 17</w:t>
      </w:r>
      <w:r>
        <w:t>4</w:t>
      </w:r>
      <w:r w:rsidRPr="00D50B18">
        <w:t>.</w:t>
      </w:r>
      <w:r w:rsidR="00B9636E" w:rsidRPr="00B9636E">
        <w:t>”.</w:t>
      </w:r>
    </w:p>
    <w:p w14:paraId="148DB48E" w14:textId="7E7F965A" w:rsidR="002777CB" w:rsidRDefault="002777CB" w:rsidP="008A19EE">
      <w:pPr>
        <w:pStyle w:val="ARTartustawynprozporzdzenia"/>
      </w:pPr>
      <w:r w:rsidRPr="009250D3">
        <w:rPr>
          <w:rStyle w:val="Ppogrubienie"/>
        </w:rPr>
        <w:t>Art.</w:t>
      </w:r>
      <w:r w:rsidR="006E4D9B">
        <w:rPr>
          <w:rStyle w:val="Ppogrubienie"/>
        </w:rPr>
        <w:t> </w:t>
      </w:r>
      <w:r w:rsidR="00020B7A">
        <w:rPr>
          <w:rStyle w:val="Ppogrubienie"/>
        </w:rPr>
        <w:t>3</w:t>
      </w:r>
      <w:r w:rsidRPr="009250D3">
        <w:rPr>
          <w:rStyle w:val="Ppogrubienie"/>
        </w:rPr>
        <w:t>.</w:t>
      </w:r>
      <w:r w:rsidR="006E4D9B">
        <w:rPr>
          <w:rStyle w:val="Ppogrubienie"/>
        </w:rPr>
        <w:t> </w:t>
      </w:r>
      <w:r w:rsidRPr="00114812">
        <w:t>W ustawie z dnia</w:t>
      </w:r>
      <w:r>
        <w:t xml:space="preserve"> 5 stycznia 2011 r. o kierujących pojazdami (Dz. U. z 2025 r. poz. 1226</w:t>
      </w:r>
      <w:r w:rsidR="002D595F">
        <w:t>,</w:t>
      </w:r>
      <w:r w:rsidR="00CB4B17">
        <w:t xml:space="preserve"> 1676 i 1872 oraz z 2026 r. poz. 180, 187 i 982</w:t>
      </w:r>
      <w:r>
        <w:t>) wprowadza się następuj</w:t>
      </w:r>
      <w:r w:rsidR="00C84DBC">
        <w:t>ące</w:t>
      </w:r>
      <w:r>
        <w:t xml:space="preserve"> zmiany:</w:t>
      </w:r>
    </w:p>
    <w:p w14:paraId="52D1F762" w14:textId="7FB7FF8A" w:rsidR="00DF42CD" w:rsidRDefault="0011174F" w:rsidP="00020B7A">
      <w:pPr>
        <w:pStyle w:val="PKTpunkt"/>
        <w:keepNext/>
      </w:pPr>
      <w:bookmarkStart w:id="3" w:name="_Hlk240039855"/>
      <w:r>
        <w:t>1)</w:t>
      </w:r>
      <w:r w:rsidR="006E4D9B">
        <w:tab/>
      </w:r>
      <w:r w:rsidR="00416A3F" w:rsidRPr="00435F04">
        <w:t>w art. 102</w:t>
      </w:r>
      <w:r w:rsidR="00DF42CD">
        <w:t>:</w:t>
      </w:r>
    </w:p>
    <w:p w14:paraId="11787BC3" w14:textId="50D35348" w:rsidR="002777CB" w:rsidRPr="00435F04" w:rsidRDefault="00DF42CD" w:rsidP="00274B86">
      <w:pPr>
        <w:pStyle w:val="LITlitera"/>
        <w:keepNext/>
      </w:pPr>
      <w:r>
        <w:t>a)</w:t>
      </w:r>
      <w:r w:rsidR="006E4D9B">
        <w:tab/>
      </w:r>
      <w:r w:rsidR="0015020C">
        <w:t xml:space="preserve">w </w:t>
      </w:r>
      <w:r w:rsidR="00416A3F" w:rsidRPr="00435F04">
        <w:t xml:space="preserve">ust. 1 </w:t>
      </w:r>
      <w:r w:rsidR="003C68DD">
        <w:t xml:space="preserve">w pkt 9 kropkę zastępuje się średnikiem oraz </w:t>
      </w:r>
      <w:r w:rsidR="00416A3F" w:rsidRPr="00435F04">
        <w:t>dodaje się pkt 10 i 11 w brzmieniu:</w:t>
      </w:r>
    </w:p>
    <w:p w14:paraId="3F24CC85" w14:textId="5F1F886C" w:rsidR="00416A3F" w:rsidRPr="00416A3F" w:rsidRDefault="008064D2" w:rsidP="00274B86">
      <w:pPr>
        <w:pStyle w:val="ZLITPKTzmpktliter"/>
      </w:pPr>
      <w:r w:rsidRPr="00B9636E">
        <w:t>„</w:t>
      </w:r>
      <w:r w:rsidR="00416A3F">
        <w:t>10)</w:t>
      </w:r>
      <w:r w:rsidR="006E4D9B">
        <w:tab/>
      </w:r>
      <w:r w:rsidR="00DF42CD">
        <w:t xml:space="preserve">kierujący pojazdem </w:t>
      </w:r>
      <w:r w:rsidR="00416A3F" w:rsidRPr="00416A3F">
        <w:t>objeżdża</w:t>
      </w:r>
      <w:r w:rsidR="00DF42CD">
        <w:t>ł</w:t>
      </w:r>
      <w:r w:rsidR="00416A3F" w:rsidRPr="00416A3F">
        <w:t xml:space="preserve"> opuszczon</w:t>
      </w:r>
      <w:r w:rsidR="00DF42CD">
        <w:t>e</w:t>
      </w:r>
      <w:r w:rsidR="00416A3F" w:rsidRPr="00416A3F">
        <w:t xml:space="preserve"> zap</w:t>
      </w:r>
      <w:r w:rsidR="00DF42CD">
        <w:t>ory</w:t>
      </w:r>
      <w:r w:rsidR="00416A3F" w:rsidRPr="00416A3F">
        <w:t xml:space="preserve"> lub </w:t>
      </w:r>
      <w:proofErr w:type="spellStart"/>
      <w:r w:rsidR="00416A3F" w:rsidRPr="00416A3F">
        <w:t>półzap</w:t>
      </w:r>
      <w:r w:rsidR="00DF42CD">
        <w:t>ory</w:t>
      </w:r>
      <w:proofErr w:type="spellEnd"/>
      <w:r w:rsidR="00416A3F" w:rsidRPr="00416A3F">
        <w:t xml:space="preserve"> na przejeździe kolejowym, wje</w:t>
      </w:r>
      <w:r w:rsidR="00DF42CD">
        <w:t>chał</w:t>
      </w:r>
      <w:r w:rsidR="00416A3F" w:rsidRPr="00416A3F">
        <w:t xml:space="preserve"> na przejazd</w:t>
      </w:r>
      <w:r w:rsidR="0015020C">
        <w:t xml:space="preserve"> kolejowy</w:t>
      </w:r>
      <w:r w:rsidR="00416A3F" w:rsidRPr="00416A3F">
        <w:t xml:space="preserve">, </w:t>
      </w:r>
      <w:r w:rsidR="00DF42CD">
        <w:t>gdy</w:t>
      </w:r>
      <w:r w:rsidR="00416A3F" w:rsidRPr="00416A3F">
        <w:t xml:space="preserve"> opuszczanie zapór lub </w:t>
      </w:r>
      <w:proofErr w:type="spellStart"/>
      <w:r w:rsidR="00416A3F" w:rsidRPr="00416A3F">
        <w:t>półzapór</w:t>
      </w:r>
      <w:proofErr w:type="spellEnd"/>
      <w:r w:rsidR="00416A3F" w:rsidRPr="00416A3F">
        <w:t xml:space="preserve"> zostało rozpoczęte lub podnoszenie ich nie zostało zakończone</w:t>
      </w:r>
      <w:r w:rsidR="002D3114">
        <w:t xml:space="preserve"> oraz</w:t>
      </w:r>
      <w:r w:rsidR="00DF42CD">
        <w:t xml:space="preserve"> wjechał</w:t>
      </w:r>
      <w:r w:rsidR="00416A3F" w:rsidRPr="00416A3F">
        <w:t xml:space="preserve"> na przejazd kolejowy za sygnalizator lub za inne urządzenie nadające sygnały, przy sygnale czerwonym, czerwonym migającym lub dwóch na przemian migających sygnałach czerwonych</w:t>
      </w:r>
      <w:r w:rsidR="00416A3F">
        <w:t>;</w:t>
      </w:r>
    </w:p>
    <w:p w14:paraId="01C6D360" w14:textId="57C19171" w:rsidR="00416A3F" w:rsidRDefault="00416A3F" w:rsidP="00274B86">
      <w:pPr>
        <w:pStyle w:val="ZLITPKTzmpktliter"/>
      </w:pPr>
      <w:r>
        <w:t>11</w:t>
      </w:r>
      <w:r w:rsidRPr="00416A3F">
        <w:t>)</w:t>
      </w:r>
      <w:r w:rsidRPr="00416A3F">
        <w:tab/>
      </w:r>
      <w:r w:rsidR="00DF42CD">
        <w:t xml:space="preserve">kierujący pojazdem </w:t>
      </w:r>
      <w:r w:rsidRPr="00416A3F">
        <w:t>wje</w:t>
      </w:r>
      <w:r w:rsidR="00DF42CD">
        <w:t>chał</w:t>
      </w:r>
      <w:r w:rsidRPr="00416A3F">
        <w:t xml:space="preserve"> na przejazd kolejowy</w:t>
      </w:r>
      <w:r w:rsidR="009E7F8A">
        <w:t>,</w:t>
      </w:r>
      <w:r w:rsidRPr="00416A3F">
        <w:t xml:space="preserve"> </w:t>
      </w:r>
      <w:r w:rsidR="00DF42CD">
        <w:t>gdy</w:t>
      </w:r>
      <w:r w:rsidRPr="00416A3F">
        <w:t xml:space="preserve"> po jego drugiej stronie nie </w:t>
      </w:r>
      <w:r w:rsidR="00DF42CD">
        <w:t>było</w:t>
      </w:r>
      <w:r w:rsidRPr="00416A3F">
        <w:t xml:space="preserve"> miejsca do kontynuowania jazdy</w:t>
      </w:r>
      <w:r>
        <w:t>.</w:t>
      </w:r>
      <w:r w:rsidRPr="00416A3F">
        <w:t>”</w:t>
      </w:r>
      <w:r w:rsidR="00DF42CD">
        <w:t>,</w:t>
      </w:r>
    </w:p>
    <w:p w14:paraId="21B51862" w14:textId="60310C8E" w:rsidR="00274B86" w:rsidRDefault="00DF42CD" w:rsidP="00FF7923">
      <w:pPr>
        <w:pStyle w:val="LITlitera"/>
      </w:pPr>
      <w:r>
        <w:t>b)</w:t>
      </w:r>
      <w:r w:rsidR="00FF7923">
        <w:tab/>
      </w:r>
      <w:r w:rsidR="0015020C">
        <w:t xml:space="preserve">w </w:t>
      </w:r>
      <w:r>
        <w:t>ust. 1</w:t>
      </w:r>
      <w:r w:rsidR="00274B86">
        <w:t xml:space="preserve">b wyrazy </w:t>
      </w:r>
      <w:r w:rsidR="00274B86" w:rsidRPr="00274B86">
        <w:t>„</w:t>
      </w:r>
      <w:r w:rsidR="00274B86">
        <w:t>7 i</w:t>
      </w:r>
      <w:r w:rsidR="00274B86" w:rsidRPr="00274B86">
        <w:t xml:space="preserve"> 9”</w:t>
      </w:r>
      <w:r w:rsidR="00274B86">
        <w:t xml:space="preserve"> </w:t>
      </w:r>
      <w:r w:rsidR="00274B86" w:rsidRPr="00274B86">
        <w:t>zastępuje się wyrazami „</w:t>
      </w:r>
      <w:r w:rsidR="00274B86">
        <w:t>7</w:t>
      </w:r>
      <w:r w:rsidR="002D3114">
        <w:t>, 9</w:t>
      </w:r>
      <w:r w:rsidR="00E77C42">
        <w:t>,</w:t>
      </w:r>
      <w:r w:rsidR="002D3114">
        <w:t xml:space="preserve"> 10 i 11</w:t>
      </w:r>
      <w:r w:rsidR="00274B86" w:rsidRPr="00274B86">
        <w:t>”,</w:t>
      </w:r>
    </w:p>
    <w:p w14:paraId="4D3B8A57" w14:textId="54BBA091" w:rsidR="00274B86" w:rsidRDefault="00274B86" w:rsidP="00FF7923">
      <w:pPr>
        <w:pStyle w:val="LITlitera"/>
      </w:pPr>
      <w:r>
        <w:t>c)</w:t>
      </w:r>
      <w:r w:rsidR="00FF7923">
        <w:tab/>
      </w:r>
      <w:r w:rsidR="0015020C">
        <w:t xml:space="preserve">w </w:t>
      </w:r>
      <w:r>
        <w:t xml:space="preserve">ust. 1c </w:t>
      </w:r>
      <w:r w:rsidRPr="00274B86">
        <w:t xml:space="preserve">wyrazy „7 </w:t>
      </w:r>
      <w:r>
        <w:t>lub</w:t>
      </w:r>
      <w:r w:rsidRPr="00274B86">
        <w:t xml:space="preserve"> 9” zastępuje się wyrazami „7, 9</w:t>
      </w:r>
      <w:r>
        <w:t xml:space="preserve">, 10 lub </w:t>
      </w:r>
      <w:r w:rsidRPr="00274B86">
        <w:t>11”,</w:t>
      </w:r>
    </w:p>
    <w:p w14:paraId="5BF34453" w14:textId="3D0BB39E" w:rsidR="00274B86" w:rsidRDefault="00274B86" w:rsidP="00FF7923">
      <w:pPr>
        <w:pStyle w:val="LITlitera"/>
      </w:pPr>
      <w:r>
        <w:t>d)</w:t>
      </w:r>
      <w:r w:rsidR="00FF7923">
        <w:tab/>
      </w:r>
      <w:r w:rsidR="0015020C">
        <w:t xml:space="preserve">w </w:t>
      </w:r>
      <w:r>
        <w:t>ust. 1e</w:t>
      </w:r>
      <w:r w:rsidR="006673BA">
        <w:t xml:space="preserve"> w zdaniu drugim</w:t>
      </w:r>
      <w:r>
        <w:t xml:space="preserve"> </w:t>
      </w:r>
      <w:r w:rsidRPr="00274B86">
        <w:t xml:space="preserve">wyrazy „7 </w:t>
      </w:r>
      <w:r>
        <w:t>lub</w:t>
      </w:r>
      <w:r w:rsidRPr="00274B86">
        <w:t xml:space="preserve"> 9” zastępuje się wyrazami „7, 9</w:t>
      </w:r>
      <w:r>
        <w:t xml:space="preserve">, 10 lub </w:t>
      </w:r>
      <w:r w:rsidRPr="00274B86">
        <w:t>11”,</w:t>
      </w:r>
    </w:p>
    <w:p w14:paraId="797D5C4A" w14:textId="04F67F2E" w:rsidR="00274B86" w:rsidRPr="00274B86" w:rsidRDefault="00274B86" w:rsidP="00FF7923">
      <w:pPr>
        <w:pStyle w:val="LITlitera"/>
      </w:pPr>
      <w:r>
        <w:t>e)</w:t>
      </w:r>
      <w:r w:rsidR="00FF7923">
        <w:tab/>
      </w:r>
      <w:r w:rsidR="0015020C">
        <w:t xml:space="preserve">w </w:t>
      </w:r>
      <w:r>
        <w:t xml:space="preserve">ust. 2b </w:t>
      </w:r>
      <w:r w:rsidRPr="00274B86">
        <w:t>wyrazy „7 lub 9” zastępuje się wyrazami „7, 9, 10 lub 11”,</w:t>
      </w:r>
    </w:p>
    <w:p w14:paraId="76172FFB" w14:textId="7F79C5D3" w:rsidR="00274B86" w:rsidRPr="00274B86" w:rsidRDefault="00274B86" w:rsidP="00FF7923">
      <w:pPr>
        <w:pStyle w:val="LITlitera"/>
      </w:pPr>
      <w:r>
        <w:t>f)</w:t>
      </w:r>
      <w:r w:rsidR="00FF7923">
        <w:tab/>
      </w:r>
      <w:r w:rsidR="0015020C">
        <w:t xml:space="preserve">w </w:t>
      </w:r>
      <w:r>
        <w:t xml:space="preserve">ust. 3 </w:t>
      </w:r>
      <w:r w:rsidRPr="00274B86">
        <w:t>wyrazy „7 lub 9” zastępuje się wyrazami „7, 9, 10 lub 11”</w:t>
      </w:r>
      <w:r w:rsidR="00455CE4">
        <w:t>;</w:t>
      </w:r>
    </w:p>
    <w:bookmarkEnd w:id="3"/>
    <w:p w14:paraId="7DFA3557" w14:textId="7DA71FBE" w:rsidR="00744AA5" w:rsidRDefault="00020B7A" w:rsidP="003B74EC">
      <w:pPr>
        <w:pStyle w:val="PKTpunkt"/>
      </w:pPr>
      <w:r>
        <w:t>2</w:t>
      </w:r>
      <w:r w:rsidR="00416A3F">
        <w:t>)</w:t>
      </w:r>
      <w:r w:rsidR="00FF7923">
        <w:tab/>
      </w:r>
      <w:r w:rsidR="00416A3F">
        <w:t>w art. 103</w:t>
      </w:r>
      <w:r w:rsidR="00744AA5">
        <w:t>:</w:t>
      </w:r>
    </w:p>
    <w:p w14:paraId="1B94BD78" w14:textId="0F79B20A" w:rsidR="00416A3F" w:rsidRDefault="00744AA5" w:rsidP="00020B7A">
      <w:pPr>
        <w:pStyle w:val="LITlitera"/>
      </w:pPr>
      <w:r>
        <w:t>a)</w:t>
      </w:r>
      <w:r w:rsidR="00FF7923">
        <w:tab/>
      </w:r>
      <w:r w:rsidR="00416A3F">
        <w:t>w ust. 1</w:t>
      </w:r>
      <w:r w:rsidR="00020B7A">
        <w:t xml:space="preserve"> </w:t>
      </w:r>
      <w:r w:rsidR="00416A3F">
        <w:t xml:space="preserve">w pkt 5 wyrazy </w:t>
      </w:r>
      <w:r w:rsidR="008064D2" w:rsidRPr="00B9636E">
        <w:t>„</w:t>
      </w:r>
      <w:r w:rsidR="00416A3F">
        <w:t>lub 9</w:t>
      </w:r>
      <w:r w:rsidR="008064D2" w:rsidRPr="008064D2">
        <w:t>”</w:t>
      </w:r>
      <w:r w:rsidR="00416A3F">
        <w:t xml:space="preserve"> zastępuje się wyrazami </w:t>
      </w:r>
      <w:r w:rsidR="008064D2" w:rsidRPr="00B9636E">
        <w:t>„</w:t>
      </w:r>
      <w:r w:rsidR="00E77C42">
        <w:t xml:space="preserve"> , </w:t>
      </w:r>
      <w:r w:rsidR="002D3114" w:rsidRPr="00274B86">
        <w:t>9</w:t>
      </w:r>
      <w:r w:rsidR="002D3114">
        <w:t xml:space="preserve">, 10 lub </w:t>
      </w:r>
      <w:r w:rsidR="002D3114" w:rsidRPr="00274B86">
        <w:t>11</w:t>
      </w:r>
      <w:r w:rsidR="008064D2" w:rsidRPr="008064D2">
        <w:t>”</w:t>
      </w:r>
      <w:r>
        <w:t>,</w:t>
      </w:r>
    </w:p>
    <w:p w14:paraId="71227D58" w14:textId="4AAFE068" w:rsidR="00416A3F" w:rsidRDefault="00744AA5" w:rsidP="00744AA5">
      <w:pPr>
        <w:pStyle w:val="LITlitera"/>
      </w:pPr>
      <w:r>
        <w:lastRenderedPageBreak/>
        <w:t>b)</w:t>
      </w:r>
      <w:r w:rsidR="00FF7923">
        <w:tab/>
      </w:r>
      <w:r>
        <w:t xml:space="preserve">w </w:t>
      </w:r>
      <w:r w:rsidR="00416A3F">
        <w:t xml:space="preserve">ust. 1a </w:t>
      </w:r>
      <w:r>
        <w:t xml:space="preserve">wyrazy </w:t>
      </w:r>
      <w:r w:rsidR="008064D2" w:rsidRPr="00B9636E">
        <w:t>„</w:t>
      </w:r>
      <w:r>
        <w:t>lub 7</w:t>
      </w:r>
      <w:r w:rsidR="008064D2" w:rsidRPr="008064D2">
        <w:t>”</w:t>
      </w:r>
      <w:r>
        <w:t xml:space="preserve"> zastępuje się wyrazami </w:t>
      </w:r>
      <w:r w:rsidR="008064D2" w:rsidRPr="00B9636E">
        <w:t>„</w:t>
      </w:r>
      <w:r w:rsidR="009064D0">
        <w:t xml:space="preserve"> , </w:t>
      </w:r>
      <w:r w:rsidR="002D3114" w:rsidRPr="00274B86">
        <w:t>7, 9</w:t>
      </w:r>
      <w:r w:rsidR="002D3114">
        <w:t xml:space="preserve">, 10 lub </w:t>
      </w:r>
      <w:r w:rsidR="002D3114" w:rsidRPr="00274B86">
        <w:t>11</w:t>
      </w:r>
      <w:r w:rsidR="008064D2" w:rsidRPr="008064D2">
        <w:t>”</w:t>
      </w:r>
      <w:r>
        <w:t>;</w:t>
      </w:r>
    </w:p>
    <w:p w14:paraId="405561AF" w14:textId="5840C727" w:rsidR="005774D4" w:rsidRDefault="0015020C" w:rsidP="008A19EE">
      <w:pPr>
        <w:pStyle w:val="PKTpunkt"/>
      </w:pPr>
      <w:r>
        <w:t>3</w:t>
      </w:r>
      <w:r w:rsidR="00744AA5">
        <w:t>)</w:t>
      </w:r>
      <w:r w:rsidR="00FF7923">
        <w:tab/>
      </w:r>
      <w:r w:rsidR="00744AA5">
        <w:t xml:space="preserve">w art. 104a w ust. 1 w pkt 2 </w:t>
      </w:r>
      <w:r w:rsidR="00744AA5" w:rsidRPr="00744AA5">
        <w:t xml:space="preserve">wyrazy </w:t>
      </w:r>
      <w:r w:rsidR="008064D2" w:rsidRPr="00B9636E">
        <w:t>„</w:t>
      </w:r>
      <w:r w:rsidR="00744AA5" w:rsidRPr="00744AA5">
        <w:t>lub 9</w:t>
      </w:r>
      <w:r w:rsidR="008064D2" w:rsidRPr="008064D2">
        <w:t>”</w:t>
      </w:r>
      <w:r w:rsidR="00744AA5" w:rsidRPr="00744AA5">
        <w:t xml:space="preserve"> zastępuje się wyrazami </w:t>
      </w:r>
      <w:r w:rsidR="008064D2" w:rsidRPr="00B9636E">
        <w:t>„</w:t>
      </w:r>
      <w:r w:rsidR="00E77C42">
        <w:t xml:space="preserve"> , </w:t>
      </w:r>
      <w:r w:rsidR="002D3114" w:rsidRPr="00274B86">
        <w:t>9</w:t>
      </w:r>
      <w:r w:rsidR="002D3114">
        <w:t xml:space="preserve">, 10 lub </w:t>
      </w:r>
      <w:r w:rsidR="002D3114" w:rsidRPr="00274B86">
        <w:t>11</w:t>
      </w:r>
      <w:r w:rsidR="008064D2" w:rsidRPr="008064D2">
        <w:t>”</w:t>
      </w:r>
      <w:r w:rsidR="00B46A7C">
        <w:t>.</w:t>
      </w:r>
    </w:p>
    <w:p w14:paraId="7393AABC" w14:textId="51DE97A9" w:rsidR="0030776A" w:rsidRDefault="005774D4" w:rsidP="003B74EC">
      <w:pPr>
        <w:pStyle w:val="ARTartustawynprozporzdzenia"/>
      </w:pPr>
      <w:r w:rsidRPr="005774D4">
        <w:rPr>
          <w:rStyle w:val="Ppogrubienie"/>
        </w:rPr>
        <w:t>Art.</w:t>
      </w:r>
      <w:r w:rsidR="00FF7923">
        <w:rPr>
          <w:rStyle w:val="Ppogrubienie"/>
        </w:rPr>
        <w:t> </w:t>
      </w:r>
      <w:r w:rsidR="00020B7A">
        <w:rPr>
          <w:rStyle w:val="Ppogrubienie"/>
        </w:rPr>
        <w:t>4</w:t>
      </w:r>
      <w:r w:rsidRPr="005774D4">
        <w:rPr>
          <w:rStyle w:val="Ppogrubienie"/>
        </w:rPr>
        <w:t>.</w:t>
      </w:r>
      <w:r w:rsidR="00FF7923">
        <w:t> </w:t>
      </w:r>
      <w:r>
        <w:t>Ustawa wchodzi w życie po upływie 14 dni od dnia ogłoszenia.</w:t>
      </w:r>
      <w:bookmarkEnd w:id="1"/>
    </w:p>
    <w:sectPr w:rsidR="003077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062F" w14:textId="77777777" w:rsidR="008B5B08" w:rsidRDefault="008B5B08">
      <w:r>
        <w:separator/>
      </w:r>
    </w:p>
  </w:endnote>
  <w:endnote w:type="continuationSeparator" w:id="0">
    <w:p w14:paraId="0394084A" w14:textId="77777777" w:rsidR="008B5B08" w:rsidRDefault="008B5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FC89E" w14:textId="77777777" w:rsidR="008B5B08" w:rsidRDefault="008B5B08">
      <w:r>
        <w:separator/>
      </w:r>
    </w:p>
  </w:footnote>
  <w:footnote w:type="continuationSeparator" w:id="0">
    <w:p w14:paraId="22FCA52D" w14:textId="77777777" w:rsidR="008B5B08" w:rsidRDefault="008B5B08">
      <w:r>
        <w:continuationSeparator/>
      </w:r>
    </w:p>
  </w:footnote>
  <w:footnote w:id="1">
    <w:p w14:paraId="7B4DDA4A" w14:textId="079C47E8" w:rsidR="00B75234" w:rsidRPr="00E71E02" w:rsidRDefault="00B75234" w:rsidP="00E71E02">
      <w:pPr>
        <w:pStyle w:val="ODNONIKtreodnonika"/>
        <w:rPr>
          <w:rStyle w:val="TEKSTOZNACZONYWDOKUMENCIERDOWYMJAKOUKRYTY"/>
          <w:color w:val="auto"/>
          <w:u w:val="none"/>
        </w:rPr>
      </w:pPr>
      <w:r>
        <w:rPr>
          <w:rStyle w:val="Odwoanieprzypisudolnego"/>
        </w:rPr>
        <w:footnoteRef/>
      </w:r>
      <w:r>
        <w:rPr>
          <w:rStyle w:val="IGindeksgrny"/>
        </w:rPr>
        <w:t>)</w:t>
      </w:r>
      <w:r>
        <w:tab/>
      </w:r>
      <w:r w:rsidR="006102FE" w:rsidRPr="00135593">
        <w:t xml:space="preserve">Niniejszą ustawą zmienia się </w:t>
      </w:r>
      <w:r w:rsidR="00403D52" w:rsidRPr="00403D52">
        <w:t>ustaw</w:t>
      </w:r>
      <w:r w:rsidR="00403D52">
        <w:t>ę</w:t>
      </w:r>
      <w:r w:rsidR="00403D52" w:rsidRPr="00403D52">
        <w:t xml:space="preserve"> z dnia </w:t>
      </w:r>
      <w:r w:rsidR="005774D4">
        <w:t xml:space="preserve">6 czerwca 1997 r. </w:t>
      </w:r>
      <w:r w:rsidR="005774D4" w:rsidRPr="005774D4">
        <w:t>–</w:t>
      </w:r>
      <w:r w:rsidR="005774D4">
        <w:t xml:space="preserve"> </w:t>
      </w:r>
      <w:r w:rsidR="008064D2">
        <w:t>Kodeks karny</w:t>
      </w:r>
      <w:r w:rsidR="005774D4">
        <w:t xml:space="preserve"> oraz</w:t>
      </w:r>
      <w:r w:rsidR="00403D52" w:rsidRPr="00403D52">
        <w:t xml:space="preserve"> ustawę z dnia </w:t>
      </w:r>
      <w:r w:rsidR="005774D4">
        <w:t>5 stycznia 2011 r.</w:t>
      </w:r>
      <w:r w:rsidR="00403D52" w:rsidRPr="00403D52">
        <w:t xml:space="preserve"> </w:t>
      </w:r>
      <w:r w:rsidR="005774D4">
        <w:t>o kierujących pojazdami</w:t>
      </w:r>
      <w:r w:rsidR="006102FE" w:rsidRPr="00135593">
        <w:t>.</w:t>
      </w:r>
    </w:p>
  </w:footnote>
  <w:footnote w:id="2">
    <w:p w14:paraId="184EBC5C" w14:textId="11DA81FF" w:rsidR="00114812" w:rsidRPr="002A09EF" w:rsidRDefault="00114812" w:rsidP="00114812">
      <w:pPr>
        <w:pStyle w:val="ODNONIKtreodnonika"/>
      </w:pPr>
      <w:r w:rsidRPr="002A09EF">
        <w:rPr>
          <w:rStyle w:val="Odwoanieprzypisudolnego"/>
          <w:rFonts w:cs="Arial"/>
        </w:rPr>
        <w:footnoteRef/>
      </w:r>
      <w:r w:rsidRPr="002A09EF">
        <w:rPr>
          <w:vertAlign w:val="superscript"/>
        </w:rPr>
        <w:t>)</w:t>
      </w:r>
      <w:r w:rsidRPr="002A09EF">
        <w:t xml:space="preserve"> </w:t>
      </w:r>
      <w:r w:rsidRPr="002A09EF">
        <w:tab/>
        <w:t>Zmiany tekstu jednolitego wymienionej ustawy zostały ogłoszone w Dz. U. z 2025 r. poz. 820, 1006, 1676, 1734, 1843 i 1872 oraz z 2026 r. poz. 180</w:t>
      </w:r>
      <w:r>
        <w:t>, 875</w:t>
      </w:r>
      <w:r w:rsidR="00E71E02">
        <w:t xml:space="preserve">, </w:t>
      </w:r>
      <w:r>
        <w:t>982</w:t>
      </w:r>
      <w:r w:rsidR="00E71E02">
        <w:t xml:space="preserve"> i 1073</w:t>
      </w:r>
      <w:r w:rsidRPr="002A09E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8A6E" w14:textId="77777777" w:rsidR="00693E64" w:rsidRPr="008D770D" w:rsidRDefault="00693E64" w:rsidP="00B371CC">
    <w:pPr>
      <w:pStyle w:val="Nagwek"/>
      <w:jc w:val="center"/>
      <w:rPr>
        <w:sz w:val="24"/>
      </w:rPr>
    </w:pPr>
    <w:r w:rsidRPr="008D770D">
      <w:rPr>
        <w:sz w:val="24"/>
      </w:rPr>
      <w:t xml:space="preserve">– </w:t>
    </w:r>
    <w:r w:rsidRPr="008D770D">
      <w:rPr>
        <w:sz w:val="24"/>
      </w:rPr>
      <w:fldChar w:fldCharType="begin"/>
    </w:r>
    <w:r w:rsidRPr="008D770D">
      <w:rPr>
        <w:sz w:val="24"/>
      </w:rPr>
      <w:instrText xml:space="preserve"> PAGE  \* MERGEFORMAT </w:instrText>
    </w:r>
    <w:r w:rsidRPr="008D770D">
      <w:rPr>
        <w:sz w:val="24"/>
      </w:rPr>
      <w:fldChar w:fldCharType="separate"/>
    </w:r>
    <w:r w:rsidRPr="008D770D">
      <w:rPr>
        <w:noProof/>
        <w:sz w:val="24"/>
      </w:rPr>
      <w:t>3</w:t>
    </w:r>
    <w:r w:rsidRPr="008D770D">
      <w:rPr>
        <w:noProof/>
        <w:sz w:val="24"/>
      </w:rPr>
      <w:fldChar w:fldCharType="end"/>
    </w:r>
    <w:r w:rsidRPr="008D770D">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6AC1C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5A333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953050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2F010C"/>
    <w:multiLevelType w:val="multilevel"/>
    <w:tmpl w:val="9C923D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2914C1"/>
    <w:multiLevelType w:val="multilevel"/>
    <w:tmpl w:val="0E843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512B01"/>
    <w:multiLevelType w:val="multilevel"/>
    <w:tmpl w:val="E7DEC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F27ADA"/>
    <w:multiLevelType w:val="multilevel"/>
    <w:tmpl w:val="AE8EF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D568DA"/>
    <w:multiLevelType w:val="multilevel"/>
    <w:tmpl w:val="9A3A4B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1AB115F"/>
    <w:multiLevelType w:val="multilevel"/>
    <w:tmpl w:val="1CDA6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904909"/>
    <w:multiLevelType w:val="multilevel"/>
    <w:tmpl w:val="331653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FB3052"/>
    <w:multiLevelType w:val="multilevel"/>
    <w:tmpl w:val="13260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E5260C"/>
    <w:multiLevelType w:val="multilevel"/>
    <w:tmpl w:val="847C1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BD2FA8"/>
    <w:multiLevelType w:val="multilevel"/>
    <w:tmpl w:val="E43A05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B31266"/>
    <w:multiLevelType w:val="multilevel"/>
    <w:tmpl w:val="EB4C8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E945F4"/>
    <w:multiLevelType w:val="multilevel"/>
    <w:tmpl w:val="B178B4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4A412B"/>
    <w:multiLevelType w:val="multilevel"/>
    <w:tmpl w:val="93DAA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726A17"/>
    <w:multiLevelType w:val="multilevel"/>
    <w:tmpl w:val="75885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517A5A"/>
    <w:multiLevelType w:val="multilevel"/>
    <w:tmpl w:val="F26A6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DD689D"/>
    <w:multiLevelType w:val="multilevel"/>
    <w:tmpl w:val="4EDA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0D1B8B"/>
    <w:multiLevelType w:val="multilevel"/>
    <w:tmpl w:val="A88464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8E08BA"/>
    <w:multiLevelType w:val="multilevel"/>
    <w:tmpl w:val="0B4A5B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846DCD"/>
    <w:multiLevelType w:val="multilevel"/>
    <w:tmpl w:val="4BA8D7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BE02D3"/>
    <w:multiLevelType w:val="multilevel"/>
    <w:tmpl w:val="103C2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B71F1B"/>
    <w:multiLevelType w:val="hybridMultilevel"/>
    <w:tmpl w:val="1F5C4D6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BFE3C8F"/>
    <w:multiLevelType w:val="multilevel"/>
    <w:tmpl w:val="0E567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1E7D31"/>
    <w:multiLevelType w:val="multilevel"/>
    <w:tmpl w:val="0C6CD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856097"/>
    <w:multiLevelType w:val="multilevel"/>
    <w:tmpl w:val="A67E9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D721B4"/>
    <w:multiLevelType w:val="multilevel"/>
    <w:tmpl w:val="4FD64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EA7236"/>
    <w:multiLevelType w:val="hybridMultilevel"/>
    <w:tmpl w:val="B68EE404"/>
    <w:lvl w:ilvl="0" w:tplc="1EE6BFA6">
      <w:start w:val="1"/>
      <w:numFmt w:val="decimal"/>
      <w:lvlText w:val="%1)"/>
      <w:lvlJc w:val="left"/>
      <w:pPr>
        <w:ind w:left="1020" w:hanging="360"/>
      </w:pPr>
    </w:lvl>
    <w:lvl w:ilvl="1" w:tplc="D820BEF4">
      <w:start w:val="1"/>
      <w:numFmt w:val="decimal"/>
      <w:lvlText w:val="%2)"/>
      <w:lvlJc w:val="left"/>
      <w:pPr>
        <w:ind w:left="1020" w:hanging="360"/>
      </w:pPr>
    </w:lvl>
    <w:lvl w:ilvl="2" w:tplc="29D2CAFC">
      <w:start w:val="1"/>
      <w:numFmt w:val="decimal"/>
      <w:lvlText w:val="%3)"/>
      <w:lvlJc w:val="left"/>
      <w:pPr>
        <w:ind w:left="1020" w:hanging="360"/>
      </w:pPr>
    </w:lvl>
    <w:lvl w:ilvl="3" w:tplc="D6B2F052">
      <w:start w:val="1"/>
      <w:numFmt w:val="decimal"/>
      <w:lvlText w:val="%4)"/>
      <w:lvlJc w:val="left"/>
      <w:pPr>
        <w:ind w:left="1020" w:hanging="360"/>
      </w:pPr>
    </w:lvl>
    <w:lvl w:ilvl="4" w:tplc="416AE7D0">
      <w:start w:val="1"/>
      <w:numFmt w:val="decimal"/>
      <w:lvlText w:val="%5)"/>
      <w:lvlJc w:val="left"/>
      <w:pPr>
        <w:ind w:left="1020" w:hanging="360"/>
      </w:pPr>
    </w:lvl>
    <w:lvl w:ilvl="5" w:tplc="B5AE7DBA">
      <w:start w:val="1"/>
      <w:numFmt w:val="decimal"/>
      <w:lvlText w:val="%6)"/>
      <w:lvlJc w:val="left"/>
      <w:pPr>
        <w:ind w:left="1020" w:hanging="360"/>
      </w:pPr>
    </w:lvl>
    <w:lvl w:ilvl="6" w:tplc="E366539A">
      <w:start w:val="1"/>
      <w:numFmt w:val="decimal"/>
      <w:lvlText w:val="%7)"/>
      <w:lvlJc w:val="left"/>
      <w:pPr>
        <w:ind w:left="1020" w:hanging="360"/>
      </w:pPr>
    </w:lvl>
    <w:lvl w:ilvl="7" w:tplc="B4688D4E">
      <w:start w:val="1"/>
      <w:numFmt w:val="decimal"/>
      <w:lvlText w:val="%8)"/>
      <w:lvlJc w:val="left"/>
      <w:pPr>
        <w:ind w:left="1020" w:hanging="360"/>
      </w:pPr>
    </w:lvl>
    <w:lvl w:ilvl="8" w:tplc="7DC4446A">
      <w:start w:val="1"/>
      <w:numFmt w:val="decimal"/>
      <w:lvlText w:val="%9)"/>
      <w:lvlJc w:val="left"/>
      <w:pPr>
        <w:ind w:left="1020" w:hanging="360"/>
      </w:pPr>
    </w:lvl>
  </w:abstractNum>
  <w:abstractNum w:abstractNumId="29" w15:restartNumberingAfterBreak="0">
    <w:nsid w:val="3FDC2677"/>
    <w:multiLevelType w:val="multilevel"/>
    <w:tmpl w:val="CADCE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2EA3F91"/>
    <w:multiLevelType w:val="hybridMultilevel"/>
    <w:tmpl w:val="09C6548A"/>
    <w:lvl w:ilvl="0" w:tplc="C49AF9BA">
      <w:start w:val="1"/>
      <w:numFmt w:val="decimal"/>
      <w:lvlText w:val="%1)"/>
      <w:lvlJc w:val="left"/>
      <w:pPr>
        <w:ind w:left="1020" w:hanging="360"/>
      </w:pPr>
    </w:lvl>
    <w:lvl w:ilvl="1" w:tplc="D8607B12">
      <w:start w:val="1"/>
      <w:numFmt w:val="decimal"/>
      <w:lvlText w:val="%2)"/>
      <w:lvlJc w:val="left"/>
      <w:pPr>
        <w:ind w:left="1020" w:hanging="360"/>
      </w:pPr>
    </w:lvl>
    <w:lvl w:ilvl="2" w:tplc="D8FAA1BA">
      <w:start w:val="1"/>
      <w:numFmt w:val="decimal"/>
      <w:lvlText w:val="%3)"/>
      <w:lvlJc w:val="left"/>
      <w:pPr>
        <w:ind w:left="1020" w:hanging="360"/>
      </w:pPr>
    </w:lvl>
    <w:lvl w:ilvl="3" w:tplc="F6E41BA8">
      <w:start w:val="1"/>
      <w:numFmt w:val="decimal"/>
      <w:lvlText w:val="%4)"/>
      <w:lvlJc w:val="left"/>
      <w:pPr>
        <w:ind w:left="1020" w:hanging="360"/>
      </w:pPr>
    </w:lvl>
    <w:lvl w:ilvl="4" w:tplc="7BB2F148">
      <w:start w:val="1"/>
      <w:numFmt w:val="decimal"/>
      <w:lvlText w:val="%5)"/>
      <w:lvlJc w:val="left"/>
      <w:pPr>
        <w:ind w:left="1020" w:hanging="360"/>
      </w:pPr>
    </w:lvl>
    <w:lvl w:ilvl="5" w:tplc="FFBA36CC">
      <w:start w:val="1"/>
      <w:numFmt w:val="decimal"/>
      <w:lvlText w:val="%6)"/>
      <w:lvlJc w:val="left"/>
      <w:pPr>
        <w:ind w:left="1020" w:hanging="360"/>
      </w:pPr>
    </w:lvl>
    <w:lvl w:ilvl="6" w:tplc="78D0448E">
      <w:start w:val="1"/>
      <w:numFmt w:val="decimal"/>
      <w:lvlText w:val="%7)"/>
      <w:lvlJc w:val="left"/>
      <w:pPr>
        <w:ind w:left="1020" w:hanging="360"/>
      </w:pPr>
    </w:lvl>
    <w:lvl w:ilvl="7" w:tplc="84CAA746">
      <w:start w:val="1"/>
      <w:numFmt w:val="decimal"/>
      <w:lvlText w:val="%8)"/>
      <w:lvlJc w:val="left"/>
      <w:pPr>
        <w:ind w:left="1020" w:hanging="360"/>
      </w:pPr>
    </w:lvl>
    <w:lvl w:ilvl="8" w:tplc="CD6E70EA">
      <w:start w:val="1"/>
      <w:numFmt w:val="decimal"/>
      <w:lvlText w:val="%9)"/>
      <w:lvlJc w:val="left"/>
      <w:pPr>
        <w:ind w:left="1020" w:hanging="360"/>
      </w:pPr>
    </w:lvl>
  </w:abstractNum>
  <w:abstractNum w:abstractNumId="31" w15:restartNumberingAfterBreak="0">
    <w:nsid w:val="43170766"/>
    <w:multiLevelType w:val="hybridMultilevel"/>
    <w:tmpl w:val="04CEB17C"/>
    <w:lvl w:ilvl="0" w:tplc="BF689138">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45690239"/>
    <w:multiLevelType w:val="multilevel"/>
    <w:tmpl w:val="EEA82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AB4DD1"/>
    <w:multiLevelType w:val="multilevel"/>
    <w:tmpl w:val="3C341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9779FA"/>
    <w:multiLevelType w:val="multilevel"/>
    <w:tmpl w:val="5C8E07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974E19"/>
    <w:multiLevelType w:val="multilevel"/>
    <w:tmpl w:val="C31ED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69151B"/>
    <w:multiLevelType w:val="multilevel"/>
    <w:tmpl w:val="D262A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B66A47"/>
    <w:multiLevelType w:val="multilevel"/>
    <w:tmpl w:val="F1D2B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A91C10"/>
    <w:multiLevelType w:val="multilevel"/>
    <w:tmpl w:val="9A22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C56284"/>
    <w:multiLevelType w:val="multilevel"/>
    <w:tmpl w:val="4278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003C7B"/>
    <w:multiLevelType w:val="multilevel"/>
    <w:tmpl w:val="0DD2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B604E3"/>
    <w:multiLevelType w:val="multilevel"/>
    <w:tmpl w:val="3EBE4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D06A40"/>
    <w:multiLevelType w:val="multilevel"/>
    <w:tmpl w:val="97D2C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321E1D"/>
    <w:multiLevelType w:val="multilevel"/>
    <w:tmpl w:val="602AA60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4C08A6"/>
    <w:multiLevelType w:val="multilevel"/>
    <w:tmpl w:val="F5EC1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0778562">
    <w:abstractNumId w:val="30"/>
  </w:num>
  <w:num w:numId="2" w16cid:durableId="3267888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0034713">
    <w:abstractNumId w:val="40"/>
  </w:num>
  <w:num w:numId="4" w16cid:durableId="1681850638">
    <w:abstractNumId w:val="13"/>
  </w:num>
  <w:num w:numId="5" w16cid:durableId="172838257">
    <w:abstractNumId w:val="18"/>
  </w:num>
  <w:num w:numId="6" w16cid:durableId="470563045">
    <w:abstractNumId w:val="8"/>
  </w:num>
  <w:num w:numId="7" w16cid:durableId="1367949028">
    <w:abstractNumId w:val="10"/>
  </w:num>
  <w:num w:numId="8" w16cid:durableId="1944796393">
    <w:abstractNumId w:val="32"/>
  </w:num>
  <w:num w:numId="9" w16cid:durableId="1374311848">
    <w:abstractNumId w:val="20"/>
  </w:num>
  <w:num w:numId="10" w16cid:durableId="1931232711">
    <w:abstractNumId w:val="33"/>
  </w:num>
  <w:num w:numId="11" w16cid:durableId="191697584">
    <w:abstractNumId w:val="29"/>
  </w:num>
  <w:num w:numId="12" w16cid:durableId="188421759">
    <w:abstractNumId w:val="28"/>
  </w:num>
  <w:num w:numId="13" w16cid:durableId="1804274170">
    <w:abstractNumId w:val="36"/>
  </w:num>
  <w:num w:numId="14" w16cid:durableId="1868790110">
    <w:abstractNumId w:val="6"/>
  </w:num>
  <w:num w:numId="15" w16cid:durableId="34892643">
    <w:abstractNumId w:val="26"/>
  </w:num>
  <w:num w:numId="16" w16cid:durableId="1153255381">
    <w:abstractNumId w:val="41"/>
  </w:num>
  <w:num w:numId="17" w16cid:durableId="1918859096">
    <w:abstractNumId w:val="44"/>
  </w:num>
  <w:num w:numId="18" w16cid:durableId="1383284218">
    <w:abstractNumId w:val="39"/>
  </w:num>
  <w:num w:numId="19" w16cid:durableId="891356025">
    <w:abstractNumId w:val="5"/>
  </w:num>
  <w:num w:numId="20" w16cid:durableId="343823569">
    <w:abstractNumId w:val="27"/>
  </w:num>
  <w:num w:numId="21" w16cid:durableId="1442994774">
    <w:abstractNumId w:val="34"/>
  </w:num>
  <w:num w:numId="22" w16cid:durableId="453017051">
    <w:abstractNumId w:val="37"/>
  </w:num>
  <w:num w:numId="23" w16cid:durableId="421492749">
    <w:abstractNumId w:val="24"/>
  </w:num>
  <w:num w:numId="24" w16cid:durableId="1604873504">
    <w:abstractNumId w:val="9"/>
  </w:num>
  <w:num w:numId="25" w16cid:durableId="926496443">
    <w:abstractNumId w:val="19"/>
  </w:num>
  <w:num w:numId="26" w16cid:durableId="623386247">
    <w:abstractNumId w:val="17"/>
  </w:num>
  <w:num w:numId="27" w16cid:durableId="1776901128">
    <w:abstractNumId w:val="43"/>
  </w:num>
  <w:num w:numId="28" w16cid:durableId="1598638087">
    <w:abstractNumId w:val="3"/>
  </w:num>
  <w:num w:numId="29" w16cid:durableId="568460527">
    <w:abstractNumId w:val="2"/>
  </w:num>
  <w:num w:numId="30" w16cid:durableId="862282587">
    <w:abstractNumId w:val="0"/>
  </w:num>
  <w:num w:numId="31" w16cid:durableId="2131432268">
    <w:abstractNumId w:val="1"/>
  </w:num>
  <w:num w:numId="32" w16cid:durableId="1162701074">
    <w:abstractNumId w:val="15"/>
  </w:num>
  <w:num w:numId="33" w16cid:durableId="1432505612">
    <w:abstractNumId w:val="21"/>
  </w:num>
  <w:num w:numId="34" w16cid:durableId="1609654807">
    <w:abstractNumId w:val="12"/>
  </w:num>
  <w:num w:numId="35" w16cid:durableId="1560051611">
    <w:abstractNumId w:val="35"/>
  </w:num>
  <w:num w:numId="36" w16cid:durableId="1348211146">
    <w:abstractNumId w:val="25"/>
  </w:num>
  <w:num w:numId="37" w16cid:durableId="511649928">
    <w:abstractNumId w:val="14"/>
  </w:num>
  <w:num w:numId="38" w16cid:durableId="1174689760">
    <w:abstractNumId w:val="42"/>
  </w:num>
  <w:num w:numId="39" w16cid:durableId="106044781">
    <w:abstractNumId w:val="11"/>
  </w:num>
  <w:num w:numId="40" w16cid:durableId="523599154">
    <w:abstractNumId w:val="4"/>
  </w:num>
  <w:num w:numId="41" w16cid:durableId="1916167406">
    <w:abstractNumId w:val="38"/>
  </w:num>
  <w:num w:numId="42" w16cid:durableId="2066947081">
    <w:abstractNumId w:val="16"/>
  </w:num>
  <w:num w:numId="43" w16cid:durableId="2007710442">
    <w:abstractNumId w:val="22"/>
  </w:num>
  <w:num w:numId="44" w16cid:durableId="10329948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29804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F17"/>
    <w:rsid w:val="00000D29"/>
    <w:rsid w:val="000012DA"/>
    <w:rsid w:val="0000246E"/>
    <w:rsid w:val="00003862"/>
    <w:rsid w:val="0000585F"/>
    <w:rsid w:val="00012A35"/>
    <w:rsid w:val="00015BD0"/>
    <w:rsid w:val="00016099"/>
    <w:rsid w:val="00016F9C"/>
    <w:rsid w:val="00017DC2"/>
    <w:rsid w:val="0002074C"/>
    <w:rsid w:val="00020B7A"/>
    <w:rsid w:val="00021522"/>
    <w:rsid w:val="00021B83"/>
    <w:rsid w:val="000224A8"/>
    <w:rsid w:val="00023471"/>
    <w:rsid w:val="00023F13"/>
    <w:rsid w:val="00030634"/>
    <w:rsid w:val="000319C1"/>
    <w:rsid w:val="00031A8B"/>
    <w:rsid w:val="00031BCA"/>
    <w:rsid w:val="000330FA"/>
    <w:rsid w:val="0003352D"/>
    <w:rsid w:val="0003354D"/>
    <w:rsid w:val="0003362F"/>
    <w:rsid w:val="00033B35"/>
    <w:rsid w:val="000344A3"/>
    <w:rsid w:val="00034ABF"/>
    <w:rsid w:val="00035B10"/>
    <w:rsid w:val="00036B63"/>
    <w:rsid w:val="00036D51"/>
    <w:rsid w:val="00037333"/>
    <w:rsid w:val="00037E1A"/>
    <w:rsid w:val="0004073F"/>
    <w:rsid w:val="00043495"/>
    <w:rsid w:val="00043874"/>
    <w:rsid w:val="00045022"/>
    <w:rsid w:val="000460B3"/>
    <w:rsid w:val="00046382"/>
    <w:rsid w:val="00046A75"/>
    <w:rsid w:val="00047312"/>
    <w:rsid w:val="00047C06"/>
    <w:rsid w:val="000501E0"/>
    <w:rsid w:val="00050636"/>
    <w:rsid w:val="000508BD"/>
    <w:rsid w:val="00050D34"/>
    <w:rsid w:val="000517AB"/>
    <w:rsid w:val="0005181E"/>
    <w:rsid w:val="00051D3E"/>
    <w:rsid w:val="0005225F"/>
    <w:rsid w:val="0005339C"/>
    <w:rsid w:val="0005571B"/>
    <w:rsid w:val="00056D58"/>
    <w:rsid w:val="00057378"/>
    <w:rsid w:val="00057AB3"/>
    <w:rsid w:val="00060076"/>
    <w:rsid w:val="00060432"/>
    <w:rsid w:val="00060C6F"/>
    <w:rsid w:val="00060D87"/>
    <w:rsid w:val="000615A5"/>
    <w:rsid w:val="00062EE8"/>
    <w:rsid w:val="00064E4C"/>
    <w:rsid w:val="00066901"/>
    <w:rsid w:val="00067178"/>
    <w:rsid w:val="0006767A"/>
    <w:rsid w:val="00071BEE"/>
    <w:rsid w:val="000736CD"/>
    <w:rsid w:val="0007533B"/>
    <w:rsid w:val="0007545D"/>
    <w:rsid w:val="000760BF"/>
    <w:rsid w:val="0007613E"/>
    <w:rsid w:val="00076BFC"/>
    <w:rsid w:val="00080238"/>
    <w:rsid w:val="00080A0F"/>
    <w:rsid w:val="00080BF9"/>
    <w:rsid w:val="000814A7"/>
    <w:rsid w:val="00085515"/>
    <w:rsid w:val="0008557B"/>
    <w:rsid w:val="00085CE7"/>
    <w:rsid w:val="00086DD1"/>
    <w:rsid w:val="00087E47"/>
    <w:rsid w:val="000906EE"/>
    <w:rsid w:val="000906FD"/>
    <w:rsid w:val="0009070F"/>
    <w:rsid w:val="00090C5C"/>
    <w:rsid w:val="00091BA2"/>
    <w:rsid w:val="0009227B"/>
    <w:rsid w:val="000944EF"/>
    <w:rsid w:val="0009732D"/>
    <w:rsid w:val="000973F0"/>
    <w:rsid w:val="000A1296"/>
    <w:rsid w:val="000A12CE"/>
    <w:rsid w:val="000A1C27"/>
    <w:rsid w:val="000A1DAD"/>
    <w:rsid w:val="000A2649"/>
    <w:rsid w:val="000A323B"/>
    <w:rsid w:val="000A33E8"/>
    <w:rsid w:val="000A510C"/>
    <w:rsid w:val="000A6AAD"/>
    <w:rsid w:val="000A768F"/>
    <w:rsid w:val="000B0EA4"/>
    <w:rsid w:val="000B2471"/>
    <w:rsid w:val="000B298D"/>
    <w:rsid w:val="000B340C"/>
    <w:rsid w:val="000B36E9"/>
    <w:rsid w:val="000B5B2D"/>
    <w:rsid w:val="000B5DCE"/>
    <w:rsid w:val="000C05BA"/>
    <w:rsid w:val="000C0E8F"/>
    <w:rsid w:val="000C0FCE"/>
    <w:rsid w:val="000C4BC4"/>
    <w:rsid w:val="000C6B28"/>
    <w:rsid w:val="000C7B41"/>
    <w:rsid w:val="000D0110"/>
    <w:rsid w:val="000D0433"/>
    <w:rsid w:val="000D14D7"/>
    <w:rsid w:val="000D2468"/>
    <w:rsid w:val="000D2A6E"/>
    <w:rsid w:val="000D318A"/>
    <w:rsid w:val="000D3940"/>
    <w:rsid w:val="000D40E0"/>
    <w:rsid w:val="000D6173"/>
    <w:rsid w:val="000D6F83"/>
    <w:rsid w:val="000D76DC"/>
    <w:rsid w:val="000E115A"/>
    <w:rsid w:val="000E25CC"/>
    <w:rsid w:val="000E2C23"/>
    <w:rsid w:val="000E2D74"/>
    <w:rsid w:val="000E3694"/>
    <w:rsid w:val="000E39F8"/>
    <w:rsid w:val="000E44C0"/>
    <w:rsid w:val="000E47BA"/>
    <w:rsid w:val="000E490F"/>
    <w:rsid w:val="000E4B45"/>
    <w:rsid w:val="000E6241"/>
    <w:rsid w:val="000E62F6"/>
    <w:rsid w:val="000E6D59"/>
    <w:rsid w:val="000E785F"/>
    <w:rsid w:val="000F07E8"/>
    <w:rsid w:val="000F2BE3"/>
    <w:rsid w:val="000F2E52"/>
    <w:rsid w:val="000F3D0D"/>
    <w:rsid w:val="000F44F5"/>
    <w:rsid w:val="000F5227"/>
    <w:rsid w:val="000F59A8"/>
    <w:rsid w:val="000F6907"/>
    <w:rsid w:val="000F6D7A"/>
    <w:rsid w:val="000F6ED4"/>
    <w:rsid w:val="000F75C6"/>
    <w:rsid w:val="000F7A6E"/>
    <w:rsid w:val="0010028C"/>
    <w:rsid w:val="001042BA"/>
    <w:rsid w:val="00106D03"/>
    <w:rsid w:val="001077FE"/>
    <w:rsid w:val="00110465"/>
    <w:rsid w:val="001104EC"/>
    <w:rsid w:val="00110628"/>
    <w:rsid w:val="0011174F"/>
    <w:rsid w:val="0011245A"/>
    <w:rsid w:val="00113514"/>
    <w:rsid w:val="00113D53"/>
    <w:rsid w:val="001144DE"/>
    <w:rsid w:val="00114812"/>
    <w:rsid w:val="0011493E"/>
    <w:rsid w:val="00115B72"/>
    <w:rsid w:val="00117258"/>
    <w:rsid w:val="001209EC"/>
    <w:rsid w:val="00120A9E"/>
    <w:rsid w:val="001227B0"/>
    <w:rsid w:val="001239DD"/>
    <w:rsid w:val="00125A9C"/>
    <w:rsid w:val="001263FF"/>
    <w:rsid w:val="001270A2"/>
    <w:rsid w:val="001278A3"/>
    <w:rsid w:val="00131237"/>
    <w:rsid w:val="00131671"/>
    <w:rsid w:val="001329AC"/>
    <w:rsid w:val="00134CA0"/>
    <w:rsid w:val="0014026F"/>
    <w:rsid w:val="00142F25"/>
    <w:rsid w:val="00146FDF"/>
    <w:rsid w:val="00147A47"/>
    <w:rsid w:val="00147AA1"/>
    <w:rsid w:val="0015020C"/>
    <w:rsid w:val="00150E9B"/>
    <w:rsid w:val="001515AC"/>
    <w:rsid w:val="00151E74"/>
    <w:rsid w:val="001520CF"/>
    <w:rsid w:val="00155744"/>
    <w:rsid w:val="001558A2"/>
    <w:rsid w:val="0015667C"/>
    <w:rsid w:val="00157110"/>
    <w:rsid w:val="0015742A"/>
    <w:rsid w:val="00157A41"/>
    <w:rsid w:val="00157D1C"/>
    <w:rsid w:val="00157DA1"/>
    <w:rsid w:val="00161703"/>
    <w:rsid w:val="0016177C"/>
    <w:rsid w:val="00162291"/>
    <w:rsid w:val="00162A5D"/>
    <w:rsid w:val="00163147"/>
    <w:rsid w:val="00163B5B"/>
    <w:rsid w:val="00164C57"/>
    <w:rsid w:val="00164C9D"/>
    <w:rsid w:val="00164EBE"/>
    <w:rsid w:val="0016634E"/>
    <w:rsid w:val="00167930"/>
    <w:rsid w:val="00171462"/>
    <w:rsid w:val="00172F7A"/>
    <w:rsid w:val="00173150"/>
    <w:rsid w:val="00173390"/>
    <w:rsid w:val="001736F0"/>
    <w:rsid w:val="00173BB3"/>
    <w:rsid w:val="001740D0"/>
    <w:rsid w:val="00174F2C"/>
    <w:rsid w:val="00180F2A"/>
    <w:rsid w:val="001811D3"/>
    <w:rsid w:val="001824BC"/>
    <w:rsid w:val="00182B57"/>
    <w:rsid w:val="0018346F"/>
    <w:rsid w:val="00183581"/>
    <w:rsid w:val="00184B91"/>
    <w:rsid w:val="00184D4A"/>
    <w:rsid w:val="00186EC1"/>
    <w:rsid w:val="00191E1F"/>
    <w:rsid w:val="00192CCA"/>
    <w:rsid w:val="0019473B"/>
    <w:rsid w:val="00194814"/>
    <w:rsid w:val="001952B1"/>
    <w:rsid w:val="00196E39"/>
    <w:rsid w:val="00196EAD"/>
    <w:rsid w:val="00197649"/>
    <w:rsid w:val="001A01FB"/>
    <w:rsid w:val="001A10E9"/>
    <w:rsid w:val="001A183D"/>
    <w:rsid w:val="001A2B65"/>
    <w:rsid w:val="001A319C"/>
    <w:rsid w:val="001A3611"/>
    <w:rsid w:val="001A3CD3"/>
    <w:rsid w:val="001A4203"/>
    <w:rsid w:val="001A43D5"/>
    <w:rsid w:val="001A4722"/>
    <w:rsid w:val="001A5BEF"/>
    <w:rsid w:val="001A7F15"/>
    <w:rsid w:val="001B2A20"/>
    <w:rsid w:val="001B2DD2"/>
    <w:rsid w:val="001B342E"/>
    <w:rsid w:val="001B37F7"/>
    <w:rsid w:val="001B44F9"/>
    <w:rsid w:val="001B522C"/>
    <w:rsid w:val="001B64AE"/>
    <w:rsid w:val="001B6F90"/>
    <w:rsid w:val="001C13AA"/>
    <w:rsid w:val="001C1832"/>
    <w:rsid w:val="001C188C"/>
    <w:rsid w:val="001C2E2C"/>
    <w:rsid w:val="001C357A"/>
    <w:rsid w:val="001C3A36"/>
    <w:rsid w:val="001D034C"/>
    <w:rsid w:val="001D0678"/>
    <w:rsid w:val="001D1783"/>
    <w:rsid w:val="001D30BE"/>
    <w:rsid w:val="001D3574"/>
    <w:rsid w:val="001D3D9F"/>
    <w:rsid w:val="001D454D"/>
    <w:rsid w:val="001D53CD"/>
    <w:rsid w:val="001D55A3"/>
    <w:rsid w:val="001D5AF5"/>
    <w:rsid w:val="001E1A4F"/>
    <w:rsid w:val="001E1B13"/>
    <w:rsid w:val="001E1E73"/>
    <w:rsid w:val="001E3486"/>
    <w:rsid w:val="001E432A"/>
    <w:rsid w:val="001E4E0C"/>
    <w:rsid w:val="001E526D"/>
    <w:rsid w:val="001E5655"/>
    <w:rsid w:val="001E6B2E"/>
    <w:rsid w:val="001F1696"/>
    <w:rsid w:val="001F1832"/>
    <w:rsid w:val="001F220F"/>
    <w:rsid w:val="001F25B3"/>
    <w:rsid w:val="001F29A7"/>
    <w:rsid w:val="001F4634"/>
    <w:rsid w:val="001F6616"/>
    <w:rsid w:val="001F79FD"/>
    <w:rsid w:val="002001DA"/>
    <w:rsid w:val="00202BD4"/>
    <w:rsid w:val="00204A97"/>
    <w:rsid w:val="00204F8A"/>
    <w:rsid w:val="00206FC8"/>
    <w:rsid w:val="00207271"/>
    <w:rsid w:val="002114EF"/>
    <w:rsid w:val="0021445C"/>
    <w:rsid w:val="00214C94"/>
    <w:rsid w:val="002166AD"/>
    <w:rsid w:val="00217871"/>
    <w:rsid w:val="00221ED8"/>
    <w:rsid w:val="002231EA"/>
    <w:rsid w:val="00223FDF"/>
    <w:rsid w:val="002279C0"/>
    <w:rsid w:val="0023077A"/>
    <w:rsid w:val="00233A98"/>
    <w:rsid w:val="00233D2D"/>
    <w:rsid w:val="0023524F"/>
    <w:rsid w:val="002360BA"/>
    <w:rsid w:val="0023727E"/>
    <w:rsid w:val="002374F0"/>
    <w:rsid w:val="00240345"/>
    <w:rsid w:val="00240648"/>
    <w:rsid w:val="00240B02"/>
    <w:rsid w:val="00242081"/>
    <w:rsid w:val="002435C2"/>
    <w:rsid w:val="002436DD"/>
    <w:rsid w:val="00243777"/>
    <w:rsid w:val="002441CD"/>
    <w:rsid w:val="00246376"/>
    <w:rsid w:val="002501A3"/>
    <w:rsid w:val="0025166C"/>
    <w:rsid w:val="00252A29"/>
    <w:rsid w:val="002551B9"/>
    <w:rsid w:val="002555D4"/>
    <w:rsid w:val="00256A6D"/>
    <w:rsid w:val="00260E18"/>
    <w:rsid w:val="00261A16"/>
    <w:rsid w:val="00262835"/>
    <w:rsid w:val="00262958"/>
    <w:rsid w:val="00263522"/>
    <w:rsid w:val="002645AA"/>
    <w:rsid w:val="00264EC6"/>
    <w:rsid w:val="00271013"/>
    <w:rsid w:val="00271146"/>
    <w:rsid w:val="002715E3"/>
    <w:rsid w:val="00273FE4"/>
    <w:rsid w:val="00274B86"/>
    <w:rsid w:val="00274FCB"/>
    <w:rsid w:val="00275868"/>
    <w:rsid w:val="002765B4"/>
    <w:rsid w:val="00276A94"/>
    <w:rsid w:val="002777CB"/>
    <w:rsid w:val="002812F7"/>
    <w:rsid w:val="00281DDD"/>
    <w:rsid w:val="00283154"/>
    <w:rsid w:val="00283609"/>
    <w:rsid w:val="002855DD"/>
    <w:rsid w:val="00286BD4"/>
    <w:rsid w:val="00287500"/>
    <w:rsid w:val="002920E2"/>
    <w:rsid w:val="00292478"/>
    <w:rsid w:val="00293C83"/>
    <w:rsid w:val="00293D65"/>
    <w:rsid w:val="0029405D"/>
    <w:rsid w:val="002942F3"/>
    <w:rsid w:val="00294FA6"/>
    <w:rsid w:val="00295A6F"/>
    <w:rsid w:val="002A20C4"/>
    <w:rsid w:val="002A570F"/>
    <w:rsid w:val="002A7292"/>
    <w:rsid w:val="002A7358"/>
    <w:rsid w:val="002A7902"/>
    <w:rsid w:val="002B0F6B"/>
    <w:rsid w:val="002B1B1A"/>
    <w:rsid w:val="002B23B8"/>
    <w:rsid w:val="002B32BA"/>
    <w:rsid w:val="002B4429"/>
    <w:rsid w:val="002B68A6"/>
    <w:rsid w:val="002B7175"/>
    <w:rsid w:val="002B74FB"/>
    <w:rsid w:val="002B7FAF"/>
    <w:rsid w:val="002C18E1"/>
    <w:rsid w:val="002C2AC9"/>
    <w:rsid w:val="002C313E"/>
    <w:rsid w:val="002C32F0"/>
    <w:rsid w:val="002D0C4F"/>
    <w:rsid w:val="002D0CE6"/>
    <w:rsid w:val="002D1364"/>
    <w:rsid w:val="002D13FD"/>
    <w:rsid w:val="002D2B95"/>
    <w:rsid w:val="002D3114"/>
    <w:rsid w:val="002D4D30"/>
    <w:rsid w:val="002D5000"/>
    <w:rsid w:val="002D52F8"/>
    <w:rsid w:val="002D595F"/>
    <w:rsid w:val="002D598D"/>
    <w:rsid w:val="002D7188"/>
    <w:rsid w:val="002E0CE9"/>
    <w:rsid w:val="002E1DE3"/>
    <w:rsid w:val="002E2AB6"/>
    <w:rsid w:val="002E3F34"/>
    <w:rsid w:val="002E5BE8"/>
    <w:rsid w:val="002E5F79"/>
    <w:rsid w:val="002E5FC0"/>
    <w:rsid w:val="002E62EE"/>
    <w:rsid w:val="002E64FA"/>
    <w:rsid w:val="002F0076"/>
    <w:rsid w:val="002F0A00"/>
    <w:rsid w:val="002F0CFA"/>
    <w:rsid w:val="002F4258"/>
    <w:rsid w:val="002F4AF1"/>
    <w:rsid w:val="002F669F"/>
    <w:rsid w:val="002F7905"/>
    <w:rsid w:val="003006EE"/>
    <w:rsid w:val="00301C97"/>
    <w:rsid w:val="003058D9"/>
    <w:rsid w:val="003065FF"/>
    <w:rsid w:val="0030735B"/>
    <w:rsid w:val="0030776A"/>
    <w:rsid w:val="0031004C"/>
    <w:rsid w:val="003105F6"/>
    <w:rsid w:val="0031112C"/>
    <w:rsid w:val="00311297"/>
    <w:rsid w:val="003113BE"/>
    <w:rsid w:val="003122CA"/>
    <w:rsid w:val="003148FD"/>
    <w:rsid w:val="0031585F"/>
    <w:rsid w:val="003164AD"/>
    <w:rsid w:val="00316E7E"/>
    <w:rsid w:val="00317D81"/>
    <w:rsid w:val="003207DC"/>
    <w:rsid w:val="00321080"/>
    <w:rsid w:val="003211A1"/>
    <w:rsid w:val="0032164F"/>
    <w:rsid w:val="00321C44"/>
    <w:rsid w:val="00322239"/>
    <w:rsid w:val="00322D45"/>
    <w:rsid w:val="00322E9F"/>
    <w:rsid w:val="00323D94"/>
    <w:rsid w:val="00324D94"/>
    <w:rsid w:val="00325282"/>
    <w:rsid w:val="0032569A"/>
    <w:rsid w:val="00325A1F"/>
    <w:rsid w:val="003268F9"/>
    <w:rsid w:val="00330BAF"/>
    <w:rsid w:val="00334E3A"/>
    <w:rsid w:val="00334FE2"/>
    <w:rsid w:val="0033584C"/>
    <w:rsid w:val="003361DD"/>
    <w:rsid w:val="00340EBD"/>
    <w:rsid w:val="00341A6A"/>
    <w:rsid w:val="00342FB9"/>
    <w:rsid w:val="00343F60"/>
    <w:rsid w:val="00345B9C"/>
    <w:rsid w:val="00346E68"/>
    <w:rsid w:val="00347944"/>
    <w:rsid w:val="00350EEF"/>
    <w:rsid w:val="00352096"/>
    <w:rsid w:val="00352DAE"/>
    <w:rsid w:val="00354EB9"/>
    <w:rsid w:val="003555A2"/>
    <w:rsid w:val="003567B6"/>
    <w:rsid w:val="003602AE"/>
    <w:rsid w:val="00360929"/>
    <w:rsid w:val="003647D5"/>
    <w:rsid w:val="00364DBD"/>
    <w:rsid w:val="00367171"/>
    <w:rsid w:val="003674B0"/>
    <w:rsid w:val="0037166F"/>
    <w:rsid w:val="003760CC"/>
    <w:rsid w:val="0037727C"/>
    <w:rsid w:val="00377E70"/>
    <w:rsid w:val="00380904"/>
    <w:rsid w:val="003818EB"/>
    <w:rsid w:val="00381ED8"/>
    <w:rsid w:val="00381F62"/>
    <w:rsid w:val="00382084"/>
    <w:rsid w:val="003823EE"/>
    <w:rsid w:val="00382960"/>
    <w:rsid w:val="00383383"/>
    <w:rsid w:val="003846F7"/>
    <w:rsid w:val="003851ED"/>
    <w:rsid w:val="00385B39"/>
    <w:rsid w:val="00385EF5"/>
    <w:rsid w:val="00386785"/>
    <w:rsid w:val="00390E89"/>
    <w:rsid w:val="003914A8"/>
    <w:rsid w:val="00391B1A"/>
    <w:rsid w:val="00391BB6"/>
    <w:rsid w:val="003924C5"/>
    <w:rsid w:val="00394423"/>
    <w:rsid w:val="00394A06"/>
    <w:rsid w:val="00396942"/>
    <w:rsid w:val="00396B49"/>
    <w:rsid w:val="00396E3E"/>
    <w:rsid w:val="003A2300"/>
    <w:rsid w:val="003A306E"/>
    <w:rsid w:val="003A3322"/>
    <w:rsid w:val="003A4D85"/>
    <w:rsid w:val="003A60DC"/>
    <w:rsid w:val="003A6A46"/>
    <w:rsid w:val="003A7A63"/>
    <w:rsid w:val="003B000C"/>
    <w:rsid w:val="003B0F1D"/>
    <w:rsid w:val="003B39DB"/>
    <w:rsid w:val="003B3DE0"/>
    <w:rsid w:val="003B4A57"/>
    <w:rsid w:val="003B5E39"/>
    <w:rsid w:val="003B6B2A"/>
    <w:rsid w:val="003B74EC"/>
    <w:rsid w:val="003C0AD9"/>
    <w:rsid w:val="003C0E18"/>
    <w:rsid w:val="003C0ED0"/>
    <w:rsid w:val="003C1D49"/>
    <w:rsid w:val="003C35C4"/>
    <w:rsid w:val="003C68DD"/>
    <w:rsid w:val="003C6F68"/>
    <w:rsid w:val="003D12C2"/>
    <w:rsid w:val="003D1A98"/>
    <w:rsid w:val="003D31B9"/>
    <w:rsid w:val="003D3867"/>
    <w:rsid w:val="003D661B"/>
    <w:rsid w:val="003D6E7B"/>
    <w:rsid w:val="003E003D"/>
    <w:rsid w:val="003E0D1A"/>
    <w:rsid w:val="003E2DA3"/>
    <w:rsid w:val="003E400E"/>
    <w:rsid w:val="003E6598"/>
    <w:rsid w:val="003F020D"/>
    <w:rsid w:val="003F03D9"/>
    <w:rsid w:val="003F2FBE"/>
    <w:rsid w:val="003F318D"/>
    <w:rsid w:val="003F4213"/>
    <w:rsid w:val="003F5BAE"/>
    <w:rsid w:val="003F6B93"/>
    <w:rsid w:val="003F6D00"/>
    <w:rsid w:val="003F6ED7"/>
    <w:rsid w:val="00401C84"/>
    <w:rsid w:val="004021AA"/>
    <w:rsid w:val="00403210"/>
    <w:rsid w:val="004035BB"/>
    <w:rsid w:val="004035EB"/>
    <w:rsid w:val="00403D52"/>
    <w:rsid w:val="00403F02"/>
    <w:rsid w:val="00403F61"/>
    <w:rsid w:val="004057D0"/>
    <w:rsid w:val="0040657E"/>
    <w:rsid w:val="00406F70"/>
    <w:rsid w:val="00407332"/>
    <w:rsid w:val="00407828"/>
    <w:rsid w:val="004078C2"/>
    <w:rsid w:val="00412C84"/>
    <w:rsid w:val="00413707"/>
    <w:rsid w:val="00413D8E"/>
    <w:rsid w:val="004140F2"/>
    <w:rsid w:val="0041518D"/>
    <w:rsid w:val="00416008"/>
    <w:rsid w:val="00416542"/>
    <w:rsid w:val="00416A3F"/>
    <w:rsid w:val="00417380"/>
    <w:rsid w:val="00417B22"/>
    <w:rsid w:val="00421085"/>
    <w:rsid w:val="0042465E"/>
    <w:rsid w:val="00424DF7"/>
    <w:rsid w:val="00430B9E"/>
    <w:rsid w:val="0043116D"/>
    <w:rsid w:val="00431C4A"/>
    <w:rsid w:val="004326F8"/>
    <w:rsid w:val="00432B76"/>
    <w:rsid w:val="00433106"/>
    <w:rsid w:val="00434238"/>
    <w:rsid w:val="00434D01"/>
    <w:rsid w:val="004351CE"/>
    <w:rsid w:val="00435D26"/>
    <w:rsid w:val="00435F04"/>
    <w:rsid w:val="004368BC"/>
    <w:rsid w:val="00440C99"/>
    <w:rsid w:val="004411AB"/>
    <w:rsid w:val="0044175C"/>
    <w:rsid w:val="00442303"/>
    <w:rsid w:val="004436D8"/>
    <w:rsid w:val="00443F7E"/>
    <w:rsid w:val="00444F40"/>
    <w:rsid w:val="004450BA"/>
    <w:rsid w:val="00445F4D"/>
    <w:rsid w:val="00450162"/>
    <w:rsid w:val="0045029A"/>
    <w:rsid w:val="0045048C"/>
    <w:rsid w:val="004504C0"/>
    <w:rsid w:val="0045124E"/>
    <w:rsid w:val="00453EC4"/>
    <w:rsid w:val="004550FB"/>
    <w:rsid w:val="00455487"/>
    <w:rsid w:val="00455CE4"/>
    <w:rsid w:val="00457DE5"/>
    <w:rsid w:val="00460DAB"/>
    <w:rsid w:val="0046111A"/>
    <w:rsid w:val="00462946"/>
    <w:rsid w:val="00463F43"/>
    <w:rsid w:val="00464B94"/>
    <w:rsid w:val="00464E76"/>
    <w:rsid w:val="004653A8"/>
    <w:rsid w:val="00465A0B"/>
    <w:rsid w:val="0047077C"/>
    <w:rsid w:val="00470B05"/>
    <w:rsid w:val="0047116E"/>
    <w:rsid w:val="0047207C"/>
    <w:rsid w:val="00472CD6"/>
    <w:rsid w:val="004739C1"/>
    <w:rsid w:val="00474E3C"/>
    <w:rsid w:val="00475A84"/>
    <w:rsid w:val="00476274"/>
    <w:rsid w:val="00480A58"/>
    <w:rsid w:val="00482151"/>
    <w:rsid w:val="00485FAD"/>
    <w:rsid w:val="004879DC"/>
    <w:rsid w:val="00487AED"/>
    <w:rsid w:val="004905BB"/>
    <w:rsid w:val="00491033"/>
    <w:rsid w:val="00491C3B"/>
    <w:rsid w:val="00491EDF"/>
    <w:rsid w:val="00492A3F"/>
    <w:rsid w:val="0049304F"/>
    <w:rsid w:val="00494F62"/>
    <w:rsid w:val="00497ED0"/>
    <w:rsid w:val="00497F78"/>
    <w:rsid w:val="004A2001"/>
    <w:rsid w:val="004A270E"/>
    <w:rsid w:val="004A3590"/>
    <w:rsid w:val="004A38A6"/>
    <w:rsid w:val="004A5C9D"/>
    <w:rsid w:val="004A680F"/>
    <w:rsid w:val="004A71CA"/>
    <w:rsid w:val="004A7520"/>
    <w:rsid w:val="004B00A7"/>
    <w:rsid w:val="004B1ABD"/>
    <w:rsid w:val="004B25E2"/>
    <w:rsid w:val="004B34D7"/>
    <w:rsid w:val="004B469A"/>
    <w:rsid w:val="004B5037"/>
    <w:rsid w:val="004B5B2F"/>
    <w:rsid w:val="004B626A"/>
    <w:rsid w:val="004B660E"/>
    <w:rsid w:val="004B6C9A"/>
    <w:rsid w:val="004B70B9"/>
    <w:rsid w:val="004C05BD"/>
    <w:rsid w:val="004C3B06"/>
    <w:rsid w:val="004C3F97"/>
    <w:rsid w:val="004C3FE4"/>
    <w:rsid w:val="004C43B2"/>
    <w:rsid w:val="004C7E9D"/>
    <w:rsid w:val="004C7EE7"/>
    <w:rsid w:val="004D2DEE"/>
    <w:rsid w:val="004D2E1F"/>
    <w:rsid w:val="004D6BF8"/>
    <w:rsid w:val="004D7564"/>
    <w:rsid w:val="004D78A4"/>
    <w:rsid w:val="004D7FD9"/>
    <w:rsid w:val="004E1324"/>
    <w:rsid w:val="004E195F"/>
    <w:rsid w:val="004E19A5"/>
    <w:rsid w:val="004E2E94"/>
    <w:rsid w:val="004E37E5"/>
    <w:rsid w:val="004E3FDB"/>
    <w:rsid w:val="004E6F17"/>
    <w:rsid w:val="004F1F4A"/>
    <w:rsid w:val="004F296D"/>
    <w:rsid w:val="004F2B67"/>
    <w:rsid w:val="004F3A82"/>
    <w:rsid w:val="004F508B"/>
    <w:rsid w:val="004F695F"/>
    <w:rsid w:val="004F6CA4"/>
    <w:rsid w:val="00500752"/>
    <w:rsid w:val="0050112D"/>
    <w:rsid w:val="00501A50"/>
    <w:rsid w:val="0050222D"/>
    <w:rsid w:val="00503AF3"/>
    <w:rsid w:val="005061B2"/>
    <w:rsid w:val="0050696D"/>
    <w:rsid w:val="00507524"/>
    <w:rsid w:val="0051094B"/>
    <w:rsid w:val="005110D7"/>
    <w:rsid w:val="0051182D"/>
    <w:rsid w:val="00511D99"/>
    <w:rsid w:val="005126FD"/>
    <w:rsid w:val="005128D3"/>
    <w:rsid w:val="00512E93"/>
    <w:rsid w:val="005147E8"/>
    <w:rsid w:val="005151E6"/>
    <w:rsid w:val="005158F2"/>
    <w:rsid w:val="00521D66"/>
    <w:rsid w:val="0052221B"/>
    <w:rsid w:val="005234A2"/>
    <w:rsid w:val="00525501"/>
    <w:rsid w:val="00526DFC"/>
    <w:rsid w:val="00526F43"/>
    <w:rsid w:val="00527651"/>
    <w:rsid w:val="00532728"/>
    <w:rsid w:val="005332D9"/>
    <w:rsid w:val="005363AB"/>
    <w:rsid w:val="00541629"/>
    <w:rsid w:val="00543DA1"/>
    <w:rsid w:val="00544EF4"/>
    <w:rsid w:val="00544F08"/>
    <w:rsid w:val="005458DA"/>
    <w:rsid w:val="00545E53"/>
    <w:rsid w:val="00547226"/>
    <w:rsid w:val="005479D9"/>
    <w:rsid w:val="00547AC8"/>
    <w:rsid w:val="0055016B"/>
    <w:rsid w:val="00551DFA"/>
    <w:rsid w:val="005538EE"/>
    <w:rsid w:val="00554A17"/>
    <w:rsid w:val="005572BD"/>
    <w:rsid w:val="00557A12"/>
    <w:rsid w:val="00560AC7"/>
    <w:rsid w:val="00561AFB"/>
    <w:rsid w:val="00561FA8"/>
    <w:rsid w:val="0056281F"/>
    <w:rsid w:val="005635ED"/>
    <w:rsid w:val="0056362C"/>
    <w:rsid w:val="00565139"/>
    <w:rsid w:val="00565253"/>
    <w:rsid w:val="00570191"/>
    <w:rsid w:val="00570570"/>
    <w:rsid w:val="00572512"/>
    <w:rsid w:val="0057273F"/>
    <w:rsid w:val="00573EE6"/>
    <w:rsid w:val="0057547F"/>
    <w:rsid w:val="005754EE"/>
    <w:rsid w:val="0057617E"/>
    <w:rsid w:val="00576497"/>
    <w:rsid w:val="005774D4"/>
    <w:rsid w:val="00582E08"/>
    <w:rsid w:val="00582EB0"/>
    <w:rsid w:val="005835DB"/>
    <w:rsid w:val="005835E7"/>
    <w:rsid w:val="0058397F"/>
    <w:rsid w:val="00583BF8"/>
    <w:rsid w:val="00584F45"/>
    <w:rsid w:val="00585F33"/>
    <w:rsid w:val="0059054C"/>
    <w:rsid w:val="00591124"/>
    <w:rsid w:val="00592067"/>
    <w:rsid w:val="00596D6E"/>
    <w:rsid w:val="00597024"/>
    <w:rsid w:val="005A0274"/>
    <w:rsid w:val="005A095C"/>
    <w:rsid w:val="005A13B2"/>
    <w:rsid w:val="005A1DCD"/>
    <w:rsid w:val="005A22CB"/>
    <w:rsid w:val="005A2A14"/>
    <w:rsid w:val="005A669D"/>
    <w:rsid w:val="005A71FE"/>
    <w:rsid w:val="005A75D8"/>
    <w:rsid w:val="005A7CE7"/>
    <w:rsid w:val="005B713E"/>
    <w:rsid w:val="005B7597"/>
    <w:rsid w:val="005C03B6"/>
    <w:rsid w:val="005C25CD"/>
    <w:rsid w:val="005C348E"/>
    <w:rsid w:val="005C68E1"/>
    <w:rsid w:val="005C728A"/>
    <w:rsid w:val="005D0DC0"/>
    <w:rsid w:val="005D214D"/>
    <w:rsid w:val="005D3763"/>
    <w:rsid w:val="005D55E1"/>
    <w:rsid w:val="005D58F7"/>
    <w:rsid w:val="005E19F7"/>
    <w:rsid w:val="005E3CB5"/>
    <w:rsid w:val="005E4D73"/>
    <w:rsid w:val="005E4F04"/>
    <w:rsid w:val="005E62C2"/>
    <w:rsid w:val="005E6C71"/>
    <w:rsid w:val="005E7E8F"/>
    <w:rsid w:val="005F0963"/>
    <w:rsid w:val="005F2010"/>
    <w:rsid w:val="005F2824"/>
    <w:rsid w:val="005F2EBA"/>
    <w:rsid w:val="005F35ED"/>
    <w:rsid w:val="005F4631"/>
    <w:rsid w:val="005F668D"/>
    <w:rsid w:val="005F7812"/>
    <w:rsid w:val="005F7A88"/>
    <w:rsid w:val="006004D4"/>
    <w:rsid w:val="00600F76"/>
    <w:rsid w:val="0060120D"/>
    <w:rsid w:val="00601437"/>
    <w:rsid w:val="0060165E"/>
    <w:rsid w:val="00602535"/>
    <w:rsid w:val="00603A1A"/>
    <w:rsid w:val="006046D5"/>
    <w:rsid w:val="00606355"/>
    <w:rsid w:val="00607775"/>
    <w:rsid w:val="00607A93"/>
    <w:rsid w:val="006102FE"/>
    <w:rsid w:val="00610C08"/>
    <w:rsid w:val="00610C86"/>
    <w:rsid w:val="00611649"/>
    <w:rsid w:val="00611F74"/>
    <w:rsid w:val="006124CE"/>
    <w:rsid w:val="006125DD"/>
    <w:rsid w:val="00615333"/>
    <w:rsid w:val="00615772"/>
    <w:rsid w:val="00617BC7"/>
    <w:rsid w:val="00617CDA"/>
    <w:rsid w:val="006208F4"/>
    <w:rsid w:val="00621256"/>
    <w:rsid w:val="00621FCC"/>
    <w:rsid w:val="00622E4B"/>
    <w:rsid w:val="0062425A"/>
    <w:rsid w:val="00624960"/>
    <w:rsid w:val="00624DA0"/>
    <w:rsid w:val="0062692A"/>
    <w:rsid w:val="006277F2"/>
    <w:rsid w:val="00631FBC"/>
    <w:rsid w:val="006333DA"/>
    <w:rsid w:val="00634016"/>
    <w:rsid w:val="00635134"/>
    <w:rsid w:val="006356E2"/>
    <w:rsid w:val="00642036"/>
    <w:rsid w:val="00642A65"/>
    <w:rsid w:val="00645DCE"/>
    <w:rsid w:val="006465AC"/>
    <w:rsid w:val="006465BF"/>
    <w:rsid w:val="0064695C"/>
    <w:rsid w:val="00650F92"/>
    <w:rsid w:val="00651903"/>
    <w:rsid w:val="00653B22"/>
    <w:rsid w:val="00654171"/>
    <w:rsid w:val="00656EB7"/>
    <w:rsid w:val="00657BF4"/>
    <w:rsid w:val="006603FB"/>
    <w:rsid w:val="006608DF"/>
    <w:rsid w:val="00661458"/>
    <w:rsid w:val="00661641"/>
    <w:rsid w:val="0066217F"/>
    <w:rsid w:val="006623AC"/>
    <w:rsid w:val="00662802"/>
    <w:rsid w:val="006673BA"/>
    <w:rsid w:val="006678AF"/>
    <w:rsid w:val="00667CBE"/>
    <w:rsid w:val="006701EF"/>
    <w:rsid w:val="006727DC"/>
    <w:rsid w:val="00673334"/>
    <w:rsid w:val="006734FE"/>
    <w:rsid w:val="00673A0B"/>
    <w:rsid w:val="00673BA5"/>
    <w:rsid w:val="00677EA2"/>
    <w:rsid w:val="00680058"/>
    <w:rsid w:val="00681F9F"/>
    <w:rsid w:val="006840EA"/>
    <w:rsid w:val="006844E2"/>
    <w:rsid w:val="006849A0"/>
    <w:rsid w:val="00684B23"/>
    <w:rsid w:val="00685267"/>
    <w:rsid w:val="00686C6E"/>
    <w:rsid w:val="006872AE"/>
    <w:rsid w:val="00690082"/>
    <w:rsid w:val="00690252"/>
    <w:rsid w:val="00692867"/>
    <w:rsid w:val="00692D86"/>
    <w:rsid w:val="00693494"/>
    <w:rsid w:val="00693E64"/>
    <w:rsid w:val="006946BB"/>
    <w:rsid w:val="006969FA"/>
    <w:rsid w:val="00696E4C"/>
    <w:rsid w:val="006A0F9B"/>
    <w:rsid w:val="006A1705"/>
    <w:rsid w:val="006A2B96"/>
    <w:rsid w:val="006A35D5"/>
    <w:rsid w:val="006A4768"/>
    <w:rsid w:val="006A748A"/>
    <w:rsid w:val="006A7BA5"/>
    <w:rsid w:val="006B0215"/>
    <w:rsid w:val="006B121E"/>
    <w:rsid w:val="006B2716"/>
    <w:rsid w:val="006B3AA1"/>
    <w:rsid w:val="006B66A4"/>
    <w:rsid w:val="006B7723"/>
    <w:rsid w:val="006C2005"/>
    <w:rsid w:val="006C23A4"/>
    <w:rsid w:val="006C3005"/>
    <w:rsid w:val="006C419E"/>
    <w:rsid w:val="006C4A31"/>
    <w:rsid w:val="006C5AC2"/>
    <w:rsid w:val="006C660D"/>
    <w:rsid w:val="006C6AFB"/>
    <w:rsid w:val="006C74A9"/>
    <w:rsid w:val="006D00A1"/>
    <w:rsid w:val="006D0F81"/>
    <w:rsid w:val="006D2457"/>
    <w:rsid w:val="006D2735"/>
    <w:rsid w:val="006D27F4"/>
    <w:rsid w:val="006D3F4C"/>
    <w:rsid w:val="006D45B2"/>
    <w:rsid w:val="006E0FCC"/>
    <w:rsid w:val="006E1CAD"/>
    <w:rsid w:val="006E1E96"/>
    <w:rsid w:val="006E4106"/>
    <w:rsid w:val="006E4C7F"/>
    <w:rsid w:val="006E4D9B"/>
    <w:rsid w:val="006E5E21"/>
    <w:rsid w:val="006F2648"/>
    <w:rsid w:val="006F2F10"/>
    <w:rsid w:val="006F3D58"/>
    <w:rsid w:val="006F41F6"/>
    <w:rsid w:val="006F482B"/>
    <w:rsid w:val="006F4E2B"/>
    <w:rsid w:val="006F6311"/>
    <w:rsid w:val="006F70FF"/>
    <w:rsid w:val="00701288"/>
    <w:rsid w:val="00701952"/>
    <w:rsid w:val="00702556"/>
    <w:rsid w:val="0070277E"/>
    <w:rsid w:val="00702A32"/>
    <w:rsid w:val="00703117"/>
    <w:rsid w:val="00704156"/>
    <w:rsid w:val="00704601"/>
    <w:rsid w:val="007069FC"/>
    <w:rsid w:val="00706B12"/>
    <w:rsid w:val="00707237"/>
    <w:rsid w:val="00711221"/>
    <w:rsid w:val="00712675"/>
    <w:rsid w:val="00713808"/>
    <w:rsid w:val="00714C24"/>
    <w:rsid w:val="007151B6"/>
    <w:rsid w:val="0071520D"/>
    <w:rsid w:val="0071566D"/>
    <w:rsid w:val="00715EDB"/>
    <w:rsid w:val="007160D5"/>
    <w:rsid w:val="00716146"/>
    <w:rsid w:val="0071633D"/>
    <w:rsid w:val="007163FB"/>
    <w:rsid w:val="00716867"/>
    <w:rsid w:val="00717C2E"/>
    <w:rsid w:val="007204FA"/>
    <w:rsid w:val="007213B3"/>
    <w:rsid w:val="0072457F"/>
    <w:rsid w:val="00725406"/>
    <w:rsid w:val="0072621B"/>
    <w:rsid w:val="0072698F"/>
    <w:rsid w:val="007270DE"/>
    <w:rsid w:val="00730555"/>
    <w:rsid w:val="007312CC"/>
    <w:rsid w:val="0073289E"/>
    <w:rsid w:val="007333E9"/>
    <w:rsid w:val="00735B98"/>
    <w:rsid w:val="00736441"/>
    <w:rsid w:val="007366E1"/>
    <w:rsid w:val="00736A64"/>
    <w:rsid w:val="00737F6A"/>
    <w:rsid w:val="007410B6"/>
    <w:rsid w:val="00741118"/>
    <w:rsid w:val="00743675"/>
    <w:rsid w:val="00744AA5"/>
    <w:rsid w:val="00744C6F"/>
    <w:rsid w:val="00744CFF"/>
    <w:rsid w:val="0074559C"/>
    <w:rsid w:val="007457F6"/>
    <w:rsid w:val="00745ABB"/>
    <w:rsid w:val="00746646"/>
    <w:rsid w:val="00746E38"/>
    <w:rsid w:val="00747CD5"/>
    <w:rsid w:val="007505EC"/>
    <w:rsid w:val="007520B8"/>
    <w:rsid w:val="0075346B"/>
    <w:rsid w:val="00753B51"/>
    <w:rsid w:val="00753C25"/>
    <w:rsid w:val="00754198"/>
    <w:rsid w:val="00754CA0"/>
    <w:rsid w:val="00756629"/>
    <w:rsid w:val="00756A3E"/>
    <w:rsid w:val="007575D2"/>
    <w:rsid w:val="00757B4F"/>
    <w:rsid w:val="00757B6A"/>
    <w:rsid w:val="00757EF5"/>
    <w:rsid w:val="007602FE"/>
    <w:rsid w:val="00760426"/>
    <w:rsid w:val="0076070C"/>
    <w:rsid w:val="007610E0"/>
    <w:rsid w:val="00761B91"/>
    <w:rsid w:val="007621AA"/>
    <w:rsid w:val="0076260A"/>
    <w:rsid w:val="007636BA"/>
    <w:rsid w:val="0076443B"/>
    <w:rsid w:val="00764A67"/>
    <w:rsid w:val="0076520E"/>
    <w:rsid w:val="00765C42"/>
    <w:rsid w:val="00770F6B"/>
    <w:rsid w:val="00771883"/>
    <w:rsid w:val="00772199"/>
    <w:rsid w:val="0077293E"/>
    <w:rsid w:val="0077352D"/>
    <w:rsid w:val="00776DC2"/>
    <w:rsid w:val="00780122"/>
    <w:rsid w:val="0078214B"/>
    <w:rsid w:val="0078498A"/>
    <w:rsid w:val="00784B15"/>
    <w:rsid w:val="007878FE"/>
    <w:rsid w:val="00790B24"/>
    <w:rsid w:val="00792207"/>
    <w:rsid w:val="00792B64"/>
    <w:rsid w:val="00792E29"/>
    <w:rsid w:val="0079379A"/>
    <w:rsid w:val="00794953"/>
    <w:rsid w:val="007957FB"/>
    <w:rsid w:val="007A1F2F"/>
    <w:rsid w:val="007A2A5C"/>
    <w:rsid w:val="007A2B85"/>
    <w:rsid w:val="007A5150"/>
    <w:rsid w:val="007A5373"/>
    <w:rsid w:val="007A54E3"/>
    <w:rsid w:val="007A6960"/>
    <w:rsid w:val="007A789F"/>
    <w:rsid w:val="007B0ADE"/>
    <w:rsid w:val="007B31D6"/>
    <w:rsid w:val="007B596F"/>
    <w:rsid w:val="007B64F2"/>
    <w:rsid w:val="007B75BC"/>
    <w:rsid w:val="007B7DD6"/>
    <w:rsid w:val="007C0B3B"/>
    <w:rsid w:val="007C0BD6"/>
    <w:rsid w:val="007C0FF6"/>
    <w:rsid w:val="007C2D3E"/>
    <w:rsid w:val="007C3806"/>
    <w:rsid w:val="007C5BB7"/>
    <w:rsid w:val="007D0362"/>
    <w:rsid w:val="007D07D5"/>
    <w:rsid w:val="007D1C64"/>
    <w:rsid w:val="007D2EA9"/>
    <w:rsid w:val="007D30C2"/>
    <w:rsid w:val="007D32DD"/>
    <w:rsid w:val="007D6DCE"/>
    <w:rsid w:val="007D72C4"/>
    <w:rsid w:val="007D7D68"/>
    <w:rsid w:val="007E0D13"/>
    <w:rsid w:val="007E2CFE"/>
    <w:rsid w:val="007E3282"/>
    <w:rsid w:val="007E3A1B"/>
    <w:rsid w:val="007E59C9"/>
    <w:rsid w:val="007F0072"/>
    <w:rsid w:val="007F2EB6"/>
    <w:rsid w:val="007F536D"/>
    <w:rsid w:val="007F54A8"/>
    <w:rsid w:val="007F54C3"/>
    <w:rsid w:val="0080071F"/>
    <w:rsid w:val="00801F8D"/>
    <w:rsid w:val="00802949"/>
    <w:rsid w:val="0080301E"/>
    <w:rsid w:val="0080365F"/>
    <w:rsid w:val="008064D2"/>
    <w:rsid w:val="008070E6"/>
    <w:rsid w:val="00807656"/>
    <w:rsid w:val="008120F6"/>
    <w:rsid w:val="00812640"/>
    <w:rsid w:val="00812BE5"/>
    <w:rsid w:val="00812EBE"/>
    <w:rsid w:val="00815AD7"/>
    <w:rsid w:val="00817429"/>
    <w:rsid w:val="00820E9A"/>
    <w:rsid w:val="00821514"/>
    <w:rsid w:val="00821E35"/>
    <w:rsid w:val="00822596"/>
    <w:rsid w:val="00824591"/>
    <w:rsid w:val="00824AED"/>
    <w:rsid w:val="008265A2"/>
    <w:rsid w:val="00827820"/>
    <w:rsid w:val="00827C45"/>
    <w:rsid w:val="00831B8B"/>
    <w:rsid w:val="0083405D"/>
    <w:rsid w:val="00834FE2"/>
    <w:rsid w:val="008352D4"/>
    <w:rsid w:val="00836DB9"/>
    <w:rsid w:val="00837881"/>
    <w:rsid w:val="00837C67"/>
    <w:rsid w:val="00837F59"/>
    <w:rsid w:val="008415B0"/>
    <w:rsid w:val="00842028"/>
    <w:rsid w:val="008436B8"/>
    <w:rsid w:val="008438C1"/>
    <w:rsid w:val="00844AA0"/>
    <w:rsid w:val="008455C1"/>
    <w:rsid w:val="008459D4"/>
    <w:rsid w:val="008460B6"/>
    <w:rsid w:val="00850C9D"/>
    <w:rsid w:val="00852B59"/>
    <w:rsid w:val="00852D08"/>
    <w:rsid w:val="00856272"/>
    <w:rsid w:val="008563FF"/>
    <w:rsid w:val="00856842"/>
    <w:rsid w:val="00856A66"/>
    <w:rsid w:val="00857223"/>
    <w:rsid w:val="00857A97"/>
    <w:rsid w:val="0086018B"/>
    <w:rsid w:val="00860A7E"/>
    <w:rsid w:val="00860C5B"/>
    <w:rsid w:val="008611DD"/>
    <w:rsid w:val="008620DE"/>
    <w:rsid w:val="00862285"/>
    <w:rsid w:val="00864EEA"/>
    <w:rsid w:val="00866867"/>
    <w:rsid w:val="00867139"/>
    <w:rsid w:val="0087186F"/>
    <w:rsid w:val="00872257"/>
    <w:rsid w:val="0087417E"/>
    <w:rsid w:val="00874642"/>
    <w:rsid w:val="00874A16"/>
    <w:rsid w:val="008753E6"/>
    <w:rsid w:val="008756EC"/>
    <w:rsid w:val="0087738C"/>
    <w:rsid w:val="008802AF"/>
    <w:rsid w:val="00881926"/>
    <w:rsid w:val="008826FF"/>
    <w:rsid w:val="0088318F"/>
    <w:rsid w:val="0088331D"/>
    <w:rsid w:val="008852B0"/>
    <w:rsid w:val="0088550D"/>
    <w:rsid w:val="00885AE7"/>
    <w:rsid w:val="00886B60"/>
    <w:rsid w:val="00886C30"/>
    <w:rsid w:val="00887889"/>
    <w:rsid w:val="00887E0E"/>
    <w:rsid w:val="00890798"/>
    <w:rsid w:val="0089101E"/>
    <w:rsid w:val="008920FF"/>
    <w:rsid w:val="008926E8"/>
    <w:rsid w:val="00894067"/>
    <w:rsid w:val="00894F19"/>
    <w:rsid w:val="00895B08"/>
    <w:rsid w:val="00896493"/>
    <w:rsid w:val="00896A10"/>
    <w:rsid w:val="008971B5"/>
    <w:rsid w:val="008A19EE"/>
    <w:rsid w:val="008A42B4"/>
    <w:rsid w:val="008A5D26"/>
    <w:rsid w:val="008A6B13"/>
    <w:rsid w:val="008A6ECB"/>
    <w:rsid w:val="008B0BF9"/>
    <w:rsid w:val="008B0D7F"/>
    <w:rsid w:val="008B1E85"/>
    <w:rsid w:val="008B2866"/>
    <w:rsid w:val="008B3859"/>
    <w:rsid w:val="008B436D"/>
    <w:rsid w:val="008B4E49"/>
    <w:rsid w:val="008B5B08"/>
    <w:rsid w:val="008B7712"/>
    <w:rsid w:val="008B7B26"/>
    <w:rsid w:val="008C2E91"/>
    <w:rsid w:val="008C3524"/>
    <w:rsid w:val="008C4061"/>
    <w:rsid w:val="008C4229"/>
    <w:rsid w:val="008C4CA2"/>
    <w:rsid w:val="008C5BE0"/>
    <w:rsid w:val="008C7233"/>
    <w:rsid w:val="008D0018"/>
    <w:rsid w:val="008D058A"/>
    <w:rsid w:val="008D2434"/>
    <w:rsid w:val="008D770D"/>
    <w:rsid w:val="008E171D"/>
    <w:rsid w:val="008E24D2"/>
    <w:rsid w:val="008E2785"/>
    <w:rsid w:val="008E2CEE"/>
    <w:rsid w:val="008E5C0E"/>
    <w:rsid w:val="008E755F"/>
    <w:rsid w:val="008E78A3"/>
    <w:rsid w:val="008F0654"/>
    <w:rsid w:val="008F06CB"/>
    <w:rsid w:val="008F1F87"/>
    <w:rsid w:val="008F2378"/>
    <w:rsid w:val="008F23FD"/>
    <w:rsid w:val="008F2958"/>
    <w:rsid w:val="008F2E83"/>
    <w:rsid w:val="008F612A"/>
    <w:rsid w:val="008F6492"/>
    <w:rsid w:val="00900AF9"/>
    <w:rsid w:val="009026F5"/>
    <w:rsid w:val="0090293D"/>
    <w:rsid w:val="009034DE"/>
    <w:rsid w:val="009037A8"/>
    <w:rsid w:val="00905396"/>
    <w:rsid w:val="0090605D"/>
    <w:rsid w:val="00906419"/>
    <w:rsid w:val="009064D0"/>
    <w:rsid w:val="00912889"/>
    <w:rsid w:val="00912C0E"/>
    <w:rsid w:val="00913A42"/>
    <w:rsid w:val="00914167"/>
    <w:rsid w:val="009143DB"/>
    <w:rsid w:val="00915065"/>
    <w:rsid w:val="009155D7"/>
    <w:rsid w:val="00915DCB"/>
    <w:rsid w:val="009164E0"/>
    <w:rsid w:val="00917CE5"/>
    <w:rsid w:val="009217C0"/>
    <w:rsid w:val="009250D3"/>
    <w:rsid w:val="00925241"/>
    <w:rsid w:val="00925CEC"/>
    <w:rsid w:val="00926A3F"/>
    <w:rsid w:val="00926F65"/>
    <w:rsid w:val="0092794E"/>
    <w:rsid w:val="00930D30"/>
    <w:rsid w:val="009332A2"/>
    <w:rsid w:val="00934290"/>
    <w:rsid w:val="00934C60"/>
    <w:rsid w:val="00935BBE"/>
    <w:rsid w:val="009371B3"/>
    <w:rsid w:val="00937598"/>
    <w:rsid w:val="0093790B"/>
    <w:rsid w:val="00941305"/>
    <w:rsid w:val="00942F6F"/>
    <w:rsid w:val="0094355A"/>
    <w:rsid w:val="00943751"/>
    <w:rsid w:val="00946DD0"/>
    <w:rsid w:val="00947E2E"/>
    <w:rsid w:val="009509E6"/>
    <w:rsid w:val="00952018"/>
    <w:rsid w:val="00952800"/>
    <w:rsid w:val="009528DC"/>
    <w:rsid w:val="0095300D"/>
    <w:rsid w:val="00953893"/>
    <w:rsid w:val="00953D4D"/>
    <w:rsid w:val="00956648"/>
    <w:rsid w:val="00956812"/>
    <w:rsid w:val="0095719A"/>
    <w:rsid w:val="00957DEE"/>
    <w:rsid w:val="00961DFE"/>
    <w:rsid w:val="009623E9"/>
    <w:rsid w:val="009624AA"/>
    <w:rsid w:val="00963C1B"/>
    <w:rsid w:val="00963EEB"/>
    <w:rsid w:val="009648BC"/>
    <w:rsid w:val="00964C2F"/>
    <w:rsid w:val="009651FF"/>
    <w:rsid w:val="00965F88"/>
    <w:rsid w:val="00970EA1"/>
    <w:rsid w:val="009718D6"/>
    <w:rsid w:val="00974FB8"/>
    <w:rsid w:val="00975160"/>
    <w:rsid w:val="00975444"/>
    <w:rsid w:val="00983B68"/>
    <w:rsid w:val="0098445E"/>
    <w:rsid w:val="0098485E"/>
    <w:rsid w:val="00984E03"/>
    <w:rsid w:val="0098607C"/>
    <w:rsid w:val="00987E85"/>
    <w:rsid w:val="0099020E"/>
    <w:rsid w:val="0099073F"/>
    <w:rsid w:val="00990E6C"/>
    <w:rsid w:val="00991E72"/>
    <w:rsid w:val="009928A0"/>
    <w:rsid w:val="00993AC7"/>
    <w:rsid w:val="009A0D12"/>
    <w:rsid w:val="009A17E1"/>
    <w:rsid w:val="009A1987"/>
    <w:rsid w:val="009A2BEE"/>
    <w:rsid w:val="009A4AE7"/>
    <w:rsid w:val="009A5289"/>
    <w:rsid w:val="009A7A53"/>
    <w:rsid w:val="009B0402"/>
    <w:rsid w:val="009B0B75"/>
    <w:rsid w:val="009B16DF"/>
    <w:rsid w:val="009B28C2"/>
    <w:rsid w:val="009B422D"/>
    <w:rsid w:val="009B4CB2"/>
    <w:rsid w:val="009B662F"/>
    <w:rsid w:val="009B6701"/>
    <w:rsid w:val="009B6EF7"/>
    <w:rsid w:val="009B7000"/>
    <w:rsid w:val="009B739C"/>
    <w:rsid w:val="009C04EC"/>
    <w:rsid w:val="009C07F0"/>
    <w:rsid w:val="009C1BE6"/>
    <w:rsid w:val="009C1C6D"/>
    <w:rsid w:val="009C3195"/>
    <w:rsid w:val="009C328C"/>
    <w:rsid w:val="009C37B9"/>
    <w:rsid w:val="009C4444"/>
    <w:rsid w:val="009C79AD"/>
    <w:rsid w:val="009C7CA6"/>
    <w:rsid w:val="009D01BE"/>
    <w:rsid w:val="009D09C7"/>
    <w:rsid w:val="009D22B6"/>
    <w:rsid w:val="009D3316"/>
    <w:rsid w:val="009D3D98"/>
    <w:rsid w:val="009D4CA8"/>
    <w:rsid w:val="009D55AA"/>
    <w:rsid w:val="009D75A4"/>
    <w:rsid w:val="009E2102"/>
    <w:rsid w:val="009E2A1A"/>
    <w:rsid w:val="009E3071"/>
    <w:rsid w:val="009E3E77"/>
    <w:rsid w:val="009E3FAB"/>
    <w:rsid w:val="009E5B3F"/>
    <w:rsid w:val="009E7D90"/>
    <w:rsid w:val="009E7F8A"/>
    <w:rsid w:val="009F1AB0"/>
    <w:rsid w:val="009F4A94"/>
    <w:rsid w:val="009F501D"/>
    <w:rsid w:val="009F532E"/>
    <w:rsid w:val="009F5907"/>
    <w:rsid w:val="009F68A6"/>
    <w:rsid w:val="009F7DB4"/>
    <w:rsid w:val="00A00521"/>
    <w:rsid w:val="00A007BD"/>
    <w:rsid w:val="00A0148F"/>
    <w:rsid w:val="00A039D5"/>
    <w:rsid w:val="00A046AD"/>
    <w:rsid w:val="00A05D91"/>
    <w:rsid w:val="00A0652F"/>
    <w:rsid w:val="00A079C1"/>
    <w:rsid w:val="00A12276"/>
    <w:rsid w:val="00A12520"/>
    <w:rsid w:val="00A130FD"/>
    <w:rsid w:val="00A13D6D"/>
    <w:rsid w:val="00A140CF"/>
    <w:rsid w:val="00A14769"/>
    <w:rsid w:val="00A1498C"/>
    <w:rsid w:val="00A16151"/>
    <w:rsid w:val="00A165C4"/>
    <w:rsid w:val="00A16D90"/>
    <w:rsid w:val="00A16EC6"/>
    <w:rsid w:val="00A17C06"/>
    <w:rsid w:val="00A2126E"/>
    <w:rsid w:val="00A21706"/>
    <w:rsid w:val="00A21D7D"/>
    <w:rsid w:val="00A21DF7"/>
    <w:rsid w:val="00A24328"/>
    <w:rsid w:val="00A24FCC"/>
    <w:rsid w:val="00A26A90"/>
    <w:rsid w:val="00A26B27"/>
    <w:rsid w:val="00A30E4F"/>
    <w:rsid w:val="00A32253"/>
    <w:rsid w:val="00A3310E"/>
    <w:rsid w:val="00A333A0"/>
    <w:rsid w:val="00A3460D"/>
    <w:rsid w:val="00A35F04"/>
    <w:rsid w:val="00A36926"/>
    <w:rsid w:val="00A377C4"/>
    <w:rsid w:val="00A37A29"/>
    <w:rsid w:val="00A37E70"/>
    <w:rsid w:val="00A401B1"/>
    <w:rsid w:val="00A437E1"/>
    <w:rsid w:val="00A4443E"/>
    <w:rsid w:val="00A4596A"/>
    <w:rsid w:val="00A4685E"/>
    <w:rsid w:val="00A50CD4"/>
    <w:rsid w:val="00A51191"/>
    <w:rsid w:val="00A52722"/>
    <w:rsid w:val="00A534B9"/>
    <w:rsid w:val="00A55FDC"/>
    <w:rsid w:val="00A56591"/>
    <w:rsid w:val="00A5681D"/>
    <w:rsid w:val="00A56D62"/>
    <w:rsid w:val="00A56F07"/>
    <w:rsid w:val="00A5762C"/>
    <w:rsid w:val="00A600FC"/>
    <w:rsid w:val="00A60BCA"/>
    <w:rsid w:val="00A60C61"/>
    <w:rsid w:val="00A638DA"/>
    <w:rsid w:val="00A65B41"/>
    <w:rsid w:val="00A65E00"/>
    <w:rsid w:val="00A667FE"/>
    <w:rsid w:val="00A66A78"/>
    <w:rsid w:val="00A7271E"/>
    <w:rsid w:val="00A7436E"/>
    <w:rsid w:val="00A74E96"/>
    <w:rsid w:val="00A755CA"/>
    <w:rsid w:val="00A75A8E"/>
    <w:rsid w:val="00A77870"/>
    <w:rsid w:val="00A80F81"/>
    <w:rsid w:val="00A824DD"/>
    <w:rsid w:val="00A83676"/>
    <w:rsid w:val="00A836BE"/>
    <w:rsid w:val="00A83B7B"/>
    <w:rsid w:val="00A84274"/>
    <w:rsid w:val="00A850F3"/>
    <w:rsid w:val="00A85571"/>
    <w:rsid w:val="00A8563C"/>
    <w:rsid w:val="00A86115"/>
    <w:rsid w:val="00A864E3"/>
    <w:rsid w:val="00A8778B"/>
    <w:rsid w:val="00A90B55"/>
    <w:rsid w:val="00A94574"/>
    <w:rsid w:val="00A94DEF"/>
    <w:rsid w:val="00A94EA4"/>
    <w:rsid w:val="00A95936"/>
    <w:rsid w:val="00A96265"/>
    <w:rsid w:val="00A97084"/>
    <w:rsid w:val="00AA1C2C"/>
    <w:rsid w:val="00AA2720"/>
    <w:rsid w:val="00AA35F6"/>
    <w:rsid w:val="00AA42E9"/>
    <w:rsid w:val="00AA4310"/>
    <w:rsid w:val="00AA4E0B"/>
    <w:rsid w:val="00AA667C"/>
    <w:rsid w:val="00AA6979"/>
    <w:rsid w:val="00AA6E91"/>
    <w:rsid w:val="00AA7439"/>
    <w:rsid w:val="00AB047E"/>
    <w:rsid w:val="00AB0B0A"/>
    <w:rsid w:val="00AB0BB7"/>
    <w:rsid w:val="00AB1A7B"/>
    <w:rsid w:val="00AB22C6"/>
    <w:rsid w:val="00AB2AD0"/>
    <w:rsid w:val="00AB4B85"/>
    <w:rsid w:val="00AB54FC"/>
    <w:rsid w:val="00AB5D6E"/>
    <w:rsid w:val="00AB67FC"/>
    <w:rsid w:val="00AB6934"/>
    <w:rsid w:val="00AB7F94"/>
    <w:rsid w:val="00AC00F2"/>
    <w:rsid w:val="00AC1AC0"/>
    <w:rsid w:val="00AC31B5"/>
    <w:rsid w:val="00AC412B"/>
    <w:rsid w:val="00AC4EA1"/>
    <w:rsid w:val="00AC50E3"/>
    <w:rsid w:val="00AC5381"/>
    <w:rsid w:val="00AC589A"/>
    <w:rsid w:val="00AC5920"/>
    <w:rsid w:val="00AC634F"/>
    <w:rsid w:val="00AC6506"/>
    <w:rsid w:val="00AC6C31"/>
    <w:rsid w:val="00AC705D"/>
    <w:rsid w:val="00AD0E65"/>
    <w:rsid w:val="00AD180F"/>
    <w:rsid w:val="00AD2BF2"/>
    <w:rsid w:val="00AD39F9"/>
    <w:rsid w:val="00AD47D2"/>
    <w:rsid w:val="00AD4E90"/>
    <w:rsid w:val="00AD51F7"/>
    <w:rsid w:val="00AD5422"/>
    <w:rsid w:val="00AD659D"/>
    <w:rsid w:val="00AE1152"/>
    <w:rsid w:val="00AE1930"/>
    <w:rsid w:val="00AE3D73"/>
    <w:rsid w:val="00AE4179"/>
    <w:rsid w:val="00AE4425"/>
    <w:rsid w:val="00AE4FBE"/>
    <w:rsid w:val="00AE650F"/>
    <w:rsid w:val="00AE6555"/>
    <w:rsid w:val="00AE7D16"/>
    <w:rsid w:val="00AF015F"/>
    <w:rsid w:val="00AF0A8A"/>
    <w:rsid w:val="00AF4B9B"/>
    <w:rsid w:val="00AF4CAA"/>
    <w:rsid w:val="00AF571A"/>
    <w:rsid w:val="00AF60A0"/>
    <w:rsid w:val="00AF67FC"/>
    <w:rsid w:val="00AF7753"/>
    <w:rsid w:val="00AF7DF5"/>
    <w:rsid w:val="00B006E5"/>
    <w:rsid w:val="00B024C2"/>
    <w:rsid w:val="00B030AB"/>
    <w:rsid w:val="00B03272"/>
    <w:rsid w:val="00B0337F"/>
    <w:rsid w:val="00B03398"/>
    <w:rsid w:val="00B05F52"/>
    <w:rsid w:val="00B07700"/>
    <w:rsid w:val="00B1355D"/>
    <w:rsid w:val="00B13921"/>
    <w:rsid w:val="00B1528C"/>
    <w:rsid w:val="00B16ACD"/>
    <w:rsid w:val="00B16B3E"/>
    <w:rsid w:val="00B17035"/>
    <w:rsid w:val="00B17AFF"/>
    <w:rsid w:val="00B20D99"/>
    <w:rsid w:val="00B21487"/>
    <w:rsid w:val="00B21A60"/>
    <w:rsid w:val="00B232D1"/>
    <w:rsid w:val="00B24DB5"/>
    <w:rsid w:val="00B31F9E"/>
    <w:rsid w:val="00B3268F"/>
    <w:rsid w:val="00B32C2C"/>
    <w:rsid w:val="00B33A1A"/>
    <w:rsid w:val="00B33E6C"/>
    <w:rsid w:val="00B371CC"/>
    <w:rsid w:val="00B41CA4"/>
    <w:rsid w:val="00B41CD9"/>
    <w:rsid w:val="00B427E6"/>
    <w:rsid w:val="00B428A6"/>
    <w:rsid w:val="00B43E1F"/>
    <w:rsid w:val="00B444ED"/>
    <w:rsid w:val="00B453AD"/>
    <w:rsid w:val="00B45FBC"/>
    <w:rsid w:val="00B46A7C"/>
    <w:rsid w:val="00B46DAF"/>
    <w:rsid w:val="00B50F16"/>
    <w:rsid w:val="00B51A7D"/>
    <w:rsid w:val="00B522A9"/>
    <w:rsid w:val="00B535C2"/>
    <w:rsid w:val="00B53BBD"/>
    <w:rsid w:val="00B55544"/>
    <w:rsid w:val="00B642FC"/>
    <w:rsid w:val="00B648F3"/>
    <w:rsid w:val="00B64D26"/>
    <w:rsid w:val="00B64ED8"/>
    <w:rsid w:val="00B64FBB"/>
    <w:rsid w:val="00B66610"/>
    <w:rsid w:val="00B66F6F"/>
    <w:rsid w:val="00B67BE7"/>
    <w:rsid w:val="00B67F94"/>
    <w:rsid w:val="00B70E22"/>
    <w:rsid w:val="00B72743"/>
    <w:rsid w:val="00B7309B"/>
    <w:rsid w:val="00B73BE0"/>
    <w:rsid w:val="00B75234"/>
    <w:rsid w:val="00B774CB"/>
    <w:rsid w:val="00B774EA"/>
    <w:rsid w:val="00B80402"/>
    <w:rsid w:val="00B80A82"/>
    <w:rsid w:val="00B80B9A"/>
    <w:rsid w:val="00B830B7"/>
    <w:rsid w:val="00B834AD"/>
    <w:rsid w:val="00B848EA"/>
    <w:rsid w:val="00B84B2B"/>
    <w:rsid w:val="00B84DCC"/>
    <w:rsid w:val="00B85BD1"/>
    <w:rsid w:val="00B90500"/>
    <w:rsid w:val="00B9176C"/>
    <w:rsid w:val="00B92E3B"/>
    <w:rsid w:val="00B92FF6"/>
    <w:rsid w:val="00B935A4"/>
    <w:rsid w:val="00B9370F"/>
    <w:rsid w:val="00B960AC"/>
    <w:rsid w:val="00B960DF"/>
    <w:rsid w:val="00B9636E"/>
    <w:rsid w:val="00B96EC1"/>
    <w:rsid w:val="00B97C1E"/>
    <w:rsid w:val="00B97D1F"/>
    <w:rsid w:val="00BA2ECD"/>
    <w:rsid w:val="00BA561A"/>
    <w:rsid w:val="00BA5E1F"/>
    <w:rsid w:val="00BB0DC6"/>
    <w:rsid w:val="00BB0FF7"/>
    <w:rsid w:val="00BB12CA"/>
    <w:rsid w:val="00BB15E4"/>
    <w:rsid w:val="00BB1E19"/>
    <w:rsid w:val="00BB21D1"/>
    <w:rsid w:val="00BB32F2"/>
    <w:rsid w:val="00BB4338"/>
    <w:rsid w:val="00BB48CB"/>
    <w:rsid w:val="00BB4DFD"/>
    <w:rsid w:val="00BB54BF"/>
    <w:rsid w:val="00BB6C0E"/>
    <w:rsid w:val="00BB7B38"/>
    <w:rsid w:val="00BC0195"/>
    <w:rsid w:val="00BC11E5"/>
    <w:rsid w:val="00BC17A2"/>
    <w:rsid w:val="00BC2C0E"/>
    <w:rsid w:val="00BC4668"/>
    <w:rsid w:val="00BC4859"/>
    <w:rsid w:val="00BC48D4"/>
    <w:rsid w:val="00BC4BC6"/>
    <w:rsid w:val="00BC52FD"/>
    <w:rsid w:val="00BC588D"/>
    <w:rsid w:val="00BC6E62"/>
    <w:rsid w:val="00BC7443"/>
    <w:rsid w:val="00BC749D"/>
    <w:rsid w:val="00BD0648"/>
    <w:rsid w:val="00BD1040"/>
    <w:rsid w:val="00BD112E"/>
    <w:rsid w:val="00BD1253"/>
    <w:rsid w:val="00BD1312"/>
    <w:rsid w:val="00BD2669"/>
    <w:rsid w:val="00BD30FB"/>
    <w:rsid w:val="00BD34AA"/>
    <w:rsid w:val="00BD3DB6"/>
    <w:rsid w:val="00BD464A"/>
    <w:rsid w:val="00BD4833"/>
    <w:rsid w:val="00BD4BC7"/>
    <w:rsid w:val="00BD5013"/>
    <w:rsid w:val="00BE0C44"/>
    <w:rsid w:val="00BE0DB3"/>
    <w:rsid w:val="00BE11CF"/>
    <w:rsid w:val="00BE1B8B"/>
    <w:rsid w:val="00BE2A18"/>
    <w:rsid w:val="00BE2C01"/>
    <w:rsid w:val="00BE41EC"/>
    <w:rsid w:val="00BE460E"/>
    <w:rsid w:val="00BE56FB"/>
    <w:rsid w:val="00BF3DDE"/>
    <w:rsid w:val="00BF4ABE"/>
    <w:rsid w:val="00BF6589"/>
    <w:rsid w:val="00BF67F3"/>
    <w:rsid w:val="00BF6F7F"/>
    <w:rsid w:val="00BF72F6"/>
    <w:rsid w:val="00C00647"/>
    <w:rsid w:val="00C0194C"/>
    <w:rsid w:val="00C02764"/>
    <w:rsid w:val="00C04CEF"/>
    <w:rsid w:val="00C04E6E"/>
    <w:rsid w:val="00C05C57"/>
    <w:rsid w:val="00C0662F"/>
    <w:rsid w:val="00C072EC"/>
    <w:rsid w:val="00C103DA"/>
    <w:rsid w:val="00C11943"/>
    <w:rsid w:val="00C12E96"/>
    <w:rsid w:val="00C14763"/>
    <w:rsid w:val="00C14978"/>
    <w:rsid w:val="00C14EFA"/>
    <w:rsid w:val="00C16141"/>
    <w:rsid w:val="00C2002D"/>
    <w:rsid w:val="00C21CC6"/>
    <w:rsid w:val="00C222C8"/>
    <w:rsid w:val="00C228CD"/>
    <w:rsid w:val="00C2363F"/>
    <w:rsid w:val="00C236C8"/>
    <w:rsid w:val="00C260B1"/>
    <w:rsid w:val="00C26E56"/>
    <w:rsid w:val="00C306FB"/>
    <w:rsid w:val="00C31406"/>
    <w:rsid w:val="00C318FA"/>
    <w:rsid w:val="00C32FA2"/>
    <w:rsid w:val="00C3383A"/>
    <w:rsid w:val="00C33D3A"/>
    <w:rsid w:val="00C348DB"/>
    <w:rsid w:val="00C35E03"/>
    <w:rsid w:val="00C361D7"/>
    <w:rsid w:val="00C37194"/>
    <w:rsid w:val="00C40637"/>
    <w:rsid w:val="00C40F6C"/>
    <w:rsid w:val="00C4190D"/>
    <w:rsid w:val="00C42F6F"/>
    <w:rsid w:val="00C44426"/>
    <w:rsid w:val="00C445F3"/>
    <w:rsid w:val="00C451F4"/>
    <w:rsid w:val="00C45EB1"/>
    <w:rsid w:val="00C54A3A"/>
    <w:rsid w:val="00C55566"/>
    <w:rsid w:val="00C5597B"/>
    <w:rsid w:val="00C56448"/>
    <w:rsid w:val="00C57645"/>
    <w:rsid w:val="00C61766"/>
    <w:rsid w:val="00C6541D"/>
    <w:rsid w:val="00C65B7B"/>
    <w:rsid w:val="00C661F5"/>
    <w:rsid w:val="00C667BE"/>
    <w:rsid w:val="00C6766B"/>
    <w:rsid w:val="00C7098E"/>
    <w:rsid w:val="00C72223"/>
    <w:rsid w:val="00C7259C"/>
    <w:rsid w:val="00C7441D"/>
    <w:rsid w:val="00C76417"/>
    <w:rsid w:val="00C7661A"/>
    <w:rsid w:val="00C7726F"/>
    <w:rsid w:val="00C823DA"/>
    <w:rsid w:val="00C8259F"/>
    <w:rsid w:val="00C82746"/>
    <w:rsid w:val="00C8312F"/>
    <w:rsid w:val="00C84C47"/>
    <w:rsid w:val="00C84DBC"/>
    <w:rsid w:val="00C858A4"/>
    <w:rsid w:val="00C86AFA"/>
    <w:rsid w:val="00C91919"/>
    <w:rsid w:val="00C92EF7"/>
    <w:rsid w:val="00C94353"/>
    <w:rsid w:val="00C96F0B"/>
    <w:rsid w:val="00C97012"/>
    <w:rsid w:val="00CA1636"/>
    <w:rsid w:val="00CA3942"/>
    <w:rsid w:val="00CA39BA"/>
    <w:rsid w:val="00CA5FD2"/>
    <w:rsid w:val="00CA69A9"/>
    <w:rsid w:val="00CB18D0"/>
    <w:rsid w:val="00CB1C2B"/>
    <w:rsid w:val="00CB1C8A"/>
    <w:rsid w:val="00CB24F5"/>
    <w:rsid w:val="00CB2663"/>
    <w:rsid w:val="00CB3BBE"/>
    <w:rsid w:val="00CB4B17"/>
    <w:rsid w:val="00CB59E9"/>
    <w:rsid w:val="00CC0D6A"/>
    <w:rsid w:val="00CC0F0B"/>
    <w:rsid w:val="00CC3831"/>
    <w:rsid w:val="00CC3E3D"/>
    <w:rsid w:val="00CC4A07"/>
    <w:rsid w:val="00CC519B"/>
    <w:rsid w:val="00CC7C2F"/>
    <w:rsid w:val="00CD12C1"/>
    <w:rsid w:val="00CD1A3B"/>
    <w:rsid w:val="00CD214E"/>
    <w:rsid w:val="00CD2C0D"/>
    <w:rsid w:val="00CD46FA"/>
    <w:rsid w:val="00CD5973"/>
    <w:rsid w:val="00CD6AB8"/>
    <w:rsid w:val="00CE0E6D"/>
    <w:rsid w:val="00CE31A6"/>
    <w:rsid w:val="00CE3307"/>
    <w:rsid w:val="00CE4F69"/>
    <w:rsid w:val="00CE6AC9"/>
    <w:rsid w:val="00CF03E9"/>
    <w:rsid w:val="00CF09AA"/>
    <w:rsid w:val="00CF4813"/>
    <w:rsid w:val="00CF5233"/>
    <w:rsid w:val="00CF5C97"/>
    <w:rsid w:val="00D029B8"/>
    <w:rsid w:val="00D02F60"/>
    <w:rsid w:val="00D0344C"/>
    <w:rsid w:val="00D035BB"/>
    <w:rsid w:val="00D0464E"/>
    <w:rsid w:val="00D04A96"/>
    <w:rsid w:val="00D04DDE"/>
    <w:rsid w:val="00D0594C"/>
    <w:rsid w:val="00D07A7B"/>
    <w:rsid w:val="00D10E06"/>
    <w:rsid w:val="00D128FF"/>
    <w:rsid w:val="00D12D6A"/>
    <w:rsid w:val="00D13B98"/>
    <w:rsid w:val="00D145CB"/>
    <w:rsid w:val="00D15197"/>
    <w:rsid w:val="00D1565B"/>
    <w:rsid w:val="00D16820"/>
    <w:rsid w:val="00D169C8"/>
    <w:rsid w:val="00D1793F"/>
    <w:rsid w:val="00D17C43"/>
    <w:rsid w:val="00D20B9A"/>
    <w:rsid w:val="00D22AF5"/>
    <w:rsid w:val="00D235EA"/>
    <w:rsid w:val="00D247A9"/>
    <w:rsid w:val="00D27D2B"/>
    <w:rsid w:val="00D27DB9"/>
    <w:rsid w:val="00D30904"/>
    <w:rsid w:val="00D317F0"/>
    <w:rsid w:val="00D32721"/>
    <w:rsid w:val="00D328DC"/>
    <w:rsid w:val="00D33387"/>
    <w:rsid w:val="00D35234"/>
    <w:rsid w:val="00D35E75"/>
    <w:rsid w:val="00D402FB"/>
    <w:rsid w:val="00D40CA5"/>
    <w:rsid w:val="00D45CDD"/>
    <w:rsid w:val="00D4735E"/>
    <w:rsid w:val="00D47D7A"/>
    <w:rsid w:val="00D50ABD"/>
    <w:rsid w:val="00D50B18"/>
    <w:rsid w:val="00D51136"/>
    <w:rsid w:val="00D51345"/>
    <w:rsid w:val="00D518FF"/>
    <w:rsid w:val="00D55290"/>
    <w:rsid w:val="00D5562F"/>
    <w:rsid w:val="00D574AE"/>
    <w:rsid w:val="00D57791"/>
    <w:rsid w:val="00D57EB7"/>
    <w:rsid w:val="00D6046A"/>
    <w:rsid w:val="00D60A6A"/>
    <w:rsid w:val="00D6122D"/>
    <w:rsid w:val="00D62870"/>
    <w:rsid w:val="00D6535C"/>
    <w:rsid w:val="00D655D9"/>
    <w:rsid w:val="00D65872"/>
    <w:rsid w:val="00D676F3"/>
    <w:rsid w:val="00D70EF5"/>
    <w:rsid w:val="00D71024"/>
    <w:rsid w:val="00D71A25"/>
    <w:rsid w:val="00D71FCF"/>
    <w:rsid w:val="00D72A54"/>
    <w:rsid w:val="00D72CC1"/>
    <w:rsid w:val="00D7362B"/>
    <w:rsid w:val="00D76EC9"/>
    <w:rsid w:val="00D80E7D"/>
    <w:rsid w:val="00D81087"/>
    <w:rsid w:val="00D81397"/>
    <w:rsid w:val="00D81CD9"/>
    <w:rsid w:val="00D836FD"/>
    <w:rsid w:val="00D848B9"/>
    <w:rsid w:val="00D8496E"/>
    <w:rsid w:val="00D853AC"/>
    <w:rsid w:val="00D87040"/>
    <w:rsid w:val="00D90B76"/>
    <w:rsid w:val="00D90E69"/>
    <w:rsid w:val="00D90F05"/>
    <w:rsid w:val="00D91368"/>
    <w:rsid w:val="00D93106"/>
    <w:rsid w:val="00D933E9"/>
    <w:rsid w:val="00D9396D"/>
    <w:rsid w:val="00D9505D"/>
    <w:rsid w:val="00D953D0"/>
    <w:rsid w:val="00D959F5"/>
    <w:rsid w:val="00D9660C"/>
    <w:rsid w:val="00D96884"/>
    <w:rsid w:val="00D97B70"/>
    <w:rsid w:val="00DA23AB"/>
    <w:rsid w:val="00DA3FDD"/>
    <w:rsid w:val="00DA4757"/>
    <w:rsid w:val="00DA656C"/>
    <w:rsid w:val="00DA7017"/>
    <w:rsid w:val="00DA7028"/>
    <w:rsid w:val="00DB14D8"/>
    <w:rsid w:val="00DB1AD2"/>
    <w:rsid w:val="00DB2B58"/>
    <w:rsid w:val="00DB5206"/>
    <w:rsid w:val="00DB6276"/>
    <w:rsid w:val="00DB63F5"/>
    <w:rsid w:val="00DB6491"/>
    <w:rsid w:val="00DB6AE5"/>
    <w:rsid w:val="00DB7526"/>
    <w:rsid w:val="00DB7AAB"/>
    <w:rsid w:val="00DC1C6B"/>
    <w:rsid w:val="00DC2A96"/>
    <w:rsid w:val="00DC2C2E"/>
    <w:rsid w:val="00DC4AF0"/>
    <w:rsid w:val="00DC6E77"/>
    <w:rsid w:val="00DC7886"/>
    <w:rsid w:val="00DD04FF"/>
    <w:rsid w:val="00DD0BF7"/>
    <w:rsid w:val="00DD0CF2"/>
    <w:rsid w:val="00DD74D4"/>
    <w:rsid w:val="00DE0B56"/>
    <w:rsid w:val="00DE0F91"/>
    <w:rsid w:val="00DE1554"/>
    <w:rsid w:val="00DE2901"/>
    <w:rsid w:val="00DE43FB"/>
    <w:rsid w:val="00DE572B"/>
    <w:rsid w:val="00DE5841"/>
    <w:rsid w:val="00DE590F"/>
    <w:rsid w:val="00DE6E12"/>
    <w:rsid w:val="00DE7DC1"/>
    <w:rsid w:val="00DF3F7E"/>
    <w:rsid w:val="00DF42CD"/>
    <w:rsid w:val="00DF5981"/>
    <w:rsid w:val="00DF7648"/>
    <w:rsid w:val="00E002C0"/>
    <w:rsid w:val="00E00E29"/>
    <w:rsid w:val="00E02BAB"/>
    <w:rsid w:val="00E03C56"/>
    <w:rsid w:val="00E04CEB"/>
    <w:rsid w:val="00E060BC"/>
    <w:rsid w:val="00E07A6C"/>
    <w:rsid w:val="00E07FD9"/>
    <w:rsid w:val="00E1122D"/>
    <w:rsid w:val="00E11420"/>
    <w:rsid w:val="00E132FB"/>
    <w:rsid w:val="00E14E0D"/>
    <w:rsid w:val="00E15394"/>
    <w:rsid w:val="00E16F2B"/>
    <w:rsid w:val="00E170B7"/>
    <w:rsid w:val="00E177DD"/>
    <w:rsid w:val="00E20900"/>
    <w:rsid w:val="00E20C7F"/>
    <w:rsid w:val="00E228FF"/>
    <w:rsid w:val="00E230AC"/>
    <w:rsid w:val="00E2396E"/>
    <w:rsid w:val="00E24728"/>
    <w:rsid w:val="00E257DF"/>
    <w:rsid w:val="00E2666A"/>
    <w:rsid w:val="00E27642"/>
    <w:rsid w:val="00E276AC"/>
    <w:rsid w:val="00E30B36"/>
    <w:rsid w:val="00E31E8C"/>
    <w:rsid w:val="00E34A35"/>
    <w:rsid w:val="00E378F9"/>
    <w:rsid w:val="00E37A47"/>
    <w:rsid w:val="00E37C2F"/>
    <w:rsid w:val="00E41325"/>
    <w:rsid w:val="00E41AD7"/>
    <w:rsid w:val="00E41C28"/>
    <w:rsid w:val="00E4373B"/>
    <w:rsid w:val="00E46308"/>
    <w:rsid w:val="00E4788F"/>
    <w:rsid w:val="00E50BA5"/>
    <w:rsid w:val="00E51708"/>
    <w:rsid w:val="00E51E17"/>
    <w:rsid w:val="00E52DAB"/>
    <w:rsid w:val="00E53891"/>
    <w:rsid w:val="00E539B0"/>
    <w:rsid w:val="00E539C7"/>
    <w:rsid w:val="00E55994"/>
    <w:rsid w:val="00E561BE"/>
    <w:rsid w:val="00E60606"/>
    <w:rsid w:val="00E609C2"/>
    <w:rsid w:val="00E60C66"/>
    <w:rsid w:val="00E6164D"/>
    <w:rsid w:val="00E618C9"/>
    <w:rsid w:val="00E62774"/>
    <w:rsid w:val="00E6307C"/>
    <w:rsid w:val="00E636FA"/>
    <w:rsid w:val="00E63EC4"/>
    <w:rsid w:val="00E66C50"/>
    <w:rsid w:val="00E67978"/>
    <w:rsid w:val="00E679D3"/>
    <w:rsid w:val="00E71208"/>
    <w:rsid w:val="00E71444"/>
    <w:rsid w:val="00E715FF"/>
    <w:rsid w:val="00E71C91"/>
    <w:rsid w:val="00E71E02"/>
    <w:rsid w:val="00E720A1"/>
    <w:rsid w:val="00E72520"/>
    <w:rsid w:val="00E75CD3"/>
    <w:rsid w:val="00E75DDA"/>
    <w:rsid w:val="00E773E8"/>
    <w:rsid w:val="00E77C42"/>
    <w:rsid w:val="00E82C5E"/>
    <w:rsid w:val="00E83ADD"/>
    <w:rsid w:val="00E84F38"/>
    <w:rsid w:val="00E85623"/>
    <w:rsid w:val="00E856FA"/>
    <w:rsid w:val="00E86F4F"/>
    <w:rsid w:val="00E870DC"/>
    <w:rsid w:val="00E87164"/>
    <w:rsid w:val="00E87441"/>
    <w:rsid w:val="00E91FAE"/>
    <w:rsid w:val="00E94C4B"/>
    <w:rsid w:val="00E96519"/>
    <w:rsid w:val="00E96E3F"/>
    <w:rsid w:val="00E97ACD"/>
    <w:rsid w:val="00EA0BD3"/>
    <w:rsid w:val="00EA0BE4"/>
    <w:rsid w:val="00EA194F"/>
    <w:rsid w:val="00EA270C"/>
    <w:rsid w:val="00EA280B"/>
    <w:rsid w:val="00EA345A"/>
    <w:rsid w:val="00EA4974"/>
    <w:rsid w:val="00EA532E"/>
    <w:rsid w:val="00EB06D9"/>
    <w:rsid w:val="00EB119A"/>
    <w:rsid w:val="00EB192B"/>
    <w:rsid w:val="00EB19ED"/>
    <w:rsid w:val="00EB1CAB"/>
    <w:rsid w:val="00EB222B"/>
    <w:rsid w:val="00EC0127"/>
    <w:rsid w:val="00EC0F5A"/>
    <w:rsid w:val="00EC1552"/>
    <w:rsid w:val="00EC1636"/>
    <w:rsid w:val="00EC3B2A"/>
    <w:rsid w:val="00EC4265"/>
    <w:rsid w:val="00EC4CEB"/>
    <w:rsid w:val="00EC659E"/>
    <w:rsid w:val="00EC787C"/>
    <w:rsid w:val="00EC7B1C"/>
    <w:rsid w:val="00ED16F0"/>
    <w:rsid w:val="00ED2072"/>
    <w:rsid w:val="00ED25AE"/>
    <w:rsid w:val="00ED2AE0"/>
    <w:rsid w:val="00ED2CB8"/>
    <w:rsid w:val="00ED3ABF"/>
    <w:rsid w:val="00ED5553"/>
    <w:rsid w:val="00ED5E36"/>
    <w:rsid w:val="00ED6961"/>
    <w:rsid w:val="00EE1B6E"/>
    <w:rsid w:val="00EE1D31"/>
    <w:rsid w:val="00EE2AA4"/>
    <w:rsid w:val="00EE3422"/>
    <w:rsid w:val="00EE7B68"/>
    <w:rsid w:val="00EF0B96"/>
    <w:rsid w:val="00EF2D74"/>
    <w:rsid w:val="00EF3486"/>
    <w:rsid w:val="00EF3ECB"/>
    <w:rsid w:val="00EF47AF"/>
    <w:rsid w:val="00EF53B6"/>
    <w:rsid w:val="00F00B73"/>
    <w:rsid w:val="00F032D2"/>
    <w:rsid w:val="00F115CA"/>
    <w:rsid w:val="00F120A1"/>
    <w:rsid w:val="00F12C73"/>
    <w:rsid w:val="00F13166"/>
    <w:rsid w:val="00F13551"/>
    <w:rsid w:val="00F14817"/>
    <w:rsid w:val="00F14EBA"/>
    <w:rsid w:val="00F1510F"/>
    <w:rsid w:val="00F1533A"/>
    <w:rsid w:val="00F1576C"/>
    <w:rsid w:val="00F15E5A"/>
    <w:rsid w:val="00F17F0A"/>
    <w:rsid w:val="00F2195A"/>
    <w:rsid w:val="00F23032"/>
    <w:rsid w:val="00F24903"/>
    <w:rsid w:val="00F2668F"/>
    <w:rsid w:val="00F26F2E"/>
    <w:rsid w:val="00F2742F"/>
    <w:rsid w:val="00F2753B"/>
    <w:rsid w:val="00F27B66"/>
    <w:rsid w:val="00F30985"/>
    <w:rsid w:val="00F33F8B"/>
    <w:rsid w:val="00F340B2"/>
    <w:rsid w:val="00F34FE7"/>
    <w:rsid w:val="00F350FF"/>
    <w:rsid w:val="00F3518C"/>
    <w:rsid w:val="00F35920"/>
    <w:rsid w:val="00F37AA9"/>
    <w:rsid w:val="00F42CDA"/>
    <w:rsid w:val="00F43390"/>
    <w:rsid w:val="00F443B2"/>
    <w:rsid w:val="00F458D8"/>
    <w:rsid w:val="00F50237"/>
    <w:rsid w:val="00F51119"/>
    <w:rsid w:val="00F526F3"/>
    <w:rsid w:val="00F53596"/>
    <w:rsid w:val="00F55BA8"/>
    <w:rsid w:val="00F55DB1"/>
    <w:rsid w:val="00F56ACA"/>
    <w:rsid w:val="00F600FE"/>
    <w:rsid w:val="00F60236"/>
    <w:rsid w:val="00F62BF3"/>
    <w:rsid w:val="00F62E3E"/>
    <w:rsid w:val="00F62E4D"/>
    <w:rsid w:val="00F62FAA"/>
    <w:rsid w:val="00F63514"/>
    <w:rsid w:val="00F66B34"/>
    <w:rsid w:val="00F675B9"/>
    <w:rsid w:val="00F711C9"/>
    <w:rsid w:val="00F71B14"/>
    <w:rsid w:val="00F72769"/>
    <w:rsid w:val="00F72B5F"/>
    <w:rsid w:val="00F73C0B"/>
    <w:rsid w:val="00F74793"/>
    <w:rsid w:val="00F74C59"/>
    <w:rsid w:val="00F74F8F"/>
    <w:rsid w:val="00F75C3A"/>
    <w:rsid w:val="00F81D56"/>
    <w:rsid w:val="00F81F9D"/>
    <w:rsid w:val="00F82908"/>
    <w:rsid w:val="00F82E30"/>
    <w:rsid w:val="00F831CB"/>
    <w:rsid w:val="00F848A3"/>
    <w:rsid w:val="00F84ACF"/>
    <w:rsid w:val="00F84CB0"/>
    <w:rsid w:val="00F85742"/>
    <w:rsid w:val="00F85BF8"/>
    <w:rsid w:val="00F870D2"/>
    <w:rsid w:val="00F871CE"/>
    <w:rsid w:val="00F87802"/>
    <w:rsid w:val="00F904CE"/>
    <w:rsid w:val="00F92C0A"/>
    <w:rsid w:val="00F9415B"/>
    <w:rsid w:val="00F945A4"/>
    <w:rsid w:val="00F94BC4"/>
    <w:rsid w:val="00F95403"/>
    <w:rsid w:val="00F979F0"/>
    <w:rsid w:val="00FA0459"/>
    <w:rsid w:val="00FA13C2"/>
    <w:rsid w:val="00FA434F"/>
    <w:rsid w:val="00FA4509"/>
    <w:rsid w:val="00FA5163"/>
    <w:rsid w:val="00FA7F91"/>
    <w:rsid w:val="00FB121C"/>
    <w:rsid w:val="00FB1CDD"/>
    <w:rsid w:val="00FB1FBF"/>
    <w:rsid w:val="00FB2C2F"/>
    <w:rsid w:val="00FB305C"/>
    <w:rsid w:val="00FB3280"/>
    <w:rsid w:val="00FB3FAA"/>
    <w:rsid w:val="00FB599A"/>
    <w:rsid w:val="00FB644A"/>
    <w:rsid w:val="00FB74D4"/>
    <w:rsid w:val="00FC248D"/>
    <w:rsid w:val="00FC2E3D"/>
    <w:rsid w:val="00FC3BDE"/>
    <w:rsid w:val="00FC50A5"/>
    <w:rsid w:val="00FD109D"/>
    <w:rsid w:val="00FD1DBE"/>
    <w:rsid w:val="00FD25A7"/>
    <w:rsid w:val="00FD27B6"/>
    <w:rsid w:val="00FD3689"/>
    <w:rsid w:val="00FD3FAC"/>
    <w:rsid w:val="00FD42A3"/>
    <w:rsid w:val="00FD5171"/>
    <w:rsid w:val="00FD6061"/>
    <w:rsid w:val="00FD7468"/>
    <w:rsid w:val="00FD7CE0"/>
    <w:rsid w:val="00FE0B3B"/>
    <w:rsid w:val="00FE1BE2"/>
    <w:rsid w:val="00FE2048"/>
    <w:rsid w:val="00FE274D"/>
    <w:rsid w:val="00FE730A"/>
    <w:rsid w:val="00FF0EBE"/>
    <w:rsid w:val="00FF1DD7"/>
    <w:rsid w:val="00FF4453"/>
    <w:rsid w:val="00FF4982"/>
    <w:rsid w:val="00FF79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A81A1E"/>
  <w15:docId w15:val="{560AF5C1-4EAF-4EAC-BC19-1016D83F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iPriority="0"/>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140CF"/>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iPriority w:val="99"/>
    <w:semiHidden/>
    <w:unhideWhenUsed/>
    <w:qFormat/>
    <w:rsid w:val="00FC248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736441"/>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rsid w:val="000A768F"/>
    <w:rPr>
      <w:color w:val="0000FF" w:themeColor="hyperlink"/>
      <w:u w:val="single"/>
    </w:rPr>
  </w:style>
  <w:style w:type="character" w:styleId="Nierozpoznanawzmianka">
    <w:name w:val="Unresolved Mention"/>
    <w:basedOn w:val="Domylnaczcionkaakapitu"/>
    <w:uiPriority w:val="99"/>
    <w:semiHidden/>
    <w:unhideWhenUsed/>
    <w:rsid w:val="000A768F"/>
    <w:rPr>
      <w:color w:val="605E5C"/>
      <w:shd w:val="clear" w:color="auto" w:fill="E1DFDD"/>
    </w:rPr>
  </w:style>
  <w:style w:type="paragraph" w:styleId="Akapitzlist">
    <w:name w:val="List Paragraph"/>
    <w:basedOn w:val="Normalny"/>
    <w:uiPriority w:val="34"/>
    <w:qFormat/>
    <w:rsid w:val="0057273F"/>
    <w:pPr>
      <w:spacing w:line="276" w:lineRule="auto"/>
      <w:ind w:left="720"/>
      <w:contextualSpacing/>
    </w:pPr>
    <w:rPr>
      <w:kern w:val="2"/>
      <w:szCs w:val="24"/>
      <w14:ligatures w14:val="standardContextual"/>
    </w:rPr>
  </w:style>
  <w:style w:type="paragraph" w:styleId="NormalnyWeb">
    <w:name w:val="Normal (Web)"/>
    <w:basedOn w:val="Normalny"/>
    <w:uiPriority w:val="99"/>
    <w:semiHidden/>
    <w:unhideWhenUsed/>
    <w:rsid w:val="0057273F"/>
    <w:pPr>
      <w:spacing w:before="100" w:beforeAutospacing="1" w:after="100" w:afterAutospacing="1" w:line="240" w:lineRule="auto"/>
    </w:pPr>
    <w:rPr>
      <w:rFonts w:eastAsia="Times New Roman" w:cs="Times New Roman"/>
      <w:szCs w:val="24"/>
    </w:rPr>
  </w:style>
  <w:style w:type="character" w:customStyle="1" w:styleId="Nagwek4Znak">
    <w:name w:val="Nagłówek 4 Znak"/>
    <w:basedOn w:val="Domylnaczcionkaakapitu"/>
    <w:link w:val="Nagwek4"/>
    <w:uiPriority w:val="99"/>
    <w:semiHidden/>
    <w:rsid w:val="00FC248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3382">
      <w:bodyDiv w:val="1"/>
      <w:marLeft w:val="0"/>
      <w:marRight w:val="0"/>
      <w:marTop w:val="0"/>
      <w:marBottom w:val="0"/>
      <w:divBdr>
        <w:top w:val="none" w:sz="0" w:space="0" w:color="auto"/>
        <w:left w:val="none" w:sz="0" w:space="0" w:color="auto"/>
        <w:bottom w:val="none" w:sz="0" w:space="0" w:color="auto"/>
        <w:right w:val="none" w:sz="0" w:space="0" w:color="auto"/>
      </w:divBdr>
    </w:div>
    <w:div w:id="110823055">
      <w:bodyDiv w:val="1"/>
      <w:marLeft w:val="0"/>
      <w:marRight w:val="0"/>
      <w:marTop w:val="0"/>
      <w:marBottom w:val="0"/>
      <w:divBdr>
        <w:top w:val="none" w:sz="0" w:space="0" w:color="auto"/>
        <w:left w:val="none" w:sz="0" w:space="0" w:color="auto"/>
        <w:bottom w:val="none" w:sz="0" w:space="0" w:color="auto"/>
        <w:right w:val="none" w:sz="0" w:space="0" w:color="auto"/>
      </w:divBdr>
      <w:divsChild>
        <w:div w:id="476185104">
          <w:marLeft w:val="0"/>
          <w:marRight w:val="0"/>
          <w:marTop w:val="0"/>
          <w:marBottom w:val="0"/>
          <w:divBdr>
            <w:top w:val="none" w:sz="0" w:space="0" w:color="auto"/>
            <w:left w:val="none" w:sz="0" w:space="0" w:color="auto"/>
            <w:bottom w:val="none" w:sz="0" w:space="0" w:color="auto"/>
            <w:right w:val="none" w:sz="0" w:space="0" w:color="auto"/>
          </w:divBdr>
          <w:divsChild>
            <w:div w:id="612400661">
              <w:marLeft w:val="0"/>
              <w:marRight w:val="0"/>
              <w:marTop w:val="0"/>
              <w:marBottom w:val="0"/>
              <w:divBdr>
                <w:top w:val="none" w:sz="0" w:space="0" w:color="auto"/>
                <w:left w:val="none" w:sz="0" w:space="0" w:color="auto"/>
                <w:bottom w:val="none" w:sz="0" w:space="0" w:color="auto"/>
                <w:right w:val="none" w:sz="0" w:space="0" w:color="auto"/>
              </w:divBdr>
            </w:div>
          </w:divsChild>
        </w:div>
        <w:div w:id="1172261800">
          <w:marLeft w:val="0"/>
          <w:marRight w:val="0"/>
          <w:marTop w:val="0"/>
          <w:marBottom w:val="0"/>
          <w:divBdr>
            <w:top w:val="none" w:sz="0" w:space="0" w:color="auto"/>
            <w:left w:val="none" w:sz="0" w:space="0" w:color="auto"/>
            <w:bottom w:val="none" w:sz="0" w:space="0" w:color="auto"/>
            <w:right w:val="none" w:sz="0" w:space="0" w:color="auto"/>
          </w:divBdr>
          <w:divsChild>
            <w:div w:id="887493461">
              <w:marLeft w:val="0"/>
              <w:marRight w:val="0"/>
              <w:marTop w:val="0"/>
              <w:marBottom w:val="0"/>
              <w:divBdr>
                <w:top w:val="none" w:sz="0" w:space="0" w:color="auto"/>
                <w:left w:val="none" w:sz="0" w:space="0" w:color="auto"/>
                <w:bottom w:val="none" w:sz="0" w:space="0" w:color="auto"/>
                <w:right w:val="none" w:sz="0" w:space="0" w:color="auto"/>
              </w:divBdr>
            </w:div>
            <w:div w:id="1727533311">
              <w:marLeft w:val="0"/>
              <w:marRight w:val="0"/>
              <w:marTop w:val="0"/>
              <w:marBottom w:val="0"/>
              <w:divBdr>
                <w:top w:val="none" w:sz="0" w:space="0" w:color="auto"/>
                <w:left w:val="none" w:sz="0" w:space="0" w:color="auto"/>
                <w:bottom w:val="none" w:sz="0" w:space="0" w:color="auto"/>
                <w:right w:val="none" w:sz="0" w:space="0" w:color="auto"/>
              </w:divBdr>
              <w:divsChild>
                <w:div w:id="1905682158">
                  <w:marLeft w:val="0"/>
                  <w:marRight w:val="0"/>
                  <w:marTop w:val="0"/>
                  <w:marBottom w:val="0"/>
                  <w:divBdr>
                    <w:top w:val="none" w:sz="0" w:space="0" w:color="auto"/>
                    <w:left w:val="none" w:sz="0" w:space="0" w:color="auto"/>
                    <w:bottom w:val="none" w:sz="0" w:space="0" w:color="auto"/>
                    <w:right w:val="none" w:sz="0" w:space="0" w:color="auto"/>
                  </w:divBdr>
                  <w:divsChild>
                    <w:div w:id="108167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28868">
              <w:marLeft w:val="0"/>
              <w:marRight w:val="0"/>
              <w:marTop w:val="0"/>
              <w:marBottom w:val="0"/>
              <w:divBdr>
                <w:top w:val="none" w:sz="0" w:space="0" w:color="auto"/>
                <w:left w:val="none" w:sz="0" w:space="0" w:color="auto"/>
                <w:bottom w:val="none" w:sz="0" w:space="0" w:color="auto"/>
                <w:right w:val="none" w:sz="0" w:space="0" w:color="auto"/>
              </w:divBdr>
              <w:divsChild>
                <w:div w:id="2096779813">
                  <w:marLeft w:val="0"/>
                  <w:marRight w:val="0"/>
                  <w:marTop w:val="0"/>
                  <w:marBottom w:val="0"/>
                  <w:divBdr>
                    <w:top w:val="none" w:sz="0" w:space="0" w:color="auto"/>
                    <w:left w:val="none" w:sz="0" w:space="0" w:color="auto"/>
                    <w:bottom w:val="none" w:sz="0" w:space="0" w:color="auto"/>
                    <w:right w:val="none" w:sz="0" w:space="0" w:color="auto"/>
                  </w:divBdr>
                  <w:divsChild>
                    <w:div w:id="3383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93016">
              <w:marLeft w:val="0"/>
              <w:marRight w:val="0"/>
              <w:marTop w:val="0"/>
              <w:marBottom w:val="0"/>
              <w:divBdr>
                <w:top w:val="none" w:sz="0" w:space="0" w:color="auto"/>
                <w:left w:val="none" w:sz="0" w:space="0" w:color="auto"/>
                <w:bottom w:val="none" w:sz="0" w:space="0" w:color="auto"/>
                <w:right w:val="none" w:sz="0" w:space="0" w:color="auto"/>
              </w:divBdr>
              <w:divsChild>
                <w:div w:id="237253964">
                  <w:marLeft w:val="0"/>
                  <w:marRight w:val="0"/>
                  <w:marTop w:val="0"/>
                  <w:marBottom w:val="0"/>
                  <w:divBdr>
                    <w:top w:val="none" w:sz="0" w:space="0" w:color="auto"/>
                    <w:left w:val="none" w:sz="0" w:space="0" w:color="auto"/>
                    <w:bottom w:val="none" w:sz="0" w:space="0" w:color="auto"/>
                    <w:right w:val="none" w:sz="0" w:space="0" w:color="auto"/>
                  </w:divBdr>
                  <w:divsChild>
                    <w:div w:id="214315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90331">
      <w:bodyDiv w:val="1"/>
      <w:marLeft w:val="0"/>
      <w:marRight w:val="0"/>
      <w:marTop w:val="0"/>
      <w:marBottom w:val="0"/>
      <w:divBdr>
        <w:top w:val="none" w:sz="0" w:space="0" w:color="auto"/>
        <w:left w:val="none" w:sz="0" w:space="0" w:color="auto"/>
        <w:bottom w:val="none" w:sz="0" w:space="0" w:color="auto"/>
        <w:right w:val="none" w:sz="0" w:space="0" w:color="auto"/>
      </w:divBdr>
    </w:div>
    <w:div w:id="192429880">
      <w:bodyDiv w:val="1"/>
      <w:marLeft w:val="0"/>
      <w:marRight w:val="0"/>
      <w:marTop w:val="0"/>
      <w:marBottom w:val="0"/>
      <w:divBdr>
        <w:top w:val="none" w:sz="0" w:space="0" w:color="auto"/>
        <w:left w:val="none" w:sz="0" w:space="0" w:color="auto"/>
        <w:bottom w:val="none" w:sz="0" w:space="0" w:color="auto"/>
        <w:right w:val="none" w:sz="0" w:space="0" w:color="auto"/>
      </w:divBdr>
    </w:div>
    <w:div w:id="198671145">
      <w:bodyDiv w:val="1"/>
      <w:marLeft w:val="0"/>
      <w:marRight w:val="0"/>
      <w:marTop w:val="0"/>
      <w:marBottom w:val="0"/>
      <w:divBdr>
        <w:top w:val="none" w:sz="0" w:space="0" w:color="auto"/>
        <w:left w:val="none" w:sz="0" w:space="0" w:color="auto"/>
        <w:bottom w:val="none" w:sz="0" w:space="0" w:color="auto"/>
        <w:right w:val="none" w:sz="0" w:space="0" w:color="auto"/>
      </w:divBdr>
      <w:divsChild>
        <w:div w:id="1310481254">
          <w:marLeft w:val="0"/>
          <w:marRight w:val="0"/>
          <w:marTop w:val="0"/>
          <w:marBottom w:val="0"/>
          <w:divBdr>
            <w:top w:val="none" w:sz="0" w:space="0" w:color="auto"/>
            <w:left w:val="none" w:sz="0" w:space="0" w:color="auto"/>
            <w:bottom w:val="none" w:sz="0" w:space="0" w:color="auto"/>
            <w:right w:val="none" w:sz="0" w:space="0" w:color="auto"/>
          </w:divBdr>
          <w:divsChild>
            <w:div w:id="2075811571">
              <w:marLeft w:val="0"/>
              <w:marRight w:val="0"/>
              <w:marTop w:val="0"/>
              <w:marBottom w:val="0"/>
              <w:divBdr>
                <w:top w:val="none" w:sz="0" w:space="0" w:color="auto"/>
                <w:left w:val="none" w:sz="0" w:space="0" w:color="auto"/>
                <w:bottom w:val="none" w:sz="0" w:space="0" w:color="auto"/>
                <w:right w:val="none" w:sz="0" w:space="0" w:color="auto"/>
              </w:divBdr>
              <w:divsChild>
                <w:div w:id="1470393218">
                  <w:marLeft w:val="0"/>
                  <w:marRight w:val="0"/>
                  <w:marTop w:val="0"/>
                  <w:marBottom w:val="0"/>
                  <w:divBdr>
                    <w:top w:val="none" w:sz="0" w:space="0" w:color="auto"/>
                    <w:left w:val="none" w:sz="0" w:space="0" w:color="auto"/>
                    <w:bottom w:val="none" w:sz="0" w:space="0" w:color="auto"/>
                    <w:right w:val="none" w:sz="0" w:space="0" w:color="auto"/>
                  </w:divBdr>
                  <w:divsChild>
                    <w:div w:id="18129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22234">
              <w:marLeft w:val="0"/>
              <w:marRight w:val="0"/>
              <w:marTop w:val="0"/>
              <w:marBottom w:val="0"/>
              <w:divBdr>
                <w:top w:val="none" w:sz="0" w:space="0" w:color="auto"/>
                <w:left w:val="none" w:sz="0" w:space="0" w:color="auto"/>
                <w:bottom w:val="none" w:sz="0" w:space="0" w:color="auto"/>
                <w:right w:val="none" w:sz="0" w:space="0" w:color="auto"/>
              </w:divBdr>
              <w:divsChild>
                <w:div w:id="511918475">
                  <w:marLeft w:val="0"/>
                  <w:marRight w:val="0"/>
                  <w:marTop w:val="0"/>
                  <w:marBottom w:val="0"/>
                  <w:divBdr>
                    <w:top w:val="none" w:sz="0" w:space="0" w:color="auto"/>
                    <w:left w:val="none" w:sz="0" w:space="0" w:color="auto"/>
                    <w:bottom w:val="none" w:sz="0" w:space="0" w:color="auto"/>
                    <w:right w:val="none" w:sz="0" w:space="0" w:color="auto"/>
                  </w:divBdr>
                  <w:divsChild>
                    <w:div w:id="9493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0627">
              <w:marLeft w:val="0"/>
              <w:marRight w:val="0"/>
              <w:marTop w:val="0"/>
              <w:marBottom w:val="0"/>
              <w:divBdr>
                <w:top w:val="none" w:sz="0" w:space="0" w:color="auto"/>
                <w:left w:val="none" w:sz="0" w:space="0" w:color="auto"/>
                <w:bottom w:val="none" w:sz="0" w:space="0" w:color="auto"/>
                <w:right w:val="none" w:sz="0" w:space="0" w:color="auto"/>
              </w:divBdr>
              <w:divsChild>
                <w:div w:id="1196306563">
                  <w:marLeft w:val="0"/>
                  <w:marRight w:val="0"/>
                  <w:marTop w:val="0"/>
                  <w:marBottom w:val="0"/>
                  <w:divBdr>
                    <w:top w:val="none" w:sz="0" w:space="0" w:color="auto"/>
                    <w:left w:val="none" w:sz="0" w:space="0" w:color="auto"/>
                    <w:bottom w:val="none" w:sz="0" w:space="0" w:color="auto"/>
                    <w:right w:val="none" w:sz="0" w:space="0" w:color="auto"/>
                  </w:divBdr>
                  <w:divsChild>
                    <w:div w:id="16995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15003">
          <w:marLeft w:val="0"/>
          <w:marRight w:val="0"/>
          <w:marTop w:val="0"/>
          <w:marBottom w:val="0"/>
          <w:divBdr>
            <w:top w:val="none" w:sz="0" w:space="0" w:color="auto"/>
            <w:left w:val="none" w:sz="0" w:space="0" w:color="auto"/>
            <w:bottom w:val="none" w:sz="0" w:space="0" w:color="auto"/>
            <w:right w:val="none" w:sz="0" w:space="0" w:color="auto"/>
          </w:divBdr>
          <w:divsChild>
            <w:div w:id="175324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6089">
      <w:bodyDiv w:val="1"/>
      <w:marLeft w:val="0"/>
      <w:marRight w:val="0"/>
      <w:marTop w:val="0"/>
      <w:marBottom w:val="0"/>
      <w:divBdr>
        <w:top w:val="none" w:sz="0" w:space="0" w:color="auto"/>
        <w:left w:val="none" w:sz="0" w:space="0" w:color="auto"/>
        <w:bottom w:val="none" w:sz="0" w:space="0" w:color="auto"/>
        <w:right w:val="none" w:sz="0" w:space="0" w:color="auto"/>
      </w:divBdr>
    </w:div>
    <w:div w:id="271790827">
      <w:bodyDiv w:val="1"/>
      <w:marLeft w:val="0"/>
      <w:marRight w:val="0"/>
      <w:marTop w:val="0"/>
      <w:marBottom w:val="0"/>
      <w:divBdr>
        <w:top w:val="none" w:sz="0" w:space="0" w:color="auto"/>
        <w:left w:val="none" w:sz="0" w:space="0" w:color="auto"/>
        <w:bottom w:val="none" w:sz="0" w:space="0" w:color="auto"/>
        <w:right w:val="none" w:sz="0" w:space="0" w:color="auto"/>
      </w:divBdr>
    </w:div>
    <w:div w:id="296957812">
      <w:bodyDiv w:val="1"/>
      <w:marLeft w:val="0"/>
      <w:marRight w:val="0"/>
      <w:marTop w:val="0"/>
      <w:marBottom w:val="0"/>
      <w:divBdr>
        <w:top w:val="none" w:sz="0" w:space="0" w:color="auto"/>
        <w:left w:val="none" w:sz="0" w:space="0" w:color="auto"/>
        <w:bottom w:val="none" w:sz="0" w:space="0" w:color="auto"/>
        <w:right w:val="none" w:sz="0" w:space="0" w:color="auto"/>
      </w:divBdr>
      <w:divsChild>
        <w:div w:id="1868979021">
          <w:marLeft w:val="0"/>
          <w:marRight w:val="0"/>
          <w:marTop w:val="0"/>
          <w:marBottom w:val="0"/>
          <w:divBdr>
            <w:top w:val="none" w:sz="0" w:space="0" w:color="auto"/>
            <w:left w:val="none" w:sz="0" w:space="0" w:color="auto"/>
            <w:bottom w:val="none" w:sz="0" w:space="0" w:color="auto"/>
            <w:right w:val="none" w:sz="0" w:space="0" w:color="auto"/>
          </w:divBdr>
          <w:divsChild>
            <w:div w:id="300621405">
              <w:marLeft w:val="0"/>
              <w:marRight w:val="0"/>
              <w:marTop w:val="0"/>
              <w:marBottom w:val="0"/>
              <w:divBdr>
                <w:top w:val="none" w:sz="0" w:space="0" w:color="auto"/>
                <w:left w:val="none" w:sz="0" w:space="0" w:color="auto"/>
                <w:bottom w:val="none" w:sz="0" w:space="0" w:color="auto"/>
                <w:right w:val="none" w:sz="0" w:space="0" w:color="auto"/>
              </w:divBdr>
            </w:div>
          </w:divsChild>
        </w:div>
        <w:div w:id="803618193">
          <w:marLeft w:val="0"/>
          <w:marRight w:val="0"/>
          <w:marTop w:val="0"/>
          <w:marBottom w:val="0"/>
          <w:divBdr>
            <w:top w:val="none" w:sz="0" w:space="0" w:color="auto"/>
            <w:left w:val="none" w:sz="0" w:space="0" w:color="auto"/>
            <w:bottom w:val="none" w:sz="0" w:space="0" w:color="auto"/>
            <w:right w:val="none" w:sz="0" w:space="0" w:color="auto"/>
          </w:divBdr>
          <w:divsChild>
            <w:div w:id="969747270">
              <w:marLeft w:val="0"/>
              <w:marRight w:val="0"/>
              <w:marTop w:val="0"/>
              <w:marBottom w:val="0"/>
              <w:divBdr>
                <w:top w:val="none" w:sz="0" w:space="0" w:color="auto"/>
                <w:left w:val="none" w:sz="0" w:space="0" w:color="auto"/>
                <w:bottom w:val="none" w:sz="0" w:space="0" w:color="auto"/>
                <w:right w:val="none" w:sz="0" w:space="0" w:color="auto"/>
              </w:divBdr>
            </w:div>
          </w:divsChild>
        </w:div>
        <w:div w:id="1539852340">
          <w:marLeft w:val="0"/>
          <w:marRight w:val="0"/>
          <w:marTop w:val="0"/>
          <w:marBottom w:val="0"/>
          <w:divBdr>
            <w:top w:val="none" w:sz="0" w:space="0" w:color="auto"/>
            <w:left w:val="none" w:sz="0" w:space="0" w:color="auto"/>
            <w:bottom w:val="none" w:sz="0" w:space="0" w:color="auto"/>
            <w:right w:val="none" w:sz="0" w:space="0" w:color="auto"/>
          </w:divBdr>
          <w:divsChild>
            <w:div w:id="20885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17252">
      <w:bodyDiv w:val="1"/>
      <w:marLeft w:val="0"/>
      <w:marRight w:val="0"/>
      <w:marTop w:val="0"/>
      <w:marBottom w:val="0"/>
      <w:divBdr>
        <w:top w:val="none" w:sz="0" w:space="0" w:color="auto"/>
        <w:left w:val="none" w:sz="0" w:space="0" w:color="auto"/>
        <w:bottom w:val="none" w:sz="0" w:space="0" w:color="auto"/>
        <w:right w:val="none" w:sz="0" w:space="0" w:color="auto"/>
      </w:divBdr>
      <w:divsChild>
        <w:div w:id="360515942">
          <w:marLeft w:val="0"/>
          <w:marRight w:val="0"/>
          <w:marTop w:val="0"/>
          <w:marBottom w:val="0"/>
          <w:divBdr>
            <w:top w:val="none" w:sz="0" w:space="0" w:color="auto"/>
            <w:left w:val="none" w:sz="0" w:space="0" w:color="auto"/>
            <w:bottom w:val="none" w:sz="0" w:space="0" w:color="auto"/>
            <w:right w:val="none" w:sz="0" w:space="0" w:color="auto"/>
          </w:divBdr>
          <w:divsChild>
            <w:div w:id="564266629">
              <w:marLeft w:val="0"/>
              <w:marRight w:val="0"/>
              <w:marTop w:val="0"/>
              <w:marBottom w:val="0"/>
              <w:divBdr>
                <w:top w:val="none" w:sz="0" w:space="0" w:color="auto"/>
                <w:left w:val="none" w:sz="0" w:space="0" w:color="auto"/>
                <w:bottom w:val="none" w:sz="0" w:space="0" w:color="auto"/>
                <w:right w:val="none" w:sz="0" w:space="0" w:color="auto"/>
              </w:divBdr>
            </w:div>
          </w:divsChild>
        </w:div>
        <w:div w:id="1694763166">
          <w:marLeft w:val="0"/>
          <w:marRight w:val="0"/>
          <w:marTop w:val="0"/>
          <w:marBottom w:val="0"/>
          <w:divBdr>
            <w:top w:val="none" w:sz="0" w:space="0" w:color="auto"/>
            <w:left w:val="none" w:sz="0" w:space="0" w:color="auto"/>
            <w:bottom w:val="none" w:sz="0" w:space="0" w:color="auto"/>
            <w:right w:val="none" w:sz="0" w:space="0" w:color="auto"/>
          </w:divBdr>
          <w:divsChild>
            <w:div w:id="601575878">
              <w:marLeft w:val="0"/>
              <w:marRight w:val="0"/>
              <w:marTop w:val="0"/>
              <w:marBottom w:val="0"/>
              <w:divBdr>
                <w:top w:val="none" w:sz="0" w:space="0" w:color="auto"/>
                <w:left w:val="none" w:sz="0" w:space="0" w:color="auto"/>
                <w:bottom w:val="none" w:sz="0" w:space="0" w:color="auto"/>
                <w:right w:val="none" w:sz="0" w:space="0" w:color="auto"/>
              </w:divBdr>
            </w:div>
            <w:div w:id="1108810818">
              <w:marLeft w:val="0"/>
              <w:marRight w:val="0"/>
              <w:marTop w:val="0"/>
              <w:marBottom w:val="0"/>
              <w:divBdr>
                <w:top w:val="none" w:sz="0" w:space="0" w:color="auto"/>
                <w:left w:val="none" w:sz="0" w:space="0" w:color="auto"/>
                <w:bottom w:val="none" w:sz="0" w:space="0" w:color="auto"/>
                <w:right w:val="none" w:sz="0" w:space="0" w:color="auto"/>
              </w:divBdr>
              <w:divsChild>
                <w:div w:id="184026197">
                  <w:marLeft w:val="0"/>
                  <w:marRight w:val="0"/>
                  <w:marTop w:val="0"/>
                  <w:marBottom w:val="0"/>
                  <w:divBdr>
                    <w:top w:val="none" w:sz="0" w:space="0" w:color="auto"/>
                    <w:left w:val="none" w:sz="0" w:space="0" w:color="auto"/>
                    <w:bottom w:val="none" w:sz="0" w:space="0" w:color="auto"/>
                    <w:right w:val="none" w:sz="0" w:space="0" w:color="auto"/>
                  </w:divBdr>
                  <w:divsChild>
                    <w:div w:id="1209026167">
                      <w:marLeft w:val="0"/>
                      <w:marRight w:val="0"/>
                      <w:marTop w:val="0"/>
                      <w:marBottom w:val="0"/>
                      <w:divBdr>
                        <w:top w:val="none" w:sz="0" w:space="0" w:color="auto"/>
                        <w:left w:val="none" w:sz="0" w:space="0" w:color="auto"/>
                        <w:bottom w:val="none" w:sz="0" w:space="0" w:color="auto"/>
                        <w:right w:val="none" w:sz="0" w:space="0" w:color="auto"/>
                      </w:divBdr>
                    </w:div>
                    <w:div w:id="154258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025984">
              <w:marLeft w:val="0"/>
              <w:marRight w:val="0"/>
              <w:marTop w:val="0"/>
              <w:marBottom w:val="0"/>
              <w:divBdr>
                <w:top w:val="none" w:sz="0" w:space="0" w:color="auto"/>
                <w:left w:val="none" w:sz="0" w:space="0" w:color="auto"/>
                <w:bottom w:val="none" w:sz="0" w:space="0" w:color="auto"/>
                <w:right w:val="none" w:sz="0" w:space="0" w:color="auto"/>
              </w:divBdr>
              <w:divsChild>
                <w:div w:id="1141656454">
                  <w:marLeft w:val="0"/>
                  <w:marRight w:val="0"/>
                  <w:marTop w:val="0"/>
                  <w:marBottom w:val="0"/>
                  <w:divBdr>
                    <w:top w:val="none" w:sz="0" w:space="0" w:color="auto"/>
                    <w:left w:val="none" w:sz="0" w:space="0" w:color="auto"/>
                    <w:bottom w:val="none" w:sz="0" w:space="0" w:color="auto"/>
                    <w:right w:val="none" w:sz="0" w:space="0" w:color="auto"/>
                  </w:divBdr>
                  <w:divsChild>
                    <w:div w:id="53327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229719">
              <w:marLeft w:val="0"/>
              <w:marRight w:val="0"/>
              <w:marTop w:val="0"/>
              <w:marBottom w:val="0"/>
              <w:divBdr>
                <w:top w:val="none" w:sz="0" w:space="0" w:color="auto"/>
                <w:left w:val="none" w:sz="0" w:space="0" w:color="auto"/>
                <w:bottom w:val="none" w:sz="0" w:space="0" w:color="auto"/>
                <w:right w:val="none" w:sz="0" w:space="0" w:color="auto"/>
              </w:divBdr>
              <w:divsChild>
                <w:div w:id="1143497354">
                  <w:marLeft w:val="0"/>
                  <w:marRight w:val="0"/>
                  <w:marTop w:val="0"/>
                  <w:marBottom w:val="0"/>
                  <w:divBdr>
                    <w:top w:val="none" w:sz="0" w:space="0" w:color="auto"/>
                    <w:left w:val="none" w:sz="0" w:space="0" w:color="auto"/>
                    <w:bottom w:val="none" w:sz="0" w:space="0" w:color="auto"/>
                    <w:right w:val="none" w:sz="0" w:space="0" w:color="auto"/>
                  </w:divBdr>
                  <w:divsChild>
                    <w:div w:id="69037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276357">
      <w:bodyDiv w:val="1"/>
      <w:marLeft w:val="0"/>
      <w:marRight w:val="0"/>
      <w:marTop w:val="0"/>
      <w:marBottom w:val="0"/>
      <w:divBdr>
        <w:top w:val="none" w:sz="0" w:space="0" w:color="auto"/>
        <w:left w:val="none" w:sz="0" w:space="0" w:color="auto"/>
        <w:bottom w:val="none" w:sz="0" w:space="0" w:color="auto"/>
        <w:right w:val="none" w:sz="0" w:space="0" w:color="auto"/>
      </w:divBdr>
    </w:div>
    <w:div w:id="522591645">
      <w:bodyDiv w:val="1"/>
      <w:marLeft w:val="0"/>
      <w:marRight w:val="0"/>
      <w:marTop w:val="0"/>
      <w:marBottom w:val="0"/>
      <w:divBdr>
        <w:top w:val="none" w:sz="0" w:space="0" w:color="auto"/>
        <w:left w:val="none" w:sz="0" w:space="0" w:color="auto"/>
        <w:bottom w:val="none" w:sz="0" w:space="0" w:color="auto"/>
        <w:right w:val="none" w:sz="0" w:space="0" w:color="auto"/>
      </w:divBdr>
      <w:divsChild>
        <w:div w:id="580452803">
          <w:marLeft w:val="0"/>
          <w:marRight w:val="0"/>
          <w:marTop w:val="0"/>
          <w:marBottom w:val="0"/>
          <w:divBdr>
            <w:top w:val="none" w:sz="0" w:space="0" w:color="auto"/>
            <w:left w:val="none" w:sz="0" w:space="0" w:color="auto"/>
            <w:bottom w:val="none" w:sz="0" w:space="0" w:color="auto"/>
            <w:right w:val="none" w:sz="0" w:space="0" w:color="auto"/>
          </w:divBdr>
          <w:divsChild>
            <w:div w:id="233593916">
              <w:marLeft w:val="0"/>
              <w:marRight w:val="0"/>
              <w:marTop w:val="0"/>
              <w:marBottom w:val="0"/>
              <w:divBdr>
                <w:top w:val="none" w:sz="0" w:space="0" w:color="auto"/>
                <w:left w:val="none" w:sz="0" w:space="0" w:color="auto"/>
                <w:bottom w:val="none" w:sz="0" w:space="0" w:color="auto"/>
                <w:right w:val="none" w:sz="0" w:space="0" w:color="auto"/>
              </w:divBdr>
              <w:divsChild>
                <w:div w:id="312950432">
                  <w:marLeft w:val="0"/>
                  <w:marRight w:val="0"/>
                  <w:marTop w:val="0"/>
                  <w:marBottom w:val="0"/>
                  <w:divBdr>
                    <w:top w:val="none" w:sz="0" w:space="0" w:color="auto"/>
                    <w:left w:val="none" w:sz="0" w:space="0" w:color="auto"/>
                    <w:bottom w:val="none" w:sz="0" w:space="0" w:color="auto"/>
                    <w:right w:val="none" w:sz="0" w:space="0" w:color="auto"/>
                  </w:divBdr>
                  <w:divsChild>
                    <w:div w:id="7306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15580">
              <w:marLeft w:val="0"/>
              <w:marRight w:val="0"/>
              <w:marTop w:val="0"/>
              <w:marBottom w:val="0"/>
              <w:divBdr>
                <w:top w:val="none" w:sz="0" w:space="0" w:color="auto"/>
                <w:left w:val="none" w:sz="0" w:space="0" w:color="auto"/>
                <w:bottom w:val="none" w:sz="0" w:space="0" w:color="auto"/>
                <w:right w:val="none" w:sz="0" w:space="0" w:color="auto"/>
              </w:divBdr>
              <w:divsChild>
                <w:div w:id="252013324">
                  <w:marLeft w:val="0"/>
                  <w:marRight w:val="0"/>
                  <w:marTop w:val="0"/>
                  <w:marBottom w:val="0"/>
                  <w:divBdr>
                    <w:top w:val="none" w:sz="0" w:space="0" w:color="auto"/>
                    <w:left w:val="none" w:sz="0" w:space="0" w:color="auto"/>
                    <w:bottom w:val="none" w:sz="0" w:space="0" w:color="auto"/>
                    <w:right w:val="none" w:sz="0" w:space="0" w:color="auto"/>
                  </w:divBdr>
                  <w:divsChild>
                    <w:div w:id="32591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240370">
              <w:marLeft w:val="0"/>
              <w:marRight w:val="0"/>
              <w:marTop w:val="0"/>
              <w:marBottom w:val="0"/>
              <w:divBdr>
                <w:top w:val="none" w:sz="0" w:space="0" w:color="auto"/>
                <w:left w:val="none" w:sz="0" w:space="0" w:color="auto"/>
                <w:bottom w:val="none" w:sz="0" w:space="0" w:color="auto"/>
                <w:right w:val="none" w:sz="0" w:space="0" w:color="auto"/>
              </w:divBdr>
              <w:divsChild>
                <w:div w:id="1066757194">
                  <w:marLeft w:val="0"/>
                  <w:marRight w:val="0"/>
                  <w:marTop w:val="0"/>
                  <w:marBottom w:val="0"/>
                  <w:divBdr>
                    <w:top w:val="none" w:sz="0" w:space="0" w:color="auto"/>
                    <w:left w:val="none" w:sz="0" w:space="0" w:color="auto"/>
                    <w:bottom w:val="none" w:sz="0" w:space="0" w:color="auto"/>
                    <w:right w:val="none" w:sz="0" w:space="0" w:color="auto"/>
                  </w:divBdr>
                  <w:divsChild>
                    <w:div w:id="143709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6968">
          <w:marLeft w:val="0"/>
          <w:marRight w:val="0"/>
          <w:marTop w:val="0"/>
          <w:marBottom w:val="0"/>
          <w:divBdr>
            <w:top w:val="none" w:sz="0" w:space="0" w:color="auto"/>
            <w:left w:val="none" w:sz="0" w:space="0" w:color="auto"/>
            <w:bottom w:val="none" w:sz="0" w:space="0" w:color="auto"/>
            <w:right w:val="none" w:sz="0" w:space="0" w:color="auto"/>
          </w:divBdr>
          <w:divsChild>
            <w:div w:id="38418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09797">
      <w:bodyDiv w:val="1"/>
      <w:marLeft w:val="0"/>
      <w:marRight w:val="0"/>
      <w:marTop w:val="0"/>
      <w:marBottom w:val="0"/>
      <w:divBdr>
        <w:top w:val="none" w:sz="0" w:space="0" w:color="auto"/>
        <w:left w:val="none" w:sz="0" w:space="0" w:color="auto"/>
        <w:bottom w:val="none" w:sz="0" w:space="0" w:color="auto"/>
        <w:right w:val="none" w:sz="0" w:space="0" w:color="auto"/>
      </w:divBdr>
    </w:div>
    <w:div w:id="636767506">
      <w:bodyDiv w:val="1"/>
      <w:marLeft w:val="0"/>
      <w:marRight w:val="0"/>
      <w:marTop w:val="0"/>
      <w:marBottom w:val="0"/>
      <w:divBdr>
        <w:top w:val="none" w:sz="0" w:space="0" w:color="auto"/>
        <w:left w:val="none" w:sz="0" w:space="0" w:color="auto"/>
        <w:bottom w:val="none" w:sz="0" w:space="0" w:color="auto"/>
        <w:right w:val="none" w:sz="0" w:space="0" w:color="auto"/>
      </w:divBdr>
    </w:div>
    <w:div w:id="659699592">
      <w:bodyDiv w:val="1"/>
      <w:marLeft w:val="0"/>
      <w:marRight w:val="0"/>
      <w:marTop w:val="0"/>
      <w:marBottom w:val="0"/>
      <w:divBdr>
        <w:top w:val="none" w:sz="0" w:space="0" w:color="auto"/>
        <w:left w:val="none" w:sz="0" w:space="0" w:color="auto"/>
        <w:bottom w:val="none" w:sz="0" w:space="0" w:color="auto"/>
        <w:right w:val="none" w:sz="0" w:space="0" w:color="auto"/>
      </w:divBdr>
      <w:divsChild>
        <w:div w:id="1908032282">
          <w:marLeft w:val="0"/>
          <w:marRight w:val="0"/>
          <w:marTop w:val="0"/>
          <w:marBottom w:val="0"/>
          <w:divBdr>
            <w:top w:val="none" w:sz="0" w:space="0" w:color="auto"/>
            <w:left w:val="none" w:sz="0" w:space="0" w:color="auto"/>
            <w:bottom w:val="none" w:sz="0" w:space="0" w:color="auto"/>
            <w:right w:val="none" w:sz="0" w:space="0" w:color="auto"/>
          </w:divBdr>
          <w:divsChild>
            <w:div w:id="483470579">
              <w:marLeft w:val="0"/>
              <w:marRight w:val="0"/>
              <w:marTop w:val="0"/>
              <w:marBottom w:val="0"/>
              <w:divBdr>
                <w:top w:val="none" w:sz="0" w:space="0" w:color="auto"/>
                <w:left w:val="none" w:sz="0" w:space="0" w:color="auto"/>
                <w:bottom w:val="none" w:sz="0" w:space="0" w:color="auto"/>
                <w:right w:val="none" w:sz="0" w:space="0" w:color="auto"/>
              </w:divBdr>
            </w:div>
          </w:divsChild>
        </w:div>
        <w:div w:id="781268963">
          <w:marLeft w:val="0"/>
          <w:marRight w:val="0"/>
          <w:marTop w:val="0"/>
          <w:marBottom w:val="0"/>
          <w:divBdr>
            <w:top w:val="none" w:sz="0" w:space="0" w:color="auto"/>
            <w:left w:val="none" w:sz="0" w:space="0" w:color="auto"/>
            <w:bottom w:val="none" w:sz="0" w:space="0" w:color="auto"/>
            <w:right w:val="none" w:sz="0" w:space="0" w:color="auto"/>
          </w:divBdr>
          <w:divsChild>
            <w:div w:id="1749185103">
              <w:marLeft w:val="0"/>
              <w:marRight w:val="0"/>
              <w:marTop w:val="0"/>
              <w:marBottom w:val="0"/>
              <w:divBdr>
                <w:top w:val="none" w:sz="0" w:space="0" w:color="auto"/>
                <w:left w:val="none" w:sz="0" w:space="0" w:color="auto"/>
                <w:bottom w:val="none" w:sz="0" w:space="0" w:color="auto"/>
                <w:right w:val="none" w:sz="0" w:space="0" w:color="auto"/>
              </w:divBdr>
            </w:div>
            <w:div w:id="546643266">
              <w:marLeft w:val="0"/>
              <w:marRight w:val="0"/>
              <w:marTop w:val="0"/>
              <w:marBottom w:val="0"/>
              <w:divBdr>
                <w:top w:val="none" w:sz="0" w:space="0" w:color="auto"/>
                <w:left w:val="none" w:sz="0" w:space="0" w:color="auto"/>
                <w:bottom w:val="none" w:sz="0" w:space="0" w:color="auto"/>
                <w:right w:val="none" w:sz="0" w:space="0" w:color="auto"/>
              </w:divBdr>
              <w:divsChild>
                <w:div w:id="1970163154">
                  <w:marLeft w:val="0"/>
                  <w:marRight w:val="0"/>
                  <w:marTop w:val="0"/>
                  <w:marBottom w:val="0"/>
                  <w:divBdr>
                    <w:top w:val="none" w:sz="0" w:space="0" w:color="auto"/>
                    <w:left w:val="none" w:sz="0" w:space="0" w:color="auto"/>
                    <w:bottom w:val="none" w:sz="0" w:space="0" w:color="auto"/>
                    <w:right w:val="none" w:sz="0" w:space="0" w:color="auto"/>
                  </w:divBdr>
                  <w:divsChild>
                    <w:div w:id="1487623095">
                      <w:marLeft w:val="0"/>
                      <w:marRight w:val="0"/>
                      <w:marTop w:val="0"/>
                      <w:marBottom w:val="0"/>
                      <w:divBdr>
                        <w:top w:val="none" w:sz="0" w:space="0" w:color="auto"/>
                        <w:left w:val="none" w:sz="0" w:space="0" w:color="auto"/>
                        <w:bottom w:val="none" w:sz="0" w:space="0" w:color="auto"/>
                        <w:right w:val="none" w:sz="0" w:space="0" w:color="auto"/>
                      </w:divBdr>
                    </w:div>
                    <w:div w:id="9153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4068">
              <w:marLeft w:val="0"/>
              <w:marRight w:val="0"/>
              <w:marTop w:val="0"/>
              <w:marBottom w:val="0"/>
              <w:divBdr>
                <w:top w:val="none" w:sz="0" w:space="0" w:color="auto"/>
                <w:left w:val="none" w:sz="0" w:space="0" w:color="auto"/>
                <w:bottom w:val="none" w:sz="0" w:space="0" w:color="auto"/>
                <w:right w:val="none" w:sz="0" w:space="0" w:color="auto"/>
              </w:divBdr>
              <w:divsChild>
                <w:div w:id="1411390876">
                  <w:marLeft w:val="0"/>
                  <w:marRight w:val="0"/>
                  <w:marTop w:val="0"/>
                  <w:marBottom w:val="0"/>
                  <w:divBdr>
                    <w:top w:val="none" w:sz="0" w:space="0" w:color="auto"/>
                    <w:left w:val="none" w:sz="0" w:space="0" w:color="auto"/>
                    <w:bottom w:val="none" w:sz="0" w:space="0" w:color="auto"/>
                    <w:right w:val="none" w:sz="0" w:space="0" w:color="auto"/>
                  </w:divBdr>
                  <w:divsChild>
                    <w:div w:id="20386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57252">
              <w:marLeft w:val="0"/>
              <w:marRight w:val="0"/>
              <w:marTop w:val="0"/>
              <w:marBottom w:val="0"/>
              <w:divBdr>
                <w:top w:val="none" w:sz="0" w:space="0" w:color="auto"/>
                <w:left w:val="none" w:sz="0" w:space="0" w:color="auto"/>
                <w:bottom w:val="none" w:sz="0" w:space="0" w:color="auto"/>
                <w:right w:val="none" w:sz="0" w:space="0" w:color="auto"/>
              </w:divBdr>
              <w:divsChild>
                <w:div w:id="1032732126">
                  <w:marLeft w:val="0"/>
                  <w:marRight w:val="0"/>
                  <w:marTop w:val="0"/>
                  <w:marBottom w:val="0"/>
                  <w:divBdr>
                    <w:top w:val="none" w:sz="0" w:space="0" w:color="auto"/>
                    <w:left w:val="none" w:sz="0" w:space="0" w:color="auto"/>
                    <w:bottom w:val="none" w:sz="0" w:space="0" w:color="auto"/>
                    <w:right w:val="none" w:sz="0" w:space="0" w:color="auto"/>
                  </w:divBdr>
                  <w:divsChild>
                    <w:div w:id="177551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414956">
      <w:bodyDiv w:val="1"/>
      <w:marLeft w:val="0"/>
      <w:marRight w:val="0"/>
      <w:marTop w:val="0"/>
      <w:marBottom w:val="0"/>
      <w:divBdr>
        <w:top w:val="none" w:sz="0" w:space="0" w:color="auto"/>
        <w:left w:val="none" w:sz="0" w:space="0" w:color="auto"/>
        <w:bottom w:val="none" w:sz="0" w:space="0" w:color="auto"/>
        <w:right w:val="none" w:sz="0" w:space="0" w:color="auto"/>
      </w:divBdr>
      <w:divsChild>
        <w:div w:id="1467503413">
          <w:marLeft w:val="0"/>
          <w:marRight w:val="0"/>
          <w:marTop w:val="0"/>
          <w:marBottom w:val="0"/>
          <w:divBdr>
            <w:top w:val="none" w:sz="0" w:space="0" w:color="auto"/>
            <w:left w:val="none" w:sz="0" w:space="0" w:color="auto"/>
            <w:bottom w:val="none" w:sz="0" w:space="0" w:color="auto"/>
            <w:right w:val="none" w:sz="0" w:space="0" w:color="auto"/>
          </w:divBdr>
        </w:div>
      </w:divsChild>
    </w:div>
    <w:div w:id="688993252">
      <w:bodyDiv w:val="1"/>
      <w:marLeft w:val="0"/>
      <w:marRight w:val="0"/>
      <w:marTop w:val="0"/>
      <w:marBottom w:val="0"/>
      <w:divBdr>
        <w:top w:val="none" w:sz="0" w:space="0" w:color="auto"/>
        <w:left w:val="none" w:sz="0" w:space="0" w:color="auto"/>
        <w:bottom w:val="none" w:sz="0" w:space="0" w:color="auto"/>
        <w:right w:val="none" w:sz="0" w:space="0" w:color="auto"/>
      </w:divBdr>
    </w:div>
    <w:div w:id="690034818">
      <w:bodyDiv w:val="1"/>
      <w:marLeft w:val="0"/>
      <w:marRight w:val="0"/>
      <w:marTop w:val="0"/>
      <w:marBottom w:val="0"/>
      <w:divBdr>
        <w:top w:val="none" w:sz="0" w:space="0" w:color="auto"/>
        <w:left w:val="none" w:sz="0" w:space="0" w:color="auto"/>
        <w:bottom w:val="none" w:sz="0" w:space="0" w:color="auto"/>
        <w:right w:val="none" w:sz="0" w:space="0" w:color="auto"/>
      </w:divBdr>
    </w:div>
    <w:div w:id="736515695">
      <w:bodyDiv w:val="1"/>
      <w:marLeft w:val="0"/>
      <w:marRight w:val="0"/>
      <w:marTop w:val="0"/>
      <w:marBottom w:val="0"/>
      <w:divBdr>
        <w:top w:val="none" w:sz="0" w:space="0" w:color="auto"/>
        <w:left w:val="none" w:sz="0" w:space="0" w:color="auto"/>
        <w:bottom w:val="none" w:sz="0" w:space="0" w:color="auto"/>
        <w:right w:val="none" w:sz="0" w:space="0" w:color="auto"/>
      </w:divBdr>
    </w:div>
    <w:div w:id="822890450">
      <w:bodyDiv w:val="1"/>
      <w:marLeft w:val="0"/>
      <w:marRight w:val="0"/>
      <w:marTop w:val="0"/>
      <w:marBottom w:val="0"/>
      <w:divBdr>
        <w:top w:val="none" w:sz="0" w:space="0" w:color="auto"/>
        <w:left w:val="none" w:sz="0" w:space="0" w:color="auto"/>
        <w:bottom w:val="none" w:sz="0" w:space="0" w:color="auto"/>
        <w:right w:val="none" w:sz="0" w:space="0" w:color="auto"/>
      </w:divBdr>
    </w:div>
    <w:div w:id="852760916">
      <w:bodyDiv w:val="1"/>
      <w:marLeft w:val="0"/>
      <w:marRight w:val="0"/>
      <w:marTop w:val="0"/>
      <w:marBottom w:val="0"/>
      <w:divBdr>
        <w:top w:val="none" w:sz="0" w:space="0" w:color="auto"/>
        <w:left w:val="none" w:sz="0" w:space="0" w:color="auto"/>
        <w:bottom w:val="none" w:sz="0" w:space="0" w:color="auto"/>
        <w:right w:val="none" w:sz="0" w:space="0" w:color="auto"/>
      </w:divBdr>
    </w:div>
    <w:div w:id="888683201">
      <w:bodyDiv w:val="1"/>
      <w:marLeft w:val="0"/>
      <w:marRight w:val="0"/>
      <w:marTop w:val="0"/>
      <w:marBottom w:val="0"/>
      <w:divBdr>
        <w:top w:val="none" w:sz="0" w:space="0" w:color="auto"/>
        <w:left w:val="none" w:sz="0" w:space="0" w:color="auto"/>
        <w:bottom w:val="none" w:sz="0" w:space="0" w:color="auto"/>
        <w:right w:val="none" w:sz="0" w:space="0" w:color="auto"/>
      </w:divBdr>
    </w:div>
    <w:div w:id="946930157">
      <w:bodyDiv w:val="1"/>
      <w:marLeft w:val="0"/>
      <w:marRight w:val="0"/>
      <w:marTop w:val="0"/>
      <w:marBottom w:val="0"/>
      <w:divBdr>
        <w:top w:val="none" w:sz="0" w:space="0" w:color="auto"/>
        <w:left w:val="none" w:sz="0" w:space="0" w:color="auto"/>
        <w:bottom w:val="none" w:sz="0" w:space="0" w:color="auto"/>
        <w:right w:val="none" w:sz="0" w:space="0" w:color="auto"/>
      </w:divBdr>
    </w:div>
    <w:div w:id="962922418">
      <w:bodyDiv w:val="1"/>
      <w:marLeft w:val="0"/>
      <w:marRight w:val="0"/>
      <w:marTop w:val="0"/>
      <w:marBottom w:val="0"/>
      <w:divBdr>
        <w:top w:val="none" w:sz="0" w:space="0" w:color="auto"/>
        <w:left w:val="none" w:sz="0" w:space="0" w:color="auto"/>
        <w:bottom w:val="none" w:sz="0" w:space="0" w:color="auto"/>
        <w:right w:val="none" w:sz="0" w:space="0" w:color="auto"/>
      </w:divBdr>
    </w:div>
    <w:div w:id="1009793939">
      <w:bodyDiv w:val="1"/>
      <w:marLeft w:val="0"/>
      <w:marRight w:val="0"/>
      <w:marTop w:val="0"/>
      <w:marBottom w:val="0"/>
      <w:divBdr>
        <w:top w:val="none" w:sz="0" w:space="0" w:color="auto"/>
        <w:left w:val="none" w:sz="0" w:space="0" w:color="auto"/>
        <w:bottom w:val="none" w:sz="0" w:space="0" w:color="auto"/>
        <w:right w:val="none" w:sz="0" w:space="0" w:color="auto"/>
      </w:divBdr>
    </w:div>
    <w:div w:id="1068459761">
      <w:bodyDiv w:val="1"/>
      <w:marLeft w:val="0"/>
      <w:marRight w:val="0"/>
      <w:marTop w:val="0"/>
      <w:marBottom w:val="0"/>
      <w:divBdr>
        <w:top w:val="none" w:sz="0" w:space="0" w:color="auto"/>
        <w:left w:val="none" w:sz="0" w:space="0" w:color="auto"/>
        <w:bottom w:val="none" w:sz="0" w:space="0" w:color="auto"/>
        <w:right w:val="none" w:sz="0" w:space="0" w:color="auto"/>
      </w:divBdr>
    </w:div>
    <w:div w:id="1090849969">
      <w:bodyDiv w:val="1"/>
      <w:marLeft w:val="0"/>
      <w:marRight w:val="0"/>
      <w:marTop w:val="0"/>
      <w:marBottom w:val="0"/>
      <w:divBdr>
        <w:top w:val="none" w:sz="0" w:space="0" w:color="auto"/>
        <w:left w:val="none" w:sz="0" w:space="0" w:color="auto"/>
        <w:bottom w:val="none" w:sz="0" w:space="0" w:color="auto"/>
        <w:right w:val="none" w:sz="0" w:space="0" w:color="auto"/>
      </w:divBdr>
      <w:divsChild>
        <w:div w:id="123352368">
          <w:marLeft w:val="0"/>
          <w:marRight w:val="0"/>
          <w:marTop w:val="0"/>
          <w:marBottom w:val="0"/>
          <w:divBdr>
            <w:top w:val="none" w:sz="0" w:space="0" w:color="auto"/>
            <w:left w:val="none" w:sz="0" w:space="0" w:color="auto"/>
            <w:bottom w:val="none" w:sz="0" w:space="0" w:color="auto"/>
            <w:right w:val="none" w:sz="0" w:space="0" w:color="auto"/>
          </w:divBdr>
        </w:div>
        <w:div w:id="822359076">
          <w:marLeft w:val="0"/>
          <w:marRight w:val="0"/>
          <w:marTop w:val="0"/>
          <w:marBottom w:val="0"/>
          <w:divBdr>
            <w:top w:val="none" w:sz="0" w:space="0" w:color="auto"/>
            <w:left w:val="none" w:sz="0" w:space="0" w:color="auto"/>
            <w:bottom w:val="none" w:sz="0" w:space="0" w:color="auto"/>
            <w:right w:val="none" w:sz="0" w:space="0" w:color="auto"/>
          </w:divBdr>
          <w:divsChild>
            <w:div w:id="255211582">
              <w:marLeft w:val="0"/>
              <w:marRight w:val="0"/>
              <w:marTop w:val="0"/>
              <w:marBottom w:val="0"/>
              <w:divBdr>
                <w:top w:val="none" w:sz="0" w:space="0" w:color="auto"/>
                <w:left w:val="none" w:sz="0" w:space="0" w:color="auto"/>
                <w:bottom w:val="none" w:sz="0" w:space="0" w:color="auto"/>
                <w:right w:val="none" w:sz="0" w:space="0" w:color="auto"/>
              </w:divBdr>
              <w:divsChild>
                <w:div w:id="41964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315">
          <w:marLeft w:val="0"/>
          <w:marRight w:val="0"/>
          <w:marTop w:val="0"/>
          <w:marBottom w:val="0"/>
          <w:divBdr>
            <w:top w:val="none" w:sz="0" w:space="0" w:color="auto"/>
            <w:left w:val="none" w:sz="0" w:space="0" w:color="auto"/>
            <w:bottom w:val="none" w:sz="0" w:space="0" w:color="auto"/>
            <w:right w:val="none" w:sz="0" w:space="0" w:color="auto"/>
          </w:divBdr>
          <w:divsChild>
            <w:div w:id="1069572947">
              <w:marLeft w:val="0"/>
              <w:marRight w:val="0"/>
              <w:marTop w:val="0"/>
              <w:marBottom w:val="0"/>
              <w:divBdr>
                <w:top w:val="none" w:sz="0" w:space="0" w:color="auto"/>
                <w:left w:val="none" w:sz="0" w:space="0" w:color="auto"/>
                <w:bottom w:val="none" w:sz="0" w:space="0" w:color="auto"/>
                <w:right w:val="none" w:sz="0" w:space="0" w:color="auto"/>
              </w:divBdr>
              <w:divsChild>
                <w:div w:id="186300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3969">
          <w:marLeft w:val="0"/>
          <w:marRight w:val="0"/>
          <w:marTop w:val="0"/>
          <w:marBottom w:val="0"/>
          <w:divBdr>
            <w:top w:val="none" w:sz="0" w:space="0" w:color="auto"/>
            <w:left w:val="none" w:sz="0" w:space="0" w:color="auto"/>
            <w:bottom w:val="none" w:sz="0" w:space="0" w:color="auto"/>
            <w:right w:val="none" w:sz="0" w:space="0" w:color="auto"/>
          </w:divBdr>
          <w:divsChild>
            <w:div w:id="731735688">
              <w:marLeft w:val="0"/>
              <w:marRight w:val="0"/>
              <w:marTop w:val="0"/>
              <w:marBottom w:val="0"/>
              <w:divBdr>
                <w:top w:val="none" w:sz="0" w:space="0" w:color="auto"/>
                <w:left w:val="none" w:sz="0" w:space="0" w:color="auto"/>
                <w:bottom w:val="none" w:sz="0" w:space="0" w:color="auto"/>
                <w:right w:val="none" w:sz="0" w:space="0" w:color="auto"/>
              </w:divBdr>
              <w:divsChild>
                <w:div w:id="17432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87676">
      <w:bodyDiv w:val="1"/>
      <w:marLeft w:val="0"/>
      <w:marRight w:val="0"/>
      <w:marTop w:val="0"/>
      <w:marBottom w:val="0"/>
      <w:divBdr>
        <w:top w:val="none" w:sz="0" w:space="0" w:color="auto"/>
        <w:left w:val="none" w:sz="0" w:space="0" w:color="auto"/>
        <w:bottom w:val="none" w:sz="0" w:space="0" w:color="auto"/>
        <w:right w:val="none" w:sz="0" w:space="0" w:color="auto"/>
      </w:divBdr>
    </w:div>
    <w:div w:id="1219513290">
      <w:bodyDiv w:val="1"/>
      <w:marLeft w:val="0"/>
      <w:marRight w:val="0"/>
      <w:marTop w:val="0"/>
      <w:marBottom w:val="0"/>
      <w:divBdr>
        <w:top w:val="none" w:sz="0" w:space="0" w:color="auto"/>
        <w:left w:val="none" w:sz="0" w:space="0" w:color="auto"/>
        <w:bottom w:val="none" w:sz="0" w:space="0" w:color="auto"/>
        <w:right w:val="none" w:sz="0" w:space="0" w:color="auto"/>
      </w:divBdr>
    </w:div>
    <w:div w:id="1349454196">
      <w:bodyDiv w:val="1"/>
      <w:marLeft w:val="0"/>
      <w:marRight w:val="0"/>
      <w:marTop w:val="0"/>
      <w:marBottom w:val="0"/>
      <w:divBdr>
        <w:top w:val="none" w:sz="0" w:space="0" w:color="auto"/>
        <w:left w:val="none" w:sz="0" w:space="0" w:color="auto"/>
        <w:bottom w:val="none" w:sz="0" w:space="0" w:color="auto"/>
        <w:right w:val="none" w:sz="0" w:space="0" w:color="auto"/>
      </w:divBdr>
    </w:div>
    <w:div w:id="1366176924">
      <w:bodyDiv w:val="1"/>
      <w:marLeft w:val="0"/>
      <w:marRight w:val="0"/>
      <w:marTop w:val="0"/>
      <w:marBottom w:val="0"/>
      <w:divBdr>
        <w:top w:val="none" w:sz="0" w:space="0" w:color="auto"/>
        <w:left w:val="none" w:sz="0" w:space="0" w:color="auto"/>
        <w:bottom w:val="none" w:sz="0" w:space="0" w:color="auto"/>
        <w:right w:val="none" w:sz="0" w:space="0" w:color="auto"/>
      </w:divBdr>
    </w:div>
    <w:div w:id="1497452927">
      <w:bodyDiv w:val="1"/>
      <w:marLeft w:val="0"/>
      <w:marRight w:val="0"/>
      <w:marTop w:val="0"/>
      <w:marBottom w:val="0"/>
      <w:divBdr>
        <w:top w:val="none" w:sz="0" w:space="0" w:color="auto"/>
        <w:left w:val="none" w:sz="0" w:space="0" w:color="auto"/>
        <w:bottom w:val="none" w:sz="0" w:space="0" w:color="auto"/>
        <w:right w:val="none" w:sz="0" w:space="0" w:color="auto"/>
      </w:divBdr>
    </w:div>
    <w:div w:id="1509248374">
      <w:bodyDiv w:val="1"/>
      <w:marLeft w:val="0"/>
      <w:marRight w:val="0"/>
      <w:marTop w:val="0"/>
      <w:marBottom w:val="0"/>
      <w:divBdr>
        <w:top w:val="none" w:sz="0" w:space="0" w:color="auto"/>
        <w:left w:val="none" w:sz="0" w:space="0" w:color="auto"/>
        <w:bottom w:val="none" w:sz="0" w:space="0" w:color="auto"/>
        <w:right w:val="none" w:sz="0" w:space="0" w:color="auto"/>
      </w:divBdr>
      <w:divsChild>
        <w:div w:id="1109662140">
          <w:marLeft w:val="0"/>
          <w:marRight w:val="0"/>
          <w:marTop w:val="0"/>
          <w:marBottom w:val="0"/>
          <w:divBdr>
            <w:top w:val="none" w:sz="0" w:space="0" w:color="auto"/>
            <w:left w:val="none" w:sz="0" w:space="0" w:color="auto"/>
            <w:bottom w:val="none" w:sz="0" w:space="0" w:color="auto"/>
            <w:right w:val="none" w:sz="0" w:space="0" w:color="auto"/>
          </w:divBdr>
        </w:div>
        <w:div w:id="1973560081">
          <w:marLeft w:val="0"/>
          <w:marRight w:val="0"/>
          <w:marTop w:val="0"/>
          <w:marBottom w:val="0"/>
          <w:divBdr>
            <w:top w:val="none" w:sz="0" w:space="0" w:color="auto"/>
            <w:left w:val="none" w:sz="0" w:space="0" w:color="auto"/>
            <w:bottom w:val="none" w:sz="0" w:space="0" w:color="auto"/>
            <w:right w:val="none" w:sz="0" w:space="0" w:color="auto"/>
          </w:divBdr>
          <w:divsChild>
            <w:div w:id="1120496504">
              <w:marLeft w:val="0"/>
              <w:marRight w:val="0"/>
              <w:marTop w:val="0"/>
              <w:marBottom w:val="0"/>
              <w:divBdr>
                <w:top w:val="none" w:sz="0" w:space="0" w:color="auto"/>
                <w:left w:val="none" w:sz="0" w:space="0" w:color="auto"/>
                <w:bottom w:val="none" w:sz="0" w:space="0" w:color="auto"/>
                <w:right w:val="none" w:sz="0" w:space="0" w:color="auto"/>
              </w:divBdr>
              <w:divsChild>
                <w:div w:id="14942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42053">
          <w:marLeft w:val="0"/>
          <w:marRight w:val="0"/>
          <w:marTop w:val="0"/>
          <w:marBottom w:val="0"/>
          <w:divBdr>
            <w:top w:val="none" w:sz="0" w:space="0" w:color="auto"/>
            <w:left w:val="none" w:sz="0" w:space="0" w:color="auto"/>
            <w:bottom w:val="none" w:sz="0" w:space="0" w:color="auto"/>
            <w:right w:val="none" w:sz="0" w:space="0" w:color="auto"/>
          </w:divBdr>
          <w:divsChild>
            <w:div w:id="34041802">
              <w:marLeft w:val="0"/>
              <w:marRight w:val="0"/>
              <w:marTop w:val="0"/>
              <w:marBottom w:val="0"/>
              <w:divBdr>
                <w:top w:val="none" w:sz="0" w:space="0" w:color="auto"/>
                <w:left w:val="none" w:sz="0" w:space="0" w:color="auto"/>
                <w:bottom w:val="none" w:sz="0" w:space="0" w:color="auto"/>
                <w:right w:val="none" w:sz="0" w:space="0" w:color="auto"/>
              </w:divBdr>
              <w:divsChild>
                <w:div w:id="16801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091840">
          <w:marLeft w:val="0"/>
          <w:marRight w:val="0"/>
          <w:marTop w:val="0"/>
          <w:marBottom w:val="0"/>
          <w:divBdr>
            <w:top w:val="none" w:sz="0" w:space="0" w:color="auto"/>
            <w:left w:val="none" w:sz="0" w:space="0" w:color="auto"/>
            <w:bottom w:val="none" w:sz="0" w:space="0" w:color="auto"/>
            <w:right w:val="none" w:sz="0" w:space="0" w:color="auto"/>
          </w:divBdr>
          <w:divsChild>
            <w:div w:id="1407605199">
              <w:marLeft w:val="0"/>
              <w:marRight w:val="0"/>
              <w:marTop w:val="0"/>
              <w:marBottom w:val="0"/>
              <w:divBdr>
                <w:top w:val="none" w:sz="0" w:space="0" w:color="auto"/>
                <w:left w:val="none" w:sz="0" w:space="0" w:color="auto"/>
                <w:bottom w:val="none" w:sz="0" w:space="0" w:color="auto"/>
                <w:right w:val="none" w:sz="0" w:space="0" w:color="auto"/>
              </w:divBdr>
              <w:divsChild>
                <w:div w:id="18101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6229">
          <w:marLeft w:val="0"/>
          <w:marRight w:val="0"/>
          <w:marTop w:val="0"/>
          <w:marBottom w:val="0"/>
          <w:divBdr>
            <w:top w:val="none" w:sz="0" w:space="0" w:color="auto"/>
            <w:left w:val="none" w:sz="0" w:space="0" w:color="auto"/>
            <w:bottom w:val="none" w:sz="0" w:space="0" w:color="auto"/>
            <w:right w:val="none" w:sz="0" w:space="0" w:color="auto"/>
          </w:divBdr>
          <w:divsChild>
            <w:div w:id="1491025014">
              <w:marLeft w:val="0"/>
              <w:marRight w:val="0"/>
              <w:marTop w:val="0"/>
              <w:marBottom w:val="0"/>
              <w:divBdr>
                <w:top w:val="none" w:sz="0" w:space="0" w:color="auto"/>
                <w:left w:val="none" w:sz="0" w:space="0" w:color="auto"/>
                <w:bottom w:val="none" w:sz="0" w:space="0" w:color="auto"/>
                <w:right w:val="none" w:sz="0" w:space="0" w:color="auto"/>
              </w:divBdr>
              <w:divsChild>
                <w:div w:id="56009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605679">
      <w:bodyDiv w:val="1"/>
      <w:marLeft w:val="0"/>
      <w:marRight w:val="0"/>
      <w:marTop w:val="0"/>
      <w:marBottom w:val="0"/>
      <w:divBdr>
        <w:top w:val="none" w:sz="0" w:space="0" w:color="auto"/>
        <w:left w:val="none" w:sz="0" w:space="0" w:color="auto"/>
        <w:bottom w:val="none" w:sz="0" w:space="0" w:color="auto"/>
        <w:right w:val="none" w:sz="0" w:space="0" w:color="auto"/>
      </w:divBdr>
    </w:div>
    <w:div w:id="1574968917">
      <w:bodyDiv w:val="1"/>
      <w:marLeft w:val="0"/>
      <w:marRight w:val="0"/>
      <w:marTop w:val="0"/>
      <w:marBottom w:val="0"/>
      <w:divBdr>
        <w:top w:val="none" w:sz="0" w:space="0" w:color="auto"/>
        <w:left w:val="none" w:sz="0" w:space="0" w:color="auto"/>
        <w:bottom w:val="none" w:sz="0" w:space="0" w:color="auto"/>
        <w:right w:val="none" w:sz="0" w:space="0" w:color="auto"/>
      </w:divBdr>
      <w:divsChild>
        <w:div w:id="984626377">
          <w:marLeft w:val="0"/>
          <w:marRight w:val="0"/>
          <w:marTop w:val="0"/>
          <w:marBottom w:val="0"/>
          <w:divBdr>
            <w:top w:val="none" w:sz="0" w:space="0" w:color="auto"/>
            <w:left w:val="none" w:sz="0" w:space="0" w:color="auto"/>
            <w:bottom w:val="none" w:sz="0" w:space="0" w:color="auto"/>
            <w:right w:val="none" w:sz="0" w:space="0" w:color="auto"/>
          </w:divBdr>
        </w:div>
        <w:div w:id="1304310676">
          <w:marLeft w:val="0"/>
          <w:marRight w:val="0"/>
          <w:marTop w:val="0"/>
          <w:marBottom w:val="0"/>
          <w:divBdr>
            <w:top w:val="none" w:sz="0" w:space="0" w:color="auto"/>
            <w:left w:val="none" w:sz="0" w:space="0" w:color="auto"/>
            <w:bottom w:val="none" w:sz="0" w:space="0" w:color="auto"/>
            <w:right w:val="none" w:sz="0" w:space="0" w:color="auto"/>
          </w:divBdr>
          <w:divsChild>
            <w:div w:id="1613049738">
              <w:marLeft w:val="0"/>
              <w:marRight w:val="0"/>
              <w:marTop w:val="0"/>
              <w:marBottom w:val="0"/>
              <w:divBdr>
                <w:top w:val="none" w:sz="0" w:space="0" w:color="auto"/>
                <w:left w:val="none" w:sz="0" w:space="0" w:color="auto"/>
                <w:bottom w:val="none" w:sz="0" w:space="0" w:color="auto"/>
                <w:right w:val="none" w:sz="0" w:space="0" w:color="auto"/>
              </w:divBdr>
              <w:divsChild>
                <w:div w:id="424109959">
                  <w:marLeft w:val="0"/>
                  <w:marRight w:val="0"/>
                  <w:marTop w:val="0"/>
                  <w:marBottom w:val="0"/>
                  <w:divBdr>
                    <w:top w:val="none" w:sz="0" w:space="0" w:color="auto"/>
                    <w:left w:val="none" w:sz="0" w:space="0" w:color="auto"/>
                    <w:bottom w:val="none" w:sz="0" w:space="0" w:color="auto"/>
                    <w:right w:val="none" w:sz="0" w:space="0" w:color="auto"/>
                  </w:divBdr>
                </w:div>
                <w:div w:id="830605773">
                  <w:marLeft w:val="0"/>
                  <w:marRight w:val="0"/>
                  <w:marTop w:val="0"/>
                  <w:marBottom w:val="0"/>
                  <w:divBdr>
                    <w:top w:val="none" w:sz="0" w:space="0" w:color="auto"/>
                    <w:left w:val="none" w:sz="0" w:space="0" w:color="auto"/>
                    <w:bottom w:val="none" w:sz="0" w:space="0" w:color="auto"/>
                    <w:right w:val="none" w:sz="0" w:space="0" w:color="auto"/>
                  </w:divBdr>
                  <w:divsChild>
                    <w:div w:id="1589844731">
                      <w:marLeft w:val="0"/>
                      <w:marRight w:val="0"/>
                      <w:marTop w:val="0"/>
                      <w:marBottom w:val="0"/>
                      <w:divBdr>
                        <w:top w:val="none" w:sz="0" w:space="0" w:color="auto"/>
                        <w:left w:val="none" w:sz="0" w:space="0" w:color="auto"/>
                        <w:bottom w:val="none" w:sz="0" w:space="0" w:color="auto"/>
                        <w:right w:val="none" w:sz="0" w:space="0" w:color="auto"/>
                      </w:divBdr>
                    </w:div>
                  </w:divsChild>
                </w:div>
                <w:div w:id="1152679504">
                  <w:marLeft w:val="0"/>
                  <w:marRight w:val="0"/>
                  <w:marTop w:val="0"/>
                  <w:marBottom w:val="0"/>
                  <w:divBdr>
                    <w:top w:val="none" w:sz="0" w:space="0" w:color="auto"/>
                    <w:left w:val="none" w:sz="0" w:space="0" w:color="auto"/>
                    <w:bottom w:val="none" w:sz="0" w:space="0" w:color="auto"/>
                    <w:right w:val="none" w:sz="0" w:space="0" w:color="auto"/>
                  </w:divBdr>
                  <w:divsChild>
                    <w:div w:id="29972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854567">
          <w:marLeft w:val="0"/>
          <w:marRight w:val="0"/>
          <w:marTop w:val="0"/>
          <w:marBottom w:val="0"/>
          <w:divBdr>
            <w:top w:val="none" w:sz="0" w:space="0" w:color="auto"/>
            <w:left w:val="none" w:sz="0" w:space="0" w:color="auto"/>
            <w:bottom w:val="none" w:sz="0" w:space="0" w:color="auto"/>
            <w:right w:val="none" w:sz="0" w:space="0" w:color="auto"/>
          </w:divBdr>
          <w:divsChild>
            <w:div w:id="2004428137">
              <w:marLeft w:val="0"/>
              <w:marRight w:val="0"/>
              <w:marTop w:val="0"/>
              <w:marBottom w:val="0"/>
              <w:divBdr>
                <w:top w:val="none" w:sz="0" w:space="0" w:color="auto"/>
                <w:left w:val="none" w:sz="0" w:space="0" w:color="auto"/>
                <w:bottom w:val="none" w:sz="0" w:space="0" w:color="auto"/>
                <w:right w:val="none" w:sz="0" w:space="0" w:color="auto"/>
              </w:divBdr>
              <w:divsChild>
                <w:div w:id="134566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399449">
      <w:bodyDiv w:val="1"/>
      <w:marLeft w:val="0"/>
      <w:marRight w:val="0"/>
      <w:marTop w:val="0"/>
      <w:marBottom w:val="0"/>
      <w:divBdr>
        <w:top w:val="none" w:sz="0" w:space="0" w:color="auto"/>
        <w:left w:val="none" w:sz="0" w:space="0" w:color="auto"/>
        <w:bottom w:val="none" w:sz="0" w:space="0" w:color="auto"/>
        <w:right w:val="none" w:sz="0" w:space="0" w:color="auto"/>
      </w:divBdr>
    </w:div>
    <w:div w:id="1648703315">
      <w:bodyDiv w:val="1"/>
      <w:marLeft w:val="0"/>
      <w:marRight w:val="0"/>
      <w:marTop w:val="0"/>
      <w:marBottom w:val="0"/>
      <w:divBdr>
        <w:top w:val="none" w:sz="0" w:space="0" w:color="auto"/>
        <w:left w:val="none" w:sz="0" w:space="0" w:color="auto"/>
        <w:bottom w:val="none" w:sz="0" w:space="0" w:color="auto"/>
        <w:right w:val="none" w:sz="0" w:space="0" w:color="auto"/>
      </w:divBdr>
    </w:div>
    <w:div w:id="1758862476">
      <w:bodyDiv w:val="1"/>
      <w:marLeft w:val="0"/>
      <w:marRight w:val="0"/>
      <w:marTop w:val="0"/>
      <w:marBottom w:val="0"/>
      <w:divBdr>
        <w:top w:val="none" w:sz="0" w:space="0" w:color="auto"/>
        <w:left w:val="none" w:sz="0" w:space="0" w:color="auto"/>
        <w:bottom w:val="none" w:sz="0" w:space="0" w:color="auto"/>
        <w:right w:val="none" w:sz="0" w:space="0" w:color="auto"/>
      </w:divBdr>
    </w:div>
    <w:div w:id="1788085907">
      <w:bodyDiv w:val="1"/>
      <w:marLeft w:val="0"/>
      <w:marRight w:val="0"/>
      <w:marTop w:val="0"/>
      <w:marBottom w:val="0"/>
      <w:divBdr>
        <w:top w:val="none" w:sz="0" w:space="0" w:color="auto"/>
        <w:left w:val="none" w:sz="0" w:space="0" w:color="auto"/>
        <w:bottom w:val="none" w:sz="0" w:space="0" w:color="auto"/>
        <w:right w:val="none" w:sz="0" w:space="0" w:color="auto"/>
      </w:divBdr>
    </w:div>
    <w:div w:id="1834031957">
      <w:bodyDiv w:val="1"/>
      <w:marLeft w:val="0"/>
      <w:marRight w:val="0"/>
      <w:marTop w:val="0"/>
      <w:marBottom w:val="0"/>
      <w:divBdr>
        <w:top w:val="none" w:sz="0" w:space="0" w:color="auto"/>
        <w:left w:val="none" w:sz="0" w:space="0" w:color="auto"/>
        <w:bottom w:val="none" w:sz="0" w:space="0" w:color="auto"/>
        <w:right w:val="none" w:sz="0" w:space="0" w:color="auto"/>
      </w:divBdr>
    </w:div>
    <w:div w:id="1841698415">
      <w:bodyDiv w:val="1"/>
      <w:marLeft w:val="0"/>
      <w:marRight w:val="0"/>
      <w:marTop w:val="0"/>
      <w:marBottom w:val="0"/>
      <w:divBdr>
        <w:top w:val="none" w:sz="0" w:space="0" w:color="auto"/>
        <w:left w:val="none" w:sz="0" w:space="0" w:color="auto"/>
        <w:bottom w:val="none" w:sz="0" w:space="0" w:color="auto"/>
        <w:right w:val="none" w:sz="0" w:space="0" w:color="auto"/>
      </w:divBdr>
    </w:div>
    <w:div w:id="1924218933">
      <w:bodyDiv w:val="1"/>
      <w:marLeft w:val="0"/>
      <w:marRight w:val="0"/>
      <w:marTop w:val="0"/>
      <w:marBottom w:val="0"/>
      <w:divBdr>
        <w:top w:val="none" w:sz="0" w:space="0" w:color="auto"/>
        <w:left w:val="none" w:sz="0" w:space="0" w:color="auto"/>
        <w:bottom w:val="none" w:sz="0" w:space="0" w:color="auto"/>
        <w:right w:val="none" w:sz="0" w:space="0" w:color="auto"/>
      </w:divBdr>
    </w:div>
    <w:div w:id="2005819869">
      <w:bodyDiv w:val="1"/>
      <w:marLeft w:val="0"/>
      <w:marRight w:val="0"/>
      <w:marTop w:val="0"/>
      <w:marBottom w:val="0"/>
      <w:divBdr>
        <w:top w:val="none" w:sz="0" w:space="0" w:color="auto"/>
        <w:left w:val="none" w:sz="0" w:space="0" w:color="auto"/>
        <w:bottom w:val="none" w:sz="0" w:space="0" w:color="auto"/>
        <w:right w:val="none" w:sz="0" w:space="0" w:color="auto"/>
      </w:divBdr>
    </w:div>
    <w:div w:id="2040160533">
      <w:bodyDiv w:val="1"/>
      <w:marLeft w:val="0"/>
      <w:marRight w:val="0"/>
      <w:marTop w:val="0"/>
      <w:marBottom w:val="0"/>
      <w:divBdr>
        <w:top w:val="none" w:sz="0" w:space="0" w:color="auto"/>
        <w:left w:val="none" w:sz="0" w:space="0" w:color="auto"/>
        <w:bottom w:val="none" w:sz="0" w:space="0" w:color="auto"/>
        <w:right w:val="none" w:sz="0" w:space="0" w:color="auto"/>
      </w:divBdr>
    </w:div>
    <w:div w:id="2059939817">
      <w:bodyDiv w:val="1"/>
      <w:marLeft w:val="0"/>
      <w:marRight w:val="0"/>
      <w:marTop w:val="0"/>
      <w:marBottom w:val="0"/>
      <w:divBdr>
        <w:top w:val="none" w:sz="0" w:space="0" w:color="auto"/>
        <w:left w:val="none" w:sz="0" w:space="0" w:color="auto"/>
        <w:bottom w:val="none" w:sz="0" w:space="0" w:color="auto"/>
        <w:right w:val="none" w:sz="0" w:space="0" w:color="auto"/>
      </w:divBdr>
    </w:div>
    <w:div w:id="2063942462">
      <w:bodyDiv w:val="1"/>
      <w:marLeft w:val="0"/>
      <w:marRight w:val="0"/>
      <w:marTop w:val="0"/>
      <w:marBottom w:val="0"/>
      <w:divBdr>
        <w:top w:val="none" w:sz="0" w:space="0" w:color="auto"/>
        <w:left w:val="none" w:sz="0" w:space="0" w:color="auto"/>
        <w:bottom w:val="none" w:sz="0" w:space="0" w:color="auto"/>
        <w:right w:val="none" w:sz="0" w:space="0" w:color="auto"/>
      </w:divBdr>
      <w:divsChild>
        <w:div w:id="716900614">
          <w:marLeft w:val="0"/>
          <w:marRight w:val="0"/>
          <w:marTop w:val="0"/>
          <w:marBottom w:val="0"/>
          <w:divBdr>
            <w:top w:val="none" w:sz="0" w:space="0" w:color="auto"/>
            <w:left w:val="none" w:sz="0" w:space="0" w:color="auto"/>
            <w:bottom w:val="none" w:sz="0" w:space="0" w:color="auto"/>
            <w:right w:val="none" w:sz="0" w:space="0" w:color="auto"/>
          </w:divBdr>
          <w:divsChild>
            <w:div w:id="1317369759">
              <w:marLeft w:val="0"/>
              <w:marRight w:val="0"/>
              <w:marTop w:val="0"/>
              <w:marBottom w:val="0"/>
              <w:divBdr>
                <w:top w:val="none" w:sz="0" w:space="0" w:color="auto"/>
                <w:left w:val="none" w:sz="0" w:space="0" w:color="auto"/>
                <w:bottom w:val="none" w:sz="0" w:space="0" w:color="auto"/>
                <w:right w:val="none" w:sz="0" w:space="0" w:color="auto"/>
              </w:divBdr>
            </w:div>
          </w:divsChild>
        </w:div>
        <w:div w:id="1321620609">
          <w:marLeft w:val="0"/>
          <w:marRight w:val="0"/>
          <w:marTop w:val="0"/>
          <w:marBottom w:val="0"/>
          <w:divBdr>
            <w:top w:val="none" w:sz="0" w:space="0" w:color="auto"/>
            <w:left w:val="none" w:sz="0" w:space="0" w:color="auto"/>
            <w:bottom w:val="none" w:sz="0" w:space="0" w:color="auto"/>
            <w:right w:val="none" w:sz="0" w:space="0" w:color="auto"/>
          </w:divBdr>
          <w:divsChild>
            <w:div w:id="884030315">
              <w:marLeft w:val="0"/>
              <w:marRight w:val="0"/>
              <w:marTop w:val="0"/>
              <w:marBottom w:val="0"/>
              <w:divBdr>
                <w:top w:val="none" w:sz="0" w:space="0" w:color="auto"/>
                <w:left w:val="none" w:sz="0" w:space="0" w:color="auto"/>
                <w:bottom w:val="none" w:sz="0" w:space="0" w:color="auto"/>
                <w:right w:val="none" w:sz="0" w:space="0" w:color="auto"/>
              </w:divBdr>
            </w:div>
            <w:div w:id="493028487">
              <w:marLeft w:val="0"/>
              <w:marRight w:val="0"/>
              <w:marTop w:val="0"/>
              <w:marBottom w:val="0"/>
              <w:divBdr>
                <w:top w:val="none" w:sz="0" w:space="0" w:color="auto"/>
                <w:left w:val="none" w:sz="0" w:space="0" w:color="auto"/>
                <w:bottom w:val="none" w:sz="0" w:space="0" w:color="auto"/>
                <w:right w:val="none" w:sz="0" w:space="0" w:color="auto"/>
              </w:divBdr>
              <w:divsChild>
                <w:div w:id="434132462">
                  <w:marLeft w:val="0"/>
                  <w:marRight w:val="0"/>
                  <w:marTop w:val="0"/>
                  <w:marBottom w:val="0"/>
                  <w:divBdr>
                    <w:top w:val="none" w:sz="0" w:space="0" w:color="auto"/>
                    <w:left w:val="none" w:sz="0" w:space="0" w:color="auto"/>
                    <w:bottom w:val="none" w:sz="0" w:space="0" w:color="auto"/>
                    <w:right w:val="none" w:sz="0" w:space="0" w:color="auto"/>
                  </w:divBdr>
                  <w:divsChild>
                    <w:div w:id="49396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45643">
              <w:marLeft w:val="0"/>
              <w:marRight w:val="0"/>
              <w:marTop w:val="0"/>
              <w:marBottom w:val="0"/>
              <w:divBdr>
                <w:top w:val="none" w:sz="0" w:space="0" w:color="auto"/>
                <w:left w:val="none" w:sz="0" w:space="0" w:color="auto"/>
                <w:bottom w:val="none" w:sz="0" w:space="0" w:color="auto"/>
                <w:right w:val="none" w:sz="0" w:space="0" w:color="auto"/>
              </w:divBdr>
              <w:divsChild>
                <w:div w:id="1384015908">
                  <w:marLeft w:val="0"/>
                  <w:marRight w:val="0"/>
                  <w:marTop w:val="0"/>
                  <w:marBottom w:val="0"/>
                  <w:divBdr>
                    <w:top w:val="none" w:sz="0" w:space="0" w:color="auto"/>
                    <w:left w:val="none" w:sz="0" w:space="0" w:color="auto"/>
                    <w:bottom w:val="none" w:sz="0" w:space="0" w:color="auto"/>
                    <w:right w:val="none" w:sz="0" w:space="0" w:color="auto"/>
                  </w:divBdr>
                  <w:divsChild>
                    <w:div w:id="104355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3442">
              <w:marLeft w:val="0"/>
              <w:marRight w:val="0"/>
              <w:marTop w:val="0"/>
              <w:marBottom w:val="0"/>
              <w:divBdr>
                <w:top w:val="none" w:sz="0" w:space="0" w:color="auto"/>
                <w:left w:val="none" w:sz="0" w:space="0" w:color="auto"/>
                <w:bottom w:val="none" w:sz="0" w:space="0" w:color="auto"/>
                <w:right w:val="none" w:sz="0" w:space="0" w:color="auto"/>
              </w:divBdr>
              <w:divsChild>
                <w:div w:id="1570723004">
                  <w:marLeft w:val="0"/>
                  <w:marRight w:val="0"/>
                  <w:marTop w:val="0"/>
                  <w:marBottom w:val="0"/>
                  <w:divBdr>
                    <w:top w:val="none" w:sz="0" w:space="0" w:color="auto"/>
                    <w:left w:val="none" w:sz="0" w:space="0" w:color="auto"/>
                    <w:bottom w:val="none" w:sz="0" w:space="0" w:color="auto"/>
                    <w:right w:val="none" w:sz="0" w:space="0" w:color="auto"/>
                  </w:divBdr>
                  <w:divsChild>
                    <w:div w:id="27690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26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odych\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41D23F-A0EB-4BE9-A8A1-5DFBFEB44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44</TotalTime>
  <Pages>3</Pages>
  <Words>534</Words>
  <Characters>3209</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Mucha Łukasz</dc:creator>
  <cp:keywords/>
  <dc:description/>
  <cp:lastModifiedBy>Bodych Dominika</cp:lastModifiedBy>
  <cp:revision>13</cp:revision>
  <cp:lastPrinted>2026-09-11T11:49:00Z</cp:lastPrinted>
  <dcterms:created xsi:type="dcterms:W3CDTF">2026-09-14T12:16:00Z</dcterms:created>
  <dcterms:modified xsi:type="dcterms:W3CDTF">2026-09-15T12:34:00Z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