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8"/>
        <w:ind w:left="141" w:right="0"/>
        <w:jc w:val="left"/>
      </w:pPr>
      <w:r>
        <w:rPr>
          <w:w w:val="90"/>
        </w:rPr>
        <w:t>Projekt</w:t>
      </w:r>
      <w:r>
        <w:rPr>
          <w:spacing w:val="-17"/>
          <w:w w:val="90"/>
        </w:rPr>
        <w:t> </w:t>
      </w:r>
      <w:r>
        <w:rPr>
          <w:w w:val="90"/>
        </w:rPr>
        <w:t>nowelizacji</w:t>
      </w:r>
      <w:r>
        <w:rPr>
          <w:spacing w:val="-16"/>
          <w:w w:val="90"/>
        </w:rPr>
        <w:t> </w:t>
      </w:r>
      <w:r>
        <w:rPr>
          <w:w w:val="90"/>
        </w:rPr>
        <w:t>ustawy</w:t>
      </w:r>
      <w:r>
        <w:rPr>
          <w:spacing w:val="-17"/>
          <w:w w:val="90"/>
        </w:rPr>
        <w:t> </w:t>
      </w:r>
      <w:r>
        <w:rPr>
          <w:w w:val="90"/>
        </w:rPr>
        <w:t>o</w:t>
      </w:r>
      <w:r>
        <w:rPr>
          <w:spacing w:val="-18"/>
          <w:w w:val="90"/>
        </w:rPr>
        <w:t> </w:t>
      </w:r>
      <w:r>
        <w:rPr>
          <w:w w:val="90"/>
        </w:rPr>
        <w:t>zasadach</w:t>
      </w:r>
      <w:r>
        <w:rPr>
          <w:spacing w:val="-18"/>
          <w:w w:val="90"/>
        </w:rPr>
        <w:t> </w:t>
      </w:r>
      <w:r>
        <w:rPr>
          <w:w w:val="90"/>
        </w:rPr>
        <w:t>zarządzania</w:t>
      </w:r>
      <w:r>
        <w:rPr>
          <w:spacing w:val="-17"/>
          <w:w w:val="90"/>
        </w:rPr>
        <w:t> </w:t>
      </w:r>
      <w:r>
        <w:rPr>
          <w:w w:val="90"/>
        </w:rPr>
        <w:t>mieniem</w:t>
      </w:r>
      <w:r>
        <w:rPr>
          <w:spacing w:val="-16"/>
          <w:w w:val="90"/>
        </w:rPr>
        <w:t> </w:t>
      </w:r>
      <w:r>
        <w:rPr>
          <w:spacing w:val="-2"/>
          <w:w w:val="90"/>
        </w:rPr>
        <w:t>państwowym</w:t>
      </w:r>
    </w:p>
    <w:p>
      <w:pPr>
        <w:pStyle w:val="BodyText"/>
        <w:spacing w:before="21"/>
        <w:ind w:left="0" w:firstLine="0"/>
        <w:jc w:val="left"/>
        <w:rPr>
          <w:b/>
        </w:rPr>
      </w:pPr>
    </w:p>
    <w:p>
      <w:pPr>
        <w:spacing w:before="0"/>
        <w:ind w:left="0" w:right="28" w:firstLine="0"/>
        <w:jc w:val="center"/>
        <w:rPr>
          <w:b/>
          <w:sz w:val="24"/>
        </w:rPr>
      </w:pPr>
      <w:r>
        <w:rPr>
          <w:b/>
          <w:spacing w:val="17"/>
          <w:sz w:val="24"/>
        </w:rPr>
        <w:t>USTAWA</w:t>
      </w:r>
    </w:p>
    <w:p>
      <w:pPr>
        <w:pStyle w:val="BodyText"/>
        <w:spacing w:before="177"/>
        <w:ind w:left="26" w:right="28" w:firstLine="0"/>
        <w:jc w:val="center"/>
      </w:pPr>
      <w:r>
        <w:rPr>
          <w:w w:val="90"/>
        </w:rPr>
        <w:t>z</w:t>
      </w:r>
      <w:r>
        <w:rPr>
          <w:spacing w:val="-8"/>
          <w:w w:val="90"/>
        </w:rPr>
        <w:t> </w:t>
      </w:r>
      <w:r>
        <w:rPr>
          <w:w w:val="90"/>
        </w:rPr>
        <w:t>dnia</w:t>
      </w:r>
      <w:r>
        <w:rPr>
          <w:spacing w:val="-8"/>
          <w:w w:val="90"/>
        </w:rPr>
        <w:t> </w:t>
      </w:r>
      <w:r>
        <w:rPr>
          <w:w w:val="90"/>
        </w:rPr>
        <w:t>[…]</w:t>
      </w:r>
      <w:r>
        <w:rPr>
          <w:spacing w:val="-10"/>
          <w:w w:val="90"/>
        </w:rPr>
        <w:t> </w:t>
      </w:r>
      <w:r>
        <w:rPr>
          <w:w w:val="90"/>
        </w:rPr>
        <w:t>2026</w:t>
      </w:r>
      <w:r>
        <w:rPr>
          <w:spacing w:val="-7"/>
          <w:w w:val="90"/>
        </w:rPr>
        <w:t> </w:t>
      </w:r>
      <w:r>
        <w:rPr>
          <w:spacing w:val="-5"/>
          <w:w w:val="90"/>
        </w:rPr>
        <w:t>r.</w:t>
      </w:r>
    </w:p>
    <w:p>
      <w:pPr>
        <w:pStyle w:val="BodyText"/>
        <w:spacing w:before="21"/>
        <w:ind w:left="0" w:firstLine="0"/>
        <w:jc w:val="left"/>
      </w:pPr>
    </w:p>
    <w:p>
      <w:pPr>
        <w:pStyle w:val="Heading1"/>
        <w:ind w:left="28"/>
      </w:pPr>
      <w:r>
        <w:rPr>
          <w:w w:val="90"/>
        </w:rPr>
        <w:t>o</w:t>
      </w:r>
      <w:r>
        <w:rPr>
          <w:spacing w:val="-12"/>
          <w:w w:val="90"/>
        </w:rPr>
        <w:t> </w:t>
      </w:r>
      <w:r>
        <w:rPr>
          <w:w w:val="90"/>
        </w:rPr>
        <w:t>zmianie</w:t>
      </w:r>
      <w:r>
        <w:rPr>
          <w:spacing w:val="-13"/>
          <w:w w:val="90"/>
        </w:rPr>
        <w:t> </w:t>
      </w:r>
      <w:r>
        <w:rPr>
          <w:w w:val="90"/>
        </w:rPr>
        <w:t>ustawy</w:t>
      </w:r>
      <w:r>
        <w:rPr>
          <w:spacing w:val="-9"/>
          <w:w w:val="90"/>
        </w:rPr>
        <w:t> </w:t>
      </w:r>
      <w:r>
        <w:rPr>
          <w:w w:val="90"/>
        </w:rPr>
        <w:t>o</w:t>
      </w:r>
      <w:r>
        <w:rPr>
          <w:spacing w:val="-10"/>
          <w:w w:val="90"/>
        </w:rPr>
        <w:t> </w:t>
      </w:r>
      <w:r>
        <w:rPr>
          <w:w w:val="90"/>
        </w:rPr>
        <w:t>zasadach</w:t>
      </w:r>
      <w:r>
        <w:rPr>
          <w:spacing w:val="-11"/>
          <w:w w:val="90"/>
        </w:rPr>
        <w:t> </w:t>
      </w:r>
      <w:r>
        <w:rPr>
          <w:w w:val="90"/>
        </w:rPr>
        <w:t>zarządzania</w:t>
      </w:r>
      <w:r>
        <w:rPr>
          <w:spacing w:val="-12"/>
          <w:w w:val="90"/>
        </w:rPr>
        <w:t> </w:t>
      </w:r>
      <w:r>
        <w:rPr>
          <w:w w:val="90"/>
        </w:rPr>
        <w:t>mieniem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państwowym</w:t>
      </w:r>
    </w:p>
    <w:p>
      <w:pPr>
        <w:pStyle w:val="BodyText"/>
        <w:spacing w:before="19"/>
        <w:ind w:left="0" w:firstLine="0"/>
        <w:jc w:val="left"/>
        <w:rPr>
          <w:b/>
        </w:rPr>
      </w:pPr>
    </w:p>
    <w:p>
      <w:pPr>
        <w:pStyle w:val="BodyText"/>
        <w:spacing w:line="290" w:lineRule="auto" w:before="0"/>
        <w:ind w:left="141" w:firstLine="424"/>
        <w:jc w:val="left"/>
      </w:pPr>
      <w:r>
        <w:rPr>
          <w:b/>
          <w:w w:val="90"/>
        </w:rPr>
        <w:t>Art.</w:t>
      </w:r>
      <w:r>
        <w:rPr>
          <w:b/>
          <w:spacing w:val="-12"/>
          <w:w w:val="90"/>
        </w:rPr>
        <w:t> </w:t>
      </w:r>
      <w:r>
        <w:rPr>
          <w:b/>
          <w:w w:val="90"/>
        </w:rPr>
        <w:t>1.</w:t>
      </w:r>
      <w:r>
        <w:rPr>
          <w:b/>
          <w:spacing w:val="-12"/>
          <w:w w:val="90"/>
        </w:rPr>
        <w:t> </w:t>
      </w:r>
      <w:r>
        <w:rPr>
          <w:w w:val="90"/>
        </w:rPr>
        <w:t>W</w:t>
      </w:r>
      <w:r>
        <w:rPr>
          <w:spacing w:val="-8"/>
          <w:w w:val="90"/>
        </w:rPr>
        <w:t> </w:t>
      </w:r>
      <w:r>
        <w:rPr>
          <w:w w:val="90"/>
        </w:rPr>
        <w:t>ustawie</w:t>
      </w:r>
      <w:r>
        <w:rPr>
          <w:spacing w:val="-11"/>
          <w:w w:val="90"/>
        </w:rPr>
        <w:t> </w:t>
      </w:r>
      <w:r>
        <w:rPr>
          <w:w w:val="90"/>
        </w:rPr>
        <w:t>z</w:t>
      </w:r>
      <w:r>
        <w:rPr>
          <w:spacing w:val="-8"/>
          <w:w w:val="90"/>
        </w:rPr>
        <w:t> </w:t>
      </w:r>
      <w:r>
        <w:rPr>
          <w:w w:val="90"/>
        </w:rPr>
        <w:t>dnia</w:t>
      </w:r>
      <w:r>
        <w:rPr>
          <w:spacing w:val="-12"/>
          <w:w w:val="90"/>
        </w:rPr>
        <w:t> </w:t>
      </w:r>
      <w:r>
        <w:rPr>
          <w:w w:val="90"/>
        </w:rPr>
        <w:t>16</w:t>
      </w:r>
      <w:r>
        <w:rPr>
          <w:spacing w:val="-11"/>
          <w:w w:val="90"/>
        </w:rPr>
        <w:t> </w:t>
      </w:r>
      <w:r>
        <w:rPr>
          <w:w w:val="90"/>
        </w:rPr>
        <w:t>grudnia</w:t>
      </w:r>
      <w:r>
        <w:rPr>
          <w:spacing w:val="-9"/>
          <w:w w:val="90"/>
        </w:rPr>
        <w:t> </w:t>
      </w:r>
      <w:r>
        <w:rPr>
          <w:w w:val="90"/>
        </w:rPr>
        <w:t>2016</w:t>
      </w:r>
      <w:r>
        <w:rPr>
          <w:spacing w:val="-11"/>
          <w:w w:val="90"/>
        </w:rPr>
        <w:t> </w:t>
      </w:r>
      <w:r>
        <w:rPr>
          <w:w w:val="90"/>
        </w:rPr>
        <w:t>r.</w:t>
      </w:r>
      <w:r>
        <w:rPr>
          <w:spacing w:val="-8"/>
          <w:w w:val="90"/>
        </w:rPr>
        <w:t> </w:t>
      </w:r>
      <w:r>
        <w:rPr>
          <w:w w:val="90"/>
        </w:rPr>
        <w:t>o</w:t>
      </w:r>
      <w:r>
        <w:rPr>
          <w:spacing w:val="-11"/>
          <w:w w:val="90"/>
        </w:rPr>
        <w:t> </w:t>
      </w:r>
      <w:r>
        <w:rPr>
          <w:w w:val="90"/>
        </w:rPr>
        <w:t>zasadach</w:t>
      </w:r>
      <w:r>
        <w:rPr>
          <w:spacing w:val="-9"/>
          <w:w w:val="90"/>
        </w:rPr>
        <w:t> </w:t>
      </w:r>
      <w:r>
        <w:rPr>
          <w:w w:val="90"/>
        </w:rPr>
        <w:t>zarządzania</w:t>
      </w:r>
      <w:r>
        <w:rPr>
          <w:spacing w:val="-9"/>
          <w:w w:val="90"/>
        </w:rPr>
        <w:t> </w:t>
      </w:r>
      <w:r>
        <w:rPr>
          <w:w w:val="90"/>
        </w:rPr>
        <w:t>mieniem</w:t>
      </w:r>
      <w:r>
        <w:rPr>
          <w:spacing w:val="-9"/>
          <w:w w:val="90"/>
        </w:rPr>
        <w:t> </w:t>
      </w:r>
      <w:r>
        <w:rPr>
          <w:w w:val="90"/>
        </w:rPr>
        <w:t>państwowym (Dz.</w:t>
      </w:r>
      <w:r>
        <w:rPr>
          <w:spacing w:val="-1"/>
          <w:w w:val="90"/>
        </w:rPr>
        <w:t> </w:t>
      </w:r>
      <w:r>
        <w:rPr>
          <w:w w:val="90"/>
        </w:rPr>
        <w:t>U.</w:t>
      </w:r>
      <w:r>
        <w:rPr>
          <w:spacing w:val="-1"/>
          <w:w w:val="90"/>
        </w:rPr>
        <w:t> </w:t>
      </w:r>
      <w:r>
        <w:rPr>
          <w:w w:val="90"/>
        </w:rPr>
        <w:t>z</w:t>
      </w:r>
      <w:r>
        <w:rPr>
          <w:spacing w:val="-1"/>
          <w:w w:val="90"/>
        </w:rPr>
        <w:t> </w:t>
      </w:r>
      <w:r>
        <w:rPr>
          <w:w w:val="90"/>
        </w:rPr>
        <w:t>2024</w:t>
      </w:r>
      <w:r>
        <w:rPr>
          <w:spacing w:val="-3"/>
          <w:w w:val="90"/>
        </w:rPr>
        <w:t> </w:t>
      </w:r>
      <w:r>
        <w:rPr>
          <w:w w:val="90"/>
        </w:rPr>
        <w:t>r. poz.</w:t>
      </w:r>
      <w:r>
        <w:rPr>
          <w:spacing w:val="-1"/>
          <w:w w:val="90"/>
        </w:rPr>
        <w:t> </w:t>
      </w:r>
      <w:r>
        <w:rPr>
          <w:w w:val="90"/>
        </w:rPr>
        <w:t>125, 834,</w:t>
      </w:r>
      <w:r>
        <w:rPr>
          <w:spacing w:val="-1"/>
          <w:w w:val="90"/>
        </w:rPr>
        <w:t> </w:t>
      </w:r>
      <w:r>
        <w:rPr>
          <w:w w:val="90"/>
        </w:rPr>
        <w:t>1823,</w:t>
      </w:r>
      <w:r>
        <w:rPr>
          <w:spacing w:val="-1"/>
          <w:w w:val="90"/>
        </w:rPr>
        <w:t> </w:t>
      </w:r>
      <w:r>
        <w:rPr>
          <w:w w:val="90"/>
        </w:rPr>
        <w:t>1867 i</w:t>
      </w:r>
      <w:r>
        <w:rPr>
          <w:spacing w:val="-2"/>
          <w:w w:val="90"/>
        </w:rPr>
        <w:t> </w:t>
      </w:r>
      <w:r>
        <w:rPr>
          <w:w w:val="90"/>
        </w:rPr>
        <w:t>1640)</w:t>
      </w:r>
      <w:r>
        <w:rPr>
          <w:spacing w:val="-1"/>
          <w:w w:val="90"/>
        </w:rPr>
        <w:t> </w:t>
      </w:r>
      <w:r>
        <w:rPr>
          <w:w w:val="90"/>
        </w:rPr>
        <w:t>wprowadza</w:t>
      </w:r>
      <w:r>
        <w:rPr>
          <w:spacing w:val="-2"/>
          <w:w w:val="90"/>
        </w:rPr>
        <w:t> </w:t>
      </w:r>
      <w:r>
        <w:rPr>
          <w:w w:val="90"/>
        </w:rPr>
        <w:t>się</w:t>
      </w:r>
      <w:r>
        <w:rPr>
          <w:spacing w:val="-3"/>
          <w:w w:val="90"/>
        </w:rPr>
        <w:t> </w:t>
      </w:r>
      <w:r>
        <w:rPr>
          <w:w w:val="90"/>
        </w:rPr>
        <w:t>następujące</w:t>
      </w:r>
      <w:r>
        <w:rPr>
          <w:spacing w:val="-5"/>
          <w:w w:val="90"/>
        </w:rPr>
        <w:t> </w:t>
      </w:r>
      <w:r>
        <w:rPr>
          <w:w w:val="90"/>
        </w:rPr>
        <w:t>zmiany:</w:t>
      </w:r>
    </w:p>
    <w:p>
      <w:pPr>
        <w:pStyle w:val="ListParagraph"/>
        <w:numPr>
          <w:ilvl w:val="0"/>
          <w:numId w:val="1"/>
        </w:numPr>
        <w:tabs>
          <w:tab w:pos="566" w:val="left" w:leader="none"/>
        </w:tabs>
        <w:spacing w:line="290" w:lineRule="auto" w:before="120" w:after="0"/>
        <w:ind w:left="566" w:right="139" w:hanging="425"/>
        <w:jc w:val="left"/>
        <w:rPr>
          <w:sz w:val="24"/>
        </w:rPr>
      </w:pPr>
      <w:r>
        <w:rPr>
          <w:w w:val="90"/>
          <w:sz w:val="24"/>
        </w:rPr>
        <w:t>tytuł</w:t>
      </w:r>
      <w:r>
        <w:rPr>
          <w:sz w:val="24"/>
        </w:rPr>
        <w:t> </w:t>
      </w:r>
      <w:r>
        <w:rPr>
          <w:w w:val="90"/>
          <w:sz w:val="24"/>
        </w:rPr>
        <w:t>rozdziału</w:t>
      </w:r>
      <w:r>
        <w:rPr>
          <w:sz w:val="24"/>
        </w:rPr>
        <w:t> </w:t>
      </w:r>
      <w:r>
        <w:rPr>
          <w:w w:val="90"/>
          <w:sz w:val="24"/>
        </w:rPr>
        <w:t>8</w:t>
      </w:r>
      <w:r>
        <w:rPr>
          <w:spacing w:val="32"/>
          <w:sz w:val="24"/>
        </w:rPr>
        <w:t> </w:t>
      </w:r>
      <w:r>
        <w:rPr>
          <w:w w:val="90"/>
          <w:sz w:val="24"/>
        </w:rPr>
        <w:t>otrzymuje</w:t>
      </w:r>
      <w:r>
        <w:rPr>
          <w:sz w:val="24"/>
        </w:rPr>
        <w:t> </w:t>
      </w:r>
      <w:r>
        <w:rPr>
          <w:w w:val="90"/>
          <w:sz w:val="24"/>
        </w:rPr>
        <w:t>brzmienie:</w:t>
      </w:r>
      <w:r>
        <w:rPr>
          <w:sz w:val="24"/>
        </w:rPr>
        <w:t> </w:t>
      </w:r>
      <w:r>
        <w:rPr>
          <w:w w:val="90"/>
          <w:sz w:val="24"/>
        </w:rPr>
        <w:t>„Ewidencja,</w:t>
      </w:r>
      <w:r>
        <w:rPr>
          <w:sz w:val="24"/>
        </w:rPr>
        <w:t> </w:t>
      </w:r>
      <w:r>
        <w:rPr>
          <w:w w:val="90"/>
          <w:sz w:val="24"/>
        </w:rPr>
        <w:t>sprawozdawczość</w:t>
      </w:r>
      <w:r>
        <w:rPr>
          <w:sz w:val="24"/>
        </w:rPr>
        <w:t> </w:t>
      </w:r>
      <w:r>
        <w:rPr>
          <w:w w:val="90"/>
          <w:sz w:val="24"/>
        </w:rPr>
        <w:t>i</w:t>
      </w:r>
      <w:r>
        <w:rPr>
          <w:sz w:val="24"/>
        </w:rPr>
        <w:t> </w:t>
      </w:r>
      <w:r>
        <w:rPr>
          <w:w w:val="90"/>
          <w:sz w:val="24"/>
        </w:rPr>
        <w:t>udostępnianie </w:t>
      </w:r>
      <w:r>
        <w:rPr>
          <w:spacing w:val="-8"/>
          <w:sz w:val="24"/>
        </w:rPr>
        <w:t>informacji</w:t>
      </w:r>
      <w:r>
        <w:rPr>
          <w:spacing w:val="-24"/>
          <w:sz w:val="24"/>
        </w:rPr>
        <w:t> </w:t>
      </w:r>
      <w:r>
        <w:rPr>
          <w:spacing w:val="-8"/>
          <w:sz w:val="24"/>
        </w:rPr>
        <w:t>o</w:t>
      </w:r>
      <w:r>
        <w:rPr>
          <w:spacing w:val="-24"/>
          <w:sz w:val="24"/>
        </w:rPr>
        <w:t> </w:t>
      </w:r>
      <w:r>
        <w:rPr>
          <w:spacing w:val="-8"/>
          <w:sz w:val="24"/>
        </w:rPr>
        <w:t>mieniu</w:t>
      </w:r>
      <w:r>
        <w:rPr>
          <w:spacing w:val="-22"/>
          <w:sz w:val="24"/>
        </w:rPr>
        <w:t> </w:t>
      </w:r>
      <w:r>
        <w:rPr>
          <w:spacing w:val="-8"/>
          <w:sz w:val="24"/>
        </w:rPr>
        <w:t>Skarbu</w:t>
      </w:r>
      <w:r>
        <w:rPr>
          <w:spacing w:val="-22"/>
          <w:sz w:val="24"/>
        </w:rPr>
        <w:t> </w:t>
      </w:r>
      <w:r>
        <w:rPr>
          <w:spacing w:val="-8"/>
          <w:sz w:val="24"/>
        </w:rPr>
        <w:t>Państwa”;</w:t>
      </w:r>
    </w:p>
    <w:p>
      <w:pPr>
        <w:pStyle w:val="ListParagraph"/>
        <w:numPr>
          <w:ilvl w:val="0"/>
          <w:numId w:val="1"/>
        </w:numPr>
        <w:tabs>
          <w:tab w:pos="566" w:val="left" w:leader="none"/>
        </w:tabs>
        <w:spacing w:line="240" w:lineRule="auto" w:before="118" w:after="0"/>
        <w:ind w:left="566" w:right="0" w:hanging="425"/>
        <w:jc w:val="left"/>
        <w:rPr>
          <w:sz w:val="24"/>
        </w:rPr>
      </w:pPr>
      <w:r>
        <w:rPr>
          <w:w w:val="90"/>
          <w:sz w:val="24"/>
        </w:rPr>
        <w:t>po</w:t>
      </w:r>
      <w:r>
        <w:rPr>
          <w:spacing w:val="-16"/>
          <w:w w:val="90"/>
          <w:sz w:val="24"/>
        </w:rPr>
        <w:t> </w:t>
      </w:r>
      <w:r>
        <w:rPr>
          <w:w w:val="90"/>
          <w:sz w:val="24"/>
        </w:rPr>
        <w:t>art.</w:t>
      </w:r>
      <w:r>
        <w:rPr>
          <w:spacing w:val="-14"/>
          <w:w w:val="90"/>
          <w:sz w:val="24"/>
        </w:rPr>
        <w:t> </w:t>
      </w:r>
      <w:r>
        <w:rPr>
          <w:w w:val="90"/>
          <w:sz w:val="24"/>
        </w:rPr>
        <w:t>43</w:t>
      </w:r>
      <w:r>
        <w:rPr>
          <w:spacing w:val="-13"/>
          <w:w w:val="90"/>
          <w:sz w:val="24"/>
        </w:rPr>
        <w:t> </w:t>
      </w:r>
      <w:r>
        <w:rPr>
          <w:w w:val="90"/>
          <w:sz w:val="24"/>
        </w:rPr>
        <w:t>dodaje</w:t>
      </w:r>
      <w:r>
        <w:rPr>
          <w:spacing w:val="-16"/>
          <w:w w:val="90"/>
          <w:sz w:val="24"/>
        </w:rPr>
        <w:t> </w:t>
      </w:r>
      <w:r>
        <w:rPr>
          <w:w w:val="90"/>
          <w:sz w:val="24"/>
        </w:rPr>
        <w:t>się</w:t>
      </w:r>
      <w:r>
        <w:rPr>
          <w:spacing w:val="-16"/>
          <w:w w:val="90"/>
          <w:sz w:val="24"/>
        </w:rPr>
        <w:t> </w:t>
      </w:r>
      <w:r>
        <w:rPr>
          <w:w w:val="90"/>
          <w:sz w:val="24"/>
        </w:rPr>
        <w:t>art.</w:t>
      </w:r>
      <w:r>
        <w:rPr>
          <w:spacing w:val="-13"/>
          <w:w w:val="90"/>
          <w:sz w:val="24"/>
        </w:rPr>
        <w:t> </w:t>
      </w:r>
      <w:r>
        <w:rPr>
          <w:w w:val="90"/>
          <w:sz w:val="24"/>
        </w:rPr>
        <w:t>43a–43c</w:t>
      </w:r>
      <w:r>
        <w:rPr>
          <w:spacing w:val="-13"/>
          <w:w w:val="90"/>
          <w:sz w:val="24"/>
        </w:rPr>
        <w:t> </w:t>
      </w:r>
      <w:r>
        <w:rPr>
          <w:w w:val="90"/>
          <w:sz w:val="24"/>
        </w:rPr>
        <w:t>w</w:t>
      </w:r>
      <w:r>
        <w:rPr>
          <w:spacing w:val="-14"/>
          <w:w w:val="90"/>
          <w:sz w:val="24"/>
        </w:rPr>
        <w:t> </w:t>
      </w:r>
      <w:r>
        <w:rPr>
          <w:spacing w:val="-2"/>
          <w:w w:val="90"/>
          <w:sz w:val="24"/>
        </w:rPr>
        <w:t>brzmieniu:</w:t>
      </w:r>
    </w:p>
    <w:p>
      <w:pPr>
        <w:pStyle w:val="BodyText"/>
        <w:spacing w:line="290" w:lineRule="auto" w:before="180"/>
        <w:ind w:left="566" w:right="143" w:firstLine="424"/>
      </w:pPr>
      <w:r>
        <w:rPr>
          <w:w w:val="90"/>
        </w:rPr>
        <w:t>„Art.</w:t>
      </w:r>
      <w:r>
        <w:rPr>
          <w:spacing w:val="-11"/>
          <w:w w:val="90"/>
        </w:rPr>
        <w:t> </w:t>
      </w:r>
      <w:r>
        <w:rPr>
          <w:w w:val="90"/>
        </w:rPr>
        <w:t>43a.</w:t>
      </w:r>
      <w:r>
        <w:rPr>
          <w:spacing w:val="-11"/>
          <w:w w:val="90"/>
        </w:rPr>
        <w:t> </w:t>
      </w:r>
      <w:r>
        <w:rPr>
          <w:w w:val="90"/>
        </w:rPr>
        <w:t>1.</w:t>
      </w:r>
      <w:r>
        <w:rPr>
          <w:spacing w:val="-11"/>
          <w:w w:val="90"/>
        </w:rPr>
        <w:t> </w:t>
      </w:r>
      <w:r>
        <w:rPr>
          <w:w w:val="90"/>
        </w:rPr>
        <w:t>Rada</w:t>
      </w:r>
      <w:r>
        <w:rPr>
          <w:spacing w:val="-11"/>
          <w:w w:val="90"/>
        </w:rPr>
        <w:t> </w:t>
      </w:r>
      <w:r>
        <w:rPr>
          <w:w w:val="90"/>
        </w:rPr>
        <w:t>Ministrów przedkłada Sejmowi coroczną informację o działalności przedsiębiorstw państwowych i spółek z udziałem Skarbu Państwa oraz o wykonywaniu </w:t>
      </w:r>
      <w:r>
        <w:rPr>
          <w:spacing w:val="-2"/>
        </w:rPr>
        <w:t>uprawnień:</w:t>
      </w:r>
    </w:p>
    <w:p>
      <w:pPr>
        <w:pStyle w:val="ListParagraph"/>
        <w:numPr>
          <w:ilvl w:val="1"/>
          <w:numId w:val="1"/>
        </w:numPr>
        <w:tabs>
          <w:tab w:pos="991" w:val="left" w:leader="none"/>
        </w:tabs>
        <w:spacing w:line="290" w:lineRule="auto" w:before="119" w:after="0"/>
        <w:ind w:left="991" w:right="145" w:hanging="425"/>
        <w:jc w:val="both"/>
        <w:rPr>
          <w:sz w:val="24"/>
        </w:rPr>
      </w:pPr>
      <w:r>
        <w:rPr>
          <w:w w:val="90"/>
          <w:sz w:val="24"/>
        </w:rPr>
        <w:t>organów założycielskich, o których mowa w art. 7 ust. 1 ustawy z dnia 25 września </w:t>
      </w:r>
      <w:r>
        <w:rPr>
          <w:sz w:val="24"/>
        </w:rPr>
        <w:t>1681</w:t>
      </w:r>
      <w:r>
        <w:rPr>
          <w:spacing w:val="-14"/>
          <w:sz w:val="24"/>
        </w:rPr>
        <w:t> </w:t>
      </w:r>
      <w:r>
        <w:rPr>
          <w:sz w:val="24"/>
        </w:rPr>
        <w:t>r.</w:t>
      </w:r>
      <w:r>
        <w:rPr>
          <w:spacing w:val="-13"/>
          <w:sz w:val="24"/>
        </w:rPr>
        <w:t> </w:t>
      </w:r>
      <w:r>
        <w:rPr>
          <w:sz w:val="24"/>
        </w:rPr>
        <w:t>o</w:t>
      </w:r>
      <w:r>
        <w:rPr>
          <w:spacing w:val="-14"/>
          <w:sz w:val="24"/>
        </w:rPr>
        <w:t> </w:t>
      </w:r>
      <w:r>
        <w:rPr>
          <w:sz w:val="24"/>
        </w:rPr>
        <w:t>przedsiębiorstwach</w:t>
      </w:r>
      <w:r>
        <w:rPr>
          <w:spacing w:val="-13"/>
          <w:sz w:val="24"/>
        </w:rPr>
        <w:t> </w:t>
      </w:r>
      <w:r>
        <w:rPr>
          <w:sz w:val="24"/>
        </w:rPr>
        <w:t>państwowych</w:t>
      </w:r>
      <w:r>
        <w:rPr>
          <w:spacing w:val="-13"/>
          <w:sz w:val="24"/>
        </w:rPr>
        <w:t> </w:t>
      </w:r>
      <w:r>
        <w:rPr>
          <w:sz w:val="24"/>
        </w:rPr>
        <w:t>(Dz.</w:t>
      </w:r>
      <w:r>
        <w:rPr>
          <w:spacing w:val="-13"/>
          <w:sz w:val="24"/>
        </w:rPr>
        <w:t> </w:t>
      </w:r>
      <w:r>
        <w:rPr>
          <w:sz w:val="24"/>
        </w:rPr>
        <w:t>U.</w:t>
      </w:r>
      <w:r>
        <w:rPr>
          <w:spacing w:val="-14"/>
          <w:sz w:val="24"/>
        </w:rPr>
        <w:t> </w:t>
      </w:r>
      <w:r>
        <w:rPr>
          <w:sz w:val="24"/>
        </w:rPr>
        <w:t>z</w:t>
      </w:r>
      <w:r>
        <w:rPr>
          <w:spacing w:val="-13"/>
          <w:sz w:val="24"/>
        </w:rPr>
        <w:t> </w:t>
      </w:r>
      <w:r>
        <w:rPr>
          <w:sz w:val="24"/>
        </w:rPr>
        <w:t>2023</w:t>
      </w:r>
      <w:r>
        <w:rPr>
          <w:spacing w:val="-14"/>
          <w:sz w:val="24"/>
        </w:rPr>
        <w:t> </w:t>
      </w:r>
      <w:r>
        <w:rPr>
          <w:sz w:val="24"/>
        </w:rPr>
        <w:t>r.</w:t>
      </w:r>
      <w:r>
        <w:rPr>
          <w:spacing w:val="-13"/>
          <w:sz w:val="24"/>
        </w:rPr>
        <w:t> </w:t>
      </w:r>
      <w:r>
        <w:rPr>
          <w:sz w:val="24"/>
        </w:rPr>
        <w:t>poz.</w:t>
      </w:r>
      <w:r>
        <w:rPr>
          <w:spacing w:val="-13"/>
          <w:sz w:val="24"/>
        </w:rPr>
        <w:t> </w:t>
      </w:r>
      <w:r>
        <w:rPr>
          <w:sz w:val="24"/>
        </w:rPr>
        <w:t>437),</w:t>
      </w:r>
      <w:r>
        <w:rPr>
          <w:spacing w:val="-13"/>
          <w:sz w:val="24"/>
        </w:rPr>
        <w:t> </w:t>
      </w:r>
      <w:r>
        <w:rPr>
          <w:sz w:val="24"/>
        </w:rPr>
        <w:t>w</w:t>
      </w:r>
      <w:r>
        <w:rPr>
          <w:spacing w:val="-13"/>
          <w:sz w:val="24"/>
        </w:rPr>
        <w:t> </w:t>
      </w:r>
      <w:r>
        <w:rPr>
          <w:sz w:val="24"/>
        </w:rPr>
        <w:t>tym </w:t>
      </w:r>
      <w:r>
        <w:rPr>
          <w:w w:val="90"/>
          <w:sz w:val="24"/>
        </w:rPr>
        <w:t>sprawowaniu przez nie nadzoru – w przypadku przedsiębiorstw państwowych;</w:t>
      </w:r>
    </w:p>
    <w:p>
      <w:pPr>
        <w:pStyle w:val="ListParagraph"/>
        <w:numPr>
          <w:ilvl w:val="1"/>
          <w:numId w:val="1"/>
        </w:numPr>
        <w:tabs>
          <w:tab w:pos="991" w:val="left" w:leader="none"/>
        </w:tabs>
        <w:spacing w:line="290" w:lineRule="auto" w:before="119" w:after="0"/>
        <w:ind w:left="991" w:right="145" w:hanging="425"/>
        <w:jc w:val="both"/>
        <w:rPr>
          <w:sz w:val="24"/>
        </w:rPr>
      </w:pPr>
      <w:r>
        <w:rPr>
          <w:w w:val="90"/>
          <w:sz w:val="24"/>
        </w:rPr>
        <w:t>przysługujących Skarbowi Państwa, w tym wykonywaniu praw z akcji należących do </w:t>
      </w:r>
      <w:r>
        <w:rPr>
          <w:spacing w:val="-6"/>
          <w:sz w:val="24"/>
        </w:rPr>
        <w:t>Skarbu</w:t>
      </w:r>
      <w:r>
        <w:rPr>
          <w:spacing w:val="-26"/>
          <w:sz w:val="24"/>
        </w:rPr>
        <w:t> </w:t>
      </w:r>
      <w:r>
        <w:rPr>
          <w:spacing w:val="-6"/>
          <w:sz w:val="24"/>
        </w:rPr>
        <w:t>Państwa</w:t>
      </w:r>
      <w:r>
        <w:rPr>
          <w:spacing w:val="-26"/>
          <w:sz w:val="24"/>
        </w:rPr>
        <w:t> </w:t>
      </w:r>
      <w:r>
        <w:rPr>
          <w:spacing w:val="-6"/>
          <w:sz w:val="24"/>
        </w:rPr>
        <w:t>–</w:t>
      </w:r>
      <w:r>
        <w:rPr>
          <w:spacing w:val="-27"/>
          <w:sz w:val="24"/>
        </w:rPr>
        <w:t> </w:t>
      </w:r>
      <w:r>
        <w:rPr>
          <w:spacing w:val="-6"/>
          <w:sz w:val="24"/>
        </w:rPr>
        <w:t>w</w:t>
      </w:r>
      <w:r>
        <w:rPr>
          <w:spacing w:val="-26"/>
          <w:sz w:val="24"/>
        </w:rPr>
        <w:t> </w:t>
      </w:r>
      <w:r>
        <w:rPr>
          <w:spacing w:val="-6"/>
          <w:sz w:val="24"/>
        </w:rPr>
        <w:t>przypadku</w:t>
      </w:r>
      <w:r>
        <w:rPr>
          <w:spacing w:val="-26"/>
          <w:sz w:val="24"/>
        </w:rPr>
        <w:t> </w:t>
      </w:r>
      <w:r>
        <w:rPr>
          <w:spacing w:val="-6"/>
          <w:sz w:val="24"/>
        </w:rPr>
        <w:t>spółek</w:t>
      </w:r>
      <w:r>
        <w:rPr>
          <w:spacing w:val="-27"/>
          <w:sz w:val="24"/>
        </w:rPr>
        <w:t> </w:t>
      </w:r>
      <w:r>
        <w:rPr>
          <w:spacing w:val="-6"/>
          <w:sz w:val="24"/>
        </w:rPr>
        <w:t>z</w:t>
      </w:r>
      <w:r>
        <w:rPr>
          <w:spacing w:val="-26"/>
          <w:sz w:val="24"/>
        </w:rPr>
        <w:t> </w:t>
      </w:r>
      <w:r>
        <w:rPr>
          <w:spacing w:val="-6"/>
          <w:sz w:val="24"/>
        </w:rPr>
        <w:t>udziałem</w:t>
      </w:r>
      <w:r>
        <w:rPr>
          <w:spacing w:val="-27"/>
          <w:sz w:val="24"/>
        </w:rPr>
        <w:t> </w:t>
      </w:r>
      <w:r>
        <w:rPr>
          <w:spacing w:val="-6"/>
          <w:sz w:val="24"/>
        </w:rPr>
        <w:t>Skarbu</w:t>
      </w:r>
      <w:r>
        <w:rPr>
          <w:spacing w:val="-26"/>
          <w:sz w:val="24"/>
        </w:rPr>
        <w:t> </w:t>
      </w:r>
      <w:r>
        <w:rPr>
          <w:spacing w:val="-6"/>
          <w:sz w:val="24"/>
        </w:rPr>
        <w:t>Państwa.</w:t>
      </w:r>
    </w:p>
    <w:p>
      <w:pPr>
        <w:pStyle w:val="ListParagraph"/>
        <w:numPr>
          <w:ilvl w:val="2"/>
          <w:numId w:val="1"/>
        </w:numPr>
        <w:tabs>
          <w:tab w:pos="1220" w:val="left" w:leader="none"/>
        </w:tabs>
        <w:spacing w:line="240" w:lineRule="auto" w:before="120" w:after="0"/>
        <w:ind w:left="1220" w:right="0" w:hanging="229"/>
        <w:jc w:val="both"/>
        <w:rPr>
          <w:sz w:val="24"/>
        </w:rPr>
      </w:pPr>
      <w:r>
        <w:rPr>
          <w:w w:val="85"/>
          <w:sz w:val="24"/>
        </w:rPr>
        <w:t>Informacja,</w:t>
      </w:r>
      <w:r>
        <w:rPr>
          <w:spacing w:val="-2"/>
          <w:w w:val="85"/>
          <w:sz w:val="24"/>
        </w:rPr>
        <w:t> </w:t>
      </w:r>
      <w:r>
        <w:rPr>
          <w:w w:val="85"/>
          <w:sz w:val="24"/>
        </w:rPr>
        <w:t>o</w:t>
      </w:r>
      <w:r>
        <w:rPr>
          <w:spacing w:val="-3"/>
          <w:w w:val="85"/>
          <w:sz w:val="24"/>
        </w:rPr>
        <w:t> </w:t>
      </w:r>
      <w:r>
        <w:rPr>
          <w:w w:val="85"/>
          <w:sz w:val="24"/>
        </w:rPr>
        <w:t>której</w:t>
      </w:r>
      <w:r>
        <w:rPr>
          <w:spacing w:val="-2"/>
          <w:w w:val="85"/>
          <w:sz w:val="24"/>
        </w:rPr>
        <w:t> </w:t>
      </w:r>
      <w:r>
        <w:rPr>
          <w:w w:val="85"/>
          <w:sz w:val="24"/>
        </w:rPr>
        <w:t>mowa</w:t>
      </w:r>
      <w:r>
        <w:rPr>
          <w:spacing w:val="-3"/>
          <w:w w:val="85"/>
          <w:sz w:val="24"/>
        </w:rPr>
        <w:t> </w:t>
      </w:r>
      <w:r>
        <w:rPr>
          <w:w w:val="85"/>
          <w:sz w:val="24"/>
        </w:rPr>
        <w:t>w</w:t>
      </w:r>
      <w:r>
        <w:rPr>
          <w:spacing w:val="-1"/>
          <w:w w:val="85"/>
          <w:sz w:val="24"/>
        </w:rPr>
        <w:t> </w:t>
      </w:r>
      <w:r>
        <w:rPr>
          <w:w w:val="85"/>
          <w:sz w:val="24"/>
        </w:rPr>
        <w:t>ust.</w:t>
      </w:r>
      <w:r>
        <w:rPr>
          <w:spacing w:val="-1"/>
          <w:w w:val="85"/>
          <w:sz w:val="24"/>
        </w:rPr>
        <w:t> </w:t>
      </w:r>
      <w:r>
        <w:rPr>
          <w:w w:val="85"/>
          <w:sz w:val="24"/>
        </w:rPr>
        <w:t>1,</w:t>
      </w:r>
      <w:r>
        <w:rPr>
          <w:spacing w:val="-1"/>
          <w:w w:val="85"/>
          <w:sz w:val="24"/>
        </w:rPr>
        <w:t> </w:t>
      </w:r>
      <w:r>
        <w:rPr>
          <w:w w:val="85"/>
          <w:sz w:val="24"/>
        </w:rPr>
        <w:t>obejmuje</w:t>
      </w:r>
      <w:r>
        <w:rPr>
          <w:spacing w:val="-3"/>
          <w:w w:val="85"/>
          <w:sz w:val="24"/>
        </w:rPr>
        <w:t> </w:t>
      </w:r>
      <w:r>
        <w:rPr>
          <w:w w:val="85"/>
          <w:sz w:val="24"/>
        </w:rPr>
        <w:t>w</w:t>
      </w:r>
      <w:r>
        <w:rPr>
          <w:spacing w:val="-10"/>
          <w:sz w:val="24"/>
        </w:rPr>
        <w:t> </w:t>
      </w:r>
      <w:r>
        <w:rPr>
          <w:spacing w:val="-2"/>
          <w:w w:val="85"/>
          <w:sz w:val="24"/>
        </w:rPr>
        <w:t>szczególności:</w:t>
      </w:r>
    </w:p>
    <w:p>
      <w:pPr>
        <w:pStyle w:val="ListParagraph"/>
        <w:numPr>
          <w:ilvl w:val="0"/>
          <w:numId w:val="2"/>
        </w:numPr>
        <w:tabs>
          <w:tab w:pos="991" w:val="left" w:leader="none"/>
        </w:tabs>
        <w:spacing w:line="290" w:lineRule="auto" w:before="177" w:after="0"/>
        <w:ind w:left="991" w:right="146" w:hanging="425"/>
        <w:jc w:val="both"/>
        <w:rPr>
          <w:sz w:val="24"/>
        </w:rPr>
      </w:pPr>
      <w:r>
        <w:rPr>
          <w:sz w:val="24"/>
        </w:rPr>
        <w:t>zwięzłe omówienie działalności oraz przedstawienie wyników finansowych </w:t>
      </w:r>
      <w:r>
        <w:rPr>
          <w:spacing w:val="-8"/>
          <w:sz w:val="24"/>
        </w:rPr>
        <w:t>przedsiębiorstwa</w:t>
      </w:r>
      <w:r>
        <w:rPr>
          <w:spacing w:val="-21"/>
          <w:sz w:val="24"/>
        </w:rPr>
        <w:t> </w:t>
      </w:r>
      <w:r>
        <w:rPr>
          <w:spacing w:val="-8"/>
          <w:sz w:val="24"/>
        </w:rPr>
        <w:t>państwowego</w:t>
      </w:r>
      <w:r>
        <w:rPr>
          <w:spacing w:val="-24"/>
          <w:sz w:val="24"/>
        </w:rPr>
        <w:t> </w:t>
      </w:r>
      <w:r>
        <w:rPr>
          <w:spacing w:val="-8"/>
          <w:sz w:val="24"/>
        </w:rPr>
        <w:t>lub</w:t>
      </w:r>
      <w:r>
        <w:rPr>
          <w:spacing w:val="-22"/>
          <w:sz w:val="24"/>
        </w:rPr>
        <w:t> </w:t>
      </w:r>
      <w:r>
        <w:rPr>
          <w:spacing w:val="-8"/>
          <w:sz w:val="24"/>
        </w:rPr>
        <w:t>spółki</w:t>
      </w:r>
      <w:r>
        <w:rPr>
          <w:spacing w:val="-23"/>
          <w:sz w:val="24"/>
        </w:rPr>
        <w:t> </w:t>
      </w:r>
      <w:r>
        <w:rPr>
          <w:spacing w:val="-8"/>
          <w:sz w:val="24"/>
        </w:rPr>
        <w:t>z</w:t>
      </w:r>
      <w:r>
        <w:rPr>
          <w:spacing w:val="-22"/>
          <w:sz w:val="24"/>
        </w:rPr>
        <w:t> </w:t>
      </w:r>
      <w:r>
        <w:rPr>
          <w:spacing w:val="-8"/>
          <w:sz w:val="24"/>
        </w:rPr>
        <w:t>udziałem</w:t>
      </w:r>
      <w:r>
        <w:rPr>
          <w:spacing w:val="-23"/>
          <w:sz w:val="24"/>
        </w:rPr>
        <w:t> </w:t>
      </w:r>
      <w:r>
        <w:rPr>
          <w:spacing w:val="-8"/>
          <w:sz w:val="24"/>
        </w:rPr>
        <w:t>Skarbu</w:t>
      </w:r>
      <w:r>
        <w:rPr>
          <w:spacing w:val="-22"/>
          <w:sz w:val="24"/>
        </w:rPr>
        <w:t> </w:t>
      </w:r>
      <w:r>
        <w:rPr>
          <w:spacing w:val="-8"/>
          <w:sz w:val="24"/>
        </w:rPr>
        <w:t>Państwa;</w:t>
      </w:r>
    </w:p>
    <w:p>
      <w:pPr>
        <w:pStyle w:val="ListParagraph"/>
        <w:numPr>
          <w:ilvl w:val="0"/>
          <w:numId w:val="2"/>
        </w:numPr>
        <w:tabs>
          <w:tab w:pos="990" w:val="left" w:leader="none"/>
        </w:tabs>
        <w:spacing w:line="240" w:lineRule="auto" w:before="120" w:after="0"/>
        <w:ind w:left="990" w:right="0" w:hanging="424"/>
        <w:jc w:val="left"/>
        <w:rPr>
          <w:sz w:val="24"/>
        </w:rPr>
      </w:pPr>
      <w:r>
        <w:rPr>
          <w:spacing w:val="-2"/>
          <w:sz w:val="24"/>
        </w:rPr>
        <w:t>wskazanie:</w:t>
      </w:r>
    </w:p>
    <w:p>
      <w:pPr>
        <w:pStyle w:val="ListParagraph"/>
        <w:numPr>
          <w:ilvl w:val="1"/>
          <w:numId w:val="2"/>
        </w:numPr>
        <w:tabs>
          <w:tab w:pos="1417" w:val="left" w:leader="none"/>
        </w:tabs>
        <w:spacing w:line="240" w:lineRule="auto" w:before="178" w:after="0"/>
        <w:ind w:left="1417" w:right="0" w:hanging="424"/>
        <w:jc w:val="both"/>
        <w:rPr>
          <w:sz w:val="24"/>
        </w:rPr>
      </w:pPr>
      <w:r>
        <w:rPr>
          <w:w w:val="90"/>
          <w:sz w:val="24"/>
        </w:rPr>
        <w:t>organu</w:t>
      </w:r>
      <w:r>
        <w:rPr>
          <w:spacing w:val="-19"/>
          <w:w w:val="90"/>
          <w:sz w:val="24"/>
        </w:rPr>
        <w:t> </w:t>
      </w:r>
      <w:r>
        <w:rPr>
          <w:w w:val="90"/>
          <w:sz w:val="24"/>
        </w:rPr>
        <w:t>założycielskiego</w:t>
      </w:r>
      <w:r>
        <w:rPr>
          <w:spacing w:val="-17"/>
          <w:w w:val="90"/>
          <w:sz w:val="24"/>
        </w:rPr>
        <w:t> </w:t>
      </w:r>
      <w:r>
        <w:rPr>
          <w:w w:val="90"/>
          <w:sz w:val="24"/>
        </w:rPr>
        <w:t>–</w:t>
      </w:r>
      <w:r>
        <w:rPr>
          <w:spacing w:val="-18"/>
          <w:w w:val="90"/>
          <w:sz w:val="24"/>
        </w:rPr>
        <w:t> </w:t>
      </w:r>
      <w:r>
        <w:rPr>
          <w:w w:val="90"/>
          <w:sz w:val="24"/>
        </w:rPr>
        <w:t>w</w:t>
      </w:r>
      <w:r>
        <w:rPr>
          <w:spacing w:val="-18"/>
          <w:w w:val="90"/>
          <w:sz w:val="24"/>
        </w:rPr>
        <w:t> </w:t>
      </w:r>
      <w:r>
        <w:rPr>
          <w:w w:val="90"/>
          <w:sz w:val="24"/>
        </w:rPr>
        <w:t>przypadku</w:t>
      </w:r>
      <w:r>
        <w:rPr>
          <w:spacing w:val="-19"/>
          <w:w w:val="90"/>
          <w:sz w:val="24"/>
        </w:rPr>
        <w:t> </w:t>
      </w:r>
      <w:r>
        <w:rPr>
          <w:w w:val="90"/>
          <w:sz w:val="24"/>
        </w:rPr>
        <w:t>przedsiębiorstwa</w:t>
      </w:r>
      <w:r>
        <w:rPr>
          <w:spacing w:val="-20"/>
          <w:w w:val="90"/>
          <w:sz w:val="24"/>
        </w:rPr>
        <w:t> </w:t>
      </w:r>
      <w:r>
        <w:rPr>
          <w:spacing w:val="-2"/>
          <w:w w:val="90"/>
          <w:sz w:val="24"/>
        </w:rPr>
        <w:t>państwowego,</w:t>
      </w:r>
    </w:p>
    <w:p>
      <w:pPr>
        <w:pStyle w:val="ListParagraph"/>
        <w:numPr>
          <w:ilvl w:val="1"/>
          <w:numId w:val="2"/>
        </w:numPr>
        <w:tabs>
          <w:tab w:pos="1418" w:val="left" w:leader="none"/>
        </w:tabs>
        <w:spacing w:line="290" w:lineRule="auto" w:before="179" w:after="0"/>
        <w:ind w:left="1418" w:right="139" w:hanging="425"/>
        <w:jc w:val="both"/>
        <w:rPr>
          <w:sz w:val="24"/>
        </w:rPr>
      </w:pPr>
      <w:r>
        <w:rPr>
          <w:spacing w:val="-6"/>
          <w:sz w:val="24"/>
        </w:rPr>
        <w:t>podmiotu</w:t>
      </w:r>
      <w:r>
        <w:rPr>
          <w:spacing w:val="-8"/>
          <w:sz w:val="24"/>
        </w:rPr>
        <w:t> </w:t>
      </w:r>
      <w:r>
        <w:rPr>
          <w:spacing w:val="-6"/>
          <w:sz w:val="24"/>
        </w:rPr>
        <w:t>uprawnionego</w:t>
      </w:r>
      <w:r>
        <w:rPr>
          <w:spacing w:val="-9"/>
          <w:sz w:val="24"/>
        </w:rPr>
        <w:t> </w:t>
      </w:r>
      <w:r>
        <w:rPr>
          <w:spacing w:val="-6"/>
          <w:sz w:val="24"/>
        </w:rPr>
        <w:t>do</w:t>
      </w:r>
      <w:r>
        <w:rPr>
          <w:spacing w:val="-9"/>
          <w:sz w:val="24"/>
        </w:rPr>
        <w:t> </w:t>
      </w:r>
      <w:r>
        <w:rPr>
          <w:spacing w:val="-6"/>
          <w:sz w:val="24"/>
        </w:rPr>
        <w:t>wykonywania</w:t>
      </w:r>
      <w:r>
        <w:rPr>
          <w:spacing w:val="-8"/>
          <w:sz w:val="24"/>
        </w:rPr>
        <w:t> </w:t>
      </w:r>
      <w:r>
        <w:rPr>
          <w:spacing w:val="-6"/>
          <w:sz w:val="24"/>
        </w:rPr>
        <w:t>praw</w:t>
      </w:r>
      <w:r>
        <w:rPr>
          <w:spacing w:val="-8"/>
          <w:sz w:val="24"/>
        </w:rPr>
        <w:t> </w:t>
      </w:r>
      <w:r>
        <w:rPr>
          <w:spacing w:val="-6"/>
          <w:sz w:val="24"/>
        </w:rPr>
        <w:t>z</w:t>
      </w:r>
      <w:r>
        <w:rPr>
          <w:spacing w:val="-8"/>
          <w:sz w:val="24"/>
        </w:rPr>
        <w:t> </w:t>
      </w:r>
      <w:r>
        <w:rPr>
          <w:spacing w:val="-6"/>
          <w:sz w:val="24"/>
        </w:rPr>
        <w:t>akcji</w:t>
      </w:r>
      <w:r>
        <w:rPr>
          <w:spacing w:val="-8"/>
          <w:sz w:val="24"/>
        </w:rPr>
        <w:t> </w:t>
      </w:r>
      <w:r>
        <w:rPr>
          <w:spacing w:val="-6"/>
          <w:sz w:val="24"/>
        </w:rPr>
        <w:t>należących</w:t>
      </w:r>
      <w:r>
        <w:rPr>
          <w:spacing w:val="-8"/>
          <w:sz w:val="24"/>
        </w:rPr>
        <w:t> </w:t>
      </w:r>
      <w:r>
        <w:rPr>
          <w:spacing w:val="-6"/>
          <w:sz w:val="24"/>
        </w:rPr>
        <w:t>do</w:t>
      </w:r>
      <w:r>
        <w:rPr>
          <w:spacing w:val="-9"/>
          <w:sz w:val="24"/>
        </w:rPr>
        <w:t> </w:t>
      </w:r>
      <w:r>
        <w:rPr>
          <w:spacing w:val="-6"/>
          <w:sz w:val="24"/>
        </w:rPr>
        <w:t>Skarbu </w:t>
      </w:r>
      <w:r>
        <w:rPr>
          <w:spacing w:val="-8"/>
          <w:sz w:val="24"/>
        </w:rPr>
        <w:t>Państwa</w:t>
      </w:r>
      <w:r>
        <w:rPr>
          <w:spacing w:val="-9"/>
          <w:sz w:val="24"/>
        </w:rPr>
        <w:t> </w:t>
      </w:r>
      <w:r>
        <w:rPr>
          <w:spacing w:val="-8"/>
          <w:sz w:val="24"/>
        </w:rPr>
        <w:t>oraz</w:t>
      </w:r>
      <w:r>
        <w:rPr>
          <w:spacing w:val="-9"/>
          <w:sz w:val="24"/>
        </w:rPr>
        <w:t> </w:t>
      </w:r>
      <w:r>
        <w:rPr>
          <w:spacing w:val="-8"/>
          <w:sz w:val="24"/>
        </w:rPr>
        <w:t>wielkości udziału Skarbu</w:t>
      </w:r>
      <w:r>
        <w:rPr>
          <w:spacing w:val="-9"/>
          <w:sz w:val="24"/>
        </w:rPr>
        <w:t> </w:t>
      </w:r>
      <w:r>
        <w:rPr>
          <w:spacing w:val="-8"/>
          <w:sz w:val="24"/>
        </w:rPr>
        <w:t>Państwa</w:t>
      </w:r>
      <w:r>
        <w:rPr>
          <w:spacing w:val="-9"/>
          <w:sz w:val="24"/>
        </w:rPr>
        <w:t> </w:t>
      </w:r>
      <w:r>
        <w:rPr>
          <w:spacing w:val="-8"/>
          <w:sz w:val="24"/>
        </w:rPr>
        <w:t>w</w:t>
      </w:r>
      <w:r>
        <w:rPr>
          <w:spacing w:val="-9"/>
          <w:sz w:val="24"/>
        </w:rPr>
        <w:t> </w:t>
      </w:r>
      <w:r>
        <w:rPr>
          <w:spacing w:val="-8"/>
          <w:sz w:val="24"/>
        </w:rPr>
        <w:t>kapitale</w:t>
      </w:r>
      <w:r>
        <w:rPr>
          <w:spacing w:val="-10"/>
          <w:sz w:val="24"/>
        </w:rPr>
        <w:t> </w:t>
      </w:r>
      <w:r>
        <w:rPr>
          <w:spacing w:val="-8"/>
          <w:sz w:val="24"/>
        </w:rPr>
        <w:t>zakładowym</w:t>
      </w:r>
      <w:r>
        <w:rPr>
          <w:spacing w:val="-9"/>
          <w:sz w:val="24"/>
        </w:rPr>
        <w:t> </w:t>
      </w:r>
      <w:r>
        <w:rPr>
          <w:spacing w:val="-8"/>
          <w:sz w:val="24"/>
        </w:rPr>
        <w:t>spółki </w:t>
      </w:r>
      <w:r>
        <w:rPr>
          <w:w w:val="90"/>
          <w:sz w:val="24"/>
        </w:rPr>
        <w:t>albo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–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w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przypadku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prostej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spółki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akcyjnej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–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w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ogólnej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liczbie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akcji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–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w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przypadku </w:t>
      </w:r>
      <w:r>
        <w:rPr>
          <w:spacing w:val="-2"/>
          <w:sz w:val="24"/>
        </w:rPr>
        <w:t>spółki</w:t>
      </w:r>
    </w:p>
    <w:p>
      <w:pPr>
        <w:pStyle w:val="BodyText"/>
        <w:spacing w:line="276" w:lineRule="exact" w:before="0"/>
        <w:ind w:left="1418" w:firstLine="0"/>
      </w:pPr>
      <w:r>
        <w:rPr>
          <w:w w:val="90"/>
        </w:rPr>
        <w:t>z</w:t>
      </w:r>
      <w:r>
        <w:rPr>
          <w:spacing w:val="-13"/>
          <w:w w:val="90"/>
        </w:rPr>
        <w:t> </w:t>
      </w:r>
      <w:r>
        <w:rPr>
          <w:w w:val="90"/>
        </w:rPr>
        <w:t>udziałem</w:t>
      </w:r>
      <w:r>
        <w:rPr>
          <w:spacing w:val="-14"/>
          <w:w w:val="90"/>
        </w:rPr>
        <w:t> </w:t>
      </w:r>
      <w:r>
        <w:rPr>
          <w:w w:val="90"/>
        </w:rPr>
        <w:t>Skarbu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Państwa;</w:t>
      </w:r>
    </w:p>
    <w:p>
      <w:pPr>
        <w:pStyle w:val="ListParagraph"/>
        <w:numPr>
          <w:ilvl w:val="0"/>
          <w:numId w:val="2"/>
        </w:numPr>
        <w:tabs>
          <w:tab w:pos="991" w:val="left" w:leader="none"/>
        </w:tabs>
        <w:spacing w:line="290" w:lineRule="auto" w:before="181" w:after="0"/>
        <w:ind w:left="991" w:right="145" w:hanging="425"/>
        <w:jc w:val="both"/>
        <w:rPr>
          <w:sz w:val="24"/>
        </w:rPr>
      </w:pPr>
      <w:r>
        <w:rPr>
          <w:spacing w:val="-2"/>
          <w:sz w:val="24"/>
        </w:rPr>
        <w:t>zwięzłe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uzasadnienie,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w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szczególności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z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wykorzystaniem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zbiorczych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kategorii, </w:t>
      </w:r>
      <w:r>
        <w:rPr>
          <w:sz w:val="24"/>
        </w:rPr>
        <w:t>z uwzględnieniem warunków społecznej gospodarki rynkowej oraz polityki </w:t>
      </w:r>
      <w:r>
        <w:rPr>
          <w:spacing w:val="-2"/>
          <w:sz w:val="24"/>
        </w:rPr>
        <w:t>gospodarczej</w:t>
      </w:r>
      <w:r>
        <w:rPr>
          <w:spacing w:val="-27"/>
          <w:sz w:val="24"/>
        </w:rPr>
        <w:t> </w:t>
      </w:r>
      <w:r>
        <w:rPr>
          <w:spacing w:val="-2"/>
          <w:sz w:val="24"/>
        </w:rPr>
        <w:t>państwa:</w:t>
      </w:r>
    </w:p>
    <w:p>
      <w:pPr>
        <w:pStyle w:val="ListParagraph"/>
        <w:numPr>
          <w:ilvl w:val="1"/>
          <w:numId w:val="2"/>
        </w:numPr>
        <w:tabs>
          <w:tab w:pos="1418" w:val="left" w:leader="none"/>
        </w:tabs>
        <w:spacing w:line="290" w:lineRule="auto" w:before="119" w:after="0"/>
        <w:ind w:left="1418" w:right="143" w:hanging="425"/>
        <w:jc w:val="both"/>
        <w:rPr>
          <w:sz w:val="24"/>
        </w:rPr>
      </w:pPr>
      <w:r>
        <w:rPr>
          <w:sz w:val="24"/>
        </w:rPr>
        <w:t>aktualnych powodów prowadzenia działalności przez przedsiębiorstwo państwowe oraz perspektyw i celu prowadzenia tej działalności w </w:t>
      </w:r>
      <w:r>
        <w:rPr>
          <w:spacing w:val="-4"/>
          <w:sz w:val="24"/>
        </w:rPr>
        <w:t>dotychczasowym</w:t>
      </w:r>
      <w:r>
        <w:rPr>
          <w:spacing w:val="-22"/>
          <w:sz w:val="24"/>
        </w:rPr>
        <w:t> </w:t>
      </w:r>
      <w:r>
        <w:rPr>
          <w:spacing w:val="-4"/>
          <w:sz w:val="24"/>
        </w:rPr>
        <w:t>zakresie,</w:t>
      </w:r>
    </w:p>
    <w:p>
      <w:pPr>
        <w:pStyle w:val="ListParagraph"/>
        <w:spacing w:after="0" w:line="290" w:lineRule="auto"/>
        <w:jc w:val="both"/>
        <w:rPr>
          <w:sz w:val="24"/>
        </w:rPr>
        <w:sectPr>
          <w:footerReference w:type="default" r:id="rId5"/>
          <w:type w:val="continuous"/>
          <w:pgSz w:w="11910" w:h="16840"/>
          <w:pgMar w:header="0" w:footer="1091" w:top="1800" w:bottom="1280" w:left="1275" w:right="1275"/>
          <w:pgNumType w:start="1"/>
        </w:sectPr>
      </w:pPr>
    </w:p>
    <w:p>
      <w:pPr>
        <w:pStyle w:val="ListParagraph"/>
        <w:numPr>
          <w:ilvl w:val="1"/>
          <w:numId w:val="2"/>
        </w:numPr>
        <w:tabs>
          <w:tab w:pos="1418" w:val="left" w:leader="none"/>
        </w:tabs>
        <w:spacing w:line="290" w:lineRule="auto" w:before="78" w:after="0"/>
        <w:ind w:left="1418" w:right="138" w:hanging="425"/>
        <w:jc w:val="both"/>
        <w:rPr>
          <w:sz w:val="24"/>
        </w:rPr>
      </w:pPr>
      <w:r>
        <w:rPr>
          <w:w w:val="90"/>
          <w:sz w:val="24"/>
        </w:rPr>
        <w:t>aktualnych powodów posiadania przez Skarb Państwa akcji w spółce z udziałem Skarbu</w:t>
      </w:r>
      <w:r>
        <w:rPr>
          <w:spacing w:val="-7"/>
          <w:w w:val="90"/>
          <w:sz w:val="24"/>
        </w:rPr>
        <w:t> </w:t>
      </w:r>
      <w:r>
        <w:rPr>
          <w:w w:val="90"/>
          <w:sz w:val="24"/>
        </w:rPr>
        <w:t>Państwa</w:t>
      </w:r>
      <w:r>
        <w:rPr>
          <w:spacing w:val="-7"/>
          <w:w w:val="90"/>
          <w:sz w:val="24"/>
        </w:rPr>
        <w:t> </w:t>
      </w:r>
      <w:r>
        <w:rPr>
          <w:w w:val="90"/>
          <w:sz w:val="24"/>
        </w:rPr>
        <w:t>oraz</w:t>
      </w:r>
      <w:r>
        <w:rPr>
          <w:spacing w:val="-7"/>
          <w:w w:val="90"/>
          <w:sz w:val="24"/>
        </w:rPr>
        <w:t> </w:t>
      </w:r>
      <w:r>
        <w:rPr>
          <w:w w:val="90"/>
          <w:sz w:val="24"/>
        </w:rPr>
        <w:t>perspektyw</w:t>
      </w:r>
      <w:r>
        <w:rPr>
          <w:spacing w:val="-3"/>
          <w:w w:val="90"/>
          <w:sz w:val="24"/>
        </w:rPr>
        <w:t> </w:t>
      </w:r>
      <w:r>
        <w:rPr>
          <w:w w:val="90"/>
          <w:sz w:val="24"/>
        </w:rPr>
        <w:t>i</w:t>
      </w:r>
      <w:r>
        <w:rPr>
          <w:spacing w:val="-8"/>
          <w:w w:val="90"/>
          <w:sz w:val="24"/>
        </w:rPr>
        <w:t> </w:t>
      </w:r>
      <w:r>
        <w:rPr>
          <w:w w:val="90"/>
          <w:sz w:val="24"/>
        </w:rPr>
        <w:t>celu utrzymania</w:t>
      </w:r>
      <w:r>
        <w:rPr>
          <w:spacing w:val="-7"/>
          <w:w w:val="90"/>
          <w:sz w:val="24"/>
        </w:rPr>
        <w:t> </w:t>
      </w:r>
      <w:r>
        <w:rPr>
          <w:w w:val="90"/>
          <w:sz w:val="24"/>
        </w:rPr>
        <w:t>przez</w:t>
      </w:r>
      <w:r>
        <w:rPr>
          <w:spacing w:val="-7"/>
          <w:w w:val="90"/>
          <w:sz w:val="24"/>
        </w:rPr>
        <w:t> </w:t>
      </w:r>
      <w:r>
        <w:rPr>
          <w:w w:val="90"/>
          <w:sz w:val="24"/>
        </w:rPr>
        <w:t>Skarb</w:t>
      </w:r>
      <w:r>
        <w:rPr>
          <w:spacing w:val="-7"/>
          <w:w w:val="90"/>
          <w:sz w:val="24"/>
        </w:rPr>
        <w:t> </w:t>
      </w:r>
      <w:r>
        <w:rPr>
          <w:w w:val="90"/>
          <w:sz w:val="24"/>
        </w:rPr>
        <w:t>Państwa</w:t>
      </w:r>
      <w:r>
        <w:rPr>
          <w:spacing w:val="-6"/>
          <w:w w:val="90"/>
          <w:sz w:val="24"/>
        </w:rPr>
        <w:t> </w:t>
      </w:r>
      <w:r>
        <w:rPr>
          <w:w w:val="90"/>
          <w:sz w:val="24"/>
        </w:rPr>
        <w:t>swojego </w:t>
      </w:r>
      <w:r>
        <w:rPr>
          <w:spacing w:val="-6"/>
          <w:sz w:val="24"/>
        </w:rPr>
        <w:t>udziału</w:t>
      </w:r>
      <w:r>
        <w:rPr>
          <w:spacing w:val="-13"/>
          <w:sz w:val="24"/>
        </w:rPr>
        <w:t> </w:t>
      </w:r>
      <w:r>
        <w:rPr>
          <w:spacing w:val="-6"/>
          <w:sz w:val="24"/>
        </w:rPr>
        <w:t>w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kapitale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zakładowym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spółki,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a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w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przypadku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prostej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spółki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akcyjnej </w:t>
      </w:r>
      <w:r>
        <w:rPr>
          <w:w w:val="90"/>
          <w:sz w:val="24"/>
        </w:rPr>
        <w:t>w ogólnej liczbie</w:t>
      </w:r>
      <w:r>
        <w:rPr>
          <w:spacing w:val="-1"/>
          <w:w w:val="90"/>
          <w:sz w:val="24"/>
        </w:rPr>
        <w:t> </w:t>
      </w:r>
      <w:r>
        <w:rPr>
          <w:w w:val="90"/>
          <w:sz w:val="24"/>
        </w:rPr>
        <w:t>akcji, na dotychczasowym poziomie.</w:t>
      </w:r>
    </w:p>
    <w:p>
      <w:pPr>
        <w:pStyle w:val="ListParagraph"/>
        <w:numPr>
          <w:ilvl w:val="2"/>
          <w:numId w:val="1"/>
        </w:numPr>
        <w:tabs>
          <w:tab w:pos="1219" w:val="left" w:leader="none"/>
        </w:tabs>
        <w:spacing w:line="290" w:lineRule="auto" w:before="120" w:after="0"/>
        <w:ind w:left="566" w:right="142" w:firstLine="424"/>
        <w:jc w:val="both"/>
        <w:rPr>
          <w:sz w:val="24"/>
        </w:rPr>
      </w:pPr>
      <w:r>
        <w:rPr>
          <w:spacing w:val="-8"/>
          <w:sz w:val="24"/>
        </w:rPr>
        <w:t>Rada Ministrów przedkłada Sejmowi informację w terminie do dnia 30 czerwca </w:t>
      </w:r>
      <w:r>
        <w:rPr>
          <w:w w:val="90"/>
          <w:sz w:val="24"/>
        </w:rPr>
        <w:t>każdego</w:t>
      </w:r>
      <w:r>
        <w:rPr>
          <w:spacing w:val="-13"/>
          <w:w w:val="90"/>
          <w:sz w:val="24"/>
        </w:rPr>
        <w:t> </w:t>
      </w:r>
      <w:r>
        <w:rPr>
          <w:w w:val="90"/>
          <w:sz w:val="24"/>
        </w:rPr>
        <w:t>roku,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za</w:t>
      </w:r>
      <w:r>
        <w:rPr>
          <w:spacing w:val="-12"/>
          <w:w w:val="90"/>
          <w:sz w:val="24"/>
        </w:rPr>
        <w:t> </w:t>
      </w:r>
      <w:r>
        <w:rPr>
          <w:w w:val="90"/>
          <w:sz w:val="24"/>
        </w:rPr>
        <w:t>rok</w:t>
      </w:r>
      <w:r>
        <w:rPr>
          <w:spacing w:val="-12"/>
          <w:w w:val="90"/>
          <w:sz w:val="24"/>
        </w:rPr>
        <w:t> </w:t>
      </w:r>
      <w:r>
        <w:rPr>
          <w:w w:val="90"/>
          <w:sz w:val="24"/>
        </w:rPr>
        <w:t>poprzedni,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według</w:t>
      </w:r>
      <w:r>
        <w:rPr>
          <w:spacing w:val="-12"/>
          <w:w w:val="90"/>
          <w:sz w:val="24"/>
        </w:rPr>
        <w:t> </w:t>
      </w:r>
      <w:r>
        <w:rPr>
          <w:w w:val="90"/>
          <w:sz w:val="24"/>
        </w:rPr>
        <w:t>stanu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na</w:t>
      </w:r>
      <w:r>
        <w:rPr>
          <w:spacing w:val="-12"/>
          <w:w w:val="90"/>
          <w:sz w:val="24"/>
        </w:rPr>
        <w:t> </w:t>
      </w:r>
      <w:r>
        <w:rPr>
          <w:w w:val="90"/>
          <w:sz w:val="24"/>
        </w:rPr>
        <w:t>dzień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31</w:t>
      </w:r>
      <w:r>
        <w:rPr>
          <w:spacing w:val="-13"/>
          <w:w w:val="90"/>
          <w:sz w:val="24"/>
        </w:rPr>
        <w:t> </w:t>
      </w:r>
      <w:r>
        <w:rPr>
          <w:w w:val="90"/>
          <w:sz w:val="24"/>
        </w:rPr>
        <w:t>grudnia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tego</w:t>
      </w:r>
      <w:r>
        <w:rPr>
          <w:spacing w:val="-13"/>
          <w:w w:val="90"/>
          <w:sz w:val="24"/>
        </w:rPr>
        <w:t> </w:t>
      </w:r>
      <w:r>
        <w:rPr>
          <w:w w:val="90"/>
          <w:sz w:val="24"/>
        </w:rPr>
        <w:t>roku.</w:t>
      </w:r>
    </w:p>
    <w:p>
      <w:pPr>
        <w:pStyle w:val="ListParagraph"/>
        <w:numPr>
          <w:ilvl w:val="2"/>
          <w:numId w:val="1"/>
        </w:numPr>
        <w:tabs>
          <w:tab w:pos="1219" w:val="left" w:leader="none"/>
        </w:tabs>
        <w:spacing w:line="290" w:lineRule="auto" w:before="120" w:after="0"/>
        <w:ind w:left="566" w:right="146" w:firstLine="424"/>
        <w:jc w:val="both"/>
        <w:rPr>
          <w:sz w:val="24"/>
        </w:rPr>
      </w:pPr>
      <w:r>
        <w:rPr>
          <w:spacing w:val="-6"/>
          <w:sz w:val="24"/>
        </w:rPr>
        <w:t>Minister</w:t>
      </w:r>
      <w:r>
        <w:rPr>
          <w:spacing w:val="-6"/>
          <w:sz w:val="24"/>
        </w:rPr>
        <w:t> właściwy</w:t>
      </w:r>
      <w:r>
        <w:rPr>
          <w:spacing w:val="-6"/>
          <w:sz w:val="24"/>
        </w:rPr>
        <w:t> do</w:t>
      </w:r>
      <w:r>
        <w:rPr>
          <w:spacing w:val="-6"/>
          <w:sz w:val="24"/>
        </w:rPr>
        <w:t> spraw</w:t>
      </w:r>
      <w:r>
        <w:rPr>
          <w:spacing w:val="-6"/>
          <w:sz w:val="24"/>
        </w:rPr>
        <w:t> aktywów</w:t>
      </w:r>
      <w:r>
        <w:rPr>
          <w:spacing w:val="-6"/>
          <w:sz w:val="24"/>
        </w:rPr>
        <w:t> państwowych</w:t>
      </w:r>
      <w:r>
        <w:rPr>
          <w:spacing w:val="-6"/>
          <w:sz w:val="24"/>
        </w:rPr>
        <w:t> koordynuje</w:t>
      </w:r>
      <w:r>
        <w:rPr>
          <w:spacing w:val="-6"/>
          <w:sz w:val="24"/>
        </w:rPr>
        <w:t> przygotowanie </w:t>
      </w:r>
      <w:r>
        <w:rPr>
          <w:w w:val="90"/>
          <w:sz w:val="24"/>
        </w:rPr>
        <w:t>informacji we współpracy z organami założycielskimi przedsiębiorstw państwowych oraz podmiotami uprawnionymi do wykonywania praw z akcji należących do Skarbu Państwa.</w:t>
      </w:r>
    </w:p>
    <w:p>
      <w:pPr>
        <w:pStyle w:val="BodyText"/>
        <w:spacing w:line="290" w:lineRule="auto" w:before="119"/>
        <w:ind w:left="566" w:right="144" w:firstLine="424"/>
      </w:pPr>
      <w:r>
        <w:rPr>
          <w:spacing w:val="-2"/>
        </w:rPr>
        <w:t>Art.</w:t>
      </w:r>
      <w:r>
        <w:rPr>
          <w:spacing w:val="-17"/>
        </w:rPr>
        <w:t> </w:t>
      </w:r>
      <w:r>
        <w:rPr>
          <w:spacing w:val="-2"/>
        </w:rPr>
        <w:t>43b.</w:t>
      </w:r>
      <w:r>
        <w:rPr>
          <w:spacing w:val="-16"/>
        </w:rPr>
        <w:t> </w:t>
      </w:r>
      <w:r>
        <w:rPr>
          <w:spacing w:val="-2"/>
        </w:rPr>
        <w:t>1.</w:t>
      </w:r>
      <w:r>
        <w:rPr>
          <w:spacing w:val="-16"/>
        </w:rPr>
        <w:t> </w:t>
      </w:r>
      <w:r>
        <w:rPr>
          <w:spacing w:val="-2"/>
        </w:rPr>
        <w:t>Minister</w:t>
      </w:r>
      <w:r>
        <w:rPr>
          <w:spacing w:val="-16"/>
        </w:rPr>
        <w:t> </w:t>
      </w:r>
      <w:r>
        <w:rPr>
          <w:spacing w:val="-2"/>
        </w:rPr>
        <w:t>właściwy</w:t>
      </w:r>
      <w:r>
        <w:rPr>
          <w:spacing w:val="-16"/>
        </w:rPr>
        <w:t> </w:t>
      </w:r>
      <w:r>
        <w:rPr>
          <w:spacing w:val="-2"/>
        </w:rPr>
        <w:t>do</w:t>
      </w:r>
      <w:r>
        <w:rPr>
          <w:spacing w:val="-16"/>
        </w:rPr>
        <w:t> </w:t>
      </w:r>
      <w:r>
        <w:rPr>
          <w:spacing w:val="-2"/>
        </w:rPr>
        <w:t>spraw</w:t>
      </w:r>
      <w:r>
        <w:rPr>
          <w:spacing w:val="-16"/>
        </w:rPr>
        <w:t> </w:t>
      </w:r>
      <w:r>
        <w:rPr>
          <w:spacing w:val="-2"/>
        </w:rPr>
        <w:t>aktywów</w:t>
      </w:r>
      <w:r>
        <w:rPr>
          <w:spacing w:val="-16"/>
        </w:rPr>
        <w:t> </w:t>
      </w:r>
      <w:r>
        <w:rPr>
          <w:spacing w:val="-2"/>
        </w:rPr>
        <w:t>państwowych</w:t>
      </w:r>
      <w:r>
        <w:rPr>
          <w:spacing w:val="-5"/>
        </w:rPr>
        <w:t> </w:t>
      </w:r>
      <w:r>
        <w:rPr>
          <w:spacing w:val="-2"/>
        </w:rPr>
        <w:t>przygotowuje</w:t>
      </w:r>
      <w:r>
        <w:rPr/>
        <w:t> </w:t>
      </w:r>
      <w:r>
        <w:rPr>
          <w:spacing w:val="-2"/>
        </w:rPr>
        <w:t>i </w:t>
      </w:r>
      <w:r>
        <w:rPr>
          <w:w w:val="90"/>
        </w:rPr>
        <w:t>udostępnia</w:t>
      </w:r>
      <w:r>
        <w:rPr>
          <w:spacing w:val="-11"/>
          <w:w w:val="90"/>
        </w:rPr>
        <w:t> </w:t>
      </w:r>
      <w:r>
        <w:rPr>
          <w:w w:val="90"/>
        </w:rPr>
        <w:t>corocznie</w:t>
      </w:r>
      <w:r>
        <w:rPr>
          <w:spacing w:val="-11"/>
          <w:w w:val="90"/>
        </w:rPr>
        <w:t> </w:t>
      </w:r>
      <w:r>
        <w:rPr>
          <w:w w:val="90"/>
        </w:rPr>
        <w:t>w</w:t>
      </w:r>
      <w:r>
        <w:rPr>
          <w:spacing w:val="-11"/>
          <w:w w:val="90"/>
        </w:rPr>
        <w:t> </w:t>
      </w:r>
      <w:r>
        <w:rPr>
          <w:w w:val="90"/>
        </w:rPr>
        <w:t>portalu</w:t>
      </w:r>
      <w:r>
        <w:rPr>
          <w:spacing w:val="-11"/>
          <w:w w:val="90"/>
        </w:rPr>
        <w:t> </w:t>
      </w:r>
      <w:r>
        <w:rPr>
          <w:w w:val="90"/>
        </w:rPr>
        <w:t>danych,</w:t>
      </w:r>
      <w:r>
        <w:rPr>
          <w:spacing w:val="-11"/>
          <w:w w:val="90"/>
        </w:rPr>
        <w:t> </w:t>
      </w:r>
      <w:r>
        <w:rPr>
          <w:w w:val="90"/>
        </w:rPr>
        <w:t>o</w:t>
      </w:r>
      <w:r>
        <w:rPr>
          <w:spacing w:val="-11"/>
          <w:w w:val="90"/>
        </w:rPr>
        <w:t> </w:t>
      </w:r>
      <w:r>
        <w:rPr>
          <w:w w:val="90"/>
        </w:rPr>
        <w:t>którym</w:t>
      </w:r>
      <w:r>
        <w:rPr>
          <w:spacing w:val="-8"/>
          <w:w w:val="90"/>
        </w:rPr>
        <w:t> </w:t>
      </w:r>
      <w:r>
        <w:rPr>
          <w:w w:val="90"/>
        </w:rPr>
        <w:t>mowa</w:t>
      </w:r>
      <w:r>
        <w:rPr>
          <w:spacing w:val="-11"/>
          <w:w w:val="90"/>
        </w:rPr>
        <w:t> </w:t>
      </w:r>
      <w:r>
        <w:rPr>
          <w:w w:val="90"/>
        </w:rPr>
        <w:t>w</w:t>
      </w:r>
      <w:r>
        <w:rPr>
          <w:spacing w:val="-7"/>
          <w:w w:val="90"/>
        </w:rPr>
        <w:t> </w:t>
      </w:r>
      <w:r>
        <w:rPr>
          <w:w w:val="90"/>
        </w:rPr>
        <w:t>ustawie</w:t>
      </w:r>
      <w:r>
        <w:rPr>
          <w:spacing w:val="-11"/>
          <w:w w:val="90"/>
        </w:rPr>
        <w:t> </w:t>
      </w:r>
      <w:r>
        <w:rPr>
          <w:w w:val="90"/>
        </w:rPr>
        <w:t>z</w:t>
      </w:r>
      <w:r>
        <w:rPr>
          <w:spacing w:val="-11"/>
          <w:w w:val="90"/>
        </w:rPr>
        <w:t> </w:t>
      </w:r>
      <w:r>
        <w:rPr>
          <w:w w:val="90"/>
        </w:rPr>
        <w:t>dnia</w:t>
      </w:r>
      <w:r>
        <w:rPr>
          <w:spacing w:val="-11"/>
          <w:w w:val="90"/>
        </w:rPr>
        <w:t> </w:t>
      </w:r>
      <w:r>
        <w:rPr>
          <w:w w:val="90"/>
        </w:rPr>
        <w:t>11</w:t>
      </w:r>
      <w:r>
        <w:rPr>
          <w:spacing w:val="-11"/>
          <w:w w:val="90"/>
        </w:rPr>
        <w:t> </w:t>
      </w:r>
      <w:r>
        <w:rPr>
          <w:w w:val="90"/>
        </w:rPr>
        <w:t>sierpnia</w:t>
      </w:r>
      <w:r>
        <w:rPr>
          <w:spacing w:val="-11"/>
          <w:w w:val="90"/>
        </w:rPr>
        <w:t> </w:t>
      </w:r>
      <w:r>
        <w:rPr>
          <w:w w:val="90"/>
        </w:rPr>
        <w:t>2021 </w:t>
      </w:r>
      <w:r>
        <w:rPr>
          <w:spacing w:val="-6"/>
        </w:rPr>
        <w:t>r.</w:t>
      </w:r>
    </w:p>
    <w:p>
      <w:pPr>
        <w:pStyle w:val="BodyText"/>
        <w:spacing w:line="290" w:lineRule="auto" w:before="0"/>
        <w:ind w:left="566" w:right="139" w:firstLine="0"/>
      </w:pPr>
      <w:r>
        <w:rPr>
          <w:w w:val="90"/>
        </w:rPr>
        <w:t>o</w:t>
      </w:r>
      <w:r>
        <w:rPr>
          <w:spacing w:val="-3"/>
          <w:w w:val="90"/>
        </w:rPr>
        <w:t> </w:t>
      </w:r>
      <w:r>
        <w:rPr>
          <w:w w:val="90"/>
        </w:rPr>
        <w:t>otwartych</w:t>
      </w:r>
      <w:r>
        <w:rPr>
          <w:spacing w:val="-2"/>
          <w:w w:val="90"/>
        </w:rPr>
        <w:t> </w:t>
      </w:r>
      <w:r>
        <w:rPr>
          <w:w w:val="90"/>
        </w:rPr>
        <w:t>danych</w:t>
      </w:r>
      <w:r>
        <w:rPr>
          <w:spacing w:val="-2"/>
          <w:w w:val="90"/>
        </w:rPr>
        <w:t> </w:t>
      </w:r>
      <w:r>
        <w:rPr>
          <w:w w:val="90"/>
        </w:rPr>
        <w:t>i</w:t>
      </w:r>
      <w:r>
        <w:rPr>
          <w:spacing w:val="-3"/>
          <w:w w:val="90"/>
        </w:rPr>
        <w:t> </w:t>
      </w:r>
      <w:r>
        <w:rPr>
          <w:w w:val="90"/>
        </w:rPr>
        <w:t>ponownym</w:t>
      </w:r>
      <w:r>
        <w:rPr>
          <w:spacing w:val="-3"/>
          <w:w w:val="90"/>
        </w:rPr>
        <w:t> </w:t>
      </w:r>
      <w:r>
        <w:rPr>
          <w:w w:val="90"/>
        </w:rPr>
        <w:t>wykorzystywaniu</w:t>
      </w:r>
      <w:r>
        <w:rPr>
          <w:spacing w:val="-2"/>
          <w:w w:val="90"/>
        </w:rPr>
        <w:t> </w:t>
      </w:r>
      <w:r>
        <w:rPr>
          <w:w w:val="90"/>
        </w:rPr>
        <w:t>informacji</w:t>
      </w:r>
      <w:r>
        <w:rPr>
          <w:spacing w:val="-3"/>
          <w:w w:val="90"/>
        </w:rPr>
        <w:t> </w:t>
      </w:r>
      <w:r>
        <w:rPr>
          <w:w w:val="90"/>
        </w:rPr>
        <w:t>sektora</w:t>
      </w:r>
      <w:r>
        <w:rPr>
          <w:spacing w:val="-2"/>
          <w:w w:val="90"/>
        </w:rPr>
        <w:t> </w:t>
      </w:r>
      <w:r>
        <w:rPr>
          <w:w w:val="90"/>
        </w:rPr>
        <w:t>publicznego</w:t>
      </w:r>
      <w:r>
        <w:rPr>
          <w:spacing w:val="-3"/>
          <w:w w:val="90"/>
        </w:rPr>
        <w:t> </w:t>
      </w:r>
      <w:r>
        <w:rPr>
          <w:w w:val="90"/>
        </w:rPr>
        <w:t>(Dz.</w:t>
      </w:r>
      <w:r>
        <w:rPr>
          <w:spacing w:val="-2"/>
          <w:w w:val="90"/>
        </w:rPr>
        <w:t> </w:t>
      </w:r>
      <w:r>
        <w:rPr>
          <w:w w:val="90"/>
        </w:rPr>
        <w:t>U. </w:t>
      </w:r>
      <w:r>
        <w:rPr>
          <w:spacing w:val="-8"/>
        </w:rPr>
        <w:t>z</w:t>
      </w:r>
      <w:r>
        <w:rPr>
          <w:spacing w:val="-10"/>
        </w:rPr>
        <w:t> </w:t>
      </w:r>
      <w:r>
        <w:rPr>
          <w:spacing w:val="-8"/>
        </w:rPr>
        <w:t>2023</w:t>
      </w:r>
      <w:r>
        <w:rPr>
          <w:spacing w:val="-10"/>
        </w:rPr>
        <w:t> </w:t>
      </w:r>
      <w:r>
        <w:rPr>
          <w:spacing w:val="-8"/>
        </w:rPr>
        <w:t>r.</w:t>
      </w:r>
      <w:r>
        <w:rPr>
          <w:spacing w:val="-10"/>
        </w:rPr>
        <w:t> </w:t>
      </w:r>
      <w:r>
        <w:rPr>
          <w:spacing w:val="-8"/>
        </w:rPr>
        <w:t>poz.</w:t>
      </w:r>
      <w:r>
        <w:rPr>
          <w:spacing w:val="-10"/>
        </w:rPr>
        <w:t> </w:t>
      </w:r>
      <w:r>
        <w:rPr>
          <w:spacing w:val="-8"/>
        </w:rPr>
        <w:t>1524),</w:t>
      </w:r>
      <w:r>
        <w:rPr>
          <w:spacing w:val="-10"/>
        </w:rPr>
        <w:t> </w:t>
      </w:r>
      <w:r>
        <w:rPr>
          <w:spacing w:val="-8"/>
        </w:rPr>
        <w:t>zbiorczą</w:t>
      </w:r>
      <w:r>
        <w:rPr>
          <w:spacing w:val="-10"/>
        </w:rPr>
        <w:t> </w:t>
      </w:r>
      <w:r>
        <w:rPr>
          <w:spacing w:val="-8"/>
        </w:rPr>
        <w:t>informację</w:t>
      </w:r>
      <w:r>
        <w:rPr>
          <w:spacing w:val="-10"/>
        </w:rPr>
        <w:t> </w:t>
      </w:r>
      <w:r>
        <w:rPr>
          <w:spacing w:val="-8"/>
        </w:rPr>
        <w:t>o</w:t>
      </w:r>
      <w:r>
        <w:rPr>
          <w:spacing w:val="-9"/>
        </w:rPr>
        <w:t> </w:t>
      </w:r>
      <w:r>
        <w:rPr>
          <w:spacing w:val="-8"/>
        </w:rPr>
        <w:t>państwowych</w:t>
      </w:r>
      <w:r>
        <w:rPr>
          <w:spacing w:val="-9"/>
        </w:rPr>
        <w:t> </w:t>
      </w:r>
      <w:r>
        <w:rPr>
          <w:spacing w:val="-8"/>
        </w:rPr>
        <w:t>osobach</w:t>
      </w:r>
      <w:r>
        <w:rPr>
          <w:spacing w:val="-11"/>
        </w:rPr>
        <w:t> </w:t>
      </w:r>
      <w:r>
        <w:rPr>
          <w:spacing w:val="-8"/>
        </w:rPr>
        <w:t>prawnych,</w:t>
      </w:r>
      <w:r>
        <w:rPr>
          <w:spacing w:val="-9"/>
        </w:rPr>
        <w:t> </w:t>
      </w:r>
      <w:r>
        <w:rPr>
          <w:spacing w:val="-8"/>
        </w:rPr>
        <w:t>spółkach </w:t>
      </w:r>
      <w:r>
        <w:rPr>
          <w:w w:val="90"/>
        </w:rPr>
        <w:t>z</w:t>
      </w:r>
      <w:r>
        <w:rPr>
          <w:spacing w:val="-11"/>
          <w:w w:val="90"/>
        </w:rPr>
        <w:t> </w:t>
      </w:r>
      <w:r>
        <w:rPr>
          <w:w w:val="90"/>
        </w:rPr>
        <w:t>udziałem</w:t>
      </w:r>
      <w:r>
        <w:rPr>
          <w:spacing w:val="-11"/>
          <w:w w:val="90"/>
        </w:rPr>
        <w:t> </w:t>
      </w:r>
      <w:r>
        <w:rPr>
          <w:w w:val="90"/>
        </w:rPr>
        <w:t>Skarbu</w:t>
      </w:r>
      <w:r>
        <w:rPr>
          <w:spacing w:val="-11"/>
          <w:w w:val="90"/>
        </w:rPr>
        <w:t> </w:t>
      </w:r>
      <w:r>
        <w:rPr>
          <w:w w:val="90"/>
        </w:rPr>
        <w:t>Państwa</w:t>
      </w:r>
      <w:r>
        <w:rPr>
          <w:spacing w:val="-11"/>
          <w:w w:val="90"/>
        </w:rPr>
        <w:t> </w:t>
      </w:r>
      <w:r>
        <w:rPr>
          <w:w w:val="90"/>
        </w:rPr>
        <w:t>lub</w:t>
      </w:r>
      <w:r>
        <w:rPr>
          <w:spacing w:val="-11"/>
          <w:w w:val="90"/>
        </w:rPr>
        <w:t> </w:t>
      </w:r>
      <w:r>
        <w:rPr>
          <w:w w:val="90"/>
        </w:rPr>
        <w:t>państwowych</w:t>
      </w:r>
      <w:r>
        <w:rPr>
          <w:spacing w:val="-11"/>
          <w:w w:val="90"/>
        </w:rPr>
        <w:t> </w:t>
      </w:r>
      <w:r>
        <w:rPr>
          <w:w w:val="90"/>
        </w:rPr>
        <w:t>osób</w:t>
      </w:r>
      <w:r>
        <w:rPr>
          <w:spacing w:val="-10"/>
          <w:w w:val="90"/>
        </w:rPr>
        <w:t> </w:t>
      </w:r>
      <w:r>
        <w:rPr>
          <w:w w:val="90"/>
        </w:rPr>
        <w:t>prawnych</w:t>
      </w:r>
      <w:r>
        <w:rPr>
          <w:spacing w:val="-9"/>
          <w:w w:val="90"/>
        </w:rPr>
        <w:t> </w:t>
      </w:r>
      <w:r>
        <w:rPr>
          <w:w w:val="90"/>
        </w:rPr>
        <w:t>oraz</w:t>
      </w:r>
      <w:r>
        <w:rPr>
          <w:spacing w:val="-10"/>
          <w:w w:val="90"/>
        </w:rPr>
        <w:t> </w:t>
      </w:r>
      <w:r>
        <w:rPr>
          <w:w w:val="90"/>
        </w:rPr>
        <w:t>prowadzonych</w:t>
      </w:r>
      <w:r>
        <w:rPr>
          <w:spacing w:val="-11"/>
          <w:w w:val="90"/>
        </w:rPr>
        <w:t> </w:t>
      </w:r>
      <w:r>
        <w:rPr>
          <w:w w:val="90"/>
        </w:rPr>
        <w:t>przez</w:t>
      </w:r>
      <w:r>
        <w:rPr>
          <w:spacing w:val="-11"/>
          <w:w w:val="90"/>
        </w:rPr>
        <w:t> </w:t>
      </w:r>
      <w:r>
        <w:rPr>
          <w:w w:val="90"/>
        </w:rPr>
        <w:t>nie </w:t>
      </w:r>
      <w:r>
        <w:rPr>
          <w:spacing w:val="-8"/>
        </w:rPr>
        <w:t>funduszach</w:t>
      </w:r>
      <w:r>
        <w:rPr>
          <w:spacing w:val="-15"/>
        </w:rPr>
        <w:t> </w:t>
      </w:r>
      <w:r>
        <w:rPr>
          <w:spacing w:val="-8"/>
        </w:rPr>
        <w:t>inwestycyjnych</w:t>
      </w:r>
      <w:r>
        <w:rPr>
          <w:spacing w:val="-15"/>
        </w:rPr>
        <w:t> </w:t>
      </w:r>
      <w:r>
        <w:rPr>
          <w:spacing w:val="-8"/>
        </w:rPr>
        <w:t>zamkniętych.</w:t>
      </w:r>
    </w:p>
    <w:p>
      <w:pPr>
        <w:pStyle w:val="ListParagraph"/>
        <w:numPr>
          <w:ilvl w:val="0"/>
          <w:numId w:val="3"/>
        </w:numPr>
        <w:tabs>
          <w:tab w:pos="1220" w:val="left" w:leader="none"/>
        </w:tabs>
        <w:spacing w:line="240" w:lineRule="auto" w:before="119" w:after="0"/>
        <w:ind w:left="1220" w:right="0" w:hanging="229"/>
        <w:jc w:val="both"/>
        <w:rPr>
          <w:sz w:val="24"/>
        </w:rPr>
      </w:pPr>
      <w:r>
        <w:rPr>
          <w:w w:val="85"/>
          <w:sz w:val="24"/>
        </w:rPr>
        <w:t>Informacja,</w:t>
      </w:r>
      <w:r>
        <w:rPr>
          <w:spacing w:val="-2"/>
          <w:w w:val="85"/>
          <w:sz w:val="24"/>
        </w:rPr>
        <w:t> </w:t>
      </w:r>
      <w:r>
        <w:rPr>
          <w:w w:val="85"/>
          <w:sz w:val="24"/>
        </w:rPr>
        <w:t>o</w:t>
      </w:r>
      <w:r>
        <w:rPr>
          <w:spacing w:val="-3"/>
          <w:w w:val="85"/>
          <w:sz w:val="24"/>
        </w:rPr>
        <w:t> </w:t>
      </w:r>
      <w:r>
        <w:rPr>
          <w:w w:val="85"/>
          <w:sz w:val="24"/>
        </w:rPr>
        <w:t>której</w:t>
      </w:r>
      <w:r>
        <w:rPr>
          <w:spacing w:val="-2"/>
          <w:w w:val="85"/>
          <w:sz w:val="24"/>
        </w:rPr>
        <w:t> </w:t>
      </w:r>
      <w:r>
        <w:rPr>
          <w:w w:val="85"/>
          <w:sz w:val="24"/>
        </w:rPr>
        <w:t>mowa</w:t>
      </w:r>
      <w:r>
        <w:rPr>
          <w:spacing w:val="-3"/>
          <w:w w:val="85"/>
          <w:sz w:val="24"/>
        </w:rPr>
        <w:t> </w:t>
      </w:r>
      <w:r>
        <w:rPr>
          <w:w w:val="85"/>
          <w:sz w:val="24"/>
        </w:rPr>
        <w:t>w</w:t>
      </w:r>
      <w:r>
        <w:rPr>
          <w:spacing w:val="-1"/>
          <w:w w:val="85"/>
          <w:sz w:val="24"/>
        </w:rPr>
        <w:t> </w:t>
      </w:r>
      <w:r>
        <w:rPr>
          <w:w w:val="85"/>
          <w:sz w:val="24"/>
        </w:rPr>
        <w:t>ust.</w:t>
      </w:r>
      <w:r>
        <w:rPr>
          <w:spacing w:val="-1"/>
          <w:w w:val="85"/>
          <w:sz w:val="24"/>
        </w:rPr>
        <w:t> </w:t>
      </w:r>
      <w:r>
        <w:rPr>
          <w:w w:val="85"/>
          <w:sz w:val="24"/>
        </w:rPr>
        <w:t>1,</w:t>
      </w:r>
      <w:r>
        <w:rPr>
          <w:spacing w:val="-1"/>
          <w:w w:val="85"/>
          <w:sz w:val="24"/>
        </w:rPr>
        <w:t> </w:t>
      </w:r>
      <w:r>
        <w:rPr>
          <w:w w:val="85"/>
          <w:sz w:val="24"/>
        </w:rPr>
        <w:t>obejmuje</w:t>
      </w:r>
      <w:r>
        <w:rPr>
          <w:spacing w:val="-3"/>
          <w:w w:val="85"/>
          <w:sz w:val="24"/>
        </w:rPr>
        <w:t> </w:t>
      </w:r>
      <w:r>
        <w:rPr>
          <w:w w:val="85"/>
          <w:sz w:val="24"/>
        </w:rPr>
        <w:t>w</w:t>
      </w:r>
      <w:r>
        <w:rPr>
          <w:spacing w:val="-10"/>
          <w:sz w:val="24"/>
        </w:rPr>
        <w:t> </w:t>
      </w:r>
      <w:r>
        <w:rPr>
          <w:spacing w:val="-2"/>
          <w:w w:val="85"/>
          <w:sz w:val="24"/>
        </w:rPr>
        <w:t>szczególności:</w:t>
      </w:r>
    </w:p>
    <w:p>
      <w:pPr>
        <w:pStyle w:val="ListParagraph"/>
        <w:numPr>
          <w:ilvl w:val="0"/>
          <w:numId w:val="4"/>
        </w:numPr>
        <w:tabs>
          <w:tab w:pos="991" w:val="left" w:leader="none"/>
        </w:tabs>
        <w:spacing w:line="290" w:lineRule="auto" w:before="178" w:after="0"/>
        <w:ind w:left="991" w:right="144" w:hanging="425"/>
        <w:jc w:val="both"/>
        <w:rPr>
          <w:sz w:val="24"/>
        </w:rPr>
      </w:pPr>
      <w:r>
        <w:rPr>
          <w:w w:val="85"/>
          <w:sz w:val="24"/>
        </w:rPr>
        <w:t>firmę (nazwę), siedzibę, formę prawną i dane identyfikujące państwową osobę prawną </w:t>
      </w:r>
      <w:r>
        <w:rPr>
          <w:w w:val="90"/>
          <w:sz w:val="24"/>
        </w:rPr>
        <w:t>albo spółkę z udziałem Skarbu Państwa lub państwowej osoby prawnej;</w:t>
      </w:r>
    </w:p>
    <w:p>
      <w:pPr>
        <w:pStyle w:val="ListParagraph"/>
        <w:numPr>
          <w:ilvl w:val="0"/>
          <w:numId w:val="4"/>
        </w:numPr>
        <w:tabs>
          <w:tab w:pos="990" w:val="left" w:leader="none"/>
        </w:tabs>
        <w:spacing w:line="240" w:lineRule="auto" w:before="120" w:after="0"/>
        <w:ind w:left="990" w:right="0" w:hanging="424"/>
        <w:jc w:val="left"/>
        <w:rPr>
          <w:sz w:val="24"/>
        </w:rPr>
      </w:pPr>
      <w:r>
        <w:rPr>
          <w:spacing w:val="-2"/>
          <w:sz w:val="24"/>
        </w:rPr>
        <w:t>wskazanie:</w:t>
      </w:r>
    </w:p>
    <w:p>
      <w:pPr>
        <w:pStyle w:val="ListParagraph"/>
        <w:numPr>
          <w:ilvl w:val="1"/>
          <w:numId w:val="4"/>
        </w:numPr>
        <w:tabs>
          <w:tab w:pos="1418" w:val="left" w:leader="none"/>
        </w:tabs>
        <w:spacing w:line="290" w:lineRule="auto" w:before="177" w:after="0"/>
        <w:ind w:left="1418" w:right="137" w:hanging="425"/>
        <w:jc w:val="both"/>
        <w:rPr>
          <w:sz w:val="24"/>
        </w:rPr>
      </w:pPr>
      <w:r>
        <w:rPr>
          <w:w w:val="90"/>
          <w:sz w:val="24"/>
        </w:rPr>
        <w:t>organu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nadzorującego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–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w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przypadku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państwowej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osoby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prawnej,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a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w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przypadku, </w:t>
      </w:r>
      <w:r>
        <w:rPr>
          <w:spacing w:val="-2"/>
          <w:sz w:val="24"/>
        </w:rPr>
        <w:t>gdy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państwowa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osoba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prawna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nie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posiada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organu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nadzorującego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–</w:t>
      </w:r>
      <w:r>
        <w:rPr>
          <w:spacing w:val="-16"/>
          <w:sz w:val="24"/>
        </w:rPr>
        <w:t> </w:t>
      </w:r>
      <w:r>
        <w:rPr>
          <w:spacing w:val="-2"/>
          <w:sz w:val="24"/>
        </w:rPr>
        <w:t>ministra </w:t>
      </w:r>
      <w:r>
        <w:rPr>
          <w:spacing w:val="-2"/>
          <w:w w:val="90"/>
          <w:sz w:val="24"/>
        </w:rPr>
        <w:t>kierującego</w:t>
      </w:r>
      <w:r>
        <w:rPr>
          <w:spacing w:val="-3"/>
          <w:w w:val="90"/>
          <w:sz w:val="24"/>
        </w:rPr>
        <w:t> </w:t>
      </w:r>
      <w:r>
        <w:rPr>
          <w:spacing w:val="-2"/>
          <w:w w:val="90"/>
          <w:sz w:val="24"/>
        </w:rPr>
        <w:t>działem administracji</w:t>
      </w:r>
      <w:r>
        <w:rPr>
          <w:spacing w:val="-3"/>
          <w:w w:val="90"/>
          <w:sz w:val="24"/>
        </w:rPr>
        <w:t> </w:t>
      </w:r>
      <w:r>
        <w:rPr>
          <w:spacing w:val="-2"/>
          <w:w w:val="90"/>
          <w:sz w:val="24"/>
        </w:rPr>
        <w:t>rządowej właściwego</w:t>
      </w:r>
      <w:r>
        <w:rPr>
          <w:spacing w:val="-3"/>
          <w:w w:val="90"/>
          <w:sz w:val="24"/>
        </w:rPr>
        <w:t> </w:t>
      </w:r>
      <w:r>
        <w:rPr>
          <w:spacing w:val="-2"/>
          <w:w w:val="90"/>
          <w:sz w:val="24"/>
        </w:rPr>
        <w:t>ze względu na przedmiot </w:t>
      </w:r>
      <w:r>
        <w:rPr>
          <w:spacing w:val="-6"/>
          <w:sz w:val="24"/>
        </w:rPr>
        <w:t>działalności</w:t>
      </w:r>
      <w:r>
        <w:rPr>
          <w:spacing w:val="-27"/>
          <w:sz w:val="24"/>
        </w:rPr>
        <w:t> </w:t>
      </w:r>
      <w:r>
        <w:rPr>
          <w:spacing w:val="-6"/>
          <w:sz w:val="24"/>
        </w:rPr>
        <w:t>państwowej</w:t>
      </w:r>
      <w:r>
        <w:rPr>
          <w:spacing w:val="-30"/>
          <w:sz w:val="24"/>
        </w:rPr>
        <w:t> </w:t>
      </w:r>
      <w:r>
        <w:rPr>
          <w:spacing w:val="-6"/>
          <w:sz w:val="24"/>
        </w:rPr>
        <w:t>osoby</w:t>
      </w:r>
      <w:r>
        <w:rPr>
          <w:spacing w:val="-27"/>
          <w:sz w:val="24"/>
        </w:rPr>
        <w:t> </w:t>
      </w:r>
      <w:r>
        <w:rPr>
          <w:spacing w:val="-6"/>
          <w:sz w:val="24"/>
        </w:rPr>
        <w:t>prawnej,</w:t>
      </w:r>
    </w:p>
    <w:p>
      <w:pPr>
        <w:pStyle w:val="ListParagraph"/>
        <w:numPr>
          <w:ilvl w:val="1"/>
          <w:numId w:val="4"/>
        </w:numPr>
        <w:tabs>
          <w:tab w:pos="1418" w:val="left" w:leader="none"/>
        </w:tabs>
        <w:spacing w:line="290" w:lineRule="auto" w:before="120" w:after="0"/>
        <w:ind w:left="1418" w:right="137" w:hanging="425"/>
        <w:jc w:val="both"/>
        <w:rPr>
          <w:sz w:val="24"/>
        </w:rPr>
      </w:pPr>
      <w:r>
        <w:rPr>
          <w:spacing w:val="-6"/>
          <w:sz w:val="24"/>
        </w:rPr>
        <w:t>podmiotu</w:t>
      </w:r>
      <w:r>
        <w:rPr>
          <w:spacing w:val="-7"/>
          <w:sz w:val="24"/>
        </w:rPr>
        <w:t> </w:t>
      </w:r>
      <w:r>
        <w:rPr>
          <w:spacing w:val="-6"/>
          <w:sz w:val="24"/>
        </w:rPr>
        <w:t>uprawnionego</w:t>
      </w:r>
      <w:r>
        <w:rPr>
          <w:spacing w:val="-9"/>
          <w:sz w:val="24"/>
        </w:rPr>
        <w:t> </w:t>
      </w:r>
      <w:r>
        <w:rPr>
          <w:spacing w:val="-6"/>
          <w:sz w:val="24"/>
        </w:rPr>
        <w:t>do</w:t>
      </w:r>
      <w:r>
        <w:rPr>
          <w:spacing w:val="-9"/>
          <w:sz w:val="24"/>
        </w:rPr>
        <w:t> </w:t>
      </w:r>
      <w:r>
        <w:rPr>
          <w:spacing w:val="-6"/>
          <w:sz w:val="24"/>
        </w:rPr>
        <w:t>wykonywania</w:t>
      </w:r>
      <w:r>
        <w:rPr>
          <w:spacing w:val="-8"/>
          <w:sz w:val="24"/>
        </w:rPr>
        <w:t> </w:t>
      </w:r>
      <w:r>
        <w:rPr>
          <w:spacing w:val="-6"/>
          <w:sz w:val="24"/>
        </w:rPr>
        <w:t>praw</w:t>
      </w:r>
      <w:r>
        <w:rPr>
          <w:spacing w:val="-7"/>
          <w:sz w:val="24"/>
        </w:rPr>
        <w:t> </w:t>
      </w:r>
      <w:r>
        <w:rPr>
          <w:spacing w:val="-6"/>
          <w:sz w:val="24"/>
        </w:rPr>
        <w:t>z</w:t>
      </w:r>
      <w:r>
        <w:rPr>
          <w:spacing w:val="-7"/>
          <w:sz w:val="24"/>
        </w:rPr>
        <w:t> </w:t>
      </w:r>
      <w:r>
        <w:rPr>
          <w:spacing w:val="-6"/>
          <w:sz w:val="24"/>
        </w:rPr>
        <w:t>akcji</w:t>
      </w:r>
      <w:r>
        <w:rPr>
          <w:spacing w:val="-8"/>
          <w:sz w:val="24"/>
        </w:rPr>
        <w:t> </w:t>
      </w:r>
      <w:r>
        <w:rPr>
          <w:spacing w:val="-6"/>
          <w:sz w:val="24"/>
        </w:rPr>
        <w:t>należących</w:t>
      </w:r>
      <w:r>
        <w:rPr>
          <w:spacing w:val="-7"/>
          <w:sz w:val="24"/>
        </w:rPr>
        <w:t> </w:t>
      </w:r>
      <w:r>
        <w:rPr>
          <w:spacing w:val="-6"/>
          <w:sz w:val="24"/>
        </w:rPr>
        <w:t>do</w:t>
      </w:r>
      <w:r>
        <w:rPr>
          <w:spacing w:val="-9"/>
          <w:sz w:val="24"/>
        </w:rPr>
        <w:t> </w:t>
      </w:r>
      <w:r>
        <w:rPr>
          <w:spacing w:val="-6"/>
          <w:sz w:val="24"/>
        </w:rPr>
        <w:t>Skarbu </w:t>
      </w:r>
      <w:r>
        <w:rPr>
          <w:w w:val="90"/>
          <w:sz w:val="24"/>
        </w:rPr>
        <w:t>Państwa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oraz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wielkości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udziału</w:t>
      </w:r>
      <w:r>
        <w:rPr>
          <w:spacing w:val="-7"/>
          <w:w w:val="90"/>
          <w:sz w:val="24"/>
        </w:rPr>
        <w:t> </w:t>
      </w:r>
      <w:r>
        <w:rPr>
          <w:w w:val="90"/>
          <w:sz w:val="24"/>
        </w:rPr>
        <w:t>Skarbu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Państwa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lub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państwowej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osoby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prawnej</w:t>
      </w:r>
      <w:r>
        <w:rPr>
          <w:spacing w:val="-8"/>
          <w:w w:val="90"/>
          <w:sz w:val="24"/>
        </w:rPr>
        <w:t> </w:t>
      </w:r>
      <w:r>
        <w:rPr>
          <w:w w:val="90"/>
          <w:sz w:val="24"/>
        </w:rPr>
        <w:t>w kapitale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zakładowym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spółki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albo,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w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przypadku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prostej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spółki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akcyjnej,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w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ogólnej </w:t>
      </w:r>
      <w:r>
        <w:rPr>
          <w:spacing w:val="-8"/>
          <w:sz w:val="24"/>
        </w:rPr>
        <w:t>liczbie akcji – w przypadku spółki z udziałem Skarbu Państwa</w:t>
      </w:r>
      <w:r>
        <w:rPr>
          <w:spacing w:val="-1"/>
          <w:sz w:val="24"/>
        </w:rPr>
        <w:t> </w:t>
      </w:r>
      <w:r>
        <w:rPr>
          <w:spacing w:val="-8"/>
          <w:sz w:val="24"/>
        </w:rPr>
        <w:t>lub państwowej </w:t>
      </w:r>
      <w:r>
        <w:rPr>
          <w:sz w:val="24"/>
        </w:rPr>
        <w:t>osoby</w:t>
      </w:r>
      <w:r>
        <w:rPr>
          <w:spacing w:val="-28"/>
          <w:sz w:val="24"/>
        </w:rPr>
        <w:t> </w:t>
      </w:r>
      <w:r>
        <w:rPr>
          <w:sz w:val="24"/>
        </w:rPr>
        <w:t>prawnej;</w:t>
      </w:r>
    </w:p>
    <w:p>
      <w:pPr>
        <w:pStyle w:val="ListParagraph"/>
        <w:numPr>
          <w:ilvl w:val="0"/>
          <w:numId w:val="4"/>
        </w:numPr>
        <w:tabs>
          <w:tab w:pos="991" w:val="left" w:leader="none"/>
        </w:tabs>
        <w:spacing w:line="290" w:lineRule="auto" w:before="117" w:after="0"/>
        <w:ind w:left="991" w:right="145" w:hanging="425"/>
        <w:jc w:val="both"/>
        <w:rPr>
          <w:sz w:val="24"/>
        </w:rPr>
      </w:pPr>
      <w:r>
        <w:rPr>
          <w:spacing w:val="-4"/>
          <w:sz w:val="24"/>
        </w:rPr>
        <w:t>informację</w:t>
      </w:r>
      <w:r>
        <w:rPr>
          <w:spacing w:val="-15"/>
          <w:sz w:val="24"/>
        </w:rPr>
        <w:t> </w:t>
      </w:r>
      <w:r>
        <w:rPr>
          <w:spacing w:val="-4"/>
          <w:sz w:val="24"/>
        </w:rPr>
        <w:t>o</w:t>
      </w:r>
      <w:r>
        <w:rPr>
          <w:spacing w:val="-13"/>
          <w:sz w:val="24"/>
        </w:rPr>
        <w:t> </w:t>
      </w:r>
      <w:r>
        <w:rPr>
          <w:spacing w:val="-4"/>
          <w:sz w:val="24"/>
        </w:rPr>
        <w:t>strukturze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właścicielskiej</w:t>
      </w:r>
      <w:r>
        <w:rPr>
          <w:spacing w:val="-12"/>
          <w:sz w:val="24"/>
        </w:rPr>
        <w:t> </w:t>
      </w:r>
      <w:r>
        <w:rPr>
          <w:spacing w:val="-4"/>
          <w:sz w:val="24"/>
        </w:rPr>
        <w:t>państwowej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osoby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prawnej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albo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spółki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z </w:t>
      </w:r>
      <w:r>
        <w:rPr>
          <w:w w:val="90"/>
          <w:sz w:val="24"/>
        </w:rPr>
        <w:t>udziałem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Skarbu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Państwa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lub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państwowej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osoby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prawnej,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obejmującą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firmę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(nazwę), siedzibę,</w:t>
      </w:r>
      <w:r>
        <w:rPr>
          <w:spacing w:val="-7"/>
          <w:w w:val="90"/>
          <w:sz w:val="24"/>
        </w:rPr>
        <w:t> </w:t>
      </w:r>
      <w:r>
        <w:rPr>
          <w:w w:val="90"/>
          <w:sz w:val="24"/>
        </w:rPr>
        <w:t>formę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prawną</w:t>
      </w:r>
      <w:r>
        <w:rPr>
          <w:spacing w:val="-9"/>
          <w:w w:val="90"/>
          <w:sz w:val="24"/>
        </w:rPr>
        <w:t> </w:t>
      </w:r>
      <w:r>
        <w:rPr>
          <w:w w:val="90"/>
          <w:sz w:val="24"/>
        </w:rPr>
        <w:t>i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dane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identyfikujące:</w:t>
      </w:r>
    </w:p>
    <w:p>
      <w:pPr>
        <w:pStyle w:val="ListParagraph"/>
        <w:numPr>
          <w:ilvl w:val="1"/>
          <w:numId w:val="4"/>
        </w:numPr>
        <w:tabs>
          <w:tab w:pos="1418" w:val="left" w:leader="none"/>
        </w:tabs>
        <w:spacing w:line="290" w:lineRule="auto" w:before="122" w:after="0"/>
        <w:ind w:left="1418" w:right="138" w:hanging="425"/>
        <w:jc w:val="both"/>
        <w:rPr>
          <w:sz w:val="24"/>
        </w:rPr>
      </w:pPr>
      <w:r>
        <w:rPr>
          <w:spacing w:val="-2"/>
          <w:sz w:val="24"/>
        </w:rPr>
        <w:t>spółek,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w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których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państwowa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osoba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prawna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albo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spółka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z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udziałem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Skarbu </w:t>
      </w:r>
      <w:r>
        <w:rPr>
          <w:spacing w:val="-8"/>
          <w:sz w:val="24"/>
        </w:rPr>
        <w:t>Państwa lub państwowej osoby prawnej posiada akcje, oraz wielkość udziału </w:t>
      </w:r>
      <w:r>
        <w:rPr>
          <w:sz w:val="24"/>
        </w:rPr>
        <w:t>państwowej osoby prawnej albo spółki z udziałem Skarbu Państwa lub </w:t>
      </w:r>
      <w:r>
        <w:rPr>
          <w:spacing w:val="-6"/>
          <w:sz w:val="24"/>
        </w:rPr>
        <w:t>państwowej</w:t>
      </w:r>
      <w:r>
        <w:rPr>
          <w:spacing w:val="-13"/>
          <w:sz w:val="24"/>
        </w:rPr>
        <w:t> </w:t>
      </w:r>
      <w:r>
        <w:rPr>
          <w:spacing w:val="-6"/>
          <w:sz w:val="24"/>
        </w:rPr>
        <w:t>osoby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prawnej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w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kapitale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zakładowym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spółki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albo,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w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przypadku </w:t>
      </w:r>
      <w:r>
        <w:rPr>
          <w:w w:val="90"/>
          <w:sz w:val="24"/>
        </w:rPr>
        <w:t>prostej</w:t>
      </w:r>
      <w:r>
        <w:rPr>
          <w:spacing w:val="-20"/>
          <w:w w:val="90"/>
          <w:sz w:val="24"/>
        </w:rPr>
        <w:t> </w:t>
      </w:r>
      <w:r>
        <w:rPr>
          <w:w w:val="90"/>
          <w:sz w:val="24"/>
        </w:rPr>
        <w:t>spółki</w:t>
      </w:r>
      <w:r>
        <w:rPr>
          <w:spacing w:val="-20"/>
          <w:w w:val="90"/>
          <w:sz w:val="24"/>
        </w:rPr>
        <w:t> </w:t>
      </w:r>
      <w:r>
        <w:rPr>
          <w:w w:val="90"/>
          <w:sz w:val="24"/>
        </w:rPr>
        <w:t>akcyjnej,</w:t>
      </w:r>
      <w:r>
        <w:rPr>
          <w:spacing w:val="-19"/>
          <w:w w:val="90"/>
          <w:sz w:val="24"/>
        </w:rPr>
        <w:t> </w:t>
      </w:r>
      <w:r>
        <w:rPr>
          <w:w w:val="90"/>
          <w:sz w:val="24"/>
        </w:rPr>
        <w:t>w</w:t>
      </w:r>
      <w:r>
        <w:rPr>
          <w:spacing w:val="-17"/>
          <w:w w:val="90"/>
          <w:sz w:val="24"/>
        </w:rPr>
        <w:t> </w:t>
      </w:r>
      <w:r>
        <w:rPr>
          <w:w w:val="90"/>
          <w:sz w:val="24"/>
        </w:rPr>
        <w:t>ogólnej</w:t>
      </w:r>
      <w:r>
        <w:rPr>
          <w:spacing w:val="-17"/>
          <w:w w:val="90"/>
          <w:sz w:val="24"/>
        </w:rPr>
        <w:t> </w:t>
      </w:r>
      <w:r>
        <w:rPr>
          <w:w w:val="90"/>
          <w:sz w:val="24"/>
        </w:rPr>
        <w:t>liczbie</w:t>
      </w:r>
      <w:r>
        <w:rPr>
          <w:spacing w:val="-21"/>
          <w:w w:val="90"/>
          <w:sz w:val="24"/>
        </w:rPr>
        <w:t> </w:t>
      </w:r>
      <w:r>
        <w:rPr>
          <w:w w:val="90"/>
          <w:sz w:val="24"/>
        </w:rPr>
        <w:t>akcji,</w:t>
      </w:r>
    </w:p>
    <w:p>
      <w:pPr>
        <w:pStyle w:val="ListParagraph"/>
        <w:spacing w:after="0" w:line="290" w:lineRule="auto"/>
        <w:jc w:val="both"/>
        <w:rPr>
          <w:sz w:val="24"/>
        </w:rPr>
        <w:sectPr>
          <w:pgSz w:w="11910" w:h="16840"/>
          <w:pgMar w:header="0" w:footer="1091" w:top="1320" w:bottom="1280" w:left="1275" w:right="1275"/>
        </w:sectPr>
      </w:pPr>
    </w:p>
    <w:p>
      <w:pPr>
        <w:pStyle w:val="ListParagraph"/>
        <w:numPr>
          <w:ilvl w:val="1"/>
          <w:numId w:val="4"/>
        </w:numPr>
        <w:tabs>
          <w:tab w:pos="1418" w:val="left" w:leader="none"/>
        </w:tabs>
        <w:spacing w:line="290" w:lineRule="auto" w:before="78" w:after="0"/>
        <w:ind w:left="1418" w:right="141" w:hanging="425"/>
        <w:jc w:val="both"/>
        <w:rPr>
          <w:sz w:val="24"/>
        </w:rPr>
      </w:pPr>
      <w:r>
        <w:rPr>
          <w:spacing w:val="-4"/>
          <w:sz w:val="24"/>
        </w:rPr>
        <w:t>podmiotów</w:t>
      </w:r>
      <w:r>
        <w:rPr>
          <w:spacing w:val="-13"/>
          <w:sz w:val="24"/>
        </w:rPr>
        <w:t> </w:t>
      </w:r>
      <w:r>
        <w:rPr>
          <w:spacing w:val="-4"/>
          <w:sz w:val="24"/>
        </w:rPr>
        <w:t>innych</w:t>
      </w:r>
      <w:r>
        <w:rPr>
          <w:spacing w:val="-13"/>
          <w:sz w:val="24"/>
        </w:rPr>
        <w:t> </w:t>
      </w:r>
      <w:r>
        <w:rPr>
          <w:spacing w:val="-4"/>
          <w:sz w:val="24"/>
        </w:rPr>
        <w:t>niż</w:t>
      </w:r>
      <w:r>
        <w:rPr>
          <w:spacing w:val="-13"/>
          <w:sz w:val="24"/>
        </w:rPr>
        <w:t> </w:t>
      </w:r>
      <w:r>
        <w:rPr>
          <w:spacing w:val="-4"/>
          <w:sz w:val="24"/>
        </w:rPr>
        <w:t>spółki,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wobec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których</w:t>
      </w:r>
      <w:r>
        <w:rPr>
          <w:spacing w:val="-13"/>
          <w:sz w:val="24"/>
        </w:rPr>
        <w:t> </w:t>
      </w:r>
      <w:r>
        <w:rPr>
          <w:spacing w:val="-4"/>
          <w:sz w:val="24"/>
        </w:rPr>
        <w:t>państwowa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osoba</w:t>
      </w:r>
      <w:r>
        <w:rPr>
          <w:spacing w:val="-14"/>
          <w:sz w:val="24"/>
        </w:rPr>
        <w:t> </w:t>
      </w:r>
      <w:r>
        <w:rPr>
          <w:spacing w:val="-4"/>
          <w:sz w:val="24"/>
        </w:rPr>
        <w:t>prawna</w:t>
      </w:r>
      <w:r>
        <w:rPr>
          <w:spacing w:val="-15"/>
          <w:sz w:val="24"/>
        </w:rPr>
        <w:t> </w:t>
      </w:r>
      <w:r>
        <w:rPr>
          <w:spacing w:val="-4"/>
          <w:sz w:val="24"/>
        </w:rPr>
        <w:t>albo </w:t>
      </w:r>
      <w:r>
        <w:rPr>
          <w:sz w:val="24"/>
        </w:rPr>
        <w:t>spółka z udziałem Skarbu Państwa lub państwowej osoby prawnej jest </w:t>
      </w:r>
      <w:r>
        <w:rPr>
          <w:w w:val="90"/>
          <w:sz w:val="24"/>
        </w:rPr>
        <w:t>przedsiębiorcą dominującym w rozumieniu art. 4 pkt 3 ustawy z dnia 16 lutego </w:t>
      </w:r>
      <w:r>
        <w:rPr>
          <w:spacing w:val="-8"/>
          <w:sz w:val="24"/>
        </w:rPr>
        <w:t>2007</w:t>
      </w:r>
      <w:r>
        <w:rPr>
          <w:spacing w:val="-28"/>
          <w:sz w:val="24"/>
        </w:rPr>
        <w:t> </w:t>
      </w:r>
      <w:r>
        <w:rPr>
          <w:spacing w:val="-8"/>
          <w:sz w:val="24"/>
        </w:rPr>
        <w:t>r.</w:t>
      </w:r>
      <w:r>
        <w:rPr>
          <w:spacing w:val="-24"/>
          <w:sz w:val="24"/>
        </w:rPr>
        <w:t> </w:t>
      </w:r>
      <w:r>
        <w:rPr>
          <w:spacing w:val="-8"/>
          <w:sz w:val="24"/>
        </w:rPr>
        <w:t>o</w:t>
      </w:r>
      <w:r>
        <w:rPr>
          <w:spacing w:val="-27"/>
          <w:sz w:val="24"/>
        </w:rPr>
        <w:t> </w:t>
      </w:r>
      <w:r>
        <w:rPr>
          <w:spacing w:val="-8"/>
          <w:sz w:val="24"/>
        </w:rPr>
        <w:t>ochronie</w:t>
      </w:r>
      <w:r>
        <w:rPr>
          <w:spacing w:val="-26"/>
          <w:sz w:val="24"/>
        </w:rPr>
        <w:t> </w:t>
      </w:r>
      <w:r>
        <w:rPr>
          <w:spacing w:val="-8"/>
          <w:sz w:val="24"/>
        </w:rPr>
        <w:t>konkurencji</w:t>
      </w:r>
      <w:r>
        <w:rPr>
          <w:spacing w:val="-27"/>
          <w:sz w:val="24"/>
        </w:rPr>
        <w:t> </w:t>
      </w:r>
      <w:r>
        <w:rPr>
          <w:spacing w:val="-8"/>
          <w:sz w:val="24"/>
        </w:rPr>
        <w:t>i</w:t>
      </w:r>
      <w:r>
        <w:rPr>
          <w:spacing w:val="-28"/>
          <w:sz w:val="24"/>
        </w:rPr>
        <w:t> </w:t>
      </w:r>
      <w:r>
        <w:rPr>
          <w:spacing w:val="-8"/>
          <w:sz w:val="24"/>
        </w:rPr>
        <w:t>konsumentów,</w:t>
      </w:r>
    </w:p>
    <w:p>
      <w:pPr>
        <w:pStyle w:val="ListParagraph"/>
        <w:numPr>
          <w:ilvl w:val="1"/>
          <w:numId w:val="4"/>
        </w:numPr>
        <w:tabs>
          <w:tab w:pos="1416" w:val="left" w:leader="none"/>
          <w:tab w:pos="1418" w:val="left" w:leader="none"/>
        </w:tabs>
        <w:spacing w:line="290" w:lineRule="auto" w:before="120" w:after="0"/>
        <w:ind w:left="1418" w:right="140" w:hanging="425"/>
        <w:jc w:val="both"/>
        <w:rPr>
          <w:sz w:val="24"/>
        </w:rPr>
      </w:pPr>
      <w:r>
        <w:rPr>
          <w:w w:val="90"/>
          <w:sz w:val="24"/>
        </w:rPr>
        <w:t>spółek,</w:t>
      </w:r>
      <w:r>
        <w:rPr>
          <w:spacing w:val="-1"/>
          <w:w w:val="90"/>
          <w:sz w:val="24"/>
        </w:rPr>
        <w:t> </w:t>
      </w:r>
      <w:r>
        <w:rPr>
          <w:w w:val="90"/>
          <w:sz w:val="24"/>
        </w:rPr>
        <w:t>w</w:t>
      </w:r>
      <w:r>
        <w:rPr>
          <w:spacing w:val="-1"/>
          <w:w w:val="90"/>
          <w:sz w:val="24"/>
        </w:rPr>
        <w:t> </w:t>
      </w:r>
      <w:r>
        <w:rPr>
          <w:w w:val="90"/>
          <w:sz w:val="24"/>
        </w:rPr>
        <w:t>których</w:t>
      </w:r>
      <w:r>
        <w:rPr>
          <w:spacing w:val="-1"/>
          <w:w w:val="90"/>
          <w:sz w:val="24"/>
        </w:rPr>
        <w:t> </w:t>
      </w:r>
      <w:r>
        <w:rPr>
          <w:w w:val="90"/>
          <w:sz w:val="24"/>
        </w:rPr>
        <w:t>spółka,</w:t>
      </w:r>
      <w:r>
        <w:rPr>
          <w:spacing w:val="-1"/>
          <w:w w:val="90"/>
          <w:sz w:val="24"/>
        </w:rPr>
        <w:t> </w:t>
      </w:r>
      <w:r>
        <w:rPr>
          <w:w w:val="90"/>
          <w:sz w:val="24"/>
        </w:rPr>
        <w:t>o której mowa</w:t>
      </w:r>
      <w:r>
        <w:rPr>
          <w:spacing w:val="-2"/>
          <w:w w:val="90"/>
          <w:sz w:val="24"/>
        </w:rPr>
        <w:t> </w:t>
      </w:r>
      <w:r>
        <w:rPr>
          <w:w w:val="90"/>
          <w:sz w:val="24"/>
        </w:rPr>
        <w:t>w</w:t>
      </w:r>
      <w:r>
        <w:rPr>
          <w:spacing w:val="-1"/>
          <w:w w:val="90"/>
          <w:sz w:val="24"/>
        </w:rPr>
        <w:t> </w:t>
      </w:r>
      <w:r>
        <w:rPr>
          <w:w w:val="90"/>
          <w:sz w:val="24"/>
        </w:rPr>
        <w:t>lit.</w:t>
      </w:r>
      <w:r>
        <w:rPr>
          <w:spacing w:val="-1"/>
          <w:w w:val="90"/>
          <w:sz w:val="24"/>
        </w:rPr>
        <w:t> </w:t>
      </w:r>
      <w:r>
        <w:rPr>
          <w:w w:val="90"/>
          <w:sz w:val="24"/>
        </w:rPr>
        <w:t>a, albo</w:t>
      </w:r>
      <w:r>
        <w:rPr>
          <w:spacing w:val="-2"/>
          <w:w w:val="90"/>
          <w:sz w:val="24"/>
        </w:rPr>
        <w:t> </w:t>
      </w:r>
      <w:r>
        <w:rPr>
          <w:w w:val="90"/>
          <w:sz w:val="24"/>
        </w:rPr>
        <w:t>podmiot,</w:t>
      </w:r>
      <w:r>
        <w:rPr>
          <w:spacing w:val="-1"/>
          <w:w w:val="90"/>
          <w:sz w:val="24"/>
        </w:rPr>
        <w:t> </w:t>
      </w:r>
      <w:r>
        <w:rPr>
          <w:w w:val="90"/>
          <w:sz w:val="24"/>
        </w:rPr>
        <w:t>o którym mowa </w:t>
      </w:r>
      <w:r>
        <w:rPr>
          <w:spacing w:val="-8"/>
          <w:sz w:val="24"/>
        </w:rPr>
        <w:t>w lit. b, posiada akcje, oraz wielkość</w:t>
      </w:r>
      <w:r>
        <w:rPr>
          <w:spacing w:val="-9"/>
          <w:sz w:val="24"/>
        </w:rPr>
        <w:t> </w:t>
      </w:r>
      <w:r>
        <w:rPr>
          <w:spacing w:val="-8"/>
          <w:sz w:val="24"/>
        </w:rPr>
        <w:t>udziału tej spółki</w:t>
      </w:r>
      <w:r>
        <w:rPr>
          <w:spacing w:val="-4"/>
          <w:sz w:val="24"/>
        </w:rPr>
        <w:t> </w:t>
      </w:r>
      <w:r>
        <w:rPr>
          <w:spacing w:val="-8"/>
          <w:sz w:val="24"/>
        </w:rPr>
        <w:t>albo</w:t>
      </w:r>
      <w:r>
        <w:rPr>
          <w:spacing w:val="-9"/>
          <w:sz w:val="24"/>
        </w:rPr>
        <w:t> </w:t>
      </w:r>
      <w:r>
        <w:rPr>
          <w:spacing w:val="-8"/>
          <w:sz w:val="24"/>
        </w:rPr>
        <w:t>tego</w:t>
      </w:r>
      <w:r>
        <w:rPr>
          <w:spacing w:val="-9"/>
          <w:sz w:val="24"/>
        </w:rPr>
        <w:t> </w:t>
      </w:r>
      <w:r>
        <w:rPr>
          <w:spacing w:val="-8"/>
          <w:sz w:val="24"/>
        </w:rPr>
        <w:t>podmiotu w </w:t>
      </w:r>
      <w:r>
        <w:rPr>
          <w:w w:val="90"/>
          <w:sz w:val="24"/>
        </w:rPr>
        <w:t>kapitale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zakładowym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spółki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albo,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w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przypadku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prostej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spółki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akcyjnej,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w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ogólnej </w:t>
      </w:r>
      <w:r>
        <w:rPr>
          <w:spacing w:val="-2"/>
          <w:sz w:val="24"/>
        </w:rPr>
        <w:t>liczbie</w:t>
      </w:r>
      <w:r>
        <w:rPr>
          <w:spacing w:val="-28"/>
          <w:sz w:val="24"/>
        </w:rPr>
        <w:t> </w:t>
      </w:r>
      <w:r>
        <w:rPr>
          <w:spacing w:val="-2"/>
          <w:sz w:val="24"/>
        </w:rPr>
        <w:t>akcji,</w:t>
      </w:r>
    </w:p>
    <w:p>
      <w:pPr>
        <w:pStyle w:val="ListParagraph"/>
        <w:numPr>
          <w:ilvl w:val="1"/>
          <w:numId w:val="4"/>
        </w:numPr>
        <w:tabs>
          <w:tab w:pos="1418" w:val="left" w:leader="none"/>
        </w:tabs>
        <w:spacing w:line="290" w:lineRule="auto" w:before="118" w:after="0"/>
        <w:ind w:left="1418" w:right="137" w:hanging="425"/>
        <w:jc w:val="both"/>
        <w:rPr>
          <w:sz w:val="24"/>
        </w:rPr>
      </w:pPr>
      <w:r>
        <w:rPr>
          <w:w w:val="90"/>
          <w:sz w:val="24"/>
        </w:rPr>
        <w:t>podmiotów</w:t>
      </w:r>
      <w:r>
        <w:rPr>
          <w:spacing w:val="-7"/>
          <w:w w:val="90"/>
          <w:sz w:val="24"/>
        </w:rPr>
        <w:t> </w:t>
      </w:r>
      <w:r>
        <w:rPr>
          <w:w w:val="90"/>
          <w:sz w:val="24"/>
        </w:rPr>
        <w:t>innych</w:t>
      </w:r>
      <w:r>
        <w:rPr>
          <w:spacing w:val="-7"/>
          <w:w w:val="90"/>
          <w:sz w:val="24"/>
        </w:rPr>
        <w:t> </w:t>
      </w:r>
      <w:r>
        <w:rPr>
          <w:w w:val="90"/>
          <w:sz w:val="24"/>
        </w:rPr>
        <w:t>niż</w:t>
      </w:r>
      <w:r>
        <w:rPr>
          <w:spacing w:val="-5"/>
          <w:w w:val="90"/>
          <w:sz w:val="24"/>
        </w:rPr>
        <w:t> </w:t>
      </w:r>
      <w:r>
        <w:rPr>
          <w:w w:val="90"/>
          <w:sz w:val="24"/>
        </w:rPr>
        <w:t>spółki,</w:t>
      </w:r>
      <w:r>
        <w:rPr>
          <w:spacing w:val="-7"/>
          <w:w w:val="90"/>
          <w:sz w:val="24"/>
        </w:rPr>
        <w:t> </w:t>
      </w:r>
      <w:r>
        <w:rPr>
          <w:w w:val="90"/>
          <w:sz w:val="24"/>
        </w:rPr>
        <w:t>wobec</w:t>
      </w:r>
      <w:r>
        <w:rPr>
          <w:spacing w:val="-7"/>
          <w:w w:val="90"/>
          <w:sz w:val="24"/>
        </w:rPr>
        <w:t> </w:t>
      </w:r>
      <w:r>
        <w:rPr>
          <w:w w:val="90"/>
          <w:sz w:val="24"/>
        </w:rPr>
        <w:t>których</w:t>
      </w:r>
      <w:r>
        <w:rPr>
          <w:spacing w:val="-5"/>
          <w:w w:val="90"/>
          <w:sz w:val="24"/>
        </w:rPr>
        <w:t> </w:t>
      </w:r>
      <w:r>
        <w:rPr>
          <w:w w:val="90"/>
          <w:sz w:val="24"/>
        </w:rPr>
        <w:t>spółka,</w:t>
      </w:r>
      <w:r>
        <w:rPr>
          <w:spacing w:val="-7"/>
          <w:w w:val="90"/>
          <w:sz w:val="24"/>
        </w:rPr>
        <w:t> </w:t>
      </w:r>
      <w:r>
        <w:rPr>
          <w:w w:val="90"/>
          <w:sz w:val="24"/>
        </w:rPr>
        <w:t>o</w:t>
      </w:r>
      <w:r>
        <w:rPr>
          <w:spacing w:val="-9"/>
          <w:w w:val="90"/>
          <w:sz w:val="24"/>
        </w:rPr>
        <w:t> </w:t>
      </w:r>
      <w:r>
        <w:rPr>
          <w:w w:val="90"/>
          <w:sz w:val="24"/>
        </w:rPr>
        <w:t>której</w:t>
      </w:r>
      <w:r>
        <w:rPr>
          <w:spacing w:val="-6"/>
          <w:w w:val="90"/>
          <w:sz w:val="24"/>
        </w:rPr>
        <w:t> </w:t>
      </w:r>
      <w:r>
        <w:rPr>
          <w:w w:val="90"/>
          <w:sz w:val="24"/>
        </w:rPr>
        <w:t>mowa</w:t>
      </w:r>
      <w:r>
        <w:rPr>
          <w:spacing w:val="-8"/>
          <w:w w:val="90"/>
          <w:sz w:val="24"/>
        </w:rPr>
        <w:t> </w:t>
      </w:r>
      <w:r>
        <w:rPr>
          <w:w w:val="90"/>
          <w:sz w:val="24"/>
        </w:rPr>
        <w:t>w</w:t>
      </w:r>
      <w:r>
        <w:rPr>
          <w:spacing w:val="-5"/>
          <w:w w:val="90"/>
          <w:sz w:val="24"/>
        </w:rPr>
        <w:t> </w:t>
      </w:r>
      <w:r>
        <w:rPr>
          <w:w w:val="90"/>
          <w:sz w:val="24"/>
        </w:rPr>
        <w:t>lit.</w:t>
      </w:r>
      <w:r>
        <w:rPr>
          <w:spacing w:val="-5"/>
          <w:w w:val="90"/>
          <w:sz w:val="24"/>
        </w:rPr>
        <w:t> </w:t>
      </w:r>
      <w:r>
        <w:rPr>
          <w:w w:val="90"/>
          <w:sz w:val="24"/>
        </w:rPr>
        <w:t>a,</w:t>
      </w:r>
      <w:r>
        <w:rPr>
          <w:spacing w:val="-7"/>
          <w:w w:val="90"/>
          <w:sz w:val="24"/>
        </w:rPr>
        <w:t> </w:t>
      </w:r>
      <w:r>
        <w:rPr>
          <w:w w:val="90"/>
          <w:sz w:val="24"/>
        </w:rPr>
        <w:t>albo </w:t>
      </w:r>
      <w:r>
        <w:rPr>
          <w:spacing w:val="-2"/>
          <w:w w:val="90"/>
          <w:sz w:val="24"/>
        </w:rPr>
        <w:t>podmiot,</w:t>
      </w:r>
      <w:r>
        <w:rPr>
          <w:spacing w:val="-3"/>
          <w:w w:val="90"/>
          <w:sz w:val="24"/>
        </w:rPr>
        <w:t> </w:t>
      </w:r>
      <w:r>
        <w:rPr>
          <w:spacing w:val="-2"/>
          <w:w w:val="90"/>
          <w:sz w:val="24"/>
        </w:rPr>
        <w:t>o</w:t>
      </w:r>
      <w:r>
        <w:rPr>
          <w:spacing w:val="-4"/>
          <w:w w:val="90"/>
          <w:sz w:val="24"/>
        </w:rPr>
        <w:t> </w:t>
      </w:r>
      <w:r>
        <w:rPr>
          <w:spacing w:val="-2"/>
          <w:w w:val="90"/>
          <w:sz w:val="24"/>
        </w:rPr>
        <w:t>którym</w:t>
      </w:r>
      <w:r>
        <w:rPr>
          <w:spacing w:val="-4"/>
          <w:w w:val="90"/>
          <w:sz w:val="24"/>
        </w:rPr>
        <w:t> </w:t>
      </w:r>
      <w:r>
        <w:rPr>
          <w:spacing w:val="-2"/>
          <w:w w:val="90"/>
          <w:sz w:val="24"/>
        </w:rPr>
        <w:t>mowa w</w:t>
      </w:r>
      <w:r>
        <w:rPr>
          <w:spacing w:val="-3"/>
          <w:w w:val="90"/>
          <w:sz w:val="24"/>
        </w:rPr>
        <w:t> </w:t>
      </w:r>
      <w:r>
        <w:rPr>
          <w:spacing w:val="-2"/>
          <w:w w:val="90"/>
          <w:sz w:val="24"/>
        </w:rPr>
        <w:t>lit.</w:t>
      </w:r>
      <w:r>
        <w:rPr>
          <w:spacing w:val="-3"/>
          <w:w w:val="90"/>
          <w:sz w:val="24"/>
        </w:rPr>
        <w:t> </w:t>
      </w:r>
      <w:r>
        <w:rPr>
          <w:spacing w:val="-2"/>
          <w:w w:val="90"/>
          <w:sz w:val="24"/>
        </w:rPr>
        <w:t>b,</w:t>
      </w:r>
      <w:r>
        <w:rPr>
          <w:spacing w:val="-3"/>
          <w:w w:val="90"/>
          <w:sz w:val="24"/>
        </w:rPr>
        <w:t> </w:t>
      </w:r>
      <w:r>
        <w:rPr>
          <w:spacing w:val="-2"/>
          <w:w w:val="90"/>
          <w:sz w:val="24"/>
        </w:rPr>
        <w:t>jest</w:t>
      </w:r>
      <w:r>
        <w:rPr>
          <w:spacing w:val="-5"/>
          <w:w w:val="90"/>
          <w:sz w:val="24"/>
        </w:rPr>
        <w:t> </w:t>
      </w:r>
      <w:r>
        <w:rPr>
          <w:spacing w:val="-2"/>
          <w:w w:val="90"/>
          <w:sz w:val="24"/>
        </w:rPr>
        <w:t>przedsiębiorcą</w:t>
      </w:r>
      <w:r>
        <w:rPr>
          <w:spacing w:val="-4"/>
          <w:w w:val="90"/>
          <w:sz w:val="24"/>
        </w:rPr>
        <w:t> </w:t>
      </w:r>
      <w:r>
        <w:rPr>
          <w:spacing w:val="-2"/>
          <w:w w:val="90"/>
          <w:sz w:val="24"/>
        </w:rPr>
        <w:t>dominującym</w:t>
      </w:r>
      <w:r>
        <w:rPr>
          <w:spacing w:val="-4"/>
          <w:w w:val="90"/>
          <w:sz w:val="24"/>
        </w:rPr>
        <w:t> </w:t>
      </w:r>
      <w:r>
        <w:rPr>
          <w:spacing w:val="-2"/>
          <w:w w:val="90"/>
          <w:sz w:val="24"/>
        </w:rPr>
        <w:t>w</w:t>
      </w:r>
      <w:r>
        <w:rPr>
          <w:spacing w:val="-3"/>
          <w:w w:val="90"/>
          <w:sz w:val="24"/>
        </w:rPr>
        <w:t> </w:t>
      </w:r>
      <w:r>
        <w:rPr>
          <w:spacing w:val="-2"/>
          <w:w w:val="90"/>
          <w:sz w:val="24"/>
        </w:rPr>
        <w:t>rozumieniu </w:t>
      </w:r>
      <w:r>
        <w:rPr>
          <w:w w:val="90"/>
          <w:sz w:val="24"/>
        </w:rPr>
        <w:t>art.</w:t>
      </w:r>
      <w:r>
        <w:rPr>
          <w:spacing w:val="-19"/>
          <w:w w:val="90"/>
          <w:sz w:val="24"/>
        </w:rPr>
        <w:t> </w:t>
      </w:r>
      <w:r>
        <w:rPr>
          <w:w w:val="90"/>
          <w:sz w:val="24"/>
        </w:rPr>
        <w:t>4</w:t>
      </w:r>
      <w:r>
        <w:rPr>
          <w:spacing w:val="-21"/>
          <w:w w:val="90"/>
          <w:sz w:val="24"/>
        </w:rPr>
        <w:t> </w:t>
      </w:r>
      <w:r>
        <w:rPr>
          <w:w w:val="90"/>
          <w:sz w:val="24"/>
        </w:rPr>
        <w:t>pkt</w:t>
      </w:r>
      <w:r>
        <w:rPr>
          <w:spacing w:val="-21"/>
          <w:w w:val="90"/>
          <w:sz w:val="24"/>
        </w:rPr>
        <w:t> </w:t>
      </w:r>
      <w:r>
        <w:rPr>
          <w:w w:val="90"/>
          <w:sz w:val="24"/>
        </w:rPr>
        <w:t>3</w:t>
      </w:r>
      <w:r>
        <w:rPr>
          <w:spacing w:val="-21"/>
          <w:w w:val="90"/>
          <w:sz w:val="24"/>
        </w:rPr>
        <w:t> </w:t>
      </w:r>
      <w:r>
        <w:rPr>
          <w:w w:val="90"/>
          <w:sz w:val="24"/>
        </w:rPr>
        <w:t>ustawy</w:t>
      </w:r>
      <w:r>
        <w:rPr>
          <w:spacing w:val="-20"/>
          <w:w w:val="90"/>
          <w:sz w:val="24"/>
        </w:rPr>
        <w:t> </w:t>
      </w:r>
      <w:r>
        <w:rPr>
          <w:w w:val="90"/>
          <w:sz w:val="24"/>
        </w:rPr>
        <w:t>z</w:t>
      </w:r>
      <w:r>
        <w:rPr>
          <w:spacing w:val="-19"/>
          <w:w w:val="90"/>
          <w:sz w:val="24"/>
        </w:rPr>
        <w:t> </w:t>
      </w:r>
      <w:r>
        <w:rPr>
          <w:w w:val="90"/>
          <w:sz w:val="24"/>
        </w:rPr>
        <w:t>dnia</w:t>
      </w:r>
      <w:r>
        <w:rPr>
          <w:spacing w:val="-22"/>
          <w:w w:val="90"/>
          <w:sz w:val="24"/>
        </w:rPr>
        <w:t> </w:t>
      </w:r>
      <w:r>
        <w:rPr>
          <w:w w:val="90"/>
          <w:sz w:val="24"/>
        </w:rPr>
        <w:t>16</w:t>
      </w:r>
      <w:r>
        <w:rPr>
          <w:spacing w:val="-21"/>
          <w:w w:val="90"/>
          <w:sz w:val="24"/>
        </w:rPr>
        <w:t> </w:t>
      </w:r>
      <w:r>
        <w:rPr>
          <w:w w:val="90"/>
          <w:sz w:val="24"/>
        </w:rPr>
        <w:t>lutego</w:t>
      </w:r>
      <w:r>
        <w:rPr>
          <w:spacing w:val="-20"/>
          <w:w w:val="90"/>
          <w:sz w:val="24"/>
        </w:rPr>
        <w:t> </w:t>
      </w:r>
      <w:r>
        <w:rPr>
          <w:w w:val="90"/>
          <w:sz w:val="24"/>
        </w:rPr>
        <w:t>2007</w:t>
      </w:r>
      <w:r>
        <w:rPr>
          <w:spacing w:val="-21"/>
          <w:w w:val="90"/>
          <w:sz w:val="24"/>
        </w:rPr>
        <w:t> </w:t>
      </w:r>
      <w:r>
        <w:rPr>
          <w:w w:val="90"/>
          <w:sz w:val="24"/>
        </w:rPr>
        <w:t>r.</w:t>
      </w:r>
      <w:r>
        <w:rPr>
          <w:spacing w:val="-19"/>
          <w:w w:val="90"/>
          <w:sz w:val="24"/>
        </w:rPr>
        <w:t> </w:t>
      </w:r>
      <w:r>
        <w:rPr>
          <w:w w:val="90"/>
          <w:sz w:val="24"/>
        </w:rPr>
        <w:t>o</w:t>
      </w:r>
      <w:r>
        <w:rPr>
          <w:spacing w:val="-21"/>
          <w:w w:val="90"/>
          <w:sz w:val="24"/>
        </w:rPr>
        <w:t> </w:t>
      </w:r>
      <w:r>
        <w:rPr>
          <w:w w:val="90"/>
          <w:sz w:val="24"/>
        </w:rPr>
        <w:t>ochronie</w:t>
      </w:r>
      <w:r>
        <w:rPr>
          <w:spacing w:val="-20"/>
          <w:w w:val="90"/>
          <w:sz w:val="24"/>
        </w:rPr>
        <w:t> </w:t>
      </w:r>
      <w:r>
        <w:rPr>
          <w:w w:val="90"/>
          <w:sz w:val="24"/>
        </w:rPr>
        <w:t>konkurencji</w:t>
      </w:r>
      <w:r>
        <w:rPr>
          <w:spacing w:val="-20"/>
          <w:w w:val="90"/>
          <w:sz w:val="24"/>
        </w:rPr>
        <w:t> </w:t>
      </w:r>
      <w:r>
        <w:rPr>
          <w:w w:val="90"/>
          <w:sz w:val="24"/>
        </w:rPr>
        <w:t>i</w:t>
      </w:r>
      <w:r>
        <w:rPr>
          <w:spacing w:val="-21"/>
          <w:w w:val="90"/>
          <w:sz w:val="24"/>
        </w:rPr>
        <w:t> </w:t>
      </w:r>
      <w:r>
        <w:rPr>
          <w:w w:val="90"/>
          <w:sz w:val="24"/>
        </w:rPr>
        <w:t>konsumentów;</w:t>
      </w:r>
    </w:p>
    <w:p>
      <w:pPr>
        <w:pStyle w:val="ListParagraph"/>
        <w:numPr>
          <w:ilvl w:val="0"/>
          <w:numId w:val="4"/>
        </w:numPr>
        <w:tabs>
          <w:tab w:pos="991" w:val="left" w:leader="none"/>
        </w:tabs>
        <w:spacing w:line="290" w:lineRule="auto" w:before="121" w:after="0"/>
        <w:ind w:left="991" w:right="138" w:hanging="425"/>
        <w:jc w:val="both"/>
        <w:rPr>
          <w:sz w:val="24"/>
        </w:rPr>
      </w:pPr>
      <w:r>
        <w:rPr>
          <w:spacing w:val="-8"/>
          <w:sz w:val="24"/>
        </w:rPr>
        <w:t>informację</w:t>
      </w:r>
      <w:r>
        <w:rPr>
          <w:spacing w:val="-8"/>
          <w:sz w:val="24"/>
        </w:rPr>
        <w:t> o</w:t>
      </w:r>
      <w:r>
        <w:rPr>
          <w:spacing w:val="-8"/>
          <w:sz w:val="24"/>
        </w:rPr>
        <w:t> certyfikatach</w:t>
      </w:r>
      <w:r>
        <w:rPr>
          <w:spacing w:val="-8"/>
          <w:sz w:val="24"/>
        </w:rPr>
        <w:t> inwestycyjnych</w:t>
      </w:r>
      <w:r>
        <w:rPr>
          <w:spacing w:val="-8"/>
          <w:sz w:val="24"/>
        </w:rPr>
        <w:t> funduszu</w:t>
      </w:r>
      <w:r>
        <w:rPr>
          <w:spacing w:val="-8"/>
          <w:sz w:val="24"/>
        </w:rPr>
        <w:t> inwestycyjnego</w:t>
      </w:r>
      <w:r>
        <w:rPr>
          <w:spacing w:val="-8"/>
          <w:sz w:val="24"/>
        </w:rPr>
        <w:t> zamkniętego </w:t>
      </w:r>
      <w:r>
        <w:rPr>
          <w:sz w:val="24"/>
        </w:rPr>
        <w:t>posiadanych przez podmiot, o którym mowa w pkt 1 lub 3, obejmującą w </w:t>
      </w:r>
      <w:r>
        <w:rPr>
          <w:spacing w:val="-2"/>
          <w:sz w:val="24"/>
        </w:rPr>
        <w:t>szczególności:</w:t>
      </w:r>
    </w:p>
    <w:p>
      <w:pPr>
        <w:pStyle w:val="ListParagraph"/>
        <w:numPr>
          <w:ilvl w:val="1"/>
          <w:numId w:val="4"/>
        </w:numPr>
        <w:tabs>
          <w:tab w:pos="1417" w:val="left" w:leader="none"/>
        </w:tabs>
        <w:spacing w:line="240" w:lineRule="auto" w:before="119" w:after="0"/>
        <w:ind w:left="1417" w:right="0" w:hanging="424"/>
        <w:jc w:val="both"/>
        <w:rPr>
          <w:sz w:val="24"/>
        </w:rPr>
      </w:pPr>
      <w:r>
        <w:rPr>
          <w:w w:val="85"/>
          <w:sz w:val="24"/>
        </w:rPr>
        <w:t>nazwę</w:t>
      </w:r>
      <w:r>
        <w:rPr>
          <w:spacing w:val="-3"/>
          <w:sz w:val="24"/>
        </w:rPr>
        <w:t> </w:t>
      </w:r>
      <w:r>
        <w:rPr>
          <w:w w:val="85"/>
          <w:sz w:val="24"/>
        </w:rPr>
        <w:t>funduszu</w:t>
      </w:r>
      <w:r>
        <w:rPr>
          <w:spacing w:val="1"/>
          <w:sz w:val="24"/>
        </w:rPr>
        <w:t> </w:t>
      </w:r>
      <w:r>
        <w:rPr>
          <w:w w:val="85"/>
          <w:sz w:val="24"/>
        </w:rPr>
        <w:t>i</w:t>
      </w:r>
      <w:r>
        <w:rPr>
          <w:sz w:val="24"/>
        </w:rPr>
        <w:t> </w:t>
      </w:r>
      <w:r>
        <w:rPr>
          <w:w w:val="85"/>
          <w:sz w:val="24"/>
        </w:rPr>
        <w:t>jego</w:t>
      </w:r>
      <w:r>
        <w:rPr>
          <w:spacing w:val="-3"/>
          <w:sz w:val="24"/>
        </w:rPr>
        <w:t> </w:t>
      </w:r>
      <w:r>
        <w:rPr>
          <w:w w:val="85"/>
          <w:sz w:val="24"/>
        </w:rPr>
        <w:t>numer</w:t>
      </w:r>
      <w:r>
        <w:rPr>
          <w:sz w:val="24"/>
        </w:rPr>
        <w:t> </w:t>
      </w:r>
      <w:r>
        <w:rPr>
          <w:w w:val="85"/>
          <w:sz w:val="24"/>
        </w:rPr>
        <w:t>w</w:t>
      </w:r>
      <w:r>
        <w:rPr>
          <w:spacing w:val="1"/>
          <w:sz w:val="24"/>
        </w:rPr>
        <w:t> </w:t>
      </w:r>
      <w:r>
        <w:rPr>
          <w:w w:val="85"/>
          <w:sz w:val="24"/>
        </w:rPr>
        <w:t>rejestrze</w:t>
      </w:r>
      <w:r>
        <w:rPr>
          <w:spacing w:val="-3"/>
          <w:sz w:val="24"/>
        </w:rPr>
        <w:t> </w:t>
      </w:r>
      <w:r>
        <w:rPr>
          <w:w w:val="85"/>
          <w:sz w:val="24"/>
        </w:rPr>
        <w:t>funduszy</w:t>
      </w:r>
      <w:r>
        <w:rPr>
          <w:spacing w:val="1"/>
          <w:sz w:val="24"/>
        </w:rPr>
        <w:t> </w:t>
      </w:r>
      <w:r>
        <w:rPr>
          <w:spacing w:val="-2"/>
          <w:w w:val="85"/>
          <w:sz w:val="24"/>
        </w:rPr>
        <w:t>inwestycyjnych,</w:t>
      </w:r>
    </w:p>
    <w:p>
      <w:pPr>
        <w:pStyle w:val="ListParagraph"/>
        <w:numPr>
          <w:ilvl w:val="1"/>
          <w:numId w:val="4"/>
        </w:numPr>
        <w:tabs>
          <w:tab w:pos="1418" w:val="left" w:leader="none"/>
        </w:tabs>
        <w:spacing w:line="290" w:lineRule="auto" w:before="178" w:after="0"/>
        <w:ind w:left="1418" w:right="139" w:hanging="425"/>
        <w:jc w:val="both"/>
        <w:rPr>
          <w:sz w:val="24"/>
        </w:rPr>
      </w:pPr>
      <w:r>
        <w:rPr>
          <w:spacing w:val="-6"/>
          <w:sz w:val="24"/>
        </w:rPr>
        <w:t>firmę</w:t>
      </w:r>
      <w:r>
        <w:rPr>
          <w:spacing w:val="-11"/>
          <w:sz w:val="24"/>
        </w:rPr>
        <w:t> </w:t>
      </w:r>
      <w:r>
        <w:rPr>
          <w:spacing w:val="-6"/>
          <w:sz w:val="24"/>
        </w:rPr>
        <w:t>i</w:t>
      </w:r>
      <w:r>
        <w:rPr>
          <w:spacing w:val="-10"/>
          <w:sz w:val="24"/>
        </w:rPr>
        <w:t> </w:t>
      </w:r>
      <w:r>
        <w:rPr>
          <w:spacing w:val="-6"/>
          <w:sz w:val="24"/>
        </w:rPr>
        <w:t>siedzibę</w:t>
      </w:r>
      <w:r>
        <w:rPr>
          <w:spacing w:val="-11"/>
          <w:sz w:val="24"/>
        </w:rPr>
        <w:t> </w:t>
      </w:r>
      <w:r>
        <w:rPr>
          <w:spacing w:val="-6"/>
          <w:sz w:val="24"/>
        </w:rPr>
        <w:t>towarzystwa</w:t>
      </w:r>
      <w:r>
        <w:rPr>
          <w:spacing w:val="-11"/>
          <w:sz w:val="24"/>
        </w:rPr>
        <w:t> </w:t>
      </w:r>
      <w:r>
        <w:rPr>
          <w:spacing w:val="-6"/>
          <w:sz w:val="24"/>
        </w:rPr>
        <w:t>funduszy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inwestycyjnych</w:t>
      </w:r>
      <w:r>
        <w:rPr>
          <w:spacing w:val="-9"/>
          <w:sz w:val="24"/>
        </w:rPr>
        <w:t> </w:t>
      </w:r>
      <w:r>
        <w:rPr>
          <w:spacing w:val="-6"/>
          <w:sz w:val="24"/>
        </w:rPr>
        <w:t>albo</w:t>
      </w:r>
      <w:r>
        <w:rPr>
          <w:spacing w:val="-10"/>
          <w:sz w:val="24"/>
        </w:rPr>
        <w:t> </w:t>
      </w:r>
      <w:r>
        <w:rPr>
          <w:spacing w:val="-6"/>
          <w:sz w:val="24"/>
        </w:rPr>
        <w:t>innego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podmiotu zarządzającego</w:t>
      </w:r>
      <w:r>
        <w:rPr>
          <w:spacing w:val="-26"/>
          <w:sz w:val="24"/>
        </w:rPr>
        <w:t> </w:t>
      </w:r>
      <w:r>
        <w:rPr>
          <w:spacing w:val="-6"/>
          <w:sz w:val="24"/>
        </w:rPr>
        <w:t>funduszem,</w:t>
      </w:r>
    </w:p>
    <w:p>
      <w:pPr>
        <w:pStyle w:val="ListParagraph"/>
        <w:numPr>
          <w:ilvl w:val="1"/>
          <w:numId w:val="4"/>
        </w:numPr>
        <w:tabs>
          <w:tab w:pos="1416" w:val="left" w:leader="none"/>
          <w:tab w:pos="1418" w:val="left" w:leader="none"/>
        </w:tabs>
        <w:spacing w:line="290" w:lineRule="auto" w:before="120" w:after="0"/>
        <w:ind w:left="1418" w:right="141" w:hanging="425"/>
        <w:jc w:val="both"/>
        <w:rPr>
          <w:sz w:val="24"/>
        </w:rPr>
      </w:pPr>
      <w:r>
        <w:rPr>
          <w:w w:val="90"/>
          <w:sz w:val="24"/>
        </w:rPr>
        <w:t>liczbę</w:t>
      </w:r>
      <w:r>
        <w:rPr>
          <w:spacing w:val="-5"/>
          <w:w w:val="90"/>
          <w:sz w:val="24"/>
        </w:rPr>
        <w:t> </w:t>
      </w:r>
      <w:r>
        <w:rPr>
          <w:w w:val="90"/>
          <w:sz w:val="24"/>
        </w:rPr>
        <w:t>posiadanych</w:t>
      </w:r>
      <w:r>
        <w:rPr>
          <w:spacing w:val="-2"/>
          <w:w w:val="90"/>
          <w:sz w:val="24"/>
        </w:rPr>
        <w:t> </w:t>
      </w:r>
      <w:r>
        <w:rPr>
          <w:w w:val="90"/>
          <w:sz w:val="24"/>
        </w:rPr>
        <w:t>certyfikatów</w:t>
      </w:r>
      <w:r>
        <w:rPr>
          <w:spacing w:val="-4"/>
          <w:w w:val="90"/>
          <w:sz w:val="24"/>
        </w:rPr>
        <w:t> </w:t>
      </w:r>
      <w:r>
        <w:rPr>
          <w:w w:val="90"/>
          <w:sz w:val="24"/>
        </w:rPr>
        <w:t>inwestycyjnych oraz</w:t>
      </w:r>
      <w:r>
        <w:rPr>
          <w:spacing w:val="-3"/>
          <w:w w:val="90"/>
          <w:sz w:val="24"/>
        </w:rPr>
        <w:t> </w:t>
      </w:r>
      <w:r>
        <w:rPr>
          <w:w w:val="90"/>
          <w:sz w:val="24"/>
        </w:rPr>
        <w:t>udział</w:t>
      </w:r>
      <w:r>
        <w:rPr>
          <w:spacing w:val="-5"/>
          <w:w w:val="90"/>
          <w:sz w:val="24"/>
        </w:rPr>
        <w:t> </w:t>
      </w:r>
      <w:r>
        <w:rPr>
          <w:w w:val="90"/>
          <w:sz w:val="24"/>
        </w:rPr>
        <w:t>tych</w:t>
      </w:r>
      <w:r>
        <w:rPr>
          <w:spacing w:val="-4"/>
          <w:w w:val="90"/>
          <w:sz w:val="24"/>
        </w:rPr>
        <w:t> </w:t>
      </w:r>
      <w:r>
        <w:rPr>
          <w:w w:val="90"/>
          <w:sz w:val="24"/>
        </w:rPr>
        <w:t>certyfikatów</w:t>
      </w:r>
      <w:r>
        <w:rPr>
          <w:spacing w:val="-4"/>
          <w:w w:val="90"/>
          <w:sz w:val="24"/>
        </w:rPr>
        <w:t> </w:t>
      </w:r>
      <w:r>
        <w:rPr>
          <w:w w:val="90"/>
          <w:sz w:val="24"/>
        </w:rPr>
        <w:t>w ogólnej</w:t>
      </w:r>
      <w:r>
        <w:rPr>
          <w:spacing w:val="-5"/>
          <w:w w:val="90"/>
          <w:sz w:val="24"/>
        </w:rPr>
        <w:t> </w:t>
      </w:r>
      <w:r>
        <w:rPr>
          <w:w w:val="90"/>
          <w:sz w:val="24"/>
        </w:rPr>
        <w:t>liczbie</w:t>
      </w:r>
      <w:r>
        <w:rPr>
          <w:spacing w:val="-6"/>
          <w:w w:val="90"/>
          <w:sz w:val="24"/>
        </w:rPr>
        <w:t> </w:t>
      </w:r>
      <w:r>
        <w:rPr>
          <w:w w:val="90"/>
          <w:sz w:val="24"/>
        </w:rPr>
        <w:t>certyfikatów</w:t>
      </w:r>
      <w:r>
        <w:rPr>
          <w:spacing w:val="-6"/>
          <w:w w:val="90"/>
          <w:sz w:val="24"/>
        </w:rPr>
        <w:t> </w:t>
      </w:r>
      <w:r>
        <w:rPr>
          <w:w w:val="90"/>
          <w:sz w:val="24"/>
        </w:rPr>
        <w:t>inwestycyjnych</w:t>
      </w:r>
      <w:r>
        <w:rPr>
          <w:spacing w:val="-6"/>
          <w:w w:val="90"/>
          <w:sz w:val="24"/>
        </w:rPr>
        <w:t> </w:t>
      </w:r>
      <w:r>
        <w:rPr>
          <w:w w:val="90"/>
          <w:sz w:val="24"/>
        </w:rPr>
        <w:t>wszystkich</w:t>
      </w:r>
      <w:r>
        <w:rPr>
          <w:spacing w:val="-6"/>
          <w:w w:val="90"/>
          <w:sz w:val="24"/>
        </w:rPr>
        <w:t> </w:t>
      </w:r>
      <w:r>
        <w:rPr>
          <w:w w:val="90"/>
          <w:sz w:val="24"/>
        </w:rPr>
        <w:t>emisji;</w:t>
      </w:r>
    </w:p>
    <w:p>
      <w:pPr>
        <w:pStyle w:val="ListParagraph"/>
        <w:numPr>
          <w:ilvl w:val="0"/>
          <w:numId w:val="4"/>
        </w:numPr>
        <w:tabs>
          <w:tab w:pos="991" w:val="left" w:leader="none"/>
        </w:tabs>
        <w:spacing w:line="290" w:lineRule="auto" w:before="120" w:after="0"/>
        <w:ind w:left="991" w:right="140" w:hanging="425"/>
        <w:jc w:val="both"/>
        <w:rPr>
          <w:sz w:val="24"/>
        </w:rPr>
      </w:pPr>
      <w:r>
        <w:rPr>
          <w:spacing w:val="-2"/>
          <w:w w:val="90"/>
          <w:sz w:val="24"/>
        </w:rPr>
        <w:t>informację o poszczególnych składnikach lokat funduszu inwestycyjnego zamkniętego </w:t>
      </w:r>
      <w:r>
        <w:rPr>
          <w:spacing w:val="-6"/>
          <w:sz w:val="24"/>
        </w:rPr>
        <w:t>–</w:t>
      </w:r>
      <w:r>
        <w:rPr>
          <w:spacing w:val="-13"/>
          <w:sz w:val="24"/>
        </w:rPr>
        <w:t> </w:t>
      </w:r>
      <w:r>
        <w:rPr>
          <w:spacing w:val="-6"/>
          <w:sz w:val="24"/>
        </w:rPr>
        <w:t>w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przypadku,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gdy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łączny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udział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certyfikatów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inwestycyjnych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posiadanych</w:t>
      </w:r>
      <w:r>
        <w:rPr>
          <w:spacing w:val="-12"/>
          <w:sz w:val="24"/>
        </w:rPr>
        <w:t> </w:t>
      </w:r>
      <w:r>
        <w:rPr>
          <w:spacing w:val="-6"/>
          <w:sz w:val="24"/>
        </w:rPr>
        <w:t>przez </w:t>
      </w:r>
      <w:r>
        <w:rPr>
          <w:w w:val="85"/>
          <w:sz w:val="24"/>
        </w:rPr>
        <w:t>podmioty, o których mowa w pkt 1 lub 3, w ogólnej liczbie certyfikatów inwestycyjnych </w:t>
      </w:r>
      <w:r>
        <w:rPr>
          <w:spacing w:val="-4"/>
          <w:sz w:val="24"/>
        </w:rPr>
        <w:t>wszystkich</w:t>
      </w:r>
      <w:r>
        <w:rPr>
          <w:spacing w:val="-26"/>
          <w:sz w:val="24"/>
        </w:rPr>
        <w:t> </w:t>
      </w:r>
      <w:r>
        <w:rPr>
          <w:spacing w:val="-4"/>
          <w:sz w:val="24"/>
        </w:rPr>
        <w:t>emisji</w:t>
      </w:r>
      <w:r>
        <w:rPr>
          <w:spacing w:val="-27"/>
          <w:sz w:val="24"/>
        </w:rPr>
        <w:t> </w:t>
      </w:r>
      <w:r>
        <w:rPr>
          <w:spacing w:val="-4"/>
          <w:sz w:val="24"/>
        </w:rPr>
        <w:t>wynosi</w:t>
      </w:r>
      <w:r>
        <w:rPr>
          <w:spacing w:val="-28"/>
          <w:sz w:val="24"/>
        </w:rPr>
        <w:t> </w:t>
      </w:r>
      <w:r>
        <w:rPr>
          <w:spacing w:val="-4"/>
          <w:sz w:val="24"/>
        </w:rPr>
        <w:t>co</w:t>
      </w:r>
      <w:r>
        <w:rPr>
          <w:spacing w:val="-28"/>
          <w:sz w:val="24"/>
        </w:rPr>
        <w:t> </w:t>
      </w:r>
      <w:r>
        <w:rPr>
          <w:spacing w:val="-4"/>
          <w:sz w:val="24"/>
        </w:rPr>
        <w:t>najmniej</w:t>
      </w:r>
      <w:r>
        <w:rPr>
          <w:spacing w:val="-27"/>
          <w:sz w:val="24"/>
        </w:rPr>
        <w:t> </w:t>
      </w:r>
      <w:r>
        <w:rPr>
          <w:spacing w:val="-4"/>
          <w:sz w:val="24"/>
        </w:rPr>
        <w:t>25%.</w:t>
      </w:r>
    </w:p>
    <w:p>
      <w:pPr>
        <w:pStyle w:val="ListParagraph"/>
        <w:numPr>
          <w:ilvl w:val="0"/>
          <w:numId w:val="3"/>
        </w:numPr>
        <w:tabs>
          <w:tab w:pos="1219" w:val="left" w:leader="none"/>
        </w:tabs>
        <w:spacing w:line="290" w:lineRule="auto" w:before="118" w:after="0"/>
        <w:ind w:left="566" w:right="147" w:firstLine="424"/>
        <w:jc w:val="both"/>
        <w:rPr>
          <w:sz w:val="24"/>
        </w:rPr>
      </w:pPr>
      <w:r>
        <w:rPr>
          <w:w w:val="90"/>
          <w:sz w:val="24"/>
        </w:rPr>
        <w:t>Informacja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udostępniana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jest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w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terminie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do</w:t>
      </w:r>
      <w:r>
        <w:rPr>
          <w:spacing w:val="-9"/>
          <w:w w:val="90"/>
          <w:sz w:val="24"/>
        </w:rPr>
        <w:t> </w:t>
      </w:r>
      <w:r>
        <w:rPr>
          <w:w w:val="90"/>
          <w:sz w:val="24"/>
        </w:rPr>
        <w:t>dnia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30</w:t>
      </w:r>
      <w:r>
        <w:rPr>
          <w:spacing w:val="-9"/>
          <w:w w:val="90"/>
          <w:sz w:val="24"/>
        </w:rPr>
        <w:t> </w:t>
      </w:r>
      <w:r>
        <w:rPr>
          <w:w w:val="90"/>
          <w:sz w:val="24"/>
        </w:rPr>
        <w:t>czerwca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każdego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roku,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według </w:t>
      </w:r>
      <w:r>
        <w:rPr>
          <w:spacing w:val="-8"/>
          <w:sz w:val="24"/>
        </w:rPr>
        <w:t>stanu</w:t>
      </w:r>
      <w:r>
        <w:rPr>
          <w:spacing w:val="-25"/>
          <w:sz w:val="24"/>
        </w:rPr>
        <w:t> </w:t>
      </w:r>
      <w:r>
        <w:rPr>
          <w:spacing w:val="-8"/>
          <w:sz w:val="24"/>
        </w:rPr>
        <w:t>na</w:t>
      </w:r>
      <w:r>
        <w:rPr>
          <w:spacing w:val="-27"/>
          <w:sz w:val="24"/>
        </w:rPr>
        <w:t> </w:t>
      </w:r>
      <w:r>
        <w:rPr>
          <w:spacing w:val="-8"/>
          <w:sz w:val="24"/>
        </w:rPr>
        <w:t>dzień</w:t>
      </w:r>
      <w:r>
        <w:rPr>
          <w:spacing w:val="-25"/>
          <w:sz w:val="24"/>
        </w:rPr>
        <w:t> </w:t>
      </w:r>
      <w:r>
        <w:rPr>
          <w:spacing w:val="-8"/>
          <w:sz w:val="24"/>
        </w:rPr>
        <w:t>31</w:t>
      </w:r>
      <w:r>
        <w:rPr>
          <w:spacing w:val="-28"/>
          <w:sz w:val="24"/>
        </w:rPr>
        <w:t> </w:t>
      </w:r>
      <w:r>
        <w:rPr>
          <w:spacing w:val="-8"/>
          <w:sz w:val="24"/>
        </w:rPr>
        <w:t>grudnia</w:t>
      </w:r>
      <w:r>
        <w:rPr>
          <w:spacing w:val="-29"/>
          <w:sz w:val="24"/>
        </w:rPr>
        <w:t> </w:t>
      </w:r>
      <w:r>
        <w:rPr>
          <w:spacing w:val="-8"/>
          <w:sz w:val="24"/>
        </w:rPr>
        <w:t>roku</w:t>
      </w:r>
      <w:r>
        <w:rPr>
          <w:spacing w:val="-25"/>
          <w:sz w:val="24"/>
        </w:rPr>
        <w:t> </w:t>
      </w:r>
      <w:r>
        <w:rPr>
          <w:spacing w:val="-8"/>
          <w:sz w:val="24"/>
        </w:rPr>
        <w:t>poprzedniego.</w:t>
      </w:r>
    </w:p>
    <w:p>
      <w:pPr>
        <w:pStyle w:val="ListParagraph"/>
        <w:numPr>
          <w:ilvl w:val="0"/>
          <w:numId w:val="3"/>
        </w:numPr>
        <w:tabs>
          <w:tab w:pos="1219" w:val="left" w:leader="none"/>
        </w:tabs>
        <w:spacing w:line="290" w:lineRule="auto" w:before="120" w:after="0"/>
        <w:ind w:left="566" w:right="136" w:firstLine="424"/>
        <w:jc w:val="both"/>
        <w:rPr>
          <w:sz w:val="24"/>
        </w:rPr>
      </w:pPr>
      <w:r>
        <w:rPr>
          <w:w w:val="90"/>
          <w:sz w:val="24"/>
        </w:rPr>
        <w:t>Udostępnianie</w:t>
      </w:r>
      <w:r>
        <w:rPr>
          <w:spacing w:val="-1"/>
          <w:w w:val="90"/>
          <w:sz w:val="24"/>
        </w:rPr>
        <w:t> </w:t>
      </w:r>
      <w:r>
        <w:rPr>
          <w:w w:val="90"/>
          <w:sz w:val="24"/>
        </w:rPr>
        <w:t>informacji następuje</w:t>
      </w:r>
      <w:r>
        <w:rPr>
          <w:spacing w:val="-1"/>
          <w:w w:val="90"/>
          <w:sz w:val="24"/>
        </w:rPr>
        <w:t> </w:t>
      </w:r>
      <w:r>
        <w:rPr>
          <w:w w:val="90"/>
          <w:sz w:val="24"/>
        </w:rPr>
        <w:t>w trybie i na zasadach określonych w ustawie </w:t>
      </w:r>
      <w:r>
        <w:rPr>
          <w:spacing w:val="-10"/>
          <w:sz w:val="24"/>
        </w:rPr>
        <w:t>z</w:t>
      </w:r>
      <w:r>
        <w:rPr>
          <w:spacing w:val="-9"/>
          <w:sz w:val="24"/>
        </w:rPr>
        <w:t> </w:t>
      </w:r>
      <w:r>
        <w:rPr>
          <w:spacing w:val="-10"/>
          <w:sz w:val="24"/>
        </w:rPr>
        <w:t>dnia</w:t>
      </w:r>
      <w:r>
        <w:rPr>
          <w:spacing w:val="-8"/>
          <w:sz w:val="24"/>
        </w:rPr>
        <w:t> </w:t>
      </w:r>
      <w:r>
        <w:rPr>
          <w:spacing w:val="-10"/>
          <w:sz w:val="24"/>
        </w:rPr>
        <w:t>11</w:t>
      </w:r>
      <w:r>
        <w:rPr>
          <w:spacing w:val="-8"/>
          <w:sz w:val="24"/>
        </w:rPr>
        <w:t> </w:t>
      </w:r>
      <w:r>
        <w:rPr>
          <w:spacing w:val="-10"/>
          <w:sz w:val="24"/>
        </w:rPr>
        <w:t>sierpnia</w:t>
      </w:r>
      <w:r>
        <w:rPr>
          <w:spacing w:val="-4"/>
          <w:sz w:val="24"/>
        </w:rPr>
        <w:t> </w:t>
      </w:r>
      <w:r>
        <w:rPr>
          <w:spacing w:val="-10"/>
          <w:sz w:val="24"/>
        </w:rPr>
        <w:t>2021</w:t>
      </w:r>
      <w:r>
        <w:rPr>
          <w:sz w:val="24"/>
        </w:rPr>
        <w:t> </w:t>
      </w:r>
      <w:r>
        <w:rPr>
          <w:spacing w:val="-10"/>
          <w:sz w:val="24"/>
        </w:rPr>
        <w:t>r.</w:t>
      </w:r>
      <w:r>
        <w:rPr>
          <w:sz w:val="24"/>
        </w:rPr>
        <w:t> </w:t>
      </w:r>
      <w:r>
        <w:rPr>
          <w:spacing w:val="-10"/>
          <w:sz w:val="24"/>
        </w:rPr>
        <w:t>o</w:t>
      </w:r>
      <w:r>
        <w:rPr>
          <w:sz w:val="24"/>
        </w:rPr>
        <w:t> </w:t>
      </w:r>
      <w:r>
        <w:rPr>
          <w:spacing w:val="-10"/>
          <w:sz w:val="24"/>
        </w:rPr>
        <w:t>otwartych</w:t>
      </w:r>
      <w:r>
        <w:rPr>
          <w:sz w:val="24"/>
        </w:rPr>
        <w:t> </w:t>
      </w:r>
      <w:r>
        <w:rPr>
          <w:spacing w:val="-10"/>
          <w:sz w:val="24"/>
        </w:rPr>
        <w:t>danych</w:t>
      </w:r>
      <w:r>
        <w:rPr>
          <w:sz w:val="24"/>
        </w:rPr>
        <w:t> </w:t>
      </w:r>
      <w:r>
        <w:rPr>
          <w:spacing w:val="-10"/>
          <w:sz w:val="24"/>
        </w:rPr>
        <w:t>i</w:t>
      </w:r>
      <w:r>
        <w:rPr>
          <w:sz w:val="24"/>
        </w:rPr>
        <w:t> </w:t>
      </w:r>
      <w:r>
        <w:rPr>
          <w:spacing w:val="-10"/>
          <w:sz w:val="24"/>
        </w:rPr>
        <w:t>ponownym</w:t>
      </w:r>
      <w:r>
        <w:rPr>
          <w:sz w:val="24"/>
        </w:rPr>
        <w:t> </w:t>
      </w:r>
      <w:r>
        <w:rPr>
          <w:spacing w:val="-10"/>
          <w:sz w:val="24"/>
        </w:rPr>
        <w:t>wykorzystywaniu</w:t>
      </w:r>
      <w:r>
        <w:rPr>
          <w:sz w:val="24"/>
        </w:rPr>
        <w:t> </w:t>
      </w:r>
      <w:r>
        <w:rPr>
          <w:spacing w:val="-10"/>
          <w:sz w:val="24"/>
        </w:rPr>
        <w:t>informacji </w:t>
      </w:r>
      <w:r>
        <w:rPr>
          <w:spacing w:val="-8"/>
          <w:sz w:val="24"/>
        </w:rPr>
        <w:t>sektora</w:t>
      </w:r>
      <w:r>
        <w:rPr>
          <w:spacing w:val="-27"/>
          <w:sz w:val="24"/>
        </w:rPr>
        <w:t> </w:t>
      </w:r>
      <w:r>
        <w:rPr>
          <w:spacing w:val="-8"/>
          <w:sz w:val="24"/>
        </w:rPr>
        <w:t>publicznego</w:t>
      </w:r>
      <w:r>
        <w:rPr>
          <w:spacing w:val="-28"/>
          <w:sz w:val="24"/>
        </w:rPr>
        <w:t> </w:t>
      </w:r>
      <w:r>
        <w:rPr>
          <w:spacing w:val="-8"/>
          <w:sz w:val="24"/>
        </w:rPr>
        <w:t>(Dz.</w:t>
      </w:r>
      <w:r>
        <w:rPr>
          <w:spacing w:val="-26"/>
          <w:sz w:val="24"/>
        </w:rPr>
        <w:t> </w:t>
      </w:r>
      <w:r>
        <w:rPr>
          <w:spacing w:val="-8"/>
          <w:sz w:val="24"/>
        </w:rPr>
        <w:t>U.</w:t>
      </w:r>
      <w:r>
        <w:rPr>
          <w:spacing w:val="-24"/>
          <w:sz w:val="24"/>
        </w:rPr>
        <w:t> </w:t>
      </w:r>
      <w:r>
        <w:rPr>
          <w:spacing w:val="-8"/>
          <w:sz w:val="24"/>
        </w:rPr>
        <w:t>z</w:t>
      </w:r>
      <w:r>
        <w:rPr>
          <w:spacing w:val="-26"/>
          <w:sz w:val="24"/>
        </w:rPr>
        <w:t> </w:t>
      </w:r>
      <w:r>
        <w:rPr>
          <w:spacing w:val="-8"/>
          <w:sz w:val="24"/>
        </w:rPr>
        <w:t>2023</w:t>
      </w:r>
      <w:r>
        <w:rPr>
          <w:spacing w:val="-28"/>
          <w:sz w:val="24"/>
        </w:rPr>
        <w:t> </w:t>
      </w:r>
      <w:r>
        <w:rPr>
          <w:spacing w:val="-8"/>
          <w:sz w:val="24"/>
        </w:rPr>
        <w:t>r.</w:t>
      </w:r>
      <w:r>
        <w:rPr>
          <w:spacing w:val="-26"/>
          <w:sz w:val="24"/>
        </w:rPr>
        <w:t> </w:t>
      </w:r>
      <w:r>
        <w:rPr>
          <w:spacing w:val="-8"/>
          <w:sz w:val="24"/>
        </w:rPr>
        <w:t>poz.</w:t>
      </w:r>
      <w:r>
        <w:rPr>
          <w:spacing w:val="-26"/>
          <w:sz w:val="24"/>
        </w:rPr>
        <w:t> </w:t>
      </w:r>
      <w:r>
        <w:rPr>
          <w:spacing w:val="-8"/>
          <w:sz w:val="24"/>
        </w:rPr>
        <w:t>1524).</w:t>
      </w:r>
    </w:p>
    <w:p>
      <w:pPr>
        <w:pStyle w:val="BodyText"/>
        <w:spacing w:line="290" w:lineRule="auto" w:before="118"/>
        <w:ind w:left="566" w:right="138" w:firstLine="424"/>
      </w:pPr>
      <w:r>
        <w:rPr>
          <w:w w:val="85"/>
        </w:rPr>
        <w:t>Art. 43c. Podmioty, o których mowa w art. 43a ust. 2 pkt 2 oraz art. 43b ust. 2 pkt 2 i 3, </w:t>
      </w:r>
      <w:r>
        <w:rPr>
          <w:spacing w:val="-2"/>
          <w:w w:val="90"/>
        </w:rPr>
        <w:t>a także towarzystwa funduszy inwestycyjnych lub inne podmioty zarządzające funduszami </w:t>
      </w:r>
      <w:r>
        <w:rPr>
          <w:w w:val="85"/>
        </w:rPr>
        <w:t>inwestycyjnymi zamkniętymi, o których mowa w art. 43b ust. 2 pkt 4, przekazują ministrowi </w:t>
      </w:r>
      <w:r>
        <w:rPr>
          <w:w w:val="90"/>
        </w:rPr>
        <w:t>właściwemu</w:t>
      </w:r>
      <w:r>
        <w:rPr>
          <w:spacing w:val="-11"/>
          <w:w w:val="90"/>
        </w:rPr>
        <w:t> </w:t>
      </w:r>
      <w:r>
        <w:rPr>
          <w:w w:val="90"/>
        </w:rPr>
        <w:t>do</w:t>
      </w:r>
      <w:r>
        <w:rPr>
          <w:spacing w:val="-11"/>
          <w:w w:val="90"/>
        </w:rPr>
        <w:t> </w:t>
      </w:r>
      <w:r>
        <w:rPr>
          <w:w w:val="90"/>
        </w:rPr>
        <w:t>spraw</w:t>
      </w:r>
      <w:r>
        <w:rPr>
          <w:spacing w:val="-11"/>
          <w:w w:val="90"/>
        </w:rPr>
        <w:t> </w:t>
      </w:r>
      <w:r>
        <w:rPr>
          <w:w w:val="90"/>
        </w:rPr>
        <w:t>aktywów</w:t>
      </w:r>
      <w:r>
        <w:rPr>
          <w:spacing w:val="-11"/>
          <w:w w:val="90"/>
        </w:rPr>
        <w:t> </w:t>
      </w:r>
      <w:r>
        <w:rPr>
          <w:w w:val="90"/>
        </w:rPr>
        <w:t>państwowych</w:t>
      </w:r>
      <w:r>
        <w:rPr>
          <w:spacing w:val="-11"/>
          <w:w w:val="90"/>
        </w:rPr>
        <w:t> </w:t>
      </w:r>
      <w:r>
        <w:rPr>
          <w:w w:val="90"/>
        </w:rPr>
        <w:t>dane</w:t>
      </w:r>
      <w:r>
        <w:rPr>
          <w:spacing w:val="-11"/>
          <w:w w:val="90"/>
        </w:rPr>
        <w:t> </w:t>
      </w:r>
      <w:r>
        <w:rPr>
          <w:w w:val="90"/>
        </w:rPr>
        <w:t>niezbędne</w:t>
      </w:r>
      <w:r>
        <w:rPr>
          <w:spacing w:val="-10"/>
          <w:w w:val="90"/>
        </w:rPr>
        <w:t> </w:t>
      </w:r>
      <w:r>
        <w:rPr>
          <w:w w:val="90"/>
        </w:rPr>
        <w:t>do</w:t>
      </w:r>
      <w:r>
        <w:rPr>
          <w:spacing w:val="-11"/>
          <w:w w:val="90"/>
        </w:rPr>
        <w:t> </w:t>
      </w:r>
      <w:r>
        <w:rPr>
          <w:w w:val="90"/>
        </w:rPr>
        <w:t>sporządzenia</w:t>
      </w:r>
      <w:r>
        <w:rPr>
          <w:spacing w:val="-11"/>
          <w:w w:val="90"/>
        </w:rPr>
        <w:t> </w:t>
      </w:r>
      <w:r>
        <w:rPr>
          <w:w w:val="90"/>
        </w:rPr>
        <w:t>informacji, o</w:t>
      </w:r>
      <w:r>
        <w:rPr>
          <w:spacing w:val="-14"/>
          <w:w w:val="90"/>
        </w:rPr>
        <w:t> </w:t>
      </w:r>
      <w:r>
        <w:rPr>
          <w:w w:val="90"/>
        </w:rPr>
        <w:t>których</w:t>
      </w:r>
      <w:r>
        <w:rPr>
          <w:spacing w:val="-12"/>
          <w:w w:val="90"/>
        </w:rPr>
        <w:t> </w:t>
      </w:r>
      <w:r>
        <w:rPr>
          <w:w w:val="90"/>
        </w:rPr>
        <w:t>mowa</w:t>
      </w:r>
      <w:r>
        <w:rPr>
          <w:spacing w:val="-10"/>
          <w:w w:val="90"/>
        </w:rPr>
        <w:t> </w:t>
      </w:r>
      <w:r>
        <w:rPr>
          <w:w w:val="90"/>
        </w:rPr>
        <w:t>w</w:t>
      </w:r>
      <w:r>
        <w:rPr>
          <w:spacing w:val="-12"/>
          <w:w w:val="90"/>
        </w:rPr>
        <w:t> </w:t>
      </w:r>
      <w:r>
        <w:rPr>
          <w:w w:val="90"/>
        </w:rPr>
        <w:t>art.</w:t>
      </w:r>
      <w:r>
        <w:rPr>
          <w:spacing w:val="-12"/>
          <w:w w:val="90"/>
        </w:rPr>
        <w:t> </w:t>
      </w:r>
      <w:r>
        <w:rPr>
          <w:w w:val="90"/>
        </w:rPr>
        <w:t>43a</w:t>
      </w:r>
      <w:r>
        <w:rPr>
          <w:spacing w:val="-13"/>
          <w:w w:val="90"/>
        </w:rPr>
        <w:t> </w:t>
      </w:r>
      <w:r>
        <w:rPr>
          <w:w w:val="90"/>
        </w:rPr>
        <w:t>ust.</w:t>
      </w:r>
      <w:r>
        <w:rPr>
          <w:spacing w:val="-12"/>
          <w:w w:val="90"/>
        </w:rPr>
        <w:t> </w:t>
      </w:r>
      <w:r>
        <w:rPr>
          <w:w w:val="90"/>
        </w:rPr>
        <w:t>1</w:t>
      </w:r>
      <w:r>
        <w:rPr>
          <w:spacing w:val="-14"/>
          <w:w w:val="90"/>
        </w:rPr>
        <w:t> </w:t>
      </w:r>
      <w:r>
        <w:rPr>
          <w:w w:val="90"/>
        </w:rPr>
        <w:t>i</w:t>
      </w:r>
      <w:r>
        <w:rPr>
          <w:spacing w:val="-13"/>
          <w:w w:val="90"/>
        </w:rPr>
        <w:t> </w:t>
      </w:r>
      <w:r>
        <w:rPr>
          <w:w w:val="90"/>
        </w:rPr>
        <w:t>art.</w:t>
      </w:r>
      <w:r>
        <w:rPr>
          <w:spacing w:val="-12"/>
          <w:w w:val="90"/>
        </w:rPr>
        <w:t> </w:t>
      </w:r>
      <w:r>
        <w:rPr>
          <w:w w:val="90"/>
        </w:rPr>
        <w:t>43b</w:t>
      </w:r>
      <w:r>
        <w:rPr>
          <w:spacing w:val="-12"/>
          <w:w w:val="90"/>
        </w:rPr>
        <w:t> </w:t>
      </w:r>
      <w:r>
        <w:rPr>
          <w:w w:val="90"/>
        </w:rPr>
        <w:t>ust.</w:t>
      </w:r>
      <w:r>
        <w:rPr>
          <w:spacing w:val="-12"/>
          <w:w w:val="90"/>
        </w:rPr>
        <w:t> </w:t>
      </w:r>
      <w:r>
        <w:rPr>
          <w:w w:val="90"/>
        </w:rPr>
        <w:t>1.”;</w:t>
      </w: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0" w:lineRule="auto" w:before="120" w:after="0"/>
        <w:ind w:left="565" w:right="0" w:hanging="424"/>
        <w:jc w:val="both"/>
        <w:rPr>
          <w:sz w:val="24"/>
        </w:rPr>
      </w:pPr>
      <w:r>
        <w:rPr>
          <w:w w:val="85"/>
          <w:sz w:val="24"/>
        </w:rPr>
        <w:t>art.</w:t>
      </w:r>
      <w:r>
        <w:rPr>
          <w:spacing w:val="-7"/>
          <w:w w:val="85"/>
          <w:sz w:val="24"/>
        </w:rPr>
        <w:t> </w:t>
      </w:r>
      <w:r>
        <w:rPr>
          <w:w w:val="85"/>
          <w:sz w:val="24"/>
        </w:rPr>
        <w:t>44</w:t>
      </w:r>
      <w:r>
        <w:rPr>
          <w:spacing w:val="-9"/>
          <w:w w:val="85"/>
          <w:sz w:val="24"/>
        </w:rPr>
        <w:t> </w:t>
      </w:r>
      <w:r>
        <w:rPr>
          <w:w w:val="85"/>
          <w:sz w:val="24"/>
        </w:rPr>
        <w:t>otrzymuje</w:t>
      </w:r>
      <w:r>
        <w:rPr>
          <w:spacing w:val="-9"/>
          <w:w w:val="85"/>
          <w:sz w:val="24"/>
        </w:rPr>
        <w:t> </w:t>
      </w:r>
      <w:r>
        <w:rPr>
          <w:spacing w:val="-2"/>
          <w:w w:val="85"/>
          <w:sz w:val="24"/>
        </w:rPr>
        <w:t>brzmienie:</w:t>
      </w:r>
    </w:p>
    <w:p>
      <w:pPr>
        <w:pStyle w:val="BodyText"/>
        <w:spacing w:before="177"/>
        <w:ind w:firstLine="0"/>
        <w:jc w:val="left"/>
      </w:pPr>
      <w:r>
        <w:rPr>
          <w:spacing w:val="-2"/>
          <w:w w:val="90"/>
        </w:rPr>
        <w:t>„Art.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44.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Rada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Ministrów</w:t>
      </w:r>
      <w:r>
        <w:rPr>
          <w:spacing w:val="-16"/>
          <w:w w:val="90"/>
        </w:rPr>
        <w:t> </w:t>
      </w:r>
      <w:r>
        <w:rPr>
          <w:spacing w:val="-2"/>
          <w:w w:val="90"/>
        </w:rPr>
        <w:t>określi,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w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drodze</w:t>
      </w:r>
      <w:r>
        <w:rPr>
          <w:spacing w:val="-14"/>
          <w:w w:val="90"/>
        </w:rPr>
        <w:t> </w:t>
      </w:r>
      <w:r>
        <w:rPr>
          <w:spacing w:val="-2"/>
          <w:w w:val="90"/>
        </w:rPr>
        <w:t>rozporządzeń:</w:t>
      </w:r>
    </w:p>
    <w:p>
      <w:pPr>
        <w:pStyle w:val="ListParagraph"/>
        <w:numPr>
          <w:ilvl w:val="1"/>
          <w:numId w:val="1"/>
        </w:numPr>
        <w:tabs>
          <w:tab w:pos="991" w:val="left" w:leader="none"/>
        </w:tabs>
        <w:spacing w:line="290" w:lineRule="auto" w:before="180" w:after="0"/>
        <w:ind w:left="991" w:right="145" w:hanging="425"/>
        <w:jc w:val="both"/>
        <w:rPr>
          <w:sz w:val="24"/>
        </w:rPr>
      </w:pPr>
      <w:r>
        <w:rPr>
          <w:spacing w:val="-2"/>
          <w:sz w:val="24"/>
        </w:rPr>
        <w:t>sposób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ewidencjonowania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mienia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Skarbu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Państwa,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w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tym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sposób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prowadzenia </w:t>
      </w:r>
      <w:r>
        <w:rPr>
          <w:w w:val="90"/>
          <w:sz w:val="24"/>
        </w:rPr>
        <w:t>zbiorczej ewidencji, o której mowa w art. 43 pkt 3, oraz związane z tym obowiązki</w:t>
      </w:r>
    </w:p>
    <w:p>
      <w:pPr>
        <w:pStyle w:val="ListParagraph"/>
        <w:spacing w:after="0" w:line="290" w:lineRule="auto"/>
        <w:jc w:val="both"/>
        <w:rPr>
          <w:sz w:val="24"/>
        </w:rPr>
        <w:sectPr>
          <w:pgSz w:w="11910" w:h="16840"/>
          <w:pgMar w:header="0" w:footer="1091" w:top="1320" w:bottom="1280" w:left="1275" w:right="1275"/>
        </w:sectPr>
      </w:pPr>
    </w:p>
    <w:p>
      <w:pPr>
        <w:pStyle w:val="BodyText"/>
        <w:spacing w:line="290" w:lineRule="auto" w:before="78"/>
        <w:ind w:right="143" w:firstLine="0"/>
      </w:pPr>
      <w:r>
        <w:rPr/>
        <w:t>jednostek</w:t>
      </w:r>
      <w:r>
        <w:rPr>
          <w:spacing w:val="-19"/>
        </w:rPr>
        <w:t> </w:t>
      </w:r>
      <w:r>
        <w:rPr/>
        <w:t>organizacyjnych,</w:t>
      </w:r>
      <w:r>
        <w:rPr>
          <w:spacing w:val="-18"/>
        </w:rPr>
        <w:t> </w:t>
      </w:r>
      <w:r>
        <w:rPr/>
        <w:t>którym</w:t>
      </w:r>
      <w:r>
        <w:rPr>
          <w:spacing w:val="-18"/>
        </w:rPr>
        <w:t> </w:t>
      </w:r>
      <w:r>
        <w:rPr/>
        <w:t>powierzono</w:t>
      </w:r>
      <w:r>
        <w:rPr>
          <w:spacing w:val="-18"/>
        </w:rPr>
        <w:t> </w:t>
      </w:r>
      <w:r>
        <w:rPr/>
        <w:t>to</w:t>
      </w:r>
      <w:r>
        <w:rPr>
          <w:spacing w:val="-18"/>
        </w:rPr>
        <w:t> </w:t>
      </w:r>
      <w:r>
        <w:rPr/>
        <w:t>mienie</w:t>
      </w:r>
      <w:r>
        <w:rPr>
          <w:spacing w:val="-18"/>
        </w:rPr>
        <w:t> </w:t>
      </w:r>
      <w:r>
        <w:rPr/>
        <w:t>–</w:t>
      </w:r>
      <w:r>
        <w:rPr>
          <w:spacing w:val="-18"/>
        </w:rPr>
        <w:t> </w:t>
      </w:r>
      <w:r>
        <w:rPr/>
        <w:t>z</w:t>
      </w:r>
      <w:r>
        <w:rPr>
          <w:spacing w:val="-18"/>
        </w:rPr>
        <w:t> </w:t>
      </w:r>
      <w:r>
        <w:rPr/>
        <w:t>uwzględnieniem </w:t>
      </w:r>
      <w:r>
        <w:rPr>
          <w:spacing w:val="-2"/>
        </w:rPr>
        <w:t>konieczności</w:t>
      </w:r>
      <w:r>
        <w:rPr>
          <w:spacing w:val="-17"/>
        </w:rPr>
        <w:t> </w:t>
      </w:r>
      <w:r>
        <w:rPr>
          <w:spacing w:val="-2"/>
        </w:rPr>
        <w:t>zapewnienia</w:t>
      </w:r>
      <w:r>
        <w:rPr>
          <w:spacing w:val="-16"/>
        </w:rPr>
        <w:t> </w:t>
      </w:r>
      <w:r>
        <w:rPr>
          <w:spacing w:val="-2"/>
        </w:rPr>
        <w:t>dostępu</w:t>
      </w:r>
      <w:r>
        <w:rPr>
          <w:spacing w:val="-16"/>
        </w:rPr>
        <w:t> </w:t>
      </w:r>
      <w:r>
        <w:rPr>
          <w:spacing w:val="-2"/>
        </w:rPr>
        <w:t>do</w:t>
      </w:r>
      <w:r>
        <w:rPr>
          <w:spacing w:val="-16"/>
        </w:rPr>
        <w:t> </w:t>
      </w:r>
      <w:r>
        <w:rPr>
          <w:spacing w:val="-2"/>
        </w:rPr>
        <w:t>informacji</w:t>
      </w:r>
      <w:r>
        <w:rPr>
          <w:spacing w:val="-16"/>
        </w:rPr>
        <w:t> </w:t>
      </w:r>
      <w:r>
        <w:rPr>
          <w:spacing w:val="-2"/>
        </w:rPr>
        <w:t>umożliwiających</w:t>
      </w:r>
      <w:r>
        <w:rPr>
          <w:spacing w:val="-16"/>
        </w:rPr>
        <w:t> </w:t>
      </w:r>
      <w:r>
        <w:rPr>
          <w:spacing w:val="-2"/>
        </w:rPr>
        <w:t>zarządzanie mieniem</w:t>
      </w:r>
      <w:r>
        <w:rPr>
          <w:spacing w:val="-27"/>
        </w:rPr>
        <w:t> </w:t>
      </w:r>
      <w:r>
        <w:rPr>
          <w:spacing w:val="-2"/>
        </w:rPr>
        <w:t>Skarbu</w:t>
      </w:r>
      <w:r>
        <w:rPr>
          <w:spacing w:val="-26"/>
        </w:rPr>
        <w:t> </w:t>
      </w:r>
      <w:r>
        <w:rPr>
          <w:spacing w:val="-2"/>
        </w:rPr>
        <w:t>Państwa;</w:t>
      </w:r>
    </w:p>
    <w:p>
      <w:pPr>
        <w:pStyle w:val="ListParagraph"/>
        <w:numPr>
          <w:ilvl w:val="1"/>
          <w:numId w:val="1"/>
        </w:numPr>
        <w:tabs>
          <w:tab w:pos="991" w:val="left" w:leader="none"/>
        </w:tabs>
        <w:spacing w:line="290" w:lineRule="auto" w:before="121" w:after="0"/>
        <w:ind w:left="991" w:right="140" w:hanging="425"/>
        <w:jc w:val="both"/>
        <w:rPr>
          <w:sz w:val="24"/>
        </w:rPr>
      </w:pPr>
      <w:r>
        <w:rPr>
          <w:w w:val="90"/>
          <w:sz w:val="24"/>
        </w:rPr>
        <w:t>sposób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przygotowywania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informacji,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o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której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mowa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w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art.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43a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ust.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1,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oraz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związane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z </w:t>
      </w:r>
      <w:r>
        <w:rPr>
          <w:sz w:val="24"/>
        </w:rPr>
        <w:t>tym</w:t>
      </w:r>
      <w:r>
        <w:rPr>
          <w:spacing w:val="-27"/>
          <w:sz w:val="24"/>
        </w:rPr>
        <w:t> </w:t>
      </w:r>
      <w:r>
        <w:rPr>
          <w:sz w:val="24"/>
        </w:rPr>
        <w:t>obowiązki:</w:t>
      </w:r>
    </w:p>
    <w:p>
      <w:pPr>
        <w:pStyle w:val="ListParagraph"/>
        <w:numPr>
          <w:ilvl w:val="0"/>
          <w:numId w:val="5"/>
        </w:numPr>
        <w:tabs>
          <w:tab w:pos="1417" w:val="left" w:leader="none"/>
        </w:tabs>
        <w:spacing w:line="240" w:lineRule="auto" w:before="118" w:after="0"/>
        <w:ind w:left="1417" w:right="0" w:hanging="424"/>
        <w:jc w:val="both"/>
        <w:rPr>
          <w:sz w:val="24"/>
        </w:rPr>
      </w:pPr>
      <w:r>
        <w:rPr>
          <w:w w:val="90"/>
          <w:sz w:val="24"/>
        </w:rPr>
        <w:t>ministra</w:t>
      </w:r>
      <w:r>
        <w:rPr>
          <w:spacing w:val="-8"/>
          <w:w w:val="90"/>
          <w:sz w:val="24"/>
        </w:rPr>
        <w:t> </w:t>
      </w:r>
      <w:r>
        <w:rPr>
          <w:w w:val="90"/>
          <w:sz w:val="24"/>
        </w:rPr>
        <w:t>właściwego</w:t>
      </w:r>
      <w:r>
        <w:rPr>
          <w:spacing w:val="-9"/>
          <w:w w:val="90"/>
          <w:sz w:val="24"/>
        </w:rPr>
        <w:t> </w:t>
      </w:r>
      <w:r>
        <w:rPr>
          <w:w w:val="90"/>
          <w:sz w:val="24"/>
        </w:rPr>
        <w:t>do</w:t>
      </w:r>
      <w:r>
        <w:rPr>
          <w:spacing w:val="-9"/>
          <w:w w:val="90"/>
          <w:sz w:val="24"/>
        </w:rPr>
        <w:t> </w:t>
      </w:r>
      <w:r>
        <w:rPr>
          <w:w w:val="90"/>
          <w:sz w:val="24"/>
        </w:rPr>
        <w:t>spraw</w:t>
      </w:r>
      <w:r>
        <w:rPr>
          <w:spacing w:val="-6"/>
          <w:w w:val="90"/>
          <w:sz w:val="24"/>
        </w:rPr>
        <w:t> </w:t>
      </w:r>
      <w:r>
        <w:rPr>
          <w:w w:val="90"/>
          <w:sz w:val="24"/>
        </w:rPr>
        <w:t>aktywów</w:t>
      </w:r>
      <w:r>
        <w:rPr>
          <w:spacing w:val="-6"/>
          <w:w w:val="90"/>
          <w:sz w:val="24"/>
        </w:rPr>
        <w:t> </w:t>
      </w:r>
      <w:r>
        <w:rPr>
          <w:spacing w:val="-2"/>
          <w:w w:val="90"/>
          <w:sz w:val="24"/>
        </w:rPr>
        <w:t>państwowych,</w:t>
      </w:r>
    </w:p>
    <w:p>
      <w:pPr>
        <w:pStyle w:val="ListParagraph"/>
        <w:numPr>
          <w:ilvl w:val="0"/>
          <w:numId w:val="5"/>
        </w:numPr>
        <w:tabs>
          <w:tab w:pos="1418" w:val="left" w:leader="none"/>
        </w:tabs>
        <w:spacing w:line="290" w:lineRule="auto" w:before="180" w:after="0"/>
        <w:ind w:left="1418" w:right="142" w:hanging="425"/>
        <w:jc w:val="left"/>
        <w:rPr>
          <w:sz w:val="24"/>
        </w:rPr>
      </w:pPr>
      <w:r>
        <w:rPr>
          <w:spacing w:val="-8"/>
          <w:sz w:val="24"/>
        </w:rPr>
        <w:t>podmiotów</w:t>
      </w:r>
      <w:r>
        <w:rPr>
          <w:spacing w:val="-11"/>
          <w:sz w:val="24"/>
        </w:rPr>
        <w:t> </w:t>
      </w:r>
      <w:r>
        <w:rPr>
          <w:spacing w:val="-8"/>
          <w:sz w:val="24"/>
        </w:rPr>
        <w:t>uprawnionych</w:t>
      </w:r>
      <w:r>
        <w:rPr>
          <w:spacing w:val="-10"/>
          <w:sz w:val="24"/>
        </w:rPr>
        <w:t> </w:t>
      </w:r>
      <w:r>
        <w:rPr>
          <w:spacing w:val="-8"/>
          <w:sz w:val="24"/>
        </w:rPr>
        <w:t>do</w:t>
      </w:r>
      <w:r>
        <w:rPr>
          <w:spacing w:val="-10"/>
          <w:sz w:val="24"/>
        </w:rPr>
        <w:t> </w:t>
      </w:r>
      <w:r>
        <w:rPr>
          <w:spacing w:val="-8"/>
          <w:sz w:val="24"/>
        </w:rPr>
        <w:t>wykonywania</w:t>
      </w:r>
      <w:r>
        <w:rPr>
          <w:spacing w:val="-10"/>
          <w:sz w:val="24"/>
        </w:rPr>
        <w:t> </w:t>
      </w:r>
      <w:r>
        <w:rPr>
          <w:spacing w:val="-8"/>
          <w:sz w:val="24"/>
        </w:rPr>
        <w:t>praw</w:t>
      </w:r>
      <w:r>
        <w:rPr>
          <w:spacing w:val="-10"/>
          <w:sz w:val="24"/>
        </w:rPr>
        <w:t> </w:t>
      </w:r>
      <w:r>
        <w:rPr>
          <w:spacing w:val="-8"/>
          <w:sz w:val="24"/>
        </w:rPr>
        <w:t>z</w:t>
      </w:r>
      <w:r>
        <w:rPr>
          <w:spacing w:val="-10"/>
          <w:sz w:val="24"/>
        </w:rPr>
        <w:t> </w:t>
      </w:r>
      <w:r>
        <w:rPr>
          <w:spacing w:val="-8"/>
          <w:sz w:val="24"/>
        </w:rPr>
        <w:t>akcji</w:t>
      </w:r>
      <w:r>
        <w:rPr>
          <w:spacing w:val="-10"/>
          <w:sz w:val="24"/>
        </w:rPr>
        <w:t> </w:t>
      </w:r>
      <w:r>
        <w:rPr>
          <w:spacing w:val="-8"/>
          <w:sz w:val="24"/>
        </w:rPr>
        <w:t>należących</w:t>
      </w:r>
      <w:r>
        <w:rPr>
          <w:spacing w:val="-10"/>
          <w:sz w:val="24"/>
        </w:rPr>
        <w:t> </w:t>
      </w:r>
      <w:r>
        <w:rPr>
          <w:spacing w:val="-8"/>
          <w:sz w:val="24"/>
        </w:rPr>
        <w:t>do</w:t>
      </w:r>
      <w:r>
        <w:rPr>
          <w:spacing w:val="-10"/>
          <w:sz w:val="24"/>
        </w:rPr>
        <w:t> </w:t>
      </w:r>
      <w:r>
        <w:rPr>
          <w:spacing w:val="-8"/>
          <w:sz w:val="24"/>
        </w:rPr>
        <w:t>Skarbu </w:t>
      </w:r>
      <w:r>
        <w:rPr>
          <w:spacing w:val="-2"/>
          <w:sz w:val="24"/>
        </w:rPr>
        <w:t>Państwa,</w:t>
      </w:r>
    </w:p>
    <w:p>
      <w:pPr>
        <w:pStyle w:val="ListParagraph"/>
        <w:numPr>
          <w:ilvl w:val="0"/>
          <w:numId w:val="5"/>
        </w:numPr>
        <w:tabs>
          <w:tab w:pos="1416" w:val="left" w:leader="none"/>
        </w:tabs>
        <w:spacing w:line="240" w:lineRule="auto" w:before="117" w:after="0"/>
        <w:ind w:left="1416" w:right="0" w:hanging="423"/>
        <w:jc w:val="both"/>
        <w:rPr>
          <w:sz w:val="24"/>
        </w:rPr>
      </w:pPr>
      <w:r>
        <w:rPr>
          <w:w w:val="90"/>
          <w:sz w:val="24"/>
        </w:rPr>
        <w:t>podmiotów</w:t>
      </w:r>
      <w:r>
        <w:rPr>
          <w:spacing w:val="-18"/>
          <w:w w:val="90"/>
          <w:sz w:val="24"/>
        </w:rPr>
        <w:t> </w:t>
      </w:r>
      <w:r>
        <w:rPr>
          <w:w w:val="90"/>
          <w:sz w:val="24"/>
        </w:rPr>
        <w:t>wymienionych</w:t>
      </w:r>
      <w:r>
        <w:rPr>
          <w:spacing w:val="-18"/>
          <w:w w:val="90"/>
          <w:sz w:val="24"/>
        </w:rPr>
        <w:t> </w:t>
      </w:r>
      <w:r>
        <w:rPr>
          <w:w w:val="90"/>
          <w:sz w:val="24"/>
        </w:rPr>
        <w:t>w</w:t>
      </w:r>
      <w:r>
        <w:rPr>
          <w:spacing w:val="-18"/>
          <w:w w:val="90"/>
          <w:sz w:val="24"/>
        </w:rPr>
        <w:t> </w:t>
      </w:r>
      <w:r>
        <w:rPr>
          <w:w w:val="90"/>
          <w:sz w:val="24"/>
        </w:rPr>
        <w:t>art.</w:t>
      </w:r>
      <w:r>
        <w:rPr>
          <w:spacing w:val="-18"/>
          <w:w w:val="90"/>
          <w:sz w:val="24"/>
        </w:rPr>
        <w:t> </w:t>
      </w:r>
      <w:r>
        <w:rPr>
          <w:spacing w:val="-5"/>
          <w:w w:val="90"/>
          <w:sz w:val="24"/>
        </w:rPr>
        <w:t>43c</w:t>
      </w:r>
    </w:p>
    <w:p>
      <w:pPr>
        <w:pStyle w:val="BodyText"/>
        <w:spacing w:line="290" w:lineRule="auto" w:before="180"/>
        <w:ind w:left="993" w:right="144" w:firstLine="0"/>
      </w:pPr>
      <w:r>
        <w:rPr/>
        <w:t>– z uwzględnieniem konieczności zapewnienia kompletności, rzetelności i </w:t>
      </w:r>
      <w:r>
        <w:rPr>
          <w:w w:val="90"/>
        </w:rPr>
        <w:t>terminowości</w:t>
      </w:r>
      <w:r>
        <w:rPr>
          <w:spacing w:val="-4"/>
          <w:w w:val="90"/>
        </w:rPr>
        <w:t> </w:t>
      </w:r>
      <w:r>
        <w:rPr>
          <w:w w:val="90"/>
        </w:rPr>
        <w:t>przygotowania</w:t>
      </w:r>
      <w:r>
        <w:rPr>
          <w:spacing w:val="-4"/>
          <w:w w:val="90"/>
        </w:rPr>
        <w:t> </w:t>
      </w:r>
      <w:r>
        <w:rPr>
          <w:w w:val="90"/>
        </w:rPr>
        <w:t>informacji</w:t>
      </w:r>
      <w:r>
        <w:rPr>
          <w:spacing w:val="-5"/>
          <w:w w:val="90"/>
        </w:rPr>
        <w:t> </w:t>
      </w:r>
      <w:r>
        <w:rPr>
          <w:w w:val="90"/>
        </w:rPr>
        <w:t>oraz</w:t>
      </w:r>
      <w:r>
        <w:rPr>
          <w:spacing w:val="-3"/>
          <w:w w:val="90"/>
        </w:rPr>
        <w:t> </w:t>
      </w:r>
      <w:r>
        <w:rPr>
          <w:w w:val="90"/>
        </w:rPr>
        <w:t>celów</w:t>
      </w:r>
      <w:r>
        <w:rPr>
          <w:spacing w:val="-3"/>
          <w:w w:val="90"/>
        </w:rPr>
        <w:t> </w:t>
      </w:r>
      <w:r>
        <w:rPr>
          <w:w w:val="90"/>
        </w:rPr>
        <w:t>polityki</w:t>
      </w:r>
      <w:r>
        <w:rPr>
          <w:spacing w:val="-4"/>
          <w:w w:val="90"/>
        </w:rPr>
        <w:t> </w:t>
      </w:r>
      <w:r>
        <w:rPr>
          <w:w w:val="90"/>
        </w:rPr>
        <w:t>gospodarczej</w:t>
      </w:r>
      <w:r>
        <w:rPr>
          <w:spacing w:val="-4"/>
          <w:w w:val="90"/>
        </w:rPr>
        <w:t> </w:t>
      </w:r>
      <w:r>
        <w:rPr>
          <w:w w:val="90"/>
        </w:rPr>
        <w:t>państwa;</w:t>
      </w:r>
    </w:p>
    <w:p>
      <w:pPr>
        <w:pStyle w:val="ListParagraph"/>
        <w:numPr>
          <w:ilvl w:val="1"/>
          <w:numId w:val="1"/>
        </w:numPr>
        <w:tabs>
          <w:tab w:pos="991" w:val="left" w:leader="none"/>
        </w:tabs>
        <w:spacing w:line="290" w:lineRule="auto" w:before="120" w:after="0"/>
        <w:ind w:left="991" w:right="138" w:hanging="425"/>
        <w:jc w:val="both"/>
        <w:rPr>
          <w:sz w:val="24"/>
        </w:rPr>
      </w:pPr>
      <w:r>
        <w:rPr>
          <w:w w:val="90"/>
          <w:sz w:val="24"/>
        </w:rPr>
        <w:t>sposób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przygotowywania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i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udostępniania</w:t>
      </w:r>
      <w:r>
        <w:rPr>
          <w:spacing w:val="-9"/>
          <w:w w:val="90"/>
          <w:sz w:val="24"/>
        </w:rPr>
        <w:t> </w:t>
      </w:r>
      <w:r>
        <w:rPr>
          <w:w w:val="90"/>
          <w:sz w:val="24"/>
        </w:rPr>
        <w:t>informacji,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o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której</w:t>
      </w:r>
      <w:r>
        <w:rPr>
          <w:spacing w:val="-11"/>
          <w:w w:val="90"/>
          <w:sz w:val="24"/>
        </w:rPr>
        <w:t> </w:t>
      </w:r>
      <w:r>
        <w:rPr>
          <w:w w:val="90"/>
          <w:sz w:val="24"/>
        </w:rPr>
        <w:t>mowa</w:t>
      </w:r>
      <w:r>
        <w:rPr>
          <w:spacing w:val="-8"/>
          <w:w w:val="90"/>
          <w:sz w:val="24"/>
        </w:rPr>
        <w:t> </w:t>
      </w:r>
      <w:r>
        <w:rPr>
          <w:w w:val="90"/>
          <w:sz w:val="24"/>
        </w:rPr>
        <w:t>w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art.</w:t>
      </w:r>
      <w:r>
        <w:rPr>
          <w:spacing w:val="-7"/>
          <w:w w:val="90"/>
          <w:sz w:val="24"/>
        </w:rPr>
        <w:t> </w:t>
      </w:r>
      <w:r>
        <w:rPr>
          <w:w w:val="90"/>
          <w:sz w:val="24"/>
        </w:rPr>
        <w:t>43b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ust.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1, </w:t>
      </w:r>
      <w:r>
        <w:rPr>
          <w:sz w:val="24"/>
        </w:rPr>
        <w:t>oraz związane z tym obowiązki podmiotów, o których mowa w art. 43c – z </w:t>
      </w:r>
      <w:r>
        <w:rPr>
          <w:w w:val="90"/>
          <w:sz w:val="24"/>
        </w:rPr>
        <w:t>uwzględnieniem konieczności zapewnienia kompletności, rzetelności i terminowości </w:t>
      </w:r>
      <w:r>
        <w:rPr>
          <w:spacing w:val="-2"/>
          <w:sz w:val="24"/>
        </w:rPr>
        <w:t>przygotowania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informacji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oraz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szerokiego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i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otwartego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dostępu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do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informacji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o </w:t>
      </w:r>
      <w:r>
        <w:rPr>
          <w:w w:val="90"/>
          <w:sz w:val="24"/>
        </w:rPr>
        <w:t>podmiotach,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których</w:t>
      </w:r>
      <w:r>
        <w:rPr>
          <w:spacing w:val="-10"/>
          <w:w w:val="90"/>
          <w:sz w:val="24"/>
        </w:rPr>
        <w:t> </w:t>
      </w:r>
      <w:r>
        <w:rPr>
          <w:w w:val="90"/>
          <w:sz w:val="24"/>
        </w:rPr>
        <w:t>dotyczy.”.</w:t>
      </w:r>
    </w:p>
    <w:p>
      <w:pPr>
        <w:pStyle w:val="BodyText"/>
        <w:spacing w:line="290" w:lineRule="auto" w:before="119"/>
        <w:ind w:left="141" w:right="140" w:firstLine="424"/>
      </w:pPr>
      <w:r>
        <w:rPr>
          <w:b/>
          <w:w w:val="90"/>
        </w:rPr>
        <w:t>Art.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2.</w:t>
      </w:r>
      <w:r>
        <w:rPr>
          <w:b/>
          <w:spacing w:val="-11"/>
          <w:w w:val="90"/>
        </w:rPr>
        <w:t> </w:t>
      </w:r>
      <w:r>
        <w:rPr>
          <w:w w:val="90"/>
        </w:rPr>
        <w:t>1.</w:t>
      </w:r>
      <w:r>
        <w:rPr>
          <w:spacing w:val="-11"/>
          <w:w w:val="90"/>
        </w:rPr>
        <w:t> </w:t>
      </w:r>
      <w:r>
        <w:rPr>
          <w:w w:val="90"/>
        </w:rPr>
        <w:t>Rada</w:t>
      </w:r>
      <w:r>
        <w:rPr>
          <w:spacing w:val="-11"/>
          <w:w w:val="90"/>
        </w:rPr>
        <w:t> </w:t>
      </w:r>
      <w:r>
        <w:rPr>
          <w:w w:val="90"/>
        </w:rPr>
        <w:t>Ministrów</w:t>
      </w:r>
      <w:r>
        <w:rPr>
          <w:spacing w:val="-11"/>
          <w:w w:val="90"/>
        </w:rPr>
        <w:t> </w:t>
      </w:r>
      <w:r>
        <w:rPr>
          <w:w w:val="90"/>
        </w:rPr>
        <w:t>przedkłada</w:t>
      </w:r>
      <w:r>
        <w:rPr>
          <w:spacing w:val="-11"/>
          <w:w w:val="90"/>
        </w:rPr>
        <w:t> </w:t>
      </w:r>
      <w:r>
        <w:rPr>
          <w:w w:val="90"/>
        </w:rPr>
        <w:t>Sejmowi</w:t>
      </w:r>
      <w:r>
        <w:rPr>
          <w:spacing w:val="-10"/>
          <w:w w:val="90"/>
        </w:rPr>
        <w:t> </w:t>
      </w:r>
      <w:r>
        <w:rPr>
          <w:w w:val="90"/>
        </w:rPr>
        <w:t>pierwszą</w:t>
      </w:r>
      <w:r>
        <w:rPr>
          <w:spacing w:val="-11"/>
          <w:w w:val="90"/>
        </w:rPr>
        <w:t> </w:t>
      </w:r>
      <w:r>
        <w:rPr>
          <w:w w:val="90"/>
        </w:rPr>
        <w:t>informację,</w:t>
      </w:r>
      <w:r>
        <w:rPr>
          <w:spacing w:val="-11"/>
          <w:w w:val="90"/>
        </w:rPr>
        <w:t> </w:t>
      </w:r>
      <w:r>
        <w:rPr>
          <w:w w:val="90"/>
        </w:rPr>
        <w:t>o</w:t>
      </w:r>
      <w:r>
        <w:rPr>
          <w:spacing w:val="-11"/>
          <w:w w:val="90"/>
        </w:rPr>
        <w:t> </w:t>
      </w:r>
      <w:r>
        <w:rPr>
          <w:w w:val="90"/>
        </w:rPr>
        <w:t>której</w:t>
      </w:r>
      <w:r>
        <w:rPr>
          <w:spacing w:val="-11"/>
          <w:w w:val="90"/>
        </w:rPr>
        <w:t> </w:t>
      </w:r>
      <w:r>
        <w:rPr>
          <w:w w:val="90"/>
        </w:rPr>
        <w:t>mowa</w:t>
      </w:r>
      <w:r>
        <w:rPr>
          <w:spacing w:val="28"/>
        </w:rPr>
        <w:t> </w:t>
      </w:r>
      <w:r>
        <w:rPr>
          <w:w w:val="90"/>
        </w:rPr>
        <w:t>w</w:t>
      </w:r>
      <w:r>
        <w:rPr>
          <w:spacing w:val="-8"/>
          <w:w w:val="90"/>
        </w:rPr>
        <w:t> </w:t>
      </w:r>
      <w:r>
        <w:rPr>
          <w:w w:val="90"/>
        </w:rPr>
        <w:t>art. </w:t>
      </w:r>
      <w:r>
        <w:rPr>
          <w:spacing w:val="-2"/>
          <w:w w:val="90"/>
        </w:rPr>
        <w:t>43a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ust.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1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ustawy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zmienianej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w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art.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1,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według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stanu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na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dzień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31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grudnia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2026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r.,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w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terminie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do </w:t>
      </w:r>
      <w:r>
        <w:rPr>
          <w:spacing w:val="-2"/>
        </w:rPr>
        <w:t>dnia</w:t>
      </w:r>
      <w:r>
        <w:rPr>
          <w:spacing w:val="-27"/>
        </w:rPr>
        <w:t> </w:t>
      </w:r>
      <w:r>
        <w:rPr>
          <w:spacing w:val="-2"/>
        </w:rPr>
        <w:t>30</w:t>
      </w:r>
      <w:r>
        <w:rPr>
          <w:spacing w:val="-28"/>
        </w:rPr>
        <w:t> </w:t>
      </w:r>
      <w:r>
        <w:rPr>
          <w:spacing w:val="-2"/>
        </w:rPr>
        <w:t>września</w:t>
      </w:r>
      <w:r>
        <w:rPr>
          <w:spacing w:val="-27"/>
        </w:rPr>
        <w:t> </w:t>
      </w:r>
      <w:r>
        <w:rPr>
          <w:spacing w:val="-2"/>
        </w:rPr>
        <w:t>2027</w:t>
      </w:r>
      <w:r>
        <w:rPr>
          <w:spacing w:val="-28"/>
        </w:rPr>
        <w:t> </w:t>
      </w:r>
      <w:r>
        <w:rPr>
          <w:spacing w:val="-2"/>
        </w:rPr>
        <w:t>r.</w:t>
      </w:r>
    </w:p>
    <w:p>
      <w:pPr>
        <w:pStyle w:val="BodyText"/>
        <w:spacing w:line="290" w:lineRule="auto" w:before="119"/>
        <w:ind w:left="141" w:right="144" w:firstLine="424"/>
      </w:pPr>
      <w:r>
        <w:rPr>
          <w:w w:val="90"/>
        </w:rPr>
        <w:t>2.</w:t>
      </w:r>
      <w:r>
        <w:rPr>
          <w:spacing w:val="-7"/>
          <w:w w:val="90"/>
        </w:rPr>
        <w:t> </w:t>
      </w:r>
      <w:r>
        <w:rPr>
          <w:w w:val="90"/>
        </w:rPr>
        <w:t>Minister właściwy do spraw aktywów państwowych udostępnia pierwszą informację, o </w:t>
      </w:r>
      <w:r>
        <w:rPr>
          <w:w w:val="85"/>
        </w:rPr>
        <w:t>której mowa w art. 43b ust. 1 ustawy</w:t>
      </w:r>
      <w:r>
        <w:rPr>
          <w:spacing w:val="-1"/>
          <w:w w:val="85"/>
        </w:rPr>
        <w:t> </w:t>
      </w:r>
      <w:r>
        <w:rPr>
          <w:w w:val="85"/>
        </w:rPr>
        <w:t>zmienianej</w:t>
      </w:r>
      <w:r>
        <w:rPr>
          <w:spacing w:val="-1"/>
          <w:w w:val="85"/>
        </w:rPr>
        <w:t> </w:t>
      </w:r>
      <w:r>
        <w:rPr>
          <w:w w:val="85"/>
        </w:rPr>
        <w:t>w art. 1, według stanu na dzień 31 grudnia</w:t>
      </w:r>
      <w:r>
        <w:rPr>
          <w:spacing w:val="-1"/>
          <w:w w:val="85"/>
        </w:rPr>
        <w:t> </w:t>
      </w:r>
      <w:r>
        <w:rPr>
          <w:w w:val="85"/>
        </w:rPr>
        <w:t>2026 </w:t>
      </w:r>
      <w:r>
        <w:rPr>
          <w:spacing w:val="-8"/>
        </w:rPr>
        <w:t>r.,</w:t>
      </w:r>
      <w:r>
        <w:rPr>
          <w:spacing w:val="-26"/>
        </w:rPr>
        <w:t> </w:t>
      </w:r>
      <w:r>
        <w:rPr>
          <w:spacing w:val="-8"/>
        </w:rPr>
        <w:t>w</w:t>
      </w:r>
      <w:r>
        <w:rPr>
          <w:spacing w:val="-26"/>
        </w:rPr>
        <w:t> </w:t>
      </w:r>
      <w:r>
        <w:rPr>
          <w:spacing w:val="-8"/>
        </w:rPr>
        <w:t>terminie</w:t>
      </w:r>
      <w:r>
        <w:rPr>
          <w:spacing w:val="-28"/>
        </w:rPr>
        <w:t> </w:t>
      </w:r>
      <w:r>
        <w:rPr>
          <w:spacing w:val="-8"/>
        </w:rPr>
        <w:t>do</w:t>
      </w:r>
      <w:r>
        <w:rPr>
          <w:spacing w:val="-28"/>
        </w:rPr>
        <w:t> </w:t>
      </w:r>
      <w:r>
        <w:rPr>
          <w:spacing w:val="-8"/>
        </w:rPr>
        <w:t>dnia</w:t>
      </w:r>
      <w:r>
        <w:rPr>
          <w:spacing w:val="-27"/>
        </w:rPr>
        <w:t> </w:t>
      </w:r>
      <w:r>
        <w:rPr>
          <w:spacing w:val="-8"/>
        </w:rPr>
        <w:t>30</w:t>
      </w:r>
      <w:r>
        <w:rPr>
          <w:spacing w:val="-26"/>
        </w:rPr>
        <w:t> </w:t>
      </w:r>
      <w:r>
        <w:rPr>
          <w:spacing w:val="-8"/>
        </w:rPr>
        <w:t>września</w:t>
      </w:r>
      <w:r>
        <w:rPr>
          <w:spacing w:val="-27"/>
        </w:rPr>
        <w:t> </w:t>
      </w:r>
      <w:r>
        <w:rPr>
          <w:spacing w:val="-8"/>
        </w:rPr>
        <w:t>2027</w:t>
      </w:r>
      <w:r>
        <w:rPr>
          <w:spacing w:val="-28"/>
        </w:rPr>
        <w:t> </w:t>
      </w:r>
      <w:r>
        <w:rPr>
          <w:spacing w:val="-8"/>
        </w:rPr>
        <w:t>r.</w:t>
      </w:r>
    </w:p>
    <w:p>
      <w:pPr>
        <w:pStyle w:val="BodyText"/>
        <w:spacing w:line="290" w:lineRule="auto" w:before="119"/>
        <w:ind w:left="141" w:right="146" w:firstLine="424"/>
      </w:pPr>
      <w:r>
        <w:rPr>
          <w:b/>
          <w:w w:val="90"/>
        </w:rPr>
        <w:t>Art.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3.</w:t>
      </w:r>
      <w:r>
        <w:rPr>
          <w:b/>
          <w:spacing w:val="-11"/>
          <w:w w:val="90"/>
        </w:rPr>
        <w:t> </w:t>
      </w:r>
      <w:r>
        <w:rPr>
          <w:w w:val="90"/>
        </w:rPr>
        <w:t>Rada</w:t>
      </w:r>
      <w:r>
        <w:rPr>
          <w:spacing w:val="-6"/>
          <w:w w:val="90"/>
        </w:rPr>
        <w:t> </w:t>
      </w:r>
      <w:r>
        <w:rPr>
          <w:w w:val="90"/>
        </w:rPr>
        <w:t>Ministrów wyda rozporządzenia, o których mowa w art. 44 pkt 2 i 3 ustawy zmienianej</w:t>
      </w:r>
      <w:r>
        <w:rPr>
          <w:spacing w:val="-12"/>
          <w:w w:val="90"/>
        </w:rPr>
        <w:t> </w:t>
      </w:r>
      <w:r>
        <w:rPr>
          <w:w w:val="90"/>
        </w:rPr>
        <w:t>w</w:t>
      </w:r>
      <w:r>
        <w:rPr>
          <w:spacing w:val="-10"/>
          <w:w w:val="90"/>
        </w:rPr>
        <w:t> </w:t>
      </w:r>
      <w:r>
        <w:rPr>
          <w:w w:val="90"/>
        </w:rPr>
        <w:t>art.</w:t>
      </w:r>
      <w:r>
        <w:rPr>
          <w:spacing w:val="-10"/>
          <w:w w:val="90"/>
        </w:rPr>
        <w:t> </w:t>
      </w:r>
      <w:r>
        <w:rPr>
          <w:w w:val="90"/>
        </w:rPr>
        <w:t>1,</w:t>
      </w:r>
      <w:r>
        <w:rPr>
          <w:spacing w:val="-10"/>
          <w:w w:val="90"/>
        </w:rPr>
        <w:t> </w:t>
      </w:r>
      <w:r>
        <w:rPr>
          <w:w w:val="90"/>
        </w:rPr>
        <w:t>w</w:t>
      </w:r>
      <w:r>
        <w:rPr>
          <w:spacing w:val="-10"/>
          <w:w w:val="90"/>
        </w:rPr>
        <w:t> </w:t>
      </w:r>
      <w:r>
        <w:rPr>
          <w:w w:val="90"/>
        </w:rPr>
        <w:t>terminie</w:t>
      </w:r>
      <w:r>
        <w:rPr>
          <w:spacing w:val="-13"/>
          <w:w w:val="90"/>
        </w:rPr>
        <w:t> </w:t>
      </w:r>
      <w:r>
        <w:rPr>
          <w:w w:val="90"/>
        </w:rPr>
        <w:t>6</w:t>
      </w:r>
      <w:r>
        <w:rPr>
          <w:spacing w:val="-13"/>
          <w:w w:val="90"/>
        </w:rPr>
        <w:t> </w:t>
      </w:r>
      <w:r>
        <w:rPr>
          <w:w w:val="90"/>
        </w:rPr>
        <w:t>miesięcy</w:t>
      </w:r>
      <w:r>
        <w:rPr>
          <w:spacing w:val="-10"/>
          <w:w w:val="90"/>
        </w:rPr>
        <w:t> </w:t>
      </w:r>
      <w:r>
        <w:rPr>
          <w:w w:val="90"/>
        </w:rPr>
        <w:t>od</w:t>
      </w:r>
      <w:r>
        <w:rPr>
          <w:spacing w:val="-10"/>
          <w:w w:val="90"/>
        </w:rPr>
        <w:t> </w:t>
      </w:r>
      <w:r>
        <w:rPr>
          <w:w w:val="90"/>
        </w:rPr>
        <w:t>dnia</w:t>
      </w:r>
      <w:r>
        <w:rPr>
          <w:spacing w:val="-12"/>
          <w:w w:val="90"/>
        </w:rPr>
        <w:t> </w:t>
      </w:r>
      <w:r>
        <w:rPr>
          <w:w w:val="90"/>
        </w:rPr>
        <w:t>wejścia</w:t>
      </w:r>
      <w:r>
        <w:rPr>
          <w:spacing w:val="-12"/>
          <w:w w:val="90"/>
        </w:rPr>
        <w:t> </w:t>
      </w:r>
      <w:r>
        <w:rPr>
          <w:w w:val="90"/>
        </w:rPr>
        <w:t>w</w:t>
      </w:r>
      <w:r>
        <w:rPr>
          <w:spacing w:val="-10"/>
          <w:w w:val="90"/>
        </w:rPr>
        <w:t> </w:t>
      </w:r>
      <w:r>
        <w:rPr>
          <w:w w:val="90"/>
        </w:rPr>
        <w:t>życie</w:t>
      </w:r>
      <w:r>
        <w:rPr>
          <w:spacing w:val="-13"/>
          <w:w w:val="90"/>
        </w:rPr>
        <w:t> </w:t>
      </w:r>
      <w:r>
        <w:rPr>
          <w:w w:val="90"/>
        </w:rPr>
        <w:t>ustawy.</w:t>
      </w:r>
    </w:p>
    <w:p>
      <w:pPr>
        <w:pStyle w:val="BodyText"/>
        <w:ind w:left="566" w:firstLine="0"/>
      </w:pPr>
      <w:r>
        <w:rPr>
          <w:b/>
          <w:spacing w:val="-2"/>
          <w:w w:val="90"/>
        </w:rPr>
        <w:t>Art.</w:t>
      </w:r>
      <w:r>
        <w:rPr>
          <w:b/>
          <w:spacing w:val="-14"/>
          <w:w w:val="90"/>
        </w:rPr>
        <w:t> </w:t>
      </w:r>
      <w:r>
        <w:rPr>
          <w:b/>
          <w:spacing w:val="-2"/>
          <w:w w:val="90"/>
        </w:rPr>
        <w:t>4.</w:t>
      </w:r>
      <w:r>
        <w:rPr>
          <w:b/>
          <w:spacing w:val="-14"/>
          <w:w w:val="90"/>
        </w:rPr>
        <w:t> </w:t>
      </w:r>
      <w:r>
        <w:rPr>
          <w:spacing w:val="-2"/>
          <w:w w:val="90"/>
        </w:rPr>
        <w:t>Ustawa</w:t>
      </w:r>
      <w:r>
        <w:rPr>
          <w:spacing w:val="-14"/>
          <w:w w:val="90"/>
        </w:rPr>
        <w:t> </w:t>
      </w:r>
      <w:r>
        <w:rPr>
          <w:spacing w:val="-2"/>
          <w:w w:val="90"/>
        </w:rPr>
        <w:t>wchodzi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w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życie</w:t>
      </w:r>
      <w:r>
        <w:rPr>
          <w:spacing w:val="-14"/>
          <w:w w:val="90"/>
        </w:rPr>
        <w:t> </w:t>
      </w:r>
      <w:r>
        <w:rPr>
          <w:spacing w:val="-2"/>
          <w:w w:val="90"/>
        </w:rPr>
        <w:t>po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upływie</w:t>
      </w:r>
      <w:r>
        <w:rPr>
          <w:spacing w:val="-15"/>
          <w:w w:val="90"/>
        </w:rPr>
        <w:t> </w:t>
      </w:r>
      <w:r>
        <w:rPr>
          <w:spacing w:val="-2"/>
          <w:w w:val="90"/>
        </w:rPr>
        <w:t>14</w:t>
      </w:r>
      <w:r>
        <w:rPr>
          <w:spacing w:val="-14"/>
          <w:w w:val="90"/>
        </w:rPr>
        <w:t> </w:t>
      </w:r>
      <w:r>
        <w:rPr>
          <w:spacing w:val="-2"/>
          <w:w w:val="90"/>
        </w:rPr>
        <w:t>dni</w:t>
      </w:r>
      <w:r>
        <w:rPr>
          <w:spacing w:val="-14"/>
          <w:w w:val="90"/>
        </w:rPr>
        <w:t> </w:t>
      </w:r>
      <w:r>
        <w:rPr>
          <w:spacing w:val="-2"/>
          <w:w w:val="90"/>
        </w:rPr>
        <w:t>od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dnia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jej</w:t>
      </w:r>
      <w:r>
        <w:rPr>
          <w:spacing w:val="-14"/>
          <w:w w:val="90"/>
        </w:rPr>
        <w:t> </w:t>
      </w:r>
      <w:r>
        <w:rPr>
          <w:spacing w:val="-2"/>
          <w:w w:val="90"/>
        </w:rPr>
        <w:t>ogłoszenia.</w:t>
      </w:r>
    </w:p>
    <w:sectPr>
      <w:pgSz w:w="11910" w:h="16840"/>
      <w:pgMar w:header="0" w:footer="1091" w:top="1320" w:bottom="128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 w:firstLine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4080">
              <wp:simplePos x="0" y="0"/>
              <wp:positionH relativeFrom="page">
                <wp:posOffset>3792346</wp:posOffset>
              </wp:positionH>
              <wp:positionV relativeFrom="page">
                <wp:posOffset>9859624</wp:posOffset>
              </wp:positionV>
              <wp:extent cx="168910" cy="211454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68910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60" w:firstLine="0"/>
                            <w:jc w:val="left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8.609985pt;margin-top:776.348389pt;width:13.3pt;height:16.650pt;mso-position-horizontal-relative:page;mso-position-vertical-relative:page;z-index:-15782400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60" w:firstLine="0"/>
                      <w:jc w:val="left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lowerLetter"/>
      <w:lvlText w:val="%1)"/>
      <w:lvlJc w:val="left"/>
      <w:pPr>
        <w:ind w:left="1418" w:hanging="425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0"/>
        <w:w w:val="87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2213" w:hanging="425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3007" w:hanging="425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800" w:hanging="425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594" w:hanging="425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388" w:hanging="425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181" w:hanging="425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975" w:hanging="425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769" w:hanging="425"/>
      </w:pPr>
      <w:rPr>
        <w:rFonts w:hint="default"/>
        <w:lang w:val="pl-PL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)"/>
      <w:lvlJc w:val="left"/>
      <w:pPr>
        <w:ind w:left="991" w:hanging="425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91"/>
        <w:sz w:val="24"/>
        <w:szCs w:val="24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1418" w:hanging="425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0"/>
        <w:w w:val="87"/>
        <w:sz w:val="24"/>
        <w:szCs w:val="24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301" w:hanging="425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183" w:hanging="425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065" w:hanging="425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947" w:hanging="425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829" w:hanging="425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10" w:hanging="425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92" w:hanging="425"/>
      </w:pPr>
      <w:rPr>
        <w:rFonts w:hint="default"/>
        <w:lang w:val="pl-PL" w:eastAsia="en-US" w:bidi="ar-SA"/>
      </w:rPr>
    </w:lvl>
  </w:abstractNum>
  <w:abstractNum w:abstractNumId="2">
    <w:multiLevelType w:val="hybridMultilevel"/>
    <w:lvl w:ilvl="0">
      <w:start w:val="2"/>
      <w:numFmt w:val="decimal"/>
      <w:lvlText w:val="%1."/>
      <w:lvlJc w:val="left"/>
      <w:pPr>
        <w:ind w:left="1221" w:hanging="23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6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2033" w:hanging="231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847" w:hanging="231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660" w:hanging="231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474" w:hanging="231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288" w:hanging="231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101" w:hanging="231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915" w:hanging="231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729" w:hanging="231"/>
      </w:pPr>
      <w:rPr>
        <w:rFonts w:hint="default"/>
        <w:lang w:val="pl-PL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)"/>
      <w:lvlJc w:val="left"/>
      <w:pPr>
        <w:ind w:left="991" w:hanging="425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91"/>
        <w:sz w:val="24"/>
        <w:szCs w:val="24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1418" w:hanging="425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0"/>
        <w:w w:val="87"/>
        <w:sz w:val="24"/>
        <w:szCs w:val="24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301" w:hanging="425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183" w:hanging="425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065" w:hanging="425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947" w:hanging="425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829" w:hanging="425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10" w:hanging="425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92" w:hanging="425"/>
      </w:pPr>
      <w:rPr>
        <w:rFonts w:hint="default"/>
        <w:lang w:val="pl-PL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)"/>
      <w:lvlJc w:val="left"/>
      <w:pPr>
        <w:ind w:left="566" w:hanging="425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91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ind w:left="991" w:hanging="425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91"/>
        <w:sz w:val="24"/>
        <w:szCs w:val="24"/>
        <w:lang w:val="pl-PL" w:eastAsia="en-US" w:bidi="ar-SA"/>
      </w:rPr>
    </w:lvl>
    <w:lvl w:ilvl="2">
      <w:start w:val="2"/>
      <w:numFmt w:val="decimal"/>
      <w:lvlText w:val="%3."/>
      <w:lvlJc w:val="left"/>
      <w:pPr>
        <w:ind w:left="1221" w:hanging="23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6"/>
        <w:sz w:val="24"/>
        <w:szCs w:val="24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237" w:hanging="231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254" w:hanging="231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271" w:hanging="231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288" w:hanging="231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305" w:hanging="231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322" w:hanging="231"/>
      </w:pPr>
      <w:rPr>
        <w:rFonts w:hint="default"/>
        <w:lang w:val="pl-PL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pl-PL" w:eastAsia="en-US" w:bidi="ar-SA"/>
    </w:rPr>
  </w:style>
  <w:style w:styleId="BodyText" w:type="paragraph">
    <w:name w:val="Body Text"/>
    <w:basedOn w:val="Normal"/>
    <w:uiPriority w:val="1"/>
    <w:qFormat/>
    <w:pPr>
      <w:spacing w:before="120"/>
      <w:ind w:left="991" w:hanging="425"/>
      <w:jc w:val="both"/>
    </w:pPr>
    <w:rPr>
      <w:rFonts w:ascii="Trebuchet MS" w:hAnsi="Trebuchet MS" w:eastAsia="Trebuchet MS" w:cs="Trebuchet MS"/>
      <w:sz w:val="24"/>
      <w:szCs w:val="24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right="28"/>
      <w:jc w:val="center"/>
      <w:outlineLvl w:val="1"/>
    </w:pPr>
    <w:rPr>
      <w:rFonts w:ascii="Trebuchet MS" w:hAnsi="Trebuchet MS" w:eastAsia="Trebuchet MS" w:cs="Trebuchet MS"/>
      <w:b/>
      <w:bCs/>
      <w:sz w:val="24"/>
      <w:szCs w:val="24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spacing w:before="120"/>
      <w:ind w:left="1418" w:hanging="425"/>
      <w:jc w:val="both"/>
    </w:pPr>
    <w:rPr>
      <w:rFonts w:ascii="Trebuchet MS" w:hAnsi="Trebuchet MS" w:eastAsia="Trebuchet MS" w:cs="Trebuchet MS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Zieliński</dc:creator>
  <dcterms:created xsi:type="dcterms:W3CDTF">2026-07-30T14:37:30Z</dcterms:created>
  <dcterms:modified xsi:type="dcterms:W3CDTF">2026-07-30T14:37:30Z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2026-06-18T00:00:00Z</vt:filetime>
  </property>
  <property fmtid="{D5CDD505-2E9C-101B-9397-08002B2CF9AE}" pid="4" name="Creator">
    <vt:lpwstr>Microsoft® Word dla Microsoft 365</vt:lpwstr>
  </property>
  <property fmtid="{D5CDD505-2E9C-101B-9397-08002B2CF9AE}" pid="5" name="LastSaved">
    <vt:filetime>2026-07-30T00:00:00Z</vt:filetime>
  </property>
  <property fmtid="{D5CDD505-2E9C-101B-9397-08002B2CF9AE}" pid="6" name="Producer">
    <vt:lpwstr>Microsoft® Word dla Microsoft 365</vt:lpwstr>
  </property>
</Properties>
</file>