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21794E" w14:textId="066B1EB3" w:rsidR="00444027" w:rsidRPr="00444027" w:rsidRDefault="00444027" w:rsidP="00444027">
      <w:pPr>
        <w:pStyle w:val="OZNPROJEKTUwskazaniedatylubwersjiprojektu"/>
      </w:pPr>
      <w:r w:rsidRPr="00444027">
        <w:t>Projekt</w:t>
      </w:r>
    </w:p>
    <w:p w14:paraId="722057B1" w14:textId="77777777" w:rsidR="00444027" w:rsidRPr="00444027" w:rsidRDefault="00444027" w:rsidP="00444027">
      <w:pPr>
        <w:pStyle w:val="OZNRODZAKTUtznustawalubrozporzdzenieiorganwydajcy"/>
      </w:pPr>
      <w:r w:rsidRPr="00444027">
        <w:t>USTAWA</w:t>
      </w:r>
    </w:p>
    <w:p w14:paraId="5DD107E0" w14:textId="56856B3A" w:rsidR="00444027" w:rsidRPr="00444027" w:rsidRDefault="00444027" w:rsidP="00444027">
      <w:pPr>
        <w:pStyle w:val="DATAAKTUdatauchwalenialubwydaniaaktu"/>
      </w:pPr>
      <w:r w:rsidRPr="00444027">
        <w:t>z dnia</w:t>
      </w:r>
    </w:p>
    <w:p w14:paraId="37280FD7" w14:textId="77777777" w:rsidR="00444027" w:rsidRPr="00A664F2" w:rsidRDefault="00444027" w:rsidP="00444027">
      <w:pPr>
        <w:pStyle w:val="TYTUAKTUprzedmiotregulacjiustawylubrozporzdzenia"/>
        <w:rPr>
          <w:rStyle w:val="IGPindeksgrnyipogrubienie"/>
        </w:rPr>
      </w:pPr>
      <w:r w:rsidRPr="00444027">
        <w:t>o środkach ograniczających</w:t>
      </w:r>
      <w:r w:rsidRPr="00A664F2">
        <w:rPr>
          <w:rStyle w:val="IGPindeksgrnyipogrubienie"/>
        </w:rPr>
        <w:footnoteReference w:id="1"/>
      </w:r>
      <w:r w:rsidRPr="00A664F2">
        <w:rPr>
          <w:rStyle w:val="IGPindeksgrnyipogrubienie"/>
        </w:rPr>
        <w:t xml:space="preserve">), </w:t>
      </w:r>
      <w:r w:rsidRPr="00A664F2">
        <w:rPr>
          <w:rStyle w:val="IGPindeksgrnyipogrubienie"/>
        </w:rPr>
        <w:footnoteReference w:id="2"/>
      </w:r>
      <w:r w:rsidRPr="00A664F2">
        <w:rPr>
          <w:rStyle w:val="IGPindeksgrnyipogrubienie"/>
        </w:rPr>
        <w:t>)</w:t>
      </w:r>
    </w:p>
    <w:p w14:paraId="16F4816D" w14:textId="77777777" w:rsidR="00444027" w:rsidRPr="00444027" w:rsidRDefault="00444027" w:rsidP="00444027">
      <w:pPr>
        <w:pStyle w:val="ROZDZODDZOZNoznaczenierozdziauluboddziau"/>
      </w:pPr>
      <w:r w:rsidRPr="00444027">
        <w:t>Rozdział 1</w:t>
      </w:r>
    </w:p>
    <w:p w14:paraId="3D15EFAA" w14:textId="77777777" w:rsidR="00444027" w:rsidRPr="00444027" w:rsidRDefault="00444027" w:rsidP="00444027">
      <w:pPr>
        <w:pStyle w:val="ROZDZODDZPRZEDMprzedmiotregulacjirozdziauluboddziau"/>
      </w:pPr>
      <w:r w:rsidRPr="00444027">
        <w:t>Przepisy ogólne</w:t>
      </w:r>
    </w:p>
    <w:p w14:paraId="0D982806" w14:textId="27841B4F" w:rsidR="00444027" w:rsidRPr="00444027" w:rsidRDefault="00444027" w:rsidP="00C84280">
      <w:pPr>
        <w:pStyle w:val="ARTartustawynprozporzdzenia"/>
        <w:keepNext/>
      </w:pPr>
      <w:r w:rsidRPr="00444027">
        <w:rPr>
          <w:rStyle w:val="Ppogrubienie"/>
        </w:rPr>
        <w:t>Art. 1.</w:t>
      </w:r>
      <w:r>
        <w:t> </w:t>
      </w:r>
      <w:r w:rsidRPr="00444027">
        <w:t>1. Ustawa określa:</w:t>
      </w:r>
    </w:p>
    <w:p w14:paraId="21442ACD" w14:textId="4FCDAF38" w:rsidR="00444027" w:rsidRPr="00444027" w:rsidRDefault="00444027" w:rsidP="00444027">
      <w:pPr>
        <w:pStyle w:val="PKTpunkt"/>
      </w:pPr>
      <w:r w:rsidRPr="00444027">
        <w:t>1)</w:t>
      </w:r>
      <w:r>
        <w:tab/>
      </w:r>
      <w:r w:rsidRPr="00444027">
        <w:t>rodzaje środków ograniczających i zasady ich stosowania;</w:t>
      </w:r>
    </w:p>
    <w:p w14:paraId="4F2AABED" w14:textId="2E6B75D5" w:rsidR="00444027" w:rsidRPr="00444027" w:rsidRDefault="00444027" w:rsidP="00444027">
      <w:pPr>
        <w:pStyle w:val="PKTpunkt"/>
      </w:pPr>
      <w:r w:rsidRPr="00444027">
        <w:t>2)</w:t>
      </w:r>
      <w:r>
        <w:tab/>
      </w:r>
      <w:r w:rsidRPr="00444027">
        <w:t>organy stosujące środki ograniczające, a także odstępstwa od zakazów ustanowionych tymi środkami oraz organy sprawujące kontrolę ich przestrzegania;</w:t>
      </w:r>
    </w:p>
    <w:p w14:paraId="33127871" w14:textId="2F2648BF" w:rsidR="00444027" w:rsidRPr="00444027" w:rsidRDefault="00444027" w:rsidP="00444027">
      <w:pPr>
        <w:pStyle w:val="PKTpunkt"/>
      </w:pPr>
      <w:r w:rsidRPr="00444027">
        <w:t>3)</w:t>
      </w:r>
      <w:r>
        <w:tab/>
      </w:r>
      <w:r w:rsidRPr="00444027">
        <w:t>zasady współdziałania organów stosujących środki ograniczające;</w:t>
      </w:r>
    </w:p>
    <w:p w14:paraId="66A35C9E" w14:textId="1E7320DA" w:rsidR="00444027" w:rsidRPr="00444027" w:rsidRDefault="00444027" w:rsidP="00444027">
      <w:pPr>
        <w:pStyle w:val="PKTpunkt"/>
      </w:pPr>
      <w:r w:rsidRPr="00444027">
        <w:t>4)</w:t>
      </w:r>
      <w:r>
        <w:tab/>
      </w:r>
      <w:r w:rsidRPr="00444027">
        <w:t>administracyjne kary pieniężne i odpowiedzialność karną za naruszenie zakazów, ograniczeń i niedopełnienie obowiązków, wynikających ze środków ograniczających.</w:t>
      </w:r>
    </w:p>
    <w:p w14:paraId="242503E0" w14:textId="6041D7AE" w:rsidR="00444027" w:rsidRPr="00444027" w:rsidRDefault="00444027" w:rsidP="00C84280">
      <w:pPr>
        <w:pStyle w:val="USTustnpkodeksu"/>
        <w:keepNext/>
      </w:pPr>
      <w:r w:rsidRPr="00444027">
        <w:t>2.</w:t>
      </w:r>
      <w:r>
        <w:t xml:space="preserve"> </w:t>
      </w:r>
      <w:r w:rsidRPr="00444027">
        <w:t>Ustawy nie stosuje się do:</w:t>
      </w:r>
    </w:p>
    <w:p w14:paraId="3B12601F" w14:textId="4E2DE7A7" w:rsidR="00444027" w:rsidRPr="00444027" w:rsidRDefault="00444027" w:rsidP="00C84280">
      <w:pPr>
        <w:pStyle w:val="PKTpunkt"/>
      </w:pPr>
      <w:r w:rsidRPr="00444027">
        <w:t>1)</w:t>
      </w:r>
      <w:r>
        <w:tab/>
      </w:r>
      <w:r w:rsidRPr="00444027">
        <w:t>szczególnych środków ograniczających, o których mowa w ustawie z dnia 1 marca 2018 r. o przeciwdziałaniu praniu pieniędzy oraz finansowaniu terroryzmu (Dz. U. z 2025 r. poz. 644 i 1669 oraz z 2026 r. poz. 875), z wyjątkiem przepisów rozdziałów 4 i 6 niniejszej ustawy;</w:t>
      </w:r>
    </w:p>
    <w:p w14:paraId="4AFE647F" w14:textId="360E4805" w:rsidR="00444027" w:rsidRPr="00444027" w:rsidRDefault="00444027" w:rsidP="00C84280">
      <w:pPr>
        <w:pStyle w:val="PKTpunkt"/>
      </w:pPr>
      <w:r w:rsidRPr="00444027">
        <w:lastRenderedPageBreak/>
        <w:t>2)</w:t>
      </w:r>
      <w:r>
        <w:tab/>
      </w:r>
      <w:r w:rsidRPr="00444027">
        <w:t>spraw związanych z osobami i podmiotami, o których mowa w art. 3 ust. 2 ustawy z dnia 13 kwietnia 2022 r. o szczególnych rozwiązaniach w zakresie przeciwdziałania wspieraniu agresji na Ukrainę oraz służących ochronie bezpieczeństwa narodowego (Dz. U. z 2025 r. poz. 514), z wyjątkiem przepisów art. 2 oraz rozdziałów 3, 4 i 6 niniejszej ustawy.</w:t>
      </w:r>
      <w:bookmarkStart w:id="0" w:name="_Hlk209703125"/>
    </w:p>
    <w:p w14:paraId="1C6230CF" w14:textId="6261CAA8" w:rsidR="00444027" w:rsidRPr="00444027" w:rsidRDefault="00444027" w:rsidP="00C84280">
      <w:pPr>
        <w:pStyle w:val="ARTartustawynprozporzdzenia"/>
        <w:keepNext/>
      </w:pPr>
      <w:r w:rsidRPr="00444027">
        <w:rPr>
          <w:rStyle w:val="Ppogrubienie"/>
        </w:rPr>
        <w:t>Art. 2</w:t>
      </w:r>
      <w:bookmarkEnd w:id="0"/>
      <w:r w:rsidRPr="00444027">
        <w:rPr>
          <w:rStyle w:val="Ppogrubienie"/>
        </w:rPr>
        <w:t>.</w:t>
      </w:r>
      <w:r>
        <w:t> </w:t>
      </w:r>
      <w:r w:rsidRPr="00444027">
        <w:t>Ilekroć w ustawie jest mowa o:</w:t>
      </w:r>
    </w:p>
    <w:p w14:paraId="7DF7326A" w14:textId="4610AA8F" w:rsidR="00444027" w:rsidRPr="00444027" w:rsidRDefault="00444027" w:rsidP="00C84280">
      <w:pPr>
        <w:pStyle w:val="PKTpunkt"/>
        <w:keepNext/>
      </w:pPr>
      <w:r w:rsidRPr="00444027">
        <w:t>1)</w:t>
      </w:r>
      <w:r>
        <w:tab/>
      </w:r>
      <w:r w:rsidRPr="00444027">
        <w:t>środkach finansowych – należy przez to rozumieć aktywa finansowe i korzyści finansowe każdego rodzaju, w tym:</w:t>
      </w:r>
    </w:p>
    <w:p w14:paraId="0F55F5B6" w14:textId="7ABD6E17" w:rsidR="00444027" w:rsidRPr="00444027" w:rsidRDefault="00444027" w:rsidP="00444027">
      <w:pPr>
        <w:pStyle w:val="LITlitera"/>
      </w:pPr>
      <w:r w:rsidRPr="00444027">
        <w:t>a)</w:t>
      </w:r>
      <w:r>
        <w:tab/>
      </w:r>
      <w:r w:rsidRPr="00444027">
        <w:t>gotówkę, czeki, roszczenia pieniężne, przekazy pieniężne, a także instrumenty płatnicze w rozumieniu art. 2 pkt 10 ustawy z dnia 19 sierpnia 2011 r. o usługach płatniczych (Dz. U. z 2026 r. poz. 623 i 875), zwaną dalej</w:t>
      </w:r>
      <w:r w:rsidR="00B56856">
        <w:t xml:space="preserve"> „</w:t>
      </w:r>
      <w:r w:rsidRPr="00444027">
        <w:t>ustawą o usługach płatniczych</w:t>
      </w:r>
      <w:r w:rsidR="00B56856">
        <w:t>”</w:t>
      </w:r>
      <w:r w:rsidRPr="00444027">
        <w:t>,</w:t>
      </w:r>
    </w:p>
    <w:p w14:paraId="6FBFFB7D" w14:textId="598B9A8E" w:rsidR="00444027" w:rsidRPr="00444027" w:rsidRDefault="00444027" w:rsidP="00444027">
      <w:pPr>
        <w:pStyle w:val="LITlitera"/>
      </w:pPr>
      <w:r w:rsidRPr="00444027">
        <w:t>b)</w:t>
      </w:r>
      <w:r>
        <w:tab/>
      </w:r>
      <w:r w:rsidRPr="00444027">
        <w:t>depozyty złożone w instytucjach finansowych lub innych podmiotach, salda na rachunkach, długi i zobowiązania dłużne,</w:t>
      </w:r>
    </w:p>
    <w:p w14:paraId="331FE957" w14:textId="4CFC0B2A" w:rsidR="00444027" w:rsidRPr="00444027" w:rsidRDefault="00444027" w:rsidP="00444027">
      <w:pPr>
        <w:pStyle w:val="LITlitera"/>
      </w:pPr>
      <w:r w:rsidRPr="00444027">
        <w:t>c)</w:t>
      </w:r>
      <w:r>
        <w:tab/>
      </w:r>
      <w:r w:rsidRPr="00444027">
        <w:t>papiery wartościowe i instrumenty dłużne w obrocie publicznym lub niepublicznym, w tym akcje i udziały, certyfikaty reprezentujące papiery wartościowe, obligacje, krótkoterminowe instrumenty dłużne, warranty, skrypty dłużne i instrumenty pochodne,</w:t>
      </w:r>
    </w:p>
    <w:p w14:paraId="6A477D0E" w14:textId="05E24999" w:rsidR="00444027" w:rsidRPr="00444027" w:rsidRDefault="00444027" w:rsidP="00444027">
      <w:pPr>
        <w:pStyle w:val="LITlitera"/>
      </w:pPr>
      <w:r w:rsidRPr="00444027">
        <w:t>d)</w:t>
      </w:r>
      <w:r>
        <w:tab/>
      </w:r>
      <w:r w:rsidRPr="00444027">
        <w:t>odsetki, dywidendy lub inne przychody z aktywów oraz wartości narosłe z tytułu aktywów lub wygenerowane przez te aktywa,</w:t>
      </w:r>
    </w:p>
    <w:p w14:paraId="539562BE" w14:textId="68EF42AB" w:rsidR="00444027" w:rsidRPr="00444027" w:rsidRDefault="00444027" w:rsidP="00444027">
      <w:pPr>
        <w:pStyle w:val="LITlitera"/>
      </w:pPr>
      <w:r w:rsidRPr="00444027">
        <w:t>e)</w:t>
      </w:r>
      <w:r>
        <w:tab/>
      </w:r>
      <w:r w:rsidRPr="00444027">
        <w:t>kredyty, prawo do potrącenia, gwarancje, gwarancje należytego wykonania umowy lub inne zobowiązania finansowe,</w:t>
      </w:r>
    </w:p>
    <w:p w14:paraId="24F9F901" w14:textId="75C19E80" w:rsidR="00444027" w:rsidRPr="00444027" w:rsidRDefault="00444027" w:rsidP="00444027">
      <w:pPr>
        <w:pStyle w:val="LITlitera"/>
      </w:pPr>
      <w:r w:rsidRPr="00444027">
        <w:t>f)</w:t>
      </w:r>
      <w:r>
        <w:tab/>
      </w:r>
      <w:r w:rsidRPr="00444027">
        <w:t>akredytywy, konosamenty, kwity zastawne,</w:t>
      </w:r>
    </w:p>
    <w:p w14:paraId="24D25702" w14:textId="021BB463" w:rsidR="00444027" w:rsidRPr="00444027" w:rsidRDefault="00444027" w:rsidP="00444027">
      <w:pPr>
        <w:pStyle w:val="LITlitera"/>
      </w:pPr>
      <w:r w:rsidRPr="00444027">
        <w:t>g)</w:t>
      </w:r>
      <w:r>
        <w:tab/>
      </w:r>
      <w:r w:rsidRPr="00444027">
        <w:t>dokumenty poświadczające udział w środkach finansowych lub zasobach finansowych,</w:t>
      </w:r>
    </w:p>
    <w:p w14:paraId="3460B1AF" w14:textId="315FB85B" w:rsidR="00444027" w:rsidRPr="00444027" w:rsidRDefault="00444027" w:rsidP="00444027">
      <w:pPr>
        <w:pStyle w:val="LITlitera"/>
      </w:pPr>
      <w:r w:rsidRPr="00444027">
        <w:t>h)</w:t>
      </w:r>
      <w:r>
        <w:tab/>
      </w:r>
      <w:r w:rsidRPr="00444027">
        <w:t>kryptoaktywa zdefiniowane w art. 3 ust. 1 pkt 5 rozporządzenia Parlamentu Europejskiego i Rady (UE) 2023/1114 z dnia 31 maja 2023 r. w sprawie rynków kryptoaktywów oraz zmiany rozporządzeń (UE) nr 1093/2010 i (UE) nr 1095/2010 oraz dyrektyw 2013/36/UE i (UE) 2019/1937 (Dz. Urz. UE L 150 z 09.06.2023, str. 40, z późn. zm.);</w:t>
      </w:r>
    </w:p>
    <w:p w14:paraId="7C8D44C3" w14:textId="39DA69BC" w:rsidR="00444027" w:rsidRPr="00444027" w:rsidRDefault="00444027" w:rsidP="00444027">
      <w:pPr>
        <w:pStyle w:val="PKTpunkt"/>
      </w:pPr>
      <w:r w:rsidRPr="00444027">
        <w:t>2)</w:t>
      </w:r>
      <w:r>
        <w:tab/>
      </w:r>
      <w:r w:rsidRPr="00444027">
        <w:t>podmiocie podlegającym – należy przez to rozumieć</w:t>
      </w:r>
      <w:r w:rsidRPr="00444027" w:rsidDel="00943B2D">
        <w:t xml:space="preserve"> </w:t>
      </w:r>
      <w:bookmarkStart w:id="1" w:name="_Hlk178155367"/>
      <w:r w:rsidRPr="00444027">
        <w:t>osobę fizyczną, osobę prawną, inną jednostkę organizacyjną niemającą osobowości prawnej, organ</w:t>
      </w:r>
      <w:bookmarkEnd w:id="1"/>
      <w:r w:rsidRPr="00444027">
        <w:t xml:space="preserve"> lub inny podmiot, wskazany w akcie prawnym Unii Europejskiej wydanym na podstawie art. 29 Traktatu o </w:t>
      </w:r>
      <w:r w:rsidRPr="00444027">
        <w:lastRenderedPageBreak/>
        <w:t>Unii Europejskiej albo art. 215 Traktatu o Funkcjonowaniu Unii Europejskiej lub w załączniku do tego aktu, jako podlegające środkom ograniczającym Unii Europejskiej lub osobę lub podmiot, o których mowa w art. 4 pkt 2</w:t>
      </w:r>
      <w:r w:rsidR="008827F9">
        <w:t xml:space="preserve">, </w:t>
      </w:r>
      <w:r w:rsidR="008827F9" w:rsidRPr="008827F9">
        <w:t>wpisane na listę, o której mowa w art. 7 ust. 1;</w:t>
      </w:r>
    </w:p>
    <w:p w14:paraId="5293E3E6" w14:textId="76519A7B" w:rsidR="00444027" w:rsidRPr="00444027" w:rsidRDefault="00444027" w:rsidP="00444027">
      <w:pPr>
        <w:pStyle w:val="PKTpunkt"/>
      </w:pPr>
      <w:r w:rsidRPr="00444027">
        <w:t>3)</w:t>
      </w:r>
      <w:r>
        <w:tab/>
      </w:r>
      <w:r w:rsidRPr="00444027">
        <w:t>zamrożeniu środków finansowych – należy przez to rozumieć zapobieganie wszelkim ruchom tych środków, ich przekazywaniu, zmianom, wykorzystaniu, udostępnianiu lub dokonywaniu nimi transakcji w jakikolwiek sposób, który powodowałby jakąkolwiek zmianę ich wielkości, wartości, lokalizacji, własności, posiadania, charakteru, przeznaczenia lub każdą inną zmianę, która umożliwiłaby korzystanie z nich;</w:t>
      </w:r>
    </w:p>
    <w:p w14:paraId="0E9AE086" w14:textId="2856115F" w:rsidR="00444027" w:rsidRPr="00444027" w:rsidRDefault="00444027" w:rsidP="00444027">
      <w:pPr>
        <w:pStyle w:val="PKTpunkt"/>
      </w:pPr>
      <w:r w:rsidRPr="00444027">
        <w:t>4)</w:t>
      </w:r>
      <w:r>
        <w:tab/>
      </w:r>
      <w:r w:rsidRPr="00444027">
        <w:t>zamrożeniu zasobów gospodarczych – należy przez to rozumieć zapobieganie wykorzystywaniu zasobów gospodarczych do pozyskiwania środków finansowych, towarów lub usług w jakikolwiek sposób, w szczególności ich sprzedaż, wynajem lub obciążenie hipoteką;</w:t>
      </w:r>
    </w:p>
    <w:p w14:paraId="66A432B8" w14:textId="5CC61758" w:rsidR="00444027" w:rsidRPr="00444027" w:rsidRDefault="00444027" w:rsidP="00444027">
      <w:pPr>
        <w:pStyle w:val="PKTpunkt"/>
      </w:pPr>
      <w:r w:rsidRPr="00444027">
        <w:t>5)</w:t>
      </w:r>
      <w:r>
        <w:tab/>
      </w:r>
      <w:r w:rsidRPr="00444027">
        <w:t>zasobach gospodarczych – należy przez to rozumieć</w:t>
      </w:r>
      <w:r w:rsidRPr="00444027" w:rsidDel="00943B2D">
        <w:t xml:space="preserve"> </w:t>
      </w:r>
      <w:r w:rsidRPr="00444027">
        <w:t>aktywa każdego rodzaju zarówno materialne, jak i niematerialne, ruchome lub nieruchome, które nie są środkami finansowymi, lecz mogą służyć do uzyskiwania środków finansowych, towarów lub usług.</w:t>
      </w:r>
    </w:p>
    <w:p w14:paraId="443AA5F8" w14:textId="1004502D" w:rsidR="00444027" w:rsidRPr="00444027" w:rsidRDefault="00444027" w:rsidP="00C84280">
      <w:pPr>
        <w:pStyle w:val="ARTartustawynprozporzdzenia"/>
        <w:keepNext/>
      </w:pPr>
      <w:r w:rsidRPr="00444027">
        <w:rPr>
          <w:rStyle w:val="Ppogrubienie"/>
        </w:rPr>
        <w:t>Art. 3.</w:t>
      </w:r>
      <w:r>
        <w:t> </w:t>
      </w:r>
      <w:r w:rsidRPr="00444027">
        <w:t>Środki ograniczające obejmują:</w:t>
      </w:r>
    </w:p>
    <w:p w14:paraId="18FDEEDE" w14:textId="48B71354" w:rsidR="00444027" w:rsidRPr="00444027" w:rsidRDefault="00444027" w:rsidP="00444027">
      <w:pPr>
        <w:pStyle w:val="PKTpunkt"/>
      </w:pPr>
      <w:r w:rsidRPr="00444027">
        <w:t>1)</w:t>
      </w:r>
      <w:r>
        <w:tab/>
      </w:r>
      <w:r w:rsidRPr="00444027">
        <w:t xml:space="preserve">środki przyjęte przez Unię Europejską wobec osoby fizycznej, osoby prawnej, innej jednostki organizacyjnej niemającej osobowości prawnej, organu lub innego podmiotu wskazanego w aktach prawnych Unii Europejskiej wydanych na podstawie art. 29 Traktatu o Unii Europejskiej albo art. 215 Traktatu o Funkcjonowaniu Unii Europejskiej dla realizacji celów wspólnej polityki zagranicznej i bezpieczeństwa Unii Europejskiej, zwane dalej </w:t>
      </w:r>
      <w:r>
        <w:t>„</w:t>
      </w:r>
      <w:r w:rsidRPr="00444027">
        <w:t>środkami ograniczającymi Unii Europejskiej</w:t>
      </w:r>
      <w:r>
        <w:t>”</w:t>
      </w:r>
      <w:r w:rsidRPr="00444027">
        <w:t>;</w:t>
      </w:r>
    </w:p>
    <w:p w14:paraId="60C170F8" w14:textId="2A04957B" w:rsidR="00444027" w:rsidRPr="00444027" w:rsidRDefault="00444027" w:rsidP="00444027">
      <w:pPr>
        <w:pStyle w:val="PKTpunkt"/>
      </w:pPr>
      <w:r w:rsidRPr="00444027">
        <w:t>2)</w:t>
      </w:r>
      <w:r>
        <w:tab/>
      </w:r>
      <w:r w:rsidRPr="00444027">
        <w:t xml:space="preserve">środki stosowane w Rzeczypospolitej Polskiej ze względów </w:t>
      </w:r>
      <w:bookmarkStart w:id="2" w:name="_Hlk221719388"/>
      <w:r w:rsidRPr="00444027">
        <w:t xml:space="preserve">ochrony bezpieczeństwa narodowego lub ochrony podstawowego interesu bezpieczeństwa państwa </w:t>
      </w:r>
      <w:bookmarkEnd w:id="2"/>
      <w:r w:rsidRPr="00444027">
        <w:t xml:space="preserve">jako uzupełnienie środków ograniczających Unii Europejskiej, zwane dalej </w:t>
      </w:r>
      <w:r>
        <w:t>„</w:t>
      </w:r>
      <w:r w:rsidRPr="00444027">
        <w:t>krajowymi środkami ograniczającymi</w:t>
      </w:r>
      <w:r>
        <w:t>”</w:t>
      </w:r>
      <w:r w:rsidRPr="00444027">
        <w:t>.</w:t>
      </w:r>
    </w:p>
    <w:p w14:paraId="7817CE61" w14:textId="77777777" w:rsidR="00444027" w:rsidRPr="00444027" w:rsidRDefault="00444027" w:rsidP="00444027">
      <w:pPr>
        <w:pStyle w:val="ROZDZODDZOZNoznaczenierozdziauluboddziau"/>
      </w:pPr>
      <w:r w:rsidRPr="00444027">
        <w:lastRenderedPageBreak/>
        <w:t>Rozdział 2</w:t>
      </w:r>
    </w:p>
    <w:p w14:paraId="44555BD8" w14:textId="77777777" w:rsidR="00444027" w:rsidRPr="00444027" w:rsidRDefault="00444027" w:rsidP="00444027">
      <w:pPr>
        <w:pStyle w:val="ROZDZODDZPRZEDMprzedmiotregulacjirozdziauluboddziau"/>
      </w:pPr>
      <w:r w:rsidRPr="00444027">
        <w:t>Krajowe środki ograniczające</w:t>
      </w:r>
    </w:p>
    <w:p w14:paraId="19B14A02" w14:textId="2013A18B" w:rsidR="00444027" w:rsidRPr="00444027" w:rsidRDefault="00444027" w:rsidP="00C84280">
      <w:pPr>
        <w:pStyle w:val="ARTartustawynprozporzdzenia"/>
        <w:keepNext/>
      </w:pPr>
      <w:r w:rsidRPr="00444027">
        <w:rPr>
          <w:rStyle w:val="Ppogrubienie"/>
        </w:rPr>
        <w:t>Art. 4.</w:t>
      </w:r>
      <w:r>
        <w:t> </w:t>
      </w:r>
      <w:r w:rsidRPr="00444027">
        <w:t>Krajowe środki ograniczające mogą być stosowane wobec:</w:t>
      </w:r>
    </w:p>
    <w:p w14:paraId="4170EEB7" w14:textId="3CADB642" w:rsidR="00444027" w:rsidRPr="00444027" w:rsidRDefault="00444027" w:rsidP="00C84280">
      <w:pPr>
        <w:pStyle w:val="PKTpunkt"/>
        <w:keepNext/>
      </w:pPr>
      <w:r w:rsidRPr="00444027">
        <w:t>1)</w:t>
      </w:r>
      <w:r>
        <w:tab/>
      </w:r>
      <w:r w:rsidRPr="00444027">
        <w:t>państwa niebędącego:</w:t>
      </w:r>
    </w:p>
    <w:p w14:paraId="2482C0F8" w14:textId="00CB8C44" w:rsidR="00444027" w:rsidRPr="00444027" w:rsidRDefault="00444027" w:rsidP="00444027">
      <w:pPr>
        <w:pStyle w:val="LITlitera"/>
      </w:pPr>
      <w:r w:rsidRPr="00444027">
        <w:t>a)</w:t>
      </w:r>
      <w:r>
        <w:tab/>
      </w:r>
      <w:r w:rsidRPr="00444027">
        <w:t>państwem członkowskim Unii Europejskiej,</w:t>
      </w:r>
    </w:p>
    <w:p w14:paraId="47319F71" w14:textId="482C52EB" w:rsidR="00444027" w:rsidRPr="00444027" w:rsidRDefault="00444027" w:rsidP="00444027">
      <w:pPr>
        <w:pStyle w:val="LITlitera"/>
      </w:pPr>
      <w:r w:rsidRPr="00444027">
        <w:t>b)</w:t>
      </w:r>
      <w:r>
        <w:tab/>
      </w:r>
      <w:r w:rsidRPr="00444027">
        <w:t>państwem członkowskim Europejskiego Porozumienia o Wolnym Handlu (EFTA) – stroną umowy o Europejskim Obszarze Gospodarczym oraz Konfederacją Szwajcarską, lub</w:t>
      </w:r>
    </w:p>
    <w:p w14:paraId="55BE987A" w14:textId="394C4C43" w:rsidR="00444027" w:rsidRPr="00444027" w:rsidRDefault="00444027" w:rsidP="00C84280">
      <w:pPr>
        <w:pStyle w:val="PKTpunkt"/>
        <w:keepNext/>
      </w:pPr>
      <w:r w:rsidRPr="00444027">
        <w:t>2)</w:t>
      </w:r>
      <w:r>
        <w:tab/>
      </w:r>
      <w:r w:rsidRPr="00444027">
        <w:t xml:space="preserve">osoby fizycznej, zwanej dalej </w:t>
      </w:r>
      <w:r>
        <w:t>„</w:t>
      </w:r>
      <w:r w:rsidRPr="00444027">
        <w:t>osobą</w:t>
      </w:r>
      <w:r>
        <w:t>”</w:t>
      </w:r>
      <w:r w:rsidRPr="00444027">
        <w:t xml:space="preserve">, osoby prawnej albo innej jednostki organizacyjnej niemającej osobowości prawnej, zwanej dalej </w:t>
      </w:r>
      <w:r>
        <w:t>„</w:t>
      </w:r>
      <w:r w:rsidRPr="00444027">
        <w:t>podmiotem</w:t>
      </w:r>
      <w:r>
        <w:t>”</w:t>
      </w:r>
      <w:r w:rsidRPr="00444027">
        <w:t>:</w:t>
      </w:r>
    </w:p>
    <w:p w14:paraId="0BEC65C7" w14:textId="5A57B7E0" w:rsidR="00444027" w:rsidRPr="00444027" w:rsidRDefault="00444027" w:rsidP="00C84280">
      <w:pPr>
        <w:pStyle w:val="LITlitera"/>
        <w:keepNext/>
      </w:pPr>
      <w:r w:rsidRPr="00444027">
        <w:t>a)</w:t>
      </w:r>
      <w:r>
        <w:tab/>
      </w:r>
      <w:r w:rsidRPr="00444027">
        <w:t xml:space="preserve">dysponujących </w:t>
      </w:r>
      <w:bookmarkStart w:id="3" w:name="_Hlk215726402"/>
      <w:r w:rsidRPr="00444027">
        <w:t>środkami finansowymi lub zasobami gospodarczymi</w:t>
      </w:r>
      <w:bookmarkEnd w:id="3"/>
      <w:r w:rsidRPr="00444027">
        <w:t>, bezpośrednio lub pośrednio wspierających:</w:t>
      </w:r>
    </w:p>
    <w:p w14:paraId="07093486" w14:textId="2C9AA4CB" w:rsidR="00444027" w:rsidRPr="00444027" w:rsidRDefault="00444027" w:rsidP="00444027">
      <w:pPr>
        <w:pStyle w:val="TIRtiret"/>
      </w:pPr>
      <w:r>
        <w:t>–</w:t>
      </w:r>
      <w:r>
        <w:tab/>
      </w:r>
      <w:r w:rsidRPr="00444027">
        <w:t>państwa objęte środkami ograniczającymi Unii Europejskiej lub</w:t>
      </w:r>
    </w:p>
    <w:p w14:paraId="0730B91F" w14:textId="2869EF8F" w:rsidR="00444027" w:rsidRPr="00444027" w:rsidRDefault="00444027" w:rsidP="00220A2E">
      <w:pPr>
        <w:pStyle w:val="TIRtiret"/>
      </w:pPr>
      <w:r>
        <w:t>–</w:t>
      </w:r>
      <w:r w:rsidRPr="00444027">
        <w:tab/>
        <w:t>poważne naruszenia praw człowieka lub represje wobec społeczeństwa obywatelskiego i opozycji demokratycznej w państwach, o których mowa w tiret pierwszym</w:t>
      </w:r>
      <w:r w:rsidR="00D33A33">
        <w:t>,</w:t>
      </w:r>
      <w:r w:rsidRPr="00444027">
        <w:t xml:space="preserve"> lub</w:t>
      </w:r>
    </w:p>
    <w:p w14:paraId="733A95D4" w14:textId="409F1944" w:rsidR="00444027" w:rsidRPr="00444027" w:rsidRDefault="00444027" w:rsidP="00220A2E">
      <w:pPr>
        <w:pStyle w:val="TIRtiret"/>
      </w:pPr>
      <w:r>
        <w:t>–</w:t>
      </w:r>
      <w:r w:rsidRPr="00444027">
        <w:tab/>
        <w:t>których działalność stanowi inne poważne zagrożenie dla demokracji lub praworządności w państwach, o których mowa w tiret pierwszym,</w:t>
      </w:r>
    </w:p>
    <w:p w14:paraId="2992CF5E" w14:textId="7727B4CF" w:rsidR="00444027" w:rsidRPr="00444027" w:rsidRDefault="00444027" w:rsidP="00444027">
      <w:pPr>
        <w:pStyle w:val="LITlitera"/>
      </w:pPr>
      <w:r w:rsidRPr="00444027">
        <w:t>b)</w:t>
      </w:r>
      <w:r>
        <w:tab/>
      </w:r>
      <w:r w:rsidRPr="00444027">
        <w:t>bezpośrednio powiązanych z osobami lub podmiotami, o których mowa w lit. a, w szczególności ze względu na powiązania o charakterze osobistym, organizacyjnym, gospodarczym lub finansowym,</w:t>
      </w:r>
    </w:p>
    <w:p w14:paraId="002A0B9D" w14:textId="3308B621" w:rsidR="00444027" w:rsidRPr="00444027" w:rsidRDefault="00444027" w:rsidP="00444027">
      <w:pPr>
        <w:pStyle w:val="LITlitera"/>
      </w:pPr>
      <w:r w:rsidRPr="00444027">
        <w:t>c)</w:t>
      </w:r>
      <w:r>
        <w:tab/>
      </w:r>
      <w:r w:rsidRPr="00444027">
        <w:t>wobec których istnieje prawdopodobieństwo wykorzystania przez nie środków finansowych lub zasobów gospodarczych w celu wspierania osób lub podmiotów, o których mowa w lit. a,</w:t>
      </w:r>
    </w:p>
    <w:p w14:paraId="680C3DEE" w14:textId="44ECA500" w:rsidR="00444027" w:rsidRPr="00444027" w:rsidRDefault="00444027" w:rsidP="00444027">
      <w:pPr>
        <w:pStyle w:val="LITlitera"/>
      </w:pPr>
      <w:r w:rsidRPr="00444027">
        <w:t>d)</w:t>
      </w:r>
      <w:r>
        <w:tab/>
      </w:r>
      <w:r w:rsidRPr="00444027">
        <w:t>bezpośrednio lub pośrednio wspierających obcą ingerencję i manipulację w środowisku informacyjnym wymierzoną w bezpieczeństwo narodowe, nienaruszalność granic, interesy i pozycję międzynarodową Rzeczypospolitej Polskiej, ze strony państw, o których mowa w lit. a tiret pierwszym.</w:t>
      </w:r>
    </w:p>
    <w:p w14:paraId="38B0C0A2" w14:textId="43BB2227" w:rsidR="00444027" w:rsidRPr="00444027" w:rsidRDefault="00444027" w:rsidP="00C84280">
      <w:pPr>
        <w:pStyle w:val="ARTartustawynprozporzdzenia"/>
        <w:keepNext/>
      </w:pPr>
      <w:r w:rsidRPr="00444027">
        <w:rPr>
          <w:rStyle w:val="Ppogrubienie"/>
        </w:rPr>
        <w:t>Art. 5.</w:t>
      </w:r>
      <w:r>
        <w:t> </w:t>
      </w:r>
      <w:r w:rsidRPr="00444027">
        <w:t>1. Krajowe środki ograniczające stosowane wobec państwa, o którym mowa w art. 4 pkt 1, obejmują zakaz współpracy gospodarczej lub jej ograniczenie, w zakresie:</w:t>
      </w:r>
    </w:p>
    <w:p w14:paraId="6FDAE1A9" w14:textId="68D5F6B8" w:rsidR="00444027" w:rsidRPr="00444027" w:rsidRDefault="00444027" w:rsidP="00444027">
      <w:pPr>
        <w:pStyle w:val="PKTpunkt"/>
      </w:pPr>
      <w:r w:rsidRPr="00444027">
        <w:t>1)</w:t>
      </w:r>
      <w:r>
        <w:tab/>
      </w:r>
      <w:r w:rsidRPr="00444027">
        <w:t>obrotu wybranymi grupami towarów;</w:t>
      </w:r>
    </w:p>
    <w:p w14:paraId="3B10164B" w14:textId="4C714B1B" w:rsidR="00444027" w:rsidRPr="00444027" w:rsidRDefault="00444027" w:rsidP="00444027">
      <w:pPr>
        <w:pStyle w:val="PKTpunkt"/>
      </w:pPr>
      <w:r w:rsidRPr="00444027">
        <w:t>2)</w:t>
      </w:r>
      <w:r>
        <w:tab/>
      </w:r>
      <w:r w:rsidRPr="00444027">
        <w:t>tranzytu towarów przez terytorium Rzeczypospolitej Polskiej;</w:t>
      </w:r>
    </w:p>
    <w:p w14:paraId="7334057F" w14:textId="0E7D5E4B" w:rsidR="00444027" w:rsidRPr="00444027" w:rsidRDefault="00444027" w:rsidP="00444027">
      <w:pPr>
        <w:pStyle w:val="PKTpunkt"/>
      </w:pPr>
      <w:r w:rsidRPr="00444027">
        <w:lastRenderedPageBreak/>
        <w:t>3)</w:t>
      </w:r>
      <w:r>
        <w:tab/>
      </w:r>
      <w:r w:rsidRPr="00444027">
        <w:t>działalności inwestycyjnej, świadczenia usług, prowadzenia rozliczeń finansowych i ubezpieczeń;</w:t>
      </w:r>
    </w:p>
    <w:p w14:paraId="2DC3D991" w14:textId="125DBCBA" w:rsidR="00444027" w:rsidRPr="00444027" w:rsidRDefault="00444027" w:rsidP="00444027">
      <w:pPr>
        <w:pStyle w:val="PKTpunkt"/>
      </w:pPr>
      <w:r w:rsidRPr="00444027">
        <w:t>4)</w:t>
      </w:r>
      <w:r>
        <w:tab/>
      </w:r>
      <w:r w:rsidRPr="00444027">
        <w:t>pomocy technicznej obejmującej wszelkie działania związane z naprawami, pracami rozwojowymi, produkcją, montażem, testowaniem, konserwacją lub wszelką inną obsługę techniczną, w szczególności instruktaż, doradztwo, szkolenia, przekazanie praktycznej wiedzy lub umiejętności.</w:t>
      </w:r>
    </w:p>
    <w:p w14:paraId="4D7E500A" w14:textId="440B6FF4" w:rsidR="00444027" w:rsidRPr="00444027" w:rsidRDefault="00444027" w:rsidP="00C84280">
      <w:pPr>
        <w:pStyle w:val="USTustnpkodeksu"/>
        <w:keepNext/>
      </w:pPr>
      <w:r w:rsidRPr="00444027">
        <w:t>2.</w:t>
      </w:r>
      <w:r w:rsidR="00220A2E">
        <w:t xml:space="preserve"> </w:t>
      </w:r>
      <w:r w:rsidRPr="00444027">
        <w:t>Rada Ministrów może określić na wniosek ministra właściwego do spraw zagranicznych, w drodze rozporządzenia:</w:t>
      </w:r>
    </w:p>
    <w:p w14:paraId="01D16A9A" w14:textId="50366B7B" w:rsidR="00444027" w:rsidRPr="00444027" w:rsidRDefault="00444027" w:rsidP="00444027">
      <w:pPr>
        <w:pStyle w:val="PKTpunkt"/>
      </w:pPr>
      <w:r w:rsidRPr="00444027">
        <w:t>1)</w:t>
      </w:r>
      <w:r>
        <w:tab/>
      </w:r>
      <w:r w:rsidRPr="00444027">
        <w:t>państwo objęte krajowymi środkami ograniczającymi,</w:t>
      </w:r>
    </w:p>
    <w:p w14:paraId="59F336B0" w14:textId="1599A05B" w:rsidR="00444027" w:rsidRPr="00444027" w:rsidRDefault="00444027" w:rsidP="00444027">
      <w:pPr>
        <w:pStyle w:val="PKTpunkt"/>
      </w:pPr>
      <w:r w:rsidRPr="00444027">
        <w:t>2)</w:t>
      </w:r>
      <w:r>
        <w:tab/>
      </w:r>
      <w:r w:rsidRPr="00444027">
        <w:t>zakres zakazu współpracy gospodarczej lub jej ograniczenia,</w:t>
      </w:r>
    </w:p>
    <w:p w14:paraId="6285E63D" w14:textId="1FCA59B3" w:rsidR="00444027" w:rsidRPr="00444027" w:rsidRDefault="00444027" w:rsidP="00444027">
      <w:pPr>
        <w:pStyle w:val="PKTpunkt"/>
      </w:pPr>
      <w:r w:rsidRPr="00444027">
        <w:t>3)</w:t>
      </w:r>
      <w:r>
        <w:tab/>
      </w:r>
      <w:r w:rsidRPr="00444027">
        <w:t>przyczynę wprowadzenia zakazu współpracy gospodarczej lub jej ograniczenia,</w:t>
      </w:r>
    </w:p>
    <w:p w14:paraId="45DE9D02" w14:textId="1892A2EA" w:rsidR="00444027" w:rsidRPr="00444027" w:rsidRDefault="00444027" w:rsidP="00444027">
      <w:pPr>
        <w:pStyle w:val="PKTpunkt"/>
      </w:pPr>
      <w:r w:rsidRPr="00444027">
        <w:t>4)</w:t>
      </w:r>
      <w:r>
        <w:tab/>
      </w:r>
      <w:r w:rsidRPr="00444027">
        <w:t>termin obowiązywania zakazu współpracy gospodarczej lub jej ograniczenia,</w:t>
      </w:r>
    </w:p>
    <w:p w14:paraId="083A3052" w14:textId="00496A52" w:rsidR="00444027" w:rsidRPr="00444027" w:rsidRDefault="00444027" w:rsidP="00444027">
      <w:pPr>
        <w:pStyle w:val="PKTpunkt"/>
      </w:pPr>
      <w:r w:rsidRPr="00444027">
        <w:t>5)</w:t>
      </w:r>
      <w:r>
        <w:tab/>
      </w:r>
      <w:r w:rsidRPr="00444027">
        <w:t>okres przejściowy na dostosowanie się przedsiębiorców do wprowadzanych krajowych środków ograniczających</w:t>
      </w:r>
    </w:p>
    <w:p w14:paraId="3B5C5E0E" w14:textId="682D9F23" w:rsidR="00444027" w:rsidRPr="00444027" w:rsidRDefault="00444027" w:rsidP="00FC5C49">
      <w:pPr>
        <w:pStyle w:val="CZWSPPKTczwsplnapunktw"/>
      </w:pPr>
      <w:r w:rsidRPr="00444027">
        <w:t>–</w:t>
      </w:r>
      <w:r w:rsidR="000E11E1">
        <w:t xml:space="preserve"> </w:t>
      </w:r>
      <w:r w:rsidRPr="00444027">
        <w:t>mając na względzie ochronę bezpieczeństwa narodowego, ochronę podstawowego interesu bezpieczeństwa państwa lub ochronę praw człowieka oraz proporcjonalność, racjonalność, celowość i szybkość reakcji na sytuację międzynarodową uzasadniającą nałożenie krajowych środków ograniczających.</w:t>
      </w:r>
    </w:p>
    <w:p w14:paraId="619115A0" w14:textId="51E5A6F6" w:rsidR="00444027" w:rsidRPr="00444027" w:rsidRDefault="00444027" w:rsidP="00444027">
      <w:pPr>
        <w:pStyle w:val="USTustnpkodeksu"/>
      </w:pPr>
      <w:r w:rsidRPr="00444027">
        <w:t>3.</w:t>
      </w:r>
      <w:r w:rsidR="00220A2E">
        <w:t xml:space="preserve"> </w:t>
      </w:r>
      <w:r w:rsidRPr="00444027">
        <w:t>Krajowe środki ograniczające, o których mowa w ust. 1, są wprowadzane na okres do 24 miesięcy, z możliwością przedłużenia na kolejne okresy, z których żaden nie może przekroczyć 24 miesięcy, na wniosek ministra właściwego do spraw zagranicznych, jeżeli nie ustały przesłanki, które spowodowały przyjęcie tych środków.</w:t>
      </w:r>
    </w:p>
    <w:p w14:paraId="15F79376" w14:textId="1BDCAE10" w:rsidR="00444027" w:rsidRPr="00444027" w:rsidRDefault="00444027" w:rsidP="00444027">
      <w:pPr>
        <w:pStyle w:val="USTustnpkodeksu"/>
      </w:pPr>
      <w:r w:rsidRPr="00444027">
        <w:t>4.</w:t>
      </w:r>
      <w:r w:rsidR="00220A2E">
        <w:t xml:space="preserve"> </w:t>
      </w:r>
      <w:r w:rsidRPr="00444027">
        <w:t>Minister właściwy do spraw zagranicznych przed skierowaniem do Rady Ministrów wniosku o przedłużenie krajowych środków ograniczających, o których mowa w ust. 1, dokonuje przeglądu aktualności przesłanek, które spowodowały przyjęcie tych środków.</w:t>
      </w:r>
    </w:p>
    <w:p w14:paraId="55E0E4C4" w14:textId="3E6DFBB8" w:rsidR="00444027" w:rsidRPr="00444027" w:rsidRDefault="00444027" w:rsidP="00C84280">
      <w:pPr>
        <w:pStyle w:val="ARTartustawynprozporzdzenia"/>
        <w:keepNext/>
      </w:pPr>
      <w:r w:rsidRPr="00444027">
        <w:rPr>
          <w:rStyle w:val="Ppogrubienie"/>
        </w:rPr>
        <w:t>Art. 6.</w:t>
      </w:r>
      <w:r>
        <w:t> </w:t>
      </w:r>
      <w:r w:rsidRPr="00444027">
        <w:t>1. Krajowe środki ograniczające stosowane wobec osób lub podmiotów, o których mowa w art. 4 pkt 2, obejmują:</w:t>
      </w:r>
    </w:p>
    <w:p w14:paraId="2FB5174F" w14:textId="741FDEE6" w:rsidR="00444027" w:rsidRPr="00444027" w:rsidRDefault="00444027" w:rsidP="00444027">
      <w:pPr>
        <w:pStyle w:val="PKTpunkt"/>
      </w:pPr>
      <w:r w:rsidRPr="00444027">
        <w:t>1)</w:t>
      </w:r>
      <w:r>
        <w:tab/>
      </w:r>
      <w:r w:rsidRPr="00444027">
        <w:t>zamrożenie środków finansowych lub zasobów gospodarczych będących własnością, pozostających w posiadaniu, w faktycznym władaniu lub pod kontrolą tych osób lub podmiotów;</w:t>
      </w:r>
    </w:p>
    <w:p w14:paraId="514BFEF3" w14:textId="5C28B6CB" w:rsidR="00444027" w:rsidRPr="00444027" w:rsidRDefault="00444027" w:rsidP="00444027">
      <w:pPr>
        <w:pStyle w:val="PKTpunkt"/>
      </w:pPr>
      <w:r w:rsidRPr="00444027">
        <w:t>2)</w:t>
      </w:r>
      <w:r>
        <w:tab/>
      </w:r>
      <w:r w:rsidRPr="00444027">
        <w:t>nieudostępnianie środków finansowych lub zasobów gospodarczych tym osobom lub podmiotom;</w:t>
      </w:r>
    </w:p>
    <w:p w14:paraId="6B809487" w14:textId="1B1D9B47" w:rsidR="00444027" w:rsidRPr="00444027" w:rsidRDefault="00444027" w:rsidP="00444027">
      <w:pPr>
        <w:pStyle w:val="PKTpunkt"/>
      </w:pPr>
      <w:r w:rsidRPr="00444027">
        <w:lastRenderedPageBreak/>
        <w:t>3)</w:t>
      </w:r>
      <w:r>
        <w:tab/>
      </w:r>
      <w:r w:rsidRPr="00444027">
        <w:t>wpis do wykazu cudzoziemców, których pobyt na terytorium Rzeczypospolitej Polskiej jest niepożądany, o którym mowa w art. 434 ustawy z dnia 12 grudnia 2013 r. o cudzoziemcach (Dz. U. z 2025 r. poz. 1079 i 1794 oraz z 2026 r. poz. 203);</w:t>
      </w:r>
    </w:p>
    <w:p w14:paraId="3ECF0098" w14:textId="36AA79E6" w:rsidR="00444027" w:rsidRPr="00444027" w:rsidRDefault="00444027" w:rsidP="00C84280">
      <w:pPr>
        <w:pStyle w:val="PKTpunkt"/>
        <w:keepNext/>
      </w:pPr>
      <w:r w:rsidRPr="00444027">
        <w:t>4)</w:t>
      </w:r>
      <w:r>
        <w:tab/>
      </w:r>
      <w:r w:rsidRPr="00444027">
        <w:t>wykluczenie z:</w:t>
      </w:r>
    </w:p>
    <w:p w14:paraId="2656A34F" w14:textId="0FB1402B" w:rsidR="00444027" w:rsidRPr="00444027" w:rsidRDefault="00444027" w:rsidP="00444027">
      <w:pPr>
        <w:pStyle w:val="LITlitera"/>
      </w:pPr>
      <w:r w:rsidRPr="00444027">
        <w:t>a)</w:t>
      </w:r>
      <w:r>
        <w:tab/>
      </w:r>
      <w:r w:rsidRPr="00444027">
        <w:t>postępowania o udzielenie zamówienia publicznego lub konkursu prowadzonego na podstawie ustawy z dnia 11 września 2019 r. – Prawo zamówień publicznych (Dz. U. z 2026 r. poz. 793),</w:t>
      </w:r>
    </w:p>
    <w:p w14:paraId="64C3CA3D" w14:textId="37DCD705" w:rsidR="00444027" w:rsidRPr="00444027" w:rsidRDefault="00444027" w:rsidP="00444027">
      <w:pPr>
        <w:pStyle w:val="LITlitera"/>
      </w:pPr>
      <w:r w:rsidRPr="00444027">
        <w:t>b)</w:t>
      </w:r>
      <w:bookmarkStart w:id="4" w:name="_Hlk221530012"/>
      <w:r>
        <w:tab/>
      </w:r>
      <w:r w:rsidRPr="00444027">
        <w:t xml:space="preserve">postępowania zmierzającego do udzielenia zamówienia publicznego </w:t>
      </w:r>
      <w:bookmarkEnd w:id="4"/>
      <w:r w:rsidRPr="00444027">
        <w:t>o wartości mniejszej niż kwoty określone w art. 2 ust. 1 ustawy z dnia 11 września 2019 r. – Prawo zamówień publicznych,</w:t>
      </w:r>
    </w:p>
    <w:p w14:paraId="46327D5F" w14:textId="4456BDEB" w:rsidR="00444027" w:rsidRPr="00444027" w:rsidRDefault="00444027" w:rsidP="00444027">
      <w:pPr>
        <w:pStyle w:val="LITlitera"/>
      </w:pPr>
      <w:r w:rsidRPr="00444027">
        <w:t>c)</w:t>
      </w:r>
      <w:r>
        <w:tab/>
      </w:r>
      <w:r w:rsidRPr="00444027">
        <w:t>postępowania zmierzającego do udzielenia zamówienia publicznego prowadzonego z wyłączeniem stosowania ustawy z dnia 11 września 2019 r. – Prawo zamówień publicznych.</w:t>
      </w:r>
    </w:p>
    <w:p w14:paraId="1A007EFB" w14:textId="26DC7BBC" w:rsidR="00444027" w:rsidRPr="00444027" w:rsidRDefault="00444027" w:rsidP="00444027">
      <w:pPr>
        <w:pStyle w:val="USTustnpkodeksu"/>
      </w:pPr>
      <w:r w:rsidRPr="00444027">
        <w:t>2.</w:t>
      </w:r>
      <w:r w:rsidR="00220A2E">
        <w:t xml:space="preserve"> </w:t>
      </w:r>
      <w:r w:rsidRPr="00444027">
        <w:t xml:space="preserve">Zakres środków, o których mowa w ust. 1, stosowanych wobec osób lub podmiotów wpisanych na listę, </w:t>
      </w:r>
      <w:r w:rsidR="00643F7B">
        <w:t xml:space="preserve">o której mowa w art. 7 ust. 1, </w:t>
      </w:r>
      <w:r w:rsidRPr="00444027">
        <w:t>nie może powielać zakresu środków ograniczających Unii Europejskiej określonych względem tych osób lub podmiotów.</w:t>
      </w:r>
    </w:p>
    <w:p w14:paraId="20141204" w14:textId="664BA60F" w:rsidR="00444027" w:rsidRPr="00444027" w:rsidRDefault="00444027" w:rsidP="00444027">
      <w:pPr>
        <w:pStyle w:val="ARTartustawynprozporzdzenia"/>
      </w:pPr>
      <w:r w:rsidRPr="00444027">
        <w:rPr>
          <w:rStyle w:val="Ppogrubienie"/>
        </w:rPr>
        <w:t>Art. 7.</w:t>
      </w:r>
      <w:r w:rsidRPr="00C84280">
        <w:t> </w:t>
      </w:r>
      <w:r w:rsidRPr="00444027">
        <w:t xml:space="preserve">1. Krajowe środki ograniczające są stosowane wobec osób lub podmiotów, o których mowa w art. 4 pkt 2, wpisanych na listę prowadzoną przez ministra właściwego do spraw wewnętrznych, zwaną dalej </w:t>
      </w:r>
      <w:r>
        <w:t>„</w:t>
      </w:r>
      <w:r w:rsidRPr="00444027">
        <w:t>listą</w:t>
      </w:r>
      <w:r>
        <w:t>”</w:t>
      </w:r>
      <w:r w:rsidRPr="00444027">
        <w:t>.</w:t>
      </w:r>
    </w:p>
    <w:p w14:paraId="3D03EB16" w14:textId="40DC6FFD" w:rsidR="00444027" w:rsidRPr="00444027" w:rsidRDefault="00444027" w:rsidP="00444027">
      <w:pPr>
        <w:pStyle w:val="USTustnpkodeksu"/>
      </w:pPr>
      <w:r w:rsidRPr="00444027">
        <w:t>2.</w:t>
      </w:r>
      <w:r w:rsidR="00220A2E">
        <w:t xml:space="preserve"> </w:t>
      </w:r>
      <w:r w:rsidRPr="00444027">
        <w:t>Lista jest publikowana w Biuletynie Informacji Publicznej na stronie podmiotowej ministra właściwego do spraw wewnętrznych.</w:t>
      </w:r>
    </w:p>
    <w:p w14:paraId="5A5E7758" w14:textId="437CBA57" w:rsidR="00444027" w:rsidRPr="00444027" w:rsidRDefault="00444027" w:rsidP="00C84280">
      <w:pPr>
        <w:pStyle w:val="USTustnpkodeksu"/>
        <w:keepNext/>
      </w:pPr>
      <w:r w:rsidRPr="00444027">
        <w:t>3.</w:t>
      </w:r>
      <w:r w:rsidR="00220A2E">
        <w:t xml:space="preserve"> </w:t>
      </w:r>
      <w:r w:rsidRPr="00444027">
        <w:t>Lista zawiera:</w:t>
      </w:r>
    </w:p>
    <w:p w14:paraId="75154854" w14:textId="03042B48" w:rsidR="00444027" w:rsidRPr="00444027" w:rsidRDefault="00444027" w:rsidP="00444027">
      <w:pPr>
        <w:pStyle w:val="PKTpunkt"/>
      </w:pPr>
      <w:r w:rsidRPr="00444027">
        <w:t>1)</w:t>
      </w:r>
      <w:r>
        <w:tab/>
      </w:r>
      <w:r w:rsidRPr="00444027">
        <w:t>imię i nazwisko osoby lub oznaczenie podmiotu;</w:t>
      </w:r>
    </w:p>
    <w:p w14:paraId="4C84A4CB" w14:textId="762F054C" w:rsidR="00444027" w:rsidRPr="00444027" w:rsidRDefault="00444027" w:rsidP="00444027">
      <w:pPr>
        <w:pStyle w:val="PKTpunkt"/>
      </w:pPr>
      <w:r w:rsidRPr="00444027">
        <w:t>2)</w:t>
      </w:r>
      <w:r>
        <w:tab/>
      </w:r>
      <w:r w:rsidRPr="00444027">
        <w:t>datę i miejsce urodzenia osoby albo siedzibę i REGON podmiotu, jeżeli są znane;</w:t>
      </w:r>
    </w:p>
    <w:p w14:paraId="17B2D757" w14:textId="4FABF1FE" w:rsidR="00444027" w:rsidRPr="00444027" w:rsidRDefault="00444027" w:rsidP="00444027">
      <w:pPr>
        <w:pStyle w:val="PKTpunkt"/>
      </w:pPr>
      <w:r w:rsidRPr="00444027">
        <w:t>3)</w:t>
      </w:r>
      <w:r>
        <w:tab/>
      </w:r>
      <w:r w:rsidRPr="00444027">
        <w:t>informację o zastosowanych krajowych środkach ograniczających lub ich zakresie;</w:t>
      </w:r>
    </w:p>
    <w:p w14:paraId="42FBE50B" w14:textId="5C7DDF92" w:rsidR="00444027" w:rsidRPr="00444027" w:rsidRDefault="00444027" w:rsidP="00444027">
      <w:pPr>
        <w:pStyle w:val="PKTpunkt"/>
      </w:pPr>
      <w:r w:rsidRPr="00444027">
        <w:t>4)</w:t>
      </w:r>
      <w:r>
        <w:tab/>
      </w:r>
      <w:r w:rsidRPr="00444027">
        <w:t>datę wpisu na listę;</w:t>
      </w:r>
    </w:p>
    <w:p w14:paraId="548EB8ED" w14:textId="100F622D" w:rsidR="00444027" w:rsidRPr="00444027" w:rsidRDefault="00444027" w:rsidP="00444027">
      <w:pPr>
        <w:pStyle w:val="PKTpunkt"/>
      </w:pPr>
      <w:r w:rsidRPr="00444027">
        <w:t>5)</w:t>
      </w:r>
      <w:r>
        <w:tab/>
      </w:r>
      <w:r w:rsidRPr="00444027">
        <w:t>datę wykreślenia z listy – w przypadku wykreślenia.</w:t>
      </w:r>
    </w:p>
    <w:p w14:paraId="02594573" w14:textId="68FA94A0" w:rsidR="00444027" w:rsidRPr="00444027" w:rsidRDefault="00444027" w:rsidP="00C84280">
      <w:pPr>
        <w:pStyle w:val="ARTartustawynprozporzdzenia"/>
        <w:keepNext/>
      </w:pPr>
      <w:r w:rsidRPr="00444027">
        <w:rPr>
          <w:rStyle w:val="Ppogrubienie"/>
        </w:rPr>
        <w:t>Art. 8.</w:t>
      </w:r>
      <w:r w:rsidRPr="00C84280">
        <w:t> </w:t>
      </w:r>
      <w:r w:rsidRPr="00444027">
        <w:t xml:space="preserve">1. Minister właściwy do spraw wewnętrznych wydaje </w:t>
      </w:r>
      <w:bookmarkStart w:id="5" w:name="_Hlk215566672"/>
      <w:r w:rsidRPr="00444027">
        <w:t>decyzję o wpisie na listę</w:t>
      </w:r>
      <w:bookmarkEnd w:id="5"/>
      <w:r w:rsidRPr="00444027">
        <w:t>, decyzję o zmianie decyzji o wpisie na listę lub decyzję o wykreśleniu z listy:</w:t>
      </w:r>
    </w:p>
    <w:p w14:paraId="35CA0F17" w14:textId="49287668" w:rsidR="00444027" w:rsidRPr="00444027" w:rsidRDefault="00444027" w:rsidP="00444027">
      <w:pPr>
        <w:pStyle w:val="PKTpunkt"/>
      </w:pPr>
      <w:r w:rsidRPr="00444027">
        <w:t>1)</w:t>
      </w:r>
      <w:r>
        <w:tab/>
      </w:r>
      <w:r w:rsidRPr="00444027">
        <w:t>z urzędu lub</w:t>
      </w:r>
    </w:p>
    <w:p w14:paraId="23B1B5AF" w14:textId="0920040E" w:rsidR="00444027" w:rsidRPr="00444027" w:rsidRDefault="00444027" w:rsidP="00C84280">
      <w:pPr>
        <w:pStyle w:val="PKTpunkt"/>
        <w:keepNext/>
      </w:pPr>
      <w:r w:rsidRPr="00444027">
        <w:t>2)</w:t>
      </w:r>
      <w:r>
        <w:tab/>
      </w:r>
      <w:r w:rsidRPr="00444027">
        <w:t>na wniosek:</w:t>
      </w:r>
    </w:p>
    <w:p w14:paraId="7393BA43" w14:textId="6B4EE111" w:rsidR="00444027" w:rsidRPr="00444027" w:rsidRDefault="00444027" w:rsidP="00444027">
      <w:pPr>
        <w:pStyle w:val="LITlitera"/>
      </w:pPr>
      <w:r w:rsidRPr="00444027">
        <w:t>a)</w:t>
      </w:r>
      <w:r>
        <w:tab/>
      </w:r>
      <w:r w:rsidRPr="00444027">
        <w:t>Generalnego Inspektora Informacji Finansowej,</w:t>
      </w:r>
    </w:p>
    <w:p w14:paraId="055D8551" w14:textId="1A0AE632" w:rsidR="00444027" w:rsidRPr="00444027" w:rsidRDefault="00444027" w:rsidP="00444027">
      <w:pPr>
        <w:pStyle w:val="LITlitera"/>
      </w:pPr>
      <w:r w:rsidRPr="00444027">
        <w:lastRenderedPageBreak/>
        <w:t>b)</w:t>
      </w:r>
      <w:r>
        <w:tab/>
      </w:r>
      <w:r w:rsidRPr="00444027">
        <w:t>Komendanta Głównego Policji,</w:t>
      </w:r>
    </w:p>
    <w:p w14:paraId="6FD03A55" w14:textId="0AFDD2A8" w:rsidR="00444027" w:rsidRPr="00444027" w:rsidRDefault="00444027" w:rsidP="00444027">
      <w:pPr>
        <w:pStyle w:val="LITlitera"/>
      </w:pPr>
      <w:r w:rsidRPr="00444027">
        <w:t>c)</w:t>
      </w:r>
      <w:r>
        <w:tab/>
      </w:r>
      <w:r w:rsidRPr="00444027">
        <w:t>Komendanta Głównego Straży Granicznej,</w:t>
      </w:r>
    </w:p>
    <w:p w14:paraId="225ABAC7" w14:textId="4ABE6BAA" w:rsidR="00444027" w:rsidRPr="00444027" w:rsidRDefault="00444027" w:rsidP="00444027">
      <w:pPr>
        <w:pStyle w:val="LITlitera"/>
      </w:pPr>
      <w:r w:rsidRPr="00444027">
        <w:t>d)</w:t>
      </w:r>
      <w:r>
        <w:tab/>
      </w:r>
      <w:r w:rsidRPr="00444027">
        <w:t>Komisji Nadzoru Finansowego,</w:t>
      </w:r>
    </w:p>
    <w:p w14:paraId="0DBC2D5A" w14:textId="43A07535" w:rsidR="00444027" w:rsidRPr="00444027" w:rsidRDefault="00444027" w:rsidP="00444027">
      <w:pPr>
        <w:pStyle w:val="LITlitera"/>
      </w:pPr>
      <w:r w:rsidRPr="00444027">
        <w:t>e)</w:t>
      </w:r>
      <w:r>
        <w:tab/>
      </w:r>
      <w:r w:rsidRPr="00444027">
        <w:t>ministra właściwego do spraw gospodarki,</w:t>
      </w:r>
    </w:p>
    <w:p w14:paraId="07248CFF" w14:textId="640E5004" w:rsidR="00444027" w:rsidRPr="00444027" w:rsidRDefault="00444027" w:rsidP="00444027">
      <w:pPr>
        <w:pStyle w:val="LITlitera"/>
      </w:pPr>
      <w:r w:rsidRPr="00444027">
        <w:t>f)</w:t>
      </w:r>
      <w:r>
        <w:tab/>
      </w:r>
      <w:r w:rsidRPr="00444027">
        <w:t>ministra właściwego do spraw zagranicznych,</w:t>
      </w:r>
    </w:p>
    <w:p w14:paraId="2041C810" w14:textId="40AF8B05" w:rsidR="00444027" w:rsidRPr="00444027" w:rsidRDefault="00444027" w:rsidP="00444027">
      <w:pPr>
        <w:pStyle w:val="LITlitera"/>
      </w:pPr>
      <w:r w:rsidRPr="00444027">
        <w:t>g)</w:t>
      </w:r>
      <w:r>
        <w:tab/>
      </w:r>
      <w:r w:rsidRPr="00444027">
        <w:t>Prezesa Narodowego Banku Polskiego,</w:t>
      </w:r>
    </w:p>
    <w:p w14:paraId="16A4D4D9" w14:textId="0A348E3E" w:rsidR="00444027" w:rsidRPr="00444027" w:rsidRDefault="00444027" w:rsidP="00444027">
      <w:pPr>
        <w:pStyle w:val="LITlitera"/>
      </w:pPr>
      <w:r w:rsidRPr="00444027">
        <w:t>h)</w:t>
      </w:r>
      <w:r>
        <w:tab/>
      </w:r>
      <w:r w:rsidRPr="00444027">
        <w:t>Prokuratora Krajowego,</w:t>
      </w:r>
    </w:p>
    <w:p w14:paraId="4C8643CD" w14:textId="7AF0F1FA" w:rsidR="00444027" w:rsidRPr="00444027" w:rsidRDefault="00444027" w:rsidP="00444027">
      <w:pPr>
        <w:pStyle w:val="LITlitera"/>
      </w:pPr>
      <w:r w:rsidRPr="00444027">
        <w:t>i)</w:t>
      </w:r>
      <w:r>
        <w:tab/>
      </w:r>
      <w:r w:rsidRPr="00444027">
        <w:t>Przewodniczącego komitetu Rady Ministrów właściwego w sprawach bezpieczeństwa i obrony państwa,</w:t>
      </w:r>
    </w:p>
    <w:p w14:paraId="55E3E770" w14:textId="2E5B97A4" w:rsidR="00444027" w:rsidRPr="00444027" w:rsidRDefault="00444027" w:rsidP="00444027">
      <w:pPr>
        <w:pStyle w:val="LITlitera"/>
      </w:pPr>
      <w:r w:rsidRPr="00444027">
        <w:t>j)</w:t>
      </w:r>
      <w:r>
        <w:tab/>
      </w:r>
      <w:r w:rsidRPr="00444027">
        <w:t>Szefa Agencji Bezpieczeństwa Wewnętrznego,</w:t>
      </w:r>
    </w:p>
    <w:p w14:paraId="233296F8" w14:textId="30488513" w:rsidR="00444027" w:rsidRPr="00444027" w:rsidRDefault="00444027" w:rsidP="00444027">
      <w:pPr>
        <w:pStyle w:val="LITlitera"/>
      </w:pPr>
      <w:r w:rsidRPr="00444027">
        <w:t>k)</w:t>
      </w:r>
      <w:r>
        <w:tab/>
      </w:r>
      <w:r w:rsidRPr="00444027">
        <w:t>Szefa Agencji Wywiadu,</w:t>
      </w:r>
    </w:p>
    <w:p w14:paraId="66D6756B" w14:textId="7084978C" w:rsidR="00444027" w:rsidRPr="00444027" w:rsidRDefault="00444027" w:rsidP="00444027">
      <w:pPr>
        <w:pStyle w:val="LITlitera"/>
      </w:pPr>
      <w:r w:rsidRPr="00444027">
        <w:t>l)</w:t>
      </w:r>
      <w:r>
        <w:tab/>
      </w:r>
      <w:r w:rsidRPr="00444027">
        <w:t>Szefa Centralnego Biura Antykorupcyjnego,</w:t>
      </w:r>
    </w:p>
    <w:p w14:paraId="4C637518" w14:textId="6710CC0B" w:rsidR="00444027" w:rsidRPr="00444027" w:rsidRDefault="00444027" w:rsidP="00444027">
      <w:pPr>
        <w:pStyle w:val="LITlitera"/>
      </w:pPr>
      <w:r w:rsidRPr="00444027">
        <w:t>m)</w:t>
      </w:r>
      <w:r>
        <w:tab/>
      </w:r>
      <w:r w:rsidRPr="00444027">
        <w:t>Szefa Krajowej Administracji Skarbowej,</w:t>
      </w:r>
    </w:p>
    <w:p w14:paraId="1E8FF0CA" w14:textId="1DEEC8B8" w:rsidR="00444027" w:rsidRPr="00444027" w:rsidRDefault="00444027" w:rsidP="00444027">
      <w:pPr>
        <w:pStyle w:val="LITlitera"/>
      </w:pPr>
      <w:r w:rsidRPr="00444027">
        <w:t>n)</w:t>
      </w:r>
      <w:r>
        <w:tab/>
      </w:r>
      <w:r w:rsidRPr="00444027">
        <w:t>Szefa Służby Kontrwywiadu Wojskowego,</w:t>
      </w:r>
    </w:p>
    <w:p w14:paraId="13152B69" w14:textId="74DCF5FC" w:rsidR="00444027" w:rsidRPr="00444027" w:rsidRDefault="00444027" w:rsidP="00444027">
      <w:pPr>
        <w:pStyle w:val="LITlitera"/>
      </w:pPr>
      <w:r w:rsidRPr="00444027">
        <w:t>o)</w:t>
      </w:r>
      <w:r>
        <w:tab/>
      </w:r>
      <w:r w:rsidRPr="00444027">
        <w:t>Szefa Służby Wywiadu Wojskowego.</w:t>
      </w:r>
    </w:p>
    <w:p w14:paraId="2E2F0D33" w14:textId="41EF7C3F" w:rsidR="00444027" w:rsidRPr="00444027" w:rsidRDefault="00444027" w:rsidP="00C84280">
      <w:pPr>
        <w:pStyle w:val="USTustnpkodeksu"/>
        <w:keepNext/>
      </w:pPr>
      <w:r w:rsidRPr="00444027">
        <w:t>2.</w:t>
      </w:r>
      <w:r w:rsidR="00B75A54">
        <w:t xml:space="preserve"> </w:t>
      </w:r>
      <w:r w:rsidRPr="00444027">
        <w:t>Wniosek zawiera:</w:t>
      </w:r>
    </w:p>
    <w:p w14:paraId="5E1A1DE4" w14:textId="156E634A" w:rsidR="00444027" w:rsidRPr="00444027" w:rsidRDefault="00444027" w:rsidP="00444027">
      <w:pPr>
        <w:pStyle w:val="PKTpunkt"/>
      </w:pPr>
      <w:r w:rsidRPr="00444027">
        <w:t>1)</w:t>
      </w:r>
      <w:r>
        <w:tab/>
      </w:r>
      <w:r w:rsidRPr="00444027">
        <w:t>imię i nazwisko osoby lub oznaczenie podmiotu;</w:t>
      </w:r>
    </w:p>
    <w:p w14:paraId="2AF98ECB" w14:textId="2CBF7E1A" w:rsidR="00444027" w:rsidRPr="00444027" w:rsidRDefault="00444027" w:rsidP="00444027">
      <w:pPr>
        <w:pStyle w:val="PKTpunkt"/>
      </w:pPr>
      <w:r w:rsidRPr="00444027">
        <w:t>2)</w:t>
      </w:r>
      <w:r>
        <w:tab/>
      </w:r>
      <w:r w:rsidRPr="00444027">
        <w:t>uzasadnienie;</w:t>
      </w:r>
    </w:p>
    <w:p w14:paraId="42E7C8DA" w14:textId="7E161C38" w:rsidR="00444027" w:rsidRPr="00444027" w:rsidRDefault="00444027" w:rsidP="00444027">
      <w:pPr>
        <w:pStyle w:val="PKTpunkt"/>
      </w:pPr>
      <w:r w:rsidRPr="00444027">
        <w:t>3)</w:t>
      </w:r>
      <w:r>
        <w:tab/>
      </w:r>
      <w:r w:rsidRPr="00444027">
        <w:t>propozycję zastosowania wobec danej osoby lub danego podmiotu krajow</w:t>
      </w:r>
      <w:r w:rsidR="00281ADB">
        <w:t>ych</w:t>
      </w:r>
      <w:r w:rsidRPr="00444027">
        <w:t xml:space="preserve"> środk</w:t>
      </w:r>
      <w:r w:rsidR="00281ADB">
        <w:t>ów</w:t>
      </w:r>
      <w:r w:rsidRPr="00444027">
        <w:t xml:space="preserve"> ograniczając</w:t>
      </w:r>
      <w:r w:rsidR="00281ADB">
        <w:t>ych</w:t>
      </w:r>
      <w:r w:rsidRPr="00444027">
        <w:t>, o który</w:t>
      </w:r>
      <w:r w:rsidR="00281ADB">
        <w:t>ch</w:t>
      </w:r>
      <w:r w:rsidRPr="00444027">
        <w:t xml:space="preserve"> mowa w art. 6 ust. 1, uwzględniającą w szczególności charakter i zakres działalności prowadzonej przez osobę lub podmiot, strukturę kapitałową tego podmiotu oraz względy porządku publicznego lub bezpieczeństwa narodowego – w przypadku wniosku o decyzję o wpisie na listę lub wniosku o decyzję o zmianie decyzji o wpisie na listę.</w:t>
      </w:r>
    </w:p>
    <w:p w14:paraId="51113B7F" w14:textId="0F716969" w:rsidR="00444027" w:rsidRPr="00444027" w:rsidRDefault="00444027" w:rsidP="00444027">
      <w:pPr>
        <w:pStyle w:val="USTustnpkodeksu"/>
      </w:pPr>
      <w:r w:rsidRPr="00444027">
        <w:t>3.</w:t>
      </w:r>
      <w:r w:rsidR="00B75A54">
        <w:t xml:space="preserve"> </w:t>
      </w:r>
      <w:r w:rsidRPr="00444027">
        <w:t>Minister właściwy do spraw wewnętrznych może wydać decyzję o zmianie decyzji o wpisie na listę lub decyzję o wykreśleniu z listy na uzasadniony wniosek osoby lub podmiotu wpisanego na listę, zawiadamiając o tym wnioskodawcę, o którym mowa w ust. 1 pkt 2, jeżeli wpis na listę nastąpił na jego wniosek.</w:t>
      </w:r>
    </w:p>
    <w:p w14:paraId="1D244AFC" w14:textId="6E76A5FA" w:rsidR="00444027" w:rsidRPr="00444027" w:rsidRDefault="00444027" w:rsidP="00C84280">
      <w:pPr>
        <w:pStyle w:val="USTustnpkodeksu"/>
        <w:keepNext/>
      </w:pPr>
      <w:r w:rsidRPr="00444027">
        <w:t>4.</w:t>
      </w:r>
      <w:r w:rsidR="00B75A54">
        <w:t xml:space="preserve"> </w:t>
      </w:r>
      <w:r w:rsidRPr="00444027">
        <w:t>Decyzja, o której mowa w ust. 1, zawiera:</w:t>
      </w:r>
    </w:p>
    <w:p w14:paraId="145D62D7" w14:textId="7DA9EA27" w:rsidR="00444027" w:rsidRPr="00444027" w:rsidRDefault="00444027" w:rsidP="00444027">
      <w:pPr>
        <w:pStyle w:val="PKTpunkt"/>
      </w:pPr>
      <w:r w:rsidRPr="00444027">
        <w:t>1)</w:t>
      </w:r>
      <w:r>
        <w:tab/>
      </w:r>
      <w:r w:rsidRPr="00444027">
        <w:t>datę wydania;</w:t>
      </w:r>
    </w:p>
    <w:p w14:paraId="5DA59BE9" w14:textId="6D98F291" w:rsidR="00444027" w:rsidRPr="00444027" w:rsidRDefault="00444027" w:rsidP="00444027">
      <w:pPr>
        <w:pStyle w:val="PKTpunkt"/>
      </w:pPr>
      <w:r w:rsidRPr="00444027">
        <w:t>2)</w:t>
      </w:r>
      <w:r>
        <w:tab/>
      </w:r>
      <w:r w:rsidRPr="00444027">
        <w:t>imię i nazwisko osoby lub oznaczenie podmiotu;</w:t>
      </w:r>
    </w:p>
    <w:p w14:paraId="355B1043" w14:textId="09E5B43B" w:rsidR="00444027" w:rsidRPr="00444027" w:rsidRDefault="00444027" w:rsidP="00444027">
      <w:pPr>
        <w:pStyle w:val="PKTpunkt"/>
      </w:pPr>
      <w:r w:rsidRPr="00444027">
        <w:t>3)</w:t>
      </w:r>
      <w:r>
        <w:tab/>
      </w:r>
      <w:r w:rsidRPr="00444027">
        <w:t>rozstrzygnięcie, który z krajowych środków ograniczających, o których mowa w art. 6 ust. 1, ma zastosowanie – w przypadku wpisu na listę lub jego zmiany;</w:t>
      </w:r>
    </w:p>
    <w:p w14:paraId="018BB349" w14:textId="787F71F9" w:rsidR="00444027" w:rsidRPr="00444027" w:rsidRDefault="00444027" w:rsidP="00444027">
      <w:pPr>
        <w:pStyle w:val="PKTpunkt"/>
      </w:pPr>
      <w:r w:rsidRPr="00444027">
        <w:lastRenderedPageBreak/>
        <w:t>4)</w:t>
      </w:r>
      <w:r>
        <w:tab/>
      </w:r>
      <w:r w:rsidRPr="00444027">
        <w:t>datę wykreślenia z listy – w przypadku wykreślenia;</w:t>
      </w:r>
    </w:p>
    <w:p w14:paraId="67699BEF" w14:textId="769EA491" w:rsidR="00444027" w:rsidRPr="00444027" w:rsidRDefault="00444027" w:rsidP="00444027">
      <w:pPr>
        <w:pStyle w:val="PKTpunkt"/>
      </w:pPr>
      <w:r w:rsidRPr="00444027">
        <w:t>5)</w:t>
      </w:r>
      <w:r>
        <w:tab/>
      </w:r>
      <w:r w:rsidRPr="00444027">
        <w:t>uzasadnienie;</w:t>
      </w:r>
    </w:p>
    <w:p w14:paraId="5990044E" w14:textId="3D4FB0CC" w:rsidR="00444027" w:rsidRPr="00444027" w:rsidRDefault="00444027" w:rsidP="00444027">
      <w:pPr>
        <w:pStyle w:val="PKTpunkt"/>
      </w:pPr>
      <w:r w:rsidRPr="00444027">
        <w:t>6)</w:t>
      </w:r>
      <w:r>
        <w:tab/>
      </w:r>
      <w:r w:rsidRPr="00444027">
        <w:t>oznaczenie organu wydającego;</w:t>
      </w:r>
    </w:p>
    <w:p w14:paraId="0501F989" w14:textId="337CF4E9" w:rsidR="00444027" w:rsidRPr="00444027" w:rsidRDefault="00444027" w:rsidP="00444027">
      <w:pPr>
        <w:pStyle w:val="PKTpunkt"/>
      </w:pPr>
      <w:r w:rsidRPr="00444027">
        <w:t>7)</w:t>
      </w:r>
      <w:r>
        <w:tab/>
      </w:r>
      <w:r w:rsidRPr="00444027">
        <w:t>podstawę prawną decyzji;</w:t>
      </w:r>
    </w:p>
    <w:p w14:paraId="37CE9E0A" w14:textId="478FBFBC" w:rsidR="00444027" w:rsidRPr="00444027" w:rsidRDefault="00444027" w:rsidP="00444027">
      <w:pPr>
        <w:pStyle w:val="PKTpunkt"/>
      </w:pPr>
      <w:r w:rsidRPr="00444027">
        <w:t>8)</w:t>
      </w:r>
      <w:r>
        <w:tab/>
      </w:r>
      <w:r w:rsidRPr="00444027">
        <w:t>podpis osoby wydającej decyzję;</w:t>
      </w:r>
    </w:p>
    <w:p w14:paraId="0C91B1FD" w14:textId="5F05692C" w:rsidR="00444027" w:rsidRPr="00444027" w:rsidRDefault="00444027" w:rsidP="00444027">
      <w:pPr>
        <w:pStyle w:val="PKTpunkt"/>
      </w:pPr>
      <w:r w:rsidRPr="00444027">
        <w:t>9)</w:t>
      </w:r>
      <w:r>
        <w:tab/>
      </w:r>
      <w:r w:rsidRPr="00444027">
        <w:t>pouczenie o prawie do wniesienia skargi do sądu administracyjnego.</w:t>
      </w:r>
    </w:p>
    <w:p w14:paraId="4C65EDE8" w14:textId="2E507B35" w:rsidR="00444027" w:rsidRPr="00444027" w:rsidRDefault="00444027" w:rsidP="00444027">
      <w:pPr>
        <w:pStyle w:val="USTustnpkodeksu"/>
      </w:pPr>
      <w:r w:rsidRPr="00444027">
        <w:t>5.</w:t>
      </w:r>
      <w:r w:rsidR="00B75A54">
        <w:t xml:space="preserve"> </w:t>
      </w:r>
      <w:r w:rsidRPr="00444027">
        <w:t>Wydając decyzję, o której mowa w ust. 1, minister właściwy do spraw wewnętrznych może określić zakres środków finansowych lub zasobów gospodarczych objętych krajowym</w:t>
      </w:r>
      <w:r w:rsidR="00281ADB">
        <w:t>i</w:t>
      </w:r>
      <w:r w:rsidRPr="00444027">
        <w:t xml:space="preserve"> środk</w:t>
      </w:r>
      <w:r w:rsidR="00281ADB">
        <w:t>ami</w:t>
      </w:r>
      <w:r w:rsidRPr="00444027">
        <w:t xml:space="preserve"> ograniczającym</w:t>
      </w:r>
      <w:r w:rsidR="00281ADB">
        <w:t>i</w:t>
      </w:r>
      <w:r w:rsidRPr="00444027">
        <w:t>, o który</w:t>
      </w:r>
      <w:r w:rsidR="00281ADB">
        <w:t>ch</w:t>
      </w:r>
      <w:r w:rsidRPr="00444027">
        <w:t xml:space="preserve"> mowa w art. 6 ust. 1 pkt 1 lub 2.</w:t>
      </w:r>
    </w:p>
    <w:p w14:paraId="7D64C38E" w14:textId="1FB997CE" w:rsidR="00444027" w:rsidRPr="00444027" w:rsidRDefault="00444027" w:rsidP="00444027">
      <w:pPr>
        <w:pStyle w:val="USTustnpkodeksu"/>
      </w:pPr>
      <w:r w:rsidRPr="00444027">
        <w:t>6.</w:t>
      </w:r>
      <w:r w:rsidR="00B75A54">
        <w:t xml:space="preserve"> </w:t>
      </w:r>
      <w:r w:rsidRPr="00444027">
        <w:t>Minister właściwy do spraw wewnętrznych może ograniczyć zakres uzasadnienia decyzji, o której mowa w ust. 1, ze względu na bezpieczeństwo państwa lub porządek publiczny.</w:t>
      </w:r>
    </w:p>
    <w:p w14:paraId="1DAF1C78" w14:textId="6E9B2363" w:rsidR="00444027" w:rsidRPr="00444027" w:rsidRDefault="00444027" w:rsidP="00444027">
      <w:pPr>
        <w:pStyle w:val="USTustnpkodeksu"/>
      </w:pPr>
      <w:bookmarkStart w:id="6" w:name="_Hlk230724686"/>
      <w:r w:rsidRPr="00444027">
        <w:t>7.</w:t>
      </w:r>
      <w:r w:rsidR="00B75A54">
        <w:t xml:space="preserve"> </w:t>
      </w:r>
      <w:r w:rsidRPr="00444027">
        <w:t>Od decyzji, o której mowa w ust. 1, nie służy wniosek o ponowne rozpatrzenie sprawy oraz podlega ona natychmiastowemu wykonaniu.</w:t>
      </w:r>
    </w:p>
    <w:bookmarkEnd w:id="6"/>
    <w:p w14:paraId="61E3E110" w14:textId="74CA34B6" w:rsidR="00444027" w:rsidRPr="00444027" w:rsidRDefault="00444027" w:rsidP="00444027">
      <w:pPr>
        <w:pStyle w:val="ARTartustawynprozporzdzenia"/>
      </w:pPr>
      <w:r w:rsidRPr="00444027">
        <w:rPr>
          <w:rStyle w:val="Ppogrubienie"/>
        </w:rPr>
        <w:t>Art. 9.</w:t>
      </w:r>
      <w:r>
        <w:t> </w:t>
      </w:r>
      <w:r w:rsidRPr="00444027">
        <w:t>1. Zawiadomienie stron o decyzji, o której mowa w art. 8 ust. 1, następuje przez jej udostępnienie w Biuletynie Informacji Publicznej na stronie podmiotowej ministra właściwego do spraw wewnętrznych.</w:t>
      </w:r>
    </w:p>
    <w:p w14:paraId="7E3E08DD" w14:textId="2E028A13" w:rsidR="00444027" w:rsidRPr="00444027" w:rsidRDefault="00444027" w:rsidP="00444027">
      <w:pPr>
        <w:pStyle w:val="USTustnpkodeksu"/>
      </w:pPr>
      <w:r w:rsidRPr="00444027">
        <w:t>2.</w:t>
      </w:r>
      <w:r w:rsidR="00B8613C">
        <w:t xml:space="preserve"> </w:t>
      </w:r>
      <w:r w:rsidRPr="00444027">
        <w:t>Związanie organu wydaną decyzją, rozpoczęcie biegu terminu do wniesienia skargi do sądu administracyjnego oraz zaistnienie natychmiastowej wykonalności decyzji następuje z dniem następującym po dniu, w którym decyzja została udostępniona w Biuletynie Informacji Publicznej na stronie podmiotowej ministra właściwego do spraw wewnętrznych.</w:t>
      </w:r>
    </w:p>
    <w:p w14:paraId="2CE6EF43" w14:textId="1FD5D67C" w:rsidR="00444027" w:rsidRPr="00444027" w:rsidRDefault="00444027" w:rsidP="00444027">
      <w:pPr>
        <w:pStyle w:val="USTustnpkodeksu"/>
      </w:pPr>
      <w:r w:rsidRPr="00444027">
        <w:t>3.</w:t>
      </w:r>
      <w:r w:rsidR="00B8613C">
        <w:t xml:space="preserve"> </w:t>
      </w:r>
      <w:r w:rsidRPr="00444027">
        <w:t>Do postępowań w sprawach wydania decyzji o wpisie na listę, decyzji o zmianie decyzji o wpisie na listę oraz decyzji o wykreśleniu z listy, w zakresie nieuregulowanym w ustawie, mają zastosowanie przepisy art. 6, art. 7, art. 7b, art. 8, art. 12, art. 14, art. 16, art. 24 § 1 pkt 1–6 i § 2–4, art. 25, art. 26 § 1 i 2, art. 28–30, art. 32, art. 33, art. 35 § 1, art. 50, art. 54–56, art. 61 § 3, art. 63–65, art. 72, art. 75 § 1, art. 77 § 1, art. 97 § 1 pkt 4 i § 2, art. 104, art. 105 § 2, art. 107 § 1, art. 112, art. 113 § 1, art. 156–158 oraz art. 268a ustawy z dnia 14 czerwca 1960 r. – Kodeks postępowania administracyjnego (Dz. U. z 2025 r. poz. 1691).</w:t>
      </w:r>
      <w:bookmarkStart w:id="7" w:name="_Hlk188276783"/>
    </w:p>
    <w:p w14:paraId="3275A340" w14:textId="3D024DB9" w:rsidR="00444027" w:rsidRPr="00444027" w:rsidRDefault="00444027" w:rsidP="00444027">
      <w:pPr>
        <w:pStyle w:val="USTustnpkodeksu"/>
      </w:pPr>
      <w:r w:rsidRPr="00444027">
        <w:t>4.</w:t>
      </w:r>
      <w:bookmarkStart w:id="8" w:name="_Hlk229983337"/>
      <w:r w:rsidR="00B8613C">
        <w:t xml:space="preserve"> </w:t>
      </w:r>
      <w:r w:rsidRPr="00444027">
        <w:t>Do skarg na decyzje, o których mowa w art. 8 ust. 1, stosuje się przepisy ustawy z dnia 30 sierpnia 2002 r. – Prawo o postępowaniu przed sądami administracyjnymi (Dz. U. z 2026 r. poz. 143 i 846), z wyłączeniem art. 152 § 1 tej ustawy.</w:t>
      </w:r>
    </w:p>
    <w:p w14:paraId="660493C8" w14:textId="469A00D8" w:rsidR="00444027" w:rsidRPr="00444027" w:rsidRDefault="00444027" w:rsidP="00444027">
      <w:pPr>
        <w:pStyle w:val="USTustnpkodeksu"/>
      </w:pPr>
      <w:r w:rsidRPr="00444027">
        <w:t>5.</w:t>
      </w:r>
      <w:r w:rsidR="00B8613C">
        <w:t xml:space="preserve"> </w:t>
      </w:r>
      <w:r w:rsidRPr="00444027">
        <w:t>Do chwili uprawomocnienia się wyroku zaskarżona decyzja zachowuje moc.</w:t>
      </w:r>
    </w:p>
    <w:bookmarkEnd w:id="8"/>
    <w:p w14:paraId="58A64F13" w14:textId="5805E98D" w:rsidR="00444027" w:rsidRPr="00444027" w:rsidRDefault="00444027" w:rsidP="00C84280">
      <w:pPr>
        <w:pStyle w:val="ARTartustawynprozporzdzenia"/>
        <w:keepNext/>
      </w:pPr>
      <w:r w:rsidRPr="00444027">
        <w:rPr>
          <w:rStyle w:val="Ppogrubienie"/>
        </w:rPr>
        <w:lastRenderedPageBreak/>
        <w:t>Art. 10</w:t>
      </w:r>
      <w:r w:rsidRPr="00C84280">
        <w:rPr>
          <w:rStyle w:val="Ppogrubienie"/>
        </w:rPr>
        <w:t>.</w:t>
      </w:r>
      <w:bookmarkStart w:id="9" w:name="_Hlk215585130"/>
      <w:r>
        <w:t> </w:t>
      </w:r>
      <w:r w:rsidRPr="00444027">
        <w:t>W przypadku zastosowania krajowego środka ograniczającego, o którym mowa w art. 6 ust. 1 pkt 1 lub 2, można zwolnić zamrożone środki finansowe lub zasoby gospodarcze lub udostępnić środki finansowe lub zasoby gospodarcze, na warunkach określonych w decyzji o zwolnieniu zamrożonych środków finansowych lub zasobów gospodarczych lub w decyzji o udostępnieniu środków finansowych lub zasobów gospodarczych, jeżeli:</w:t>
      </w:r>
    </w:p>
    <w:p w14:paraId="7F34698F" w14:textId="2FA86479" w:rsidR="00444027" w:rsidRPr="00444027" w:rsidRDefault="00444027" w:rsidP="00C84280">
      <w:pPr>
        <w:pStyle w:val="PKTpunkt"/>
        <w:keepNext/>
      </w:pPr>
      <w:r w:rsidRPr="00444027">
        <w:t>1)</w:t>
      </w:r>
      <w:r>
        <w:tab/>
      </w:r>
      <w:r w:rsidR="00B56856">
        <w:t xml:space="preserve">te </w:t>
      </w:r>
      <w:r w:rsidRPr="00444027">
        <w:t xml:space="preserve">środki finansowe lub </w:t>
      </w:r>
      <w:r w:rsidR="00B56856">
        <w:t xml:space="preserve">te </w:t>
      </w:r>
      <w:r w:rsidRPr="00444027">
        <w:t>zasoby gospodarcze są:</w:t>
      </w:r>
    </w:p>
    <w:p w14:paraId="18C2951A" w14:textId="3279D280" w:rsidR="00444027" w:rsidRPr="00444027" w:rsidRDefault="00444027" w:rsidP="00444027">
      <w:pPr>
        <w:pStyle w:val="LITlitera"/>
      </w:pPr>
      <w:r w:rsidRPr="00444027">
        <w:t>a)</w:t>
      </w:r>
      <w:r>
        <w:tab/>
      </w:r>
      <w:r w:rsidRPr="00444027">
        <w:t>niezbędne do zaspokojenia podstawowych potrzeb osoby lub podmiotu wpisanych na listę</w:t>
      </w:r>
      <w:r w:rsidR="00800D90">
        <w:t>,</w:t>
      </w:r>
      <w:r w:rsidRPr="00444027">
        <w:t xml:space="preserve"> wobec których zastosowano krajowy środek ograniczający, o którym mowa w art. 6 ust. 1 pkt 1 lub 2, oraz członków rodzin pozostających na utrzymaniu takiej osoby fizycznej, w tym opłat za żywność, z tytułu najmu lub kredytu hipotecznego, za leki i leczenie, podatków, składek ubezpieczeniowych oraz opłat za usługi użyteczności publicznej, lub</w:t>
      </w:r>
    </w:p>
    <w:p w14:paraId="7BDECD8D" w14:textId="6A280FD7" w:rsidR="00444027" w:rsidRPr="00444027" w:rsidRDefault="00444027" w:rsidP="00444027">
      <w:pPr>
        <w:pStyle w:val="LITlitera"/>
      </w:pPr>
      <w:r w:rsidRPr="00444027">
        <w:t>b)</w:t>
      </w:r>
      <w:r>
        <w:tab/>
      </w:r>
      <w:r w:rsidRPr="00444027">
        <w:t>przeznaczone wyłącznie na pokrycie uzasadnionych honorariów lub zwrot wydatków związanych ze świadczeniem wykonanych i udokumentowanych usług prawniczych, lub</w:t>
      </w:r>
    </w:p>
    <w:p w14:paraId="2D808286" w14:textId="4AD62FFB" w:rsidR="00444027" w:rsidRPr="00444027" w:rsidRDefault="00444027" w:rsidP="00444027">
      <w:pPr>
        <w:pStyle w:val="LITlitera"/>
      </w:pPr>
      <w:r w:rsidRPr="00444027">
        <w:t>c)</w:t>
      </w:r>
      <w:r>
        <w:tab/>
      </w:r>
      <w:r w:rsidRPr="00444027">
        <w:t>przeznaczone wyłącznie na pokrycie opłat i należności za usługi polegające na zwykłym przechowywaniu lub utrzymywaniu zamrożonych środków finansowych lub zasobów gospodarczych, lub</w:t>
      </w:r>
    </w:p>
    <w:p w14:paraId="361C2286" w14:textId="6C4CEC79" w:rsidR="00444027" w:rsidRPr="00444027" w:rsidRDefault="00444027" w:rsidP="00444027">
      <w:pPr>
        <w:pStyle w:val="LITlitera"/>
      </w:pPr>
      <w:r w:rsidRPr="00444027">
        <w:t>d)</w:t>
      </w:r>
      <w:r>
        <w:tab/>
      </w:r>
      <w:r w:rsidRPr="00444027">
        <w:t>niezbędne do pokrycia wydatków nadzwyczajnych;</w:t>
      </w:r>
    </w:p>
    <w:p w14:paraId="70655255" w14:textId="77F08097" w:rsidR="00444027" w:rsidRPr="00444027" w:rsidRDefault="00444027" w:rsidP="00C84280">
      <w:pPr>
        <w:pStyle w:val="PKTpunkt"/>
        <w:keepNext/>
      </w:pPr>
      <w:r w:rsidRPr="00444027">
        <w:t>2)</w:t>
      </w:r>
      <w:r>
        <w:tab/>
      </w:r>
      <w:r w:rsidRPr="00444027">
        <w:t>są spełnione następujące warunki:</w:t>
      </w:r>
    </w:p>
    <w:p w14:paraId="7A14770B" w14:textId="0EDE249D" w:rsidR="00444027" w:rsidRPr="00444027" w:rsidRDefault="00444027" w:rsidP="00444027">
      <w:pPr>
        <w:pStyle w:val="LITlitera"/>
      </w:pPr>
      <w:r w:rsidRPr="00444027">
        <w:t>a)</w:t>
      </w:r>
      <w:r>
        <w:tab/>
      </w:r>
      <w:r w:rsidRPr="00444027">
        <w:t xml:space="preserve">środki finansowe lub zasoby gospodarcze są przedmiotem orzeczenia sądowego lub arbitrażowego lub decyzji administracyjnej wydanych przed dniem, w którym osoba lub podmiot zostały </w:t>
      </w:r>
      <w:r w:rsidR="00B56856">
        <w:t>wpisane</w:t>
      </w:r>
      <w:r w:rsidRPr="00444027">
        <w:t xml:space="preserve"> na li</w:t>
      </w:r>
      <w:r w:rsidR="00B56856">
        <w:t>stę</w:t>
      </w:r>
      <w:r w:rsidRPr="00444027">
        <w:t>,</w:t>
      </w:r>
    </w:p>
    <w:p w14:paraId="7E27DE0C" w14:textId="0DF9EC7E" w:rsidR="00444027" w:rsidRPr="00444027" w:rsidRDefault="00444027" w:rsidP="00444027">
      <w:pPr>
        <w:pStyle w:val="LITlitera"/>
      </w:pPr>
      <w:r w:rsidRPr="00444027">
        <w:t>b)</w:t>
      </w:r>
      <w:r>
        <w:tab/>
      </w:r>
      <w:r w:rsidRPr="00444027">
        <w:t>środki finansowe lub zasoby gospodarcze będą wykorzystane wyłącznie w celu zaspokojenia roszczeń zabezpieczonych takim orzeczeniem lub decyzją lub uznanych w takim orzeczeniu lub decyzji,</w:t>
      </w:r>
    </w:p>
    <w:p w14:paraId="5A7E78B4" w14:textId="38A7B8F4" w:rsidR="00444027" w:rsidRPr="00444027" w:rsidRDefault="00444027" w:rsidP="00444027">
      <w:pPr>
        <w:pStyle w:val="LITlitera"/>
      </w:pPr>
      <w:r w:rsidRPr="00444027">
        <w:t>c)</w:t>
      </w:r>
      <w:r>
        <w:tab/>
      </w:r>
      <w:r w:rsidRPr="00444027">
        <w:t>orzeczenie lub decyzja nie zostały wydane na rzecz osoby lub podmiotu wpisanych na listę oraz</w:t>
      </w:r>
    </w:p>
    <w:p w14:paraId="40E98574" w14:textId="67E8FF45" w:rsidR="00444027" w:rsidRPr="00444027" w:rsidRDefault="00444027" w:rsidP="00444027">
      <w:pPr>
        <w:pStyle w:val="LITlitera"/>
      </w:pPr>
      <w:r w:rsidRPr="00444027">
        <w:t>d)</w:t>
      </w:r>
      <w:r>
        <w:tab/>
      </w:r>
      <w:r w:rsidRPr="00444027">
        <w:t>uznanie orzeczenia lub decyzji nie jest sprzeczne z porządkiem publicznym Rzeczypospolitej Polskiej;</w:t>
      </w:r>
    </w:p>
    <w:p w14:paraId="59B19AD7" w14:textId="2B675205" w:rsidR="00444027" w:rsidRPr="00444027" w:rsidRDefault="00444027" w:rsidP="00444027">
      <w:pPr>
        <w:pStyle w:val="PKTpunkt"/>
      </w:pPr>
      <w:r w:rsidRPr="00444027">
        <w:t>3)</w:t>
      </w:r>
      <w:r>
        <w:tab/>
      </w:r>
      <w:r w:rsidRPr="00444027">
        <w:t xml:space="preserve">środki finansowe lub zasoby gospodarcze zostaną wykorzystane do dokonania płatności przez osobę lub podmiot w związku z płatnością dokonywaną przez osobę lub podmiot </w:t>
      </w:r>
      <w:r w:rsidRPr="00444027">
        <w:lastRenderedPageBreak/>
        <w:t xml:space="preserve">wpisane na listę należnej na mocy umowy lub porozumienia zawartego przez daną osobę lub podmiot, zanim ta osoba lub podmiot zostały </w:t>
      </w:r>
      <w:r w:rsidR="00B56856">
        <w:t>wpisane</w:t>
      </w:r>
      <w:r w:rsidRPr="00444027">
        <w:t xml:space="preserve"> na li</w:t>
      </w:r>
      <w:r w:rsidR="00B56856">
        <w:t>stę</w:t>
      </w:r>
      <w:r w:rsidRPr="00444027">
        <w:t>.</w:t>
      </w:r>
    </w:p>
    <w:bookmarkEnd w:id="9"/>
    <w:p w14:paraId="0D8E12EF" w14:textId="15A0A62D" w:rsidR="00444027" w:rsidRPr="00444027" w:rsidRDefault="00444027" w:rsidP="00444027">
      <w:pPr>
        <w:pStyle w:val="ARTartustawynprozporzdzenia"/>
      </w:pPr>
      <w:r w:rsidRPr="00444027">
        <w:rPr>
          <w:rStyle w:val="Ppogrubienie"/>
        </w:rPr>
        <w:t>Art. 11.</w:t>
      </w:r>
      <w:r>
        <w:t> </w:t>
      </w:r>
      <w:r w:rsidRPr="00444027">
        <w:t xml:space="preserve">1. Zbycie lub obciążenie udziałów lub akcji podmiotu wpisanego na listę wymaga uprzedniej zgody </w:t>
      </w:r>
      <w:bookmarkStart w:id="10" w:name="_Hlk214631164"/>
      <w:r w:rsidRPr="00444027">
        <w:t>ministra właściwego do spraw gospodarki</w:t>
      </w:r>
      <w:bookmarkEnd w:id="10"/>
      <w:r w:rsidRPr="00444027">
        <w:t>.</w:t>
      </w:r>
    </w:p>
    <w:p w14:paraId="1E7912B9" w14:textId="7F190458" w:rsidR="00444027" w:rsidRPr="00444027" w:rsidRDefault="00444027" w:rsidP="00444027">
      <w:pPr>
        <w:pStyle w:val="USTustnpkodeksu"/>
      </w:pPr>
      <w:r w:rsidRPr="00444027">
        <w:t>2.</w:t>
      </w:r>
      <w:r w:rsidR="00B8613C">
        <w:t xml:space="preserve"> </w:t>
      </w:r>
      <w:bookmarkStart w:id="11" w:name="_Hlk236728361"/>
      <w:r w:rsidRPr="00444027">
        <w:t>Osoba lub podmiot, które zamierzają zbyć lub obciążyć udziały lub akcje podmiotu wpisanego na listę są obowiązane przed zawarciem umowy zobowiązującej do rozporządzenia albo przed dokonaniem innej czynności prawnej prowadzącej do rozporządzenia, wystąpić z wnioskiem do ministra właściwego do spraw gospodarki.</w:t>
      </w:r>
    </w:p>
    <w:bookmarkEnd w:id="11"/>
    <w:p w14:paraId="25D00A04" w14:textId="28810845" w:rsidR="00444027" w:rsidRPr="00444027" w:rsidRDefault="00444027" w:rsidP="00C84280">
      <w:pPr>
        <w:pStyle w:val="USTustnpkodeksu"/>
        <w:keepNext/>
      </w:pPr>
      <w:r w:rsidRPr="00444027">
        <w:t>3.</w:t>
      </w:r>
      <w:r w:rsidR="00B8613C">
        <w:t xml:space="preserve"> </w:t>
      </w:r>
      <w:r w:rsidRPr="00444027">
        <w:t>Wniosek zawiera:</w:t>
      </w:r>
    </w:p>
    <w:p w14:paraId="391D07E1" w14:textId="7FE52DBA" w:rsidR="00444027" w:rsidRPr="00444027" w:rsidRDefault="00444027" w:rsidP="00444027">
      <w:pPr>
        <w:pStyle w:val="PKTpunkt"/>
      </w:pPr>
      <w:r w:rsidRPr="00444027">
        <w:t>1)</w:t>
      </w:r>
      <w:r>
        <w:tab/>
      </w:r>
      <w:r w:rsidRPr="00444027">
        <w:t>wskazanie stron zamierzonego zbycia lub obciążenia udziałów lub akcji;</w:t>
      </w:r>
    </w:p>
    <w:p w14:paraId="29C42712" w14:textId="3AED8E2D" w:rsidR="00444027" w:rsidRPr="00444027" w:rsidRDefault="00444027" w:rsidP="00444027">
      <w:pPr>
        <w:pStyle w:val="PKTpunkt"/>
      </w:pPr>
      <w:r w:rsidRPr="00444027">
        <w:t>2)</w:t>
      </w:r>
      <w:r>
        <w:tab/>
      </w:r>
      <w:r w:rsidRPr="00444027">
        <w:t>oświadczenie wnioskodawcy zamierzonego zbycia lub obciążenia udziałów lub akcji o zamiarze dokonania zbycia lub obciążenia udziałów lub akcji;</w:t>
      </w:r>
    </w:p>
    <w:p w14:paraId="651B9954" w14:textId="71C39D1E" w:rsidR="00444027" w:rsidRPr="00444027" w:rsidRDefault="00444027" w:rsidP="00444027">
      <w:pPr>
        <w:pStyle w:val="PKTpunkt"/>
      </w:pPr>
      <w:r w:rsidRPr="00444027">
        <w:t>3)</w:t>
      </w:r>
      <w:r>
        <w:tab/>
      </w:r>
      <w:r w:rsidRPr="00444027">
        <w:t>opis istotnych postanowień umowy;</w:t>
      </w:r>
    </w:p>
    <w:p w14:paraId="6ED629C4" w14:textId="65D9EC66" w:rsidR="00444027" w:rsidRPr="00444027" w:rsidRDefault="00444027" w:rsidP="00444027">
      <w:pPr>
        <w:pStyle w:val="PKTpunkt"/>
      </w:pPr>
      <w:r w:rsidRPr="00444027">
        <w:t>4)</w:t>
      </w:r>
      <w:r>
        <w:tab/>
      </w:r>
      <w:r w:rsidRPr="00444027">
        <w:t>uprawdopodobnienie wystąpienia przesłanki określonej w art. 12.</w:t>
      </w:r>
    </w:p>
    <w:p w14:paraId="290D46E1" w14:textId="67A8FC4F" w:rsidR="00444027" w:rsidRPr="00444027" w:rsidRDefault="00444027" w:rsidP="00444027">
      <w:pPr>
        <w:pStyle w:val="USTustnpkodeksu"/>
      </w:pPr>
      <w:r w:rsidRPr="00444027">
        <w:t>4.</w:t>
      </w:r>
      <w:r w:rsidR="00B8613C">
        <w:t xml:space="preserve"> </w:t>
      </w:r>
      <w:r w:rsidRPr="00444027">
        <w:t>Przed wydaniem decyzji w sprawie zgody, o której mowa w ust. 1, minister właściwy do spraw gospodarki może wystąpić do ministra właściwego do spraw wewnętrznych o przekazanie informacji uzyskanych przez niego w związku z wydaniem decyzji, o której mowa w art. 8 ust. 1.</w:t>
      </w:r>
    </w:p>
    <w:p w14:paraId="7D64F72F" w14:textId="5C8963BC" w:rsidR="00444027" w:rsidRPr="00444027" w:rsidRDefault="00444027" w:rsidP="00444027">
      <w:pPr>
        <w:pStyle w:val="USTustnpkodeksu"/>
      </w:pPr>
      <w:r w:rsidRPr="00444027">
        <w:t>5.</w:t>
      </w:r>
      <w:r w:rsidR="00B8613C">
        <w:t xml:space="preserve"> </w:t>
      </w:r>
      <w:r w:rsidRPr="00444027">
        <w:t>Minister właściwy do spraw gospodarki może żądać przedstawienia dodatkowych informacji, dokumentów lub wyjaśnień.</w:t>
      </w:r>
    </w:p>
    <w:p w14:paraId="256BB0ED" w14:textId="496A678A" w:rsidR="00444027" w:rsidRPr="00444027" w:rsidRDefault="00444027" w:rsidP="00444027">
      <w:pPr>
        <w:pStyle w:val="USTustnpkodeksu"/>
      </w:pPr>
      <w:r w:rsidRPr="00444027">
        <w:t>6.</w:t>
      </w:r>
      <w:r w:rsidR="00B8613C">
        <w:t xml:space="preserve"> </w:t>
      </w:r>
      <w:r w:rsidRPr="00444027">
        <w:t>Minister właściwy do spraw gospodarki może udzielić zgody na zbycie lub obciążenie udziałów lub akcji w terminie miesiąca od dnia otrzymania wniosku, o którym mowa w ust. 2, mając na uwadze przesłanki określone w art. 12.</w:t>
      </w:r>
    </w:p>
    <w:p w14:paraId="2F6F2879" w14:textId="6A2E568B" w:rsidR="00444027" w:rsidRPr="00444027" w:rsidRDefault="00444027" w:rsidP="00444027">
      <w:pPr>
        <w:pStyle w:val="USTustnpkodeksu"/>
      </w:pPr>
      <w:r w:rsidRPr="00444027">
        <w:t>7.</w:t>
      </w:r>
      <w:r w:rsidR="00B8613C">
        <w:t xml:space="preserve"> </w:t>
      </w:r>
      <w:r w:rsidRPr="00444027">
        <w:t xml:space="preserve">Wyrażenie zgody albo odmowa wyrażenia zgody następuje w drodze decyzji ministra właściwego do spraw gospodarki, zwanej dalej </w:t>
      </w:r>
      <w:r>
        <w:t>„</w:t>
      </w:r>
      <w:r w:rsidRPr="00444027">
        <w:t>decyzją w sprawie zgody</w:t>
      </w:r>
      <w:r>
        <w:t>”</w:t>
      </w:r>
      <w:r w:rsidRPr="00444027">
        <w:t>.</w:t>
      </w:r>
    </w:p>
    <w:p w14:paraId="56708285" w14:textId="6F1A1107" w:rsidR="00444027" w:rsidRPr="00444027" w:rsidRDefault="00444027" w:rsidP="00444027">
      <w:pPr>
        <w:pStyle w:val="USTustnpkodeksu"/>
        <w:keepNext/>
      </w:pPr>
      <w:r w:rsidRPr="00444027">
        <w:t>8.</w:t>
      </w:r>
      <w:r w:rsidR="00B8613C">
        <w:t xml:space="preserve"> </w:t>
      </w:r>
      <w:r w:rsidRPr="00444027">
        <w:t>Decyzja w sprawie zgody zawiera:</w:t>
      </w:r>
    </w:p>
    <w:p w14:paraId="354C1CFB" w14:textId="042F4A0E" w:rsidR="00444027" w:rsidRPr="00444027" w:rsidRDefault="00444027" w:rsidP="00444027">
      <w:pPr>
        <w:pStyle w:val="PKTpunkt"/>
      </w:pPr>
      <w:r w:rsidRPr="00444027">
        <w:t>1)</w:t>
      </w:r>
      <w:r>
        <w:tab/>
      </w:r>
      <w:r w:rsidRPr="00444027">
        <w:t>datę wydania;</w:t>
      </w:r>
    </w:p>
    <w:p w14:paraId="44009BE8" w14:textId="58D0D4C9" w:rsidR="00444027" w:rsidRPr="00444027" w:rsidRDefault="00444027" w:rsidP="00444027">
      <w:pPr>
        <w:pStyle w:val="PKTpunkt"/>
      </w:pPr>
      <w:r w:rsidRPr="00444027">
        <w:t>2)</w:t>
      </w:r>
      <w:r>
        <w:tab/>
      </w:r>
      <w:r w:rsidRPr="00444027">
        <w:t>imię i nazwisko osoby wnioskującej lub oznaczenie podmiotu wnioskującego;</w:t>
      </w:r>
    </w:p>
    <w:p w14:paraId="6669DB23" w14:textId="60272EC2" w:rsidR="00444027" w:rsidRPr="00444027" w:rsidRDefault="00444027" w:rsidP="00444027">
      <w:pPr>
        <w:pStyle w:val="PKTpunkt"/>
      </w:pPr>
      <w:r w:rsidRPr="00444027">
        <w:t>3)</w:t>
      </w:r>
      <w:r>
        <w:tab/>
      </w:r>
      <w:r w:rsidRPr="00444027">
        <w:t>rozstrzygnięcie;</w:t>
      </w:r>
    </w:p>
    <w:p w14:paraId="0608AEFA" w14:textId="3EE514FC" w:rsidR="00444027" w:rsidRPr="00444027" w:rsidRDefault="00444027" w:rsidP="00444027">
      <w:pPr>
        <w:pStyle w:val="PKTpunkt"/>
      </w:pPr>
      <w:r w:rsidRPr="00444027">
        <w:t>4)</w:t>
      </w:r>
      <w:r>
        <w:tab/>
      </w:r>
      <w:r w:rsidRPr="00444027">
        <w:t>oznaczenie podmiotu wpisanego na listę, którego dotyczy zbycie lub obciążenie udziałów lub akcji;</w:t>
      </w:r>
    </w:p>
    <w:p w14:paraId="162D5775" w14:textId="4BA45333" w:rsidR="00444027" w:rsidRPr="00444027" w:rsidRDefault="00444027" w:rsidP="00444027">
      <w:pPr>
        <w:pStyle w:val="PKTpunkt"/>
      </w:pPr>
      <w:r w:rsidRPr="00444027">
        <w:t>5)</w:t>
      </w:r>
      <w:r>
        <w:tab/>
      </w:r>
      <w:r w:rsidRPr="00444027">
        <w:t>oznaczenie organu wydającego;</w:t>
      </w:r>
    </w:p>
    <w:p w14:paraId="6480E48A" w14:textId="756B0AEC" w:rsidR="00444027" w:rsidRPr="00444027" w:rsidRDefault="00444027" w:rsidP="00444027">
      <w:pPr>
        <w:pStyle w:val="PKTpunkt"/>
      </w:pPr>
      <w:r w:rsidRPr="00444027">
        <w:t>6)</w:t>
      </w:r>
      <w:r>
        <w:tab/>
      </w:r>
      <w:r w:rsidRPr="00444027">
        <w:t>podstawę prawną decyzji;</w:t>
      </w:r>
    </w:p>
    <w:p w14:paraId="3FCC7573" w14:textId="628C2475" w:rsidR="00444027" w:rsidRPr="00444027" w:rsidRDefault="00444027" w:rsidP="00444027">
      <w:pPr>
        <w:pStyle w:val="PKTpunkt"/>
      </w:pPr>
      <w:r w:rsidRPr="00444027">
        <w:lastRenderedPageBreak/>
        <w:t>7)</w:t>
      </w:r>
      <w:r>
        <w:tab/>
      </w:r>
      <w:r w:rsidRPr="00444027">
        <w:t>uzasadnienie;</w:t>
      </w:r>
    </w:p>
    <w:p w14:paraId="21C28529" w14:textId="15DBD08B" w:rsidR="00444027" w:rsidRPr="00444027" w:rsidRDefault="00444027" w:rsidP="00444027">
      <w:pPr>
        <w:pStyle w:val="PKTpunkt"/>
      </w:pPr>
      <w:r w:rsidRPr="00444027">
        <w:t>8)</w:t>
      </w:r>
      <w:r>
        <w:tab/>
      </w:r>
      <w:r w:rsidRPr="00444027">
        <w:t>podpis osoby wydającej decyzję;</w:t>
      </w:r>
    </w:p>
    <w:p w14:paraId="3E7B3B34" w14:textId="278F9A05" w:rsidR="00444027" w:rsidRPr="00444027" w:rsidRDefault="00444027" w:rsidP="00C84280">
      <w:pPr>
        <w:pStyle w:val="PKTpunkt"/>
      </w:pPr>
      <w:r w:rsidRPr="00444027">
        <w:t>9)</w:t>
      </w:r>
      <w:r>
        <w:tab/>
      </w:r>
      <w:r w:rsidRPr="00444027">
        <w:t>pouczenie o prawie do wniesienia skargi do sądu administracyjnego.</w:t>
      </w:r>
    </w:p>
    <w:p w14:paraId="189B1468" w14:textId="4DC813B4" w:rsidR="00444027" w:rsidRPr="00444027" w:rsidRDefault="00444027" w:rsidP="00444027">
      <w:pPr>
        <w:pStyle w:val="USTustnpkodeksu"/>
      </w:pPr>
      <w:r w:rsidRPr="00444027">
        <w:t>9.</w:t>
      </w:r>
      <w:r w:rsidR="00CB77A0">
        <w:t xml:space="preserve"> </w:t>
      </w:r>
      <w:r w:rsidRPr="00444027">
        <w:t>Minister właściwy do spraw gospodarki może ograniczyć zakres uzasadnienia decyzji w sprawie zgody ze względu na bezpieczeństwo państwa lub porządek publiczny.</w:t>
      </w:r>
    </w:p>
    <w:p w14:paraId="106A9D72" w14:textId="74133684" w:rsidR="00444027" w:rsidRPr="00444027" w:rsidRDefault="00444027" w:rsidP="00444027">
      <w:pPr>
        <w:pStyle w:val="USTustnpkodeksu"/>
      </w:pPr>
      <w:r w:rsidRPr="00444027">
        <w:t>10</w:t>
      </w:r>
      <w:r w:rsidR="00CB77A0">
        <w:t xml:space="preserve">. </w:t>
      </w:r>
      <w:r w:rsidRPr="00444027">
        <w:t>Od decyzji w sprawie zgody nie służy wniosek o ponowne rozpatrzenie sprawy.</w:t>
      </w:r>
    </w:p>
    <w:p w14:paraId="6526D2B6" w14:textId="48F41C3A" w:rsidR="00444027" w:rsidRPr="00444027" w:rsidRDefault="00444027" w:rsidP="00444027">
      <w:pPr>
        <w:pStyle w:val="USTustnpkodeksu"/>
      </w:pPr>
      <w:r w:rsidRPr="00444027">
        <w:t>11.</w:t>
      </w:r>
      <w:r w:rsidR="00CB77A0">
        <w:t xml:space="preserve"> </w:t>
      </w:r>
      <w:r w:rsidRPr="00444027">
        <w:t>Zawiadomienie stron o decyzji w sprawie zgody następuje przez jej udostępnienie w Biuletynie Informacji Publicznej na stronie podmiotowej ministra właściwego do spraw gospodarki.</w:t>
      </w:r>
    </w:p>
    <w:p w14:paraId="1D6E8814" w14:textId="1CD65646" w:rsidR="00444027" w:rsidRPr="00444027" w:rsidRDefault="00444027" w:rsidP="00444027">
      <w:pPr>
        <w:pStyle w:val="USTustnpkodeksu"/>
      </w:pPr>
      <w:r w:rsidRPr="00444027">
        <w:t>12.</w:t>
      </w:r>
      <w:r w:rsidR="00CB77A0">
        <w:t xml:space="preserve"> </w:t>
      </w:r>
      <w:r w:rsidRPr="00444027">
        <w:t>Związanie organu wydaną decyzją w sprawie zgody i rozpoczęcie biegu terminu do wniesienia skargi do sądu administracyjnego następuje z dniem następującym po dniu, w którym ta decyzja została udostępniona w Biuletynie Informacji Publicznej na stronie podmiotowej ministra właściwego do spraw gospodarki.</w:t>
      </w:r>
    </w:p>
    <w:p w14:paraId="346739B0" w14:textId="1D2D791A" w:rsidR="00444027" w:rsidRPr="00444027" w:rsidRDefault="00444027" w:rsidP="00444027">
      <w:pPr>
        <w:pStyle w:val="USTustnpkodeksu"/>
      </w:pPr>
      <w:r w:rsidRPr="00444027">
        <w:t>13.</w:t>
      </w:r>
      <w:r w:rsidR="00CB77A0">
        <w:t xml:space="preserve"> </w:t>
      </w:r>
      <w:r w:rsidRPr="00444027">
        <w:t>Do postępowań w sprawie wydania decyzji w sprawie zgody</w:t>
      </w:r>
      <w:r w:rsidR="00800D90">
        <w:t>,</w:t>
      </w:r>
      <w:r w:rsidRPr="00444027">
        <w:t xml:space="preserve"> w zakresie nieuregulowanym w ustawie, mają zastosowanie przepisy art. 6, art. 7, art. 7b, art. 8, art. 12, art. 14, art. 16, art. 24 § 1 pkt 1–6 i § 2–4, art. 25, art. 26 § 1 i 2, art. 28–30, art. 32, art. 33, art. 35 § 1, art. 50, art. 54–56, art. 61 § 3, art. 63–65, art. 72, art. 75 § 1, art. 77 § 1, art. 97 § 1 pkt 4 i § 2, art. 104, art. 105 § 2, art. 107 § 1, art. 112, art. 113 § 1, art. 156–158 oraz art. 268a ustawy z dnia 14 czerwca 1960 r. – Kodeks postępowania administracyjnego.</w:t>
      </w:r>
    </w:p>
    <w:p w14:paraId="771CE748" w14:textId="2449A36C" w:rsidR="00444027" w:rsidRPr="00444027" w:rsidRDefault="00444027" w:rsidP="00444027">
      <w:pPr>
        <w:pStyle w:val="USTustnpkodeksu"/>
      </w:pPr>
      <w:r w:rsidRPr="00444027">
        <w:t>14.</w:t>
      </w:r>
      <w:r w:rsidR="00CB77A0">
        <w:t xml:space="preserve"> </w:t>
      </w:r>
      <w:r w:rsidRPr="00444027">
        <w:t>W przypadku gdy przedmiotem zbycia lub obciążenia mają być udziały lub akcje podmiotu, wobec którego ustanowiono tymczasowy zarząd przymusowy, osoba wyznaczona przez ministra właściwego do spraw gospodarki do wykonywania tego zarządu jest stroną postępowań wszczętych wnioskiem, o którym mowa w ust. 2.</w:t>
      </w:r>
    </w:p>
    <w:p w14:paraId="2AE1A6E6" w14:textId="64E8D225" w:rsidR="00444027" w:rsidRPr="00444027" w:rsidRDefault="00444027" w:rsidP="00444027">
      <w:pPr>
        <w:pStyle w:val="USTustnpkodeksu"/>
      </w:pPr>
      <w:r w:rsidRPr="00444027">
        <w:t>15.</w:t>
      </w:r>
      <w:r w:rsidR="00CB77A0">
        <w:t xml:space="preserve"> </w:t>
      </w:r>
      <w:r w:rsidRPr="00444027">
        <w:t>Zbycie lub obciążenie udziałów lub akcji podmiotu wpisanego na listę dokonane bez wymaganej zgody ministra właściwego do spraw gospodarki jest nieważne.</w:t>
      </w:r>
    </w:p>
    <w:p w14:paraId="2DCC9534" w14:textId="09366DE4" w:rsidR="00444027" w:rsidRPr="00444027" w:rsidRDefault="00444027" w:rsidP="00C84280">
      <w:pPr>
        <w:pStyle w:val="ARTartustawynprozporzdzenia"/>
        <w:keepNext/>
      </w:pPr>
      <w:r w:rsidRPr="00444027">
        <w:rPr>
          <w:rStyle w:val="Ppogrubienie"/>
        </w:rPr>
        <w:t>Art. 12.</w:t>
      </w:r>
      <w:r>
        <w:t> </w:t>
      </w:r>
      <w:r w:rsidRPr="00444027">
        <w:t>W przypadku zastosowania krajowego środka ograniczającego, o którym mowa w art. 6 ust. 1 pkt 1 lub 2, może zostać ustanowiony tymczasowy zarząd przymusowy w celu zbycia środków finansowych lub zasobów gospodarczych, gdy jest to niezbędne dla zapewnienia funkcjonowania przedsiębiorstwa prowadzącego działalność na terytorium Rzeczypospolitej Polskiej w celu:</w:t>
      </w:r>
    </w:p>
    <w:p w14:paraId="1C84C8F4" w14:textId="0B0F5353" w:rsidR="00444027" w:rsidRPr="00444027" w:rsidRDefault="00444027" w:rsidP="00444027">
      <w:pPr>
        <w:pStyle w:val="PKTpunkt"/>
      </w:pPr>
      <w:r w:rsidRPr="00444027">
        <w:t>1)</w:t>
      </w:r>
      <w:bookmarkStart w:id="12" w:name="_Hlk215491094"/>
      <w:r>
        <w:tab/>
      </w:r>
      <w:r w:rsidRPr="00444027">
        <w:t>utrzymania miejsc pracy w tym przedsiębiorstwie lub</w:t>
      </w:r>
    </w:p>
    <w:p w14:paraId="2D1E030C" w14:textId="5BDAF166" w:rsidR="00444027" w:rsidRPr="00444027" w:rsidRDefault="00444027" w:rsidP="00444027">
      <w:pPr>
        <w:pStyle w:val="PKTpunkt"/>
      </w:pPr>
      <w:r w:rsidRPr="00444027">
        <w:t>2)</w:t>
      </w:r>
      <w:r>
        <w:tab/>
      </w:r>
      <w:r w:rsidRPr="00444027">
        <w:t>utrzymania w zakresie działalności tego przedsiębiorstwa świadczenia usług użyteczności publicznej lub wykonywania innych zadań o charakterze publicznym</w:t>
      </w:r>
    </w:p>
    <w:bookmarkEnd w:id="12"/>
    <w:p w14:paraId="7367A4FE" w14:textId="393EFD9C" w:rsidR="00444027" w:rsidRPr="00444027" w:rsidRDefault="00444027" w:rsidP="00FC5C49">
      <w:pPr>
        <w:pStyle w:val="CZWSPPKTczwsplnapunktw"/>
      </w:pPr>
      <w:r w:rsidRPr="00444027">
        <w:lastRenderedPageBreak/>
        <w:t>–</w:t>
      </w:r>
      <w:r w:rsidR="000E11E1">
        <w:t xml:space="preserve"> </w:t>
      </w:r>
      <w:r w:rsidRPr="00444027">
        <w:t xml:space="preserve">zwany dalej </w:t>
      </w:r>
      <w:r>
        <w:t>„</w:t>
      </w:r>
      <w:r w:rsidRPr="00444027">
        <w:t>zarządem w celu zbycia</w:t>
      </w:r>
      <w:r>
        <w:t>”</w:t>
      </w:r>
      <w:r w:rsidRPr="00444027">
        <w:t>.</w:t>
      </w:r>
      <w:bookmarkStart w:id="13" w:name="_Hlk210050968"/>
    </w:p>
    <w:p w14:paraId="6A31A8F8" w14:textId="6733779B" w:rsidR="00444027" w:rsidRPr="00444027" w:rsidRDefault="00444027" w:rsidP="00444027">
      <w:pPr>
        <w:pStyle w:val="ARTartustawynprozporzdzenia"/>
      </w:pPr>
      <w:r w:rsidRPr="00444027">
        <w:rPr>
          <w:rStyle w:val="Ppogrubienie"/>
        </w:rPr>
        <w:t>Art. 13.</w:t>
      </w:r>
      <w:bookmarkEnd w:id="13"/>
      <w:r>
        <w:t> </w:t>
      </w:r>
      <w:r w:rsidRPr="00444027">
        <w:t>1. Ustanowienie zarządu w celu zbycia następuje w drodze decyzji ministra właściwego do spraw gospodarki. Od decyzji nie przysługuje wniosek o ponowne rozpatrzenie sprawy oraz podlega ona natychmiastowemu wykonaniu.</w:t>
      </w:r>
    </w:p>
    <w:p w14:paraId="0E2C2650" w14:textId="2A3F4FD3" w:rsidR="00444027" w:rsidRPr="00444027" w:rsidRDefault="00444027" w:rsidP="00444027">
      <w:pPr>
        <w:pStyle w:val="USTustnpkodeksu"/>
      </w:pPr>
      <w:r w:rsidRPr="00444027">
        <w:t>2.</w:t>
      </w:r>
      <w:r w:rsidR="00DA3D0E">
        <w:t xml:space="preserve"> </w:t>
      </w:r>
      <w:r w:rsidRPr="00444027">
        <w:t>Przed wydaniem decyzji o ustanowieniu zarządu w celu zbycia minister właściwy do spraw gospodarki może wystąpić do ministra właściwego do spraw wewnętrznych o przekazanie informacji uzyskanych przez niego w związku z wydaniem decyzji, o której mowa w art. 8 ust. 1.</w:t>
      </w:r>
    </w:p>
    <w:p w14:paraId="4EC673F9" w14:textId="7B7C78C4" w:rsidR="00444027" w:rsidRPr="00444027" w:rsidRDefault="00444027" w:rsidP="00C84280">
      <w:pPr>
        <w:pStyle w:val="USTustnpkodeksu"/>
        <w:keepNext/>
      </w:pPr>
      <w:r w:rsidRPr="00444027">
        <w:t>3.</w:t>
      </w:r>
      <w:r w:rsidR="00DA3D0E">
        <w:t xml:space="preserve"> </w:t>
      </w:r>
      <w:r w:rsidRPr="00444027">
        <w:t>W decyzji o ustanowieniu zarządu w celu zbycia wskazuje się osobę wykonującą zarząd oraz określa się:</w:t>
      </w:r>
    </w:p>
    <w:p w14:paraId="2E5BF80A" w14:textId="48BAADFE" w:rsidR="00444027" w:rsidRPr="00444027" w:rsidRDefault="00444027" w:rsidP="00444027">
      <w:pPr>
        <w:pStyle w:val="PKTpunkt"/>
      </w:pPr>
      <w:r w:rsidRPr="00444027">
        <w:t>1)</w:t>
      </w:r>
      <w:r>
        <w:tab/>
      </w:r>
      <w:r w:rsidRPr="00444027">
        <w:t>osobę lub podmiot dysponujące środkami finansowymi lub zasobami gospodarczymi objętymi zarządem;</w:t>
      </w:r>
    </w:p>
    <w:p w14:paraId="194776A5" w14:textId="0CFE2589" w:rsidR="00444027" w:rsidRPr="00444027" w:rsidRDefault="00444027" w:rsidP="00444027">
      <w:pPr>
        <w:pStyle w:val="PKTpunkt"/>
      </w:pPr>
      <w:r w:rsidRPr="00444027">
        <w:t>2)</w:t>
      </w:r>
      <w:r>
        <w:tab/>
      </w:r>
      <w:r w:rsidRPr="00444027">
        <w:t>zakres środków finansowych lub zasobów gospodarczych objętych zarządem w celu zbycia;</w:t>
      </w:r>
    </w:p>
    <w:p w14:paraId="659F57B4" w14:textId="54C6BE8F" w:rsidR="00444027" w:rsidRPr="00444027" w:rsidRDefault="00444027" w:rsidP="00444027">
      <w:pPr>
        <w:pStyle w:val="PKTpunkt"/>
      </w:pPr>
      <w:r w:rsidRPr="00444027">
        <w:t>3)</w:t>
      </w:r>
      <w:r>
        <w:tab/>
      </w:r>
      <w:r w:rsidRPr="00444027">
        <w:t>okres, na jaki zarząd w celu zbycia jest ustanawiany.</w:t>
      </w:r>
    </w:p>
    <w:p w14:paraId="2CF48456" w14:textId="4A0929F2" w:rsidR="00444027" w:rsidRPr="00444027" w:rsidRDefault="00444027" w:rsidP="00444027">
      <w:pPr>
        <w:pStyle w:val="USTustnpkodeksu"/>
      </w:pPr>
      <w:r w:rsidRPr="00444027">
        <w:t>4.</w:t>
      </w:r>
      <w:r w:rsidR="00DA3D0E">
        <w:t xml:space="preserve"> </w:t>
      </w:r>
      <w:r w:rsidRPr="00444027">
        <w:t>Decyzja o ustanowieniu zarządu w celu zbycia jest przekazywana niezwłocznie do wiadomości Szefa Krajowej Administracji Skarbowej i ministra właściwego do spraw wewnętrznych.</w:t>
      </w:r>
    </w:p>
    <w:p w14:paraId="3B8598F4" w14:textId="5132AA4A" w:rsidR="00444027" w:rsidRPr="00444027" w:rsidRDefault="00444027" w:rsidP="00444027">
      <w:pPr>
        <w:pStyle w:val="USTustnpkodeksu"/>
      </w:pPr>
      <w:r w:rsidRPr="00444027">
        <w:t>5.</w:t>
      </w:r>
      <w:r w:rsidR="00DA3D0E">
        <w:t xml:space="preserve"> </w:t>
      </w:r>
      <w:r w:rsidRPr="00444027">
        <w:t>Zawiadomienie stron o decyzji o ustanowieniu zarządu w celu zbycia następuje przez jej udostępnienie w Biuletynie Informacji Publicznej na stronie podmiotowej ministra właściwego do spraw gospodarki.</w:t>
      </w:r>
    </w:p>
    <w:p w14:paraId="0F49ADF2" w14:textId="7BEB8D1B" w:rsidR="00444027" w:rsidRPr="00444027" w:rsidRDefault="00444027" w:rsidP="00444027">
      <w:pPr>
        <w:pStyle w:val="USTustnpkodeksu"/>
      </w:pPr>
      <w:r w:rsidRPr="00444027">
        <w:t>6.</w:t>
      </w:r>
      <w:r w:rsidR="00DA3D0E">
        <w:t xml:space="preserve"> </w:t>
      </w:r>
      <w:r w:rsidRPr="00444027">
        <w:t>Związanie organu wydaną decyzją o ustanowieniu zarządu w celu zbycia, rozpoczęcie biegu terminu do wniesienia skargi do sądu administracyjnego oraz zaistnienie natychmiastowej wykonalności decyzji następuje z dniem następującym po dniu, w którym decyzja została udostępniona w Biuletynie Informacji Publicznej na stronie podmiotowej ministra właściwego do spraw gospodarki.</w:t>
      </w:r>
    </w:p>
    <w:p w14:paraId="18A2E692" w14:textId="6EB8F371" w:rsidR="00444027" w:rsidRPr="00444027" w:rsidRDefault="00444027" w:rsidP="00444027">
      <w:pPr>
        <w:pStyle w:val="USTustnpkodeksu"/>
      </w:pPr>
      <w:r w:rsidRPr="00444027">
        <w:t>7.</w:t>
      </w:r>
      <w:r w:rsidR="00DA3D0E">
        <w:t xml:space="preserve"> </w:t>
      </w:r>
      <w:r w:rsidRPr="00444027">
        <w:t>Do postępowań w sprawie wydania decyzji o ustanowieniu zarządu w celu zbycia, w zakresie nieuregulowanym w ustawie, mają zastosowanie przepisy art. 6, art. 7, art. 7b, art. 8, art. 12, art. 14, art. 16, art. 24 § 1 pkt 1–6 i § 2–4, art. 25, art. 26 § 1 i 2, art. 28–30, art. 32, art. 33, art. 35 § 1, art. 50, art. 54–56, art. 61 § 3, art. 63–65, art. 72, art. 75 § 1, art. 77 § 1, art. 97 § 1 pkt 4 i § 2, art. 104, art. 105 § 2, art. 107 § 1, art. 112, art. 113 § 1, art. 156–158 oraz art. 268a ustawy z dnia 14 czerwca 1960 r. – Kodeks postępowania administracyjnego.</w:t>
      </w:r>
    </w:p>
    <w:p w14:paraId="3C7437B8" w14:textId="4945E418" w:rsidR="00444027" w:rsidRPr="00444027" w:rsidRDefault="00444027" w:rsidP="00444027">
      <w:pPr>
        <w:pStyle w:val="USTustnpkodeksu"/>
      </w:pPr>
      <w:r w:rsidRPr="00444027">
        <w:lastRenderedPageBreak/>
        <w:t>8.</w:t>
      </w:r>
      <w:r w:rsidR="00DA3D0E">
        <w:t xml:space="preserve"> </w:t>
      </w:r>
      <w:r w:rsidRPr="00444027">
        <w:t>Do skarg na decyzje stosuje się przepisy ustawy z dnia 30 sierpnia 2002 r. – Prawo o postępowaniu przed sądami administracyjnymi, z wyłączeniem art. 152 § 1 tej ustawy.</w:t>
      </w:r>
    </w:p>
    <w:p w14:paraId="518A6F06" w14:textId="6C44724E" w:rsidR="00444027" w:rsidRPr="00444027" w:rsidRDefault="00444027" w:rsidP="00444027">
      <w:pPr>
        <w:pStyle w:val="USTustnpkodeksu"/>
      </w:pPr>
      <w:r w:rsidRPr="00444027">
        <w:t>9.</w:t>
      </w:r>
      <w:r w:rsidR="00DA3D0E">
        <w:t xml:space="preserve"> </w:t>
      </w:r>
      <w:r w:rsidRPr="00444027">
        <w:t>Do chwili uprawomocnienia się wyroku zaskarżona decyzja zachowuje moc.</w:t>
      </w:r>
    </w:p>
    <w:p w14:paraId="46D22992" w14:textId="500E0626" w:rsidR="00444027" w:rsidRPr="00444027" w:rsidRDefault="00444027" w:rsidP="00444027">
      <w:pPr>
        <w:pStyle w:val="ARTartustawynprozporzdzenia"/>
      </w:pPr>
      <w:r w:rsidRPr="00444027">
        <w:rPr>
          <w:rStyle w:val="Ppogrubienie"/>
        </w:rPr>
        <w:t>Art. 14.</w:t>
      </w:r>
      <w:r>
        <w:t> </w:t>
      </w:r>
      <w:r w:rsidRPr="00444027">
        <w:t>1. Zarząd w celu zbycia może być ustanowiony na okres do 6 miesięcy z możliwością jego przedłużenia. Łącznie okres, na jaki jest ustanowiony zarząd w celu zbycia</w:t>
      </w:r>
      <w:r w:rsidR="00752C9D">
        <w:t>,</w:t>
      </w:r>
      <w:r w:rsidRPr="00444027">
        <w:t xml:space="preserve"> nie może być dłuższy niż 36 miesięcy.</w:t>
      </w:r>
    </w:p>
    <w:p w14:paraId="0791B191" w14:textId="702063EE" w:rsidR="00444027" w:rsidRPr="00444027" w:rsidRDefault="00444027" w:rsidP="00444027">
      <w:pPr>
        <w:pStyle w:val="USTustnpkodeksu"/>
      </w:pPr>
      <w:r w:rsidRPr="00444027">
        <w:t>2.</w:t>
      </w:r>
      <w:r w:rsidR="00E919F3">
        <w:t xml:space="preserve"> </w:t>
      </w:r>
      <w:r w:rsidRPr="00444027">
        <w:t>Z dniem ustanowienia zarządu w celu zbycia osoba lub podmiot, o których mowa w art. 13 ust. 3 pkt 1, tracą prawo zarządu oraz możliwość korzystania z mienia objętego zarządem i rozporządzania nim.</w:t>
      </w:r>
    </w:p>
    <w:p w14:paraId="7B55ADE3" w14:textId="1BB257C9" w:rsidR="00444027" w:rsidRPr="00444027" w:rsidRDefault="00444027" w:rsidP="00C84280">
      <w:pPr>
        <w:pStyle w:val="ARTartustawynprozporzdzenia"/>
        <w:keepNext/>
      </w:pPr>
      <w:r w:rsidRPr="00444027">
        <w:rPr>
          <w:rStyle w:val="Ppogrubienie"/>
        </w:rPr>
        <w:t>Art. 15.</w:t>
      </w:r>
      <w:r>
        <w:t> </w:t>
      </w:r>
      <w:r w:rsidRPr="00444027">
        <w:t>1. Osobą wykonującą zarząd w celu zbycia może być osoba fizyczna, która spełnia następujące warunki:</w:t>
      </w:r>
    </w:p>
    <w:p w14:paraId="20FCCFBC" w14:textId="2B87FFDB" w:rsidR="00444027" w:rsidRPr="00444027" w:rsidRDefault="00444027" w:rsidP="00444027">
      <w:pPr>
        <w:pStyle w:val="PKTpunkt"/>
      </w:pPr>
      <w:r w:rsidRPr="00444027">
        <w:t>1)</w:t>
      </w:r>
      <w:r>
        <w:tab/>
      </w:r>
      <w:r w:rsidRPr="00444027">
        <w:t>ma pełną zdolność do czynności prawnych;</w:t>
      </w:r>
    </w:p>
    <w:p w14:paraId="1DBA12ED" w14:textId="163106F9" w:rsidR="00444027" w:rsidRPr="00444027" w:rsidRDefault="00444027" w:rsidP="00444027">
      <w:pPr>
        <w:pStyle w:val="PKTpunkt"/>
      </w:pPr>
      <w:r w:rsidRPr="00444027">
        <w:t>2)</w:t>
      </w:r>
      <w:r>
        <w:tab/>
      </w:r>
      <w:r w:rsidRPr="00444027">
        <w:t>posiada wykształcenie wyższe oraz doświadczenie w zakresie zarządzania działalnością przedsiębiorstw albo doradztwa gospodarczego;</w:t>
      </w:r>
    </w:p>
    <w:p w14:paraId="0674C759" w14:textId="036590B8" w:rsidR="00444027" w:rsidRPr="00444027" w:rsidRDefault="00444027" w:rsidP="00C84280">
      <w:pPr>
        <w:pStyle w:val="PKTpunkt"/>
        <w:keepNext/>
      </w:pPr>
      <w:r w:rsidRPr="00444027">
        <w:t>3)</w:t>
      </w:r>
      <w:r>
        <w:tab/>
      </w:r>
      <w:r w:rsidRPr="00444027">
        <w:t>nie orzeczono wobec niej prawomocnie:</w:t>
      </w:r>
    </w:p>
    <w:p w14:paraId="49104C1E" w14:textId="67D7230A" w:rsidR="00444027" w:rsidRPr="00444027" w:rsidRDefault="00444027" w:rsidP="00444027">
      <w:pPr>
        <w:pStyle w:val="LITlitera"/>
      </w:pPr>
      <w:r w:rsidRPr="00444027">
        <w:t>a)</w:t>
      </w:r>
      <w:r>
        <w:tab/>
      </w:r>
      <w:r w:rsidRPr="00444027">
        <w:t xml:space="preserve">zakazu prowadzenia działalności gospodarczej, o którym mowa w art. 373 ust. 1 ustawy z dnia 28 lutego 2003 r. </w:t>
      </w:r>
      <w:bookmarkStart w:id="14" w:name="_Hlk193288631"/>
      <w:r w:rsidRPr="00444027">
        <w:t>–</w:t>
      </w:r>
      <w:bookmarkEnd w:id="14"/>
      <w:r w:rsidRPr="00444027">
        <w:t xml:space="preserve"> Prawo upadłościowe (Dz. U. z 2026 r. poz. 913),</w:t>
      </w:r>
    </w:p>
    <w:p w14:paraId="1144E9E0" w14:textId="0DBAE701" w:rsidR="00444027" w:rsidRPr="00444027" w:rsidRDefault="00444027" w:rsidP="00444027">
      <w:pPr>
        <w:pStyle w:val="LITlitera"/>
      </w:pPr>
      <w:r w:rsidRPr="00444027">
        <w:t>b)</w:t>
      </w:r>
      <w:r>
        <w:tab/>
      </w:r>
      <w:r w:rsidRPr="00444027">
        <w:t>środka karnego w postaci zakazu prowadzenia określonej działalności gospodarczej albo środka zapobiegawczego w postaci nakazu powstrzymania się od określonej działalności obejmującej działalność gospodarczą wykonywaną przez przedsiębiorstwo, o którym mowa w art. 12;</w:t>
      </w:r>
    </w:p>
    <w:p w14:paraId="1BCCFB16" w14:textId="1C6AC1B9" w:rsidR="00444027" w:rsidRPr="00444027" w:rsidRDefault="00444027" w:rsidP="00444027">
      <w:pPr>
        <w:pStyle w:val="PKTpunkt"/>
      </w:pPr>
      <w:r w:rsidRPr="00444027">
        <w:t>4)</w:t>
      </w:r>
      <w:r>
        <w:tab/>
      </w:r>
      <w:r w:rsidR="00632052" w:rsidRPr="00444027">
        <w:t>nie była uprzednio zatrudniona, nie pełniła funkcji kierowniczych lub nie posiadała udziałów lub akcji w przedsiębiorstwie, o którym mowa w art. 12.</w:t>
      </w:r>
    </w:p>
    <w:p w14:paraId="21C94420" w14:textId="1D9164FB" w:rsidR="00444027" w:rsidRPr="00444027" w:rsidRDefault="00444027" w:rsidP="00444027">
      <w:pPr>
        <w:pStyle w:val="USTustnpkodeksu"/>
      </w:pPr>
      <w:r w:rsidRPr="00444027">
        <w:t>2.</w:t>
      </w:r>
      <w:r w:rsidR="00E919F3">
        <w:t xml:space="preserve"> </w:t>
      </w:r>
      <w:r w:rsidRPr="00444027">
        <w:t>Wynagrodzenie osoby wykonującej zarząd w celu zbycia jest ustalane na podstawie umowy zawieranej pomiędzy ministrem właściwym do spraw gospodarki a tą osobą. Wynagrodzenie jest ustalane na zasadach określonych w przepisach ustawy z dnia 9 czerwca 2016 r. o zasadach kształtowania wynagrodzeń osób kierujących niektórymi spółkami (Dz. U. z 2020 r. poz. 1907).</w:t>
      </w:r>
    </w:p>
    <w:p w14:paraId="41473DE4" w14:textId="42FBEB39" w:rsidR="00444027" w:rsidRPr="00444027" w:rsidRDefault="00444027" w:rsidP="00444027">
      <w:pPr>
        <w:pStyle w:val="USTustnpkodeksu"/>
      </w:pPr>
      <w:r w:rsidRPr="00444027">
        <w:t>3.</w:t>
      </w:r>
      <w:r w:rsidR="00E919F3">
        <w:t xml:space="preserve"> </w:t>
      </w:r>
      <w:r w:rsidRPr="00444027">
        <w:t>Umowa może zawierać postanowienia dotyczące wykonywania zarządu w celu zbycia.</w:t>
      </w:r>
    </w:p>
    <w:p w14:paraId="651E2B7E" w14:textId="3CABF71A" w:rsidR="00444027" w:rsidRPr="00444027" w:rsidRDefault="00444027" w:rsidP="00444027">
      <w:pPr>
        <w:pStyle w:val="ARTartustawynprozporzdzenia"/>
      </w:pPr>
      <w:r w:rsidRPr="00444027">
        <w:rPr>
          <w:rStyle w:val="Ppogrubienie"/>
        </w:rPr>
        <w:t>Art. 16.</w:t>
      </w:r>
      <w:r>
        <w:t> </w:t>
      </w:r>
      <w:r w:rsidRPr="00444027">
        <w:t xml:space="preserve">1. Osoba wykonująca zarząd w celu zbycia ustala środki finansowe lub zasoby gospodarcze należące do osoby lub podmiotu na dzień ustanowienia zarządu, w tym dokonuje </w:t>
      </w:r>
      <w:r w:rsidRPr="00444027">
        <w:lastRenderedPageBreak/>
        <w:t>spisu nieruchomości, środków pieniężnych oraz przysługujących osobie lub podmiotowi praw majątkowych, a także sporządza spis należności.</w:t>
      </w:r>
    </w:p>
    <w:p w14:paraId="51776E8B" w14:textId="7DC89D46" w:rsidR="00444027" w:rsidRPr="00444027" w:rsidRDefault="00444027" w:rsidP="00444027">
      <w:pPr>
        <w:pStyle w:val="USTustnpkodeksu"/>
      </w:pPr>
      <w:r w:rsidRPr="00444027">
        <w:t>2.</w:t>
      </w:r>
      <w:r w:rsidR="00E919F3">
        <w:t xml:space="preserve"> </w:t>
      </w:r>
      <w:r w:rsidRPr="00444027">
        <w:t>W okresie, na który jest ustanowiony zarząd w celu zbycia może nastąpić zbycie środków finansowych lub zasobów gospodarczych objętych zarządem przez osobę wykonującą zarząd działającą w imieniu i na rzecz osoby lub podmiotu, do których należą środki finansowe lub zasoby gospodarcze objęte zarządem w celu zbycia.</w:t>
      </w:r>
    </w:p>
    <w:p w14:paraId="6DD8A84E" w14:textId="092C3DB4" w:rsidR="00444027" w:rsidRPr="00444027" w:rsidRDefault="00444027" w:rsidP="00444027">
      <w:pPr>
        <w:pStyle w:val="ARTartustawynprozporzdzenia"/>
      </w:pPr>
      <w:r w:rsidRPr="00444027">
        <w:rPr>
          <w:rStyle w:val="Ppogrubienie"/>
        </w:rPr>
        <w:t>Art. 17.</w:t>
      </w:r>
      <w:r>
        <w:t> </w:t>
      </w:r>
      <w:r w:rsidRPr="00444027">
        <w:t xml:space="preserve">1. Jeżeli w okresie, na który zarząd w celu zbycia został ustanowiony, nie nastąpi zbycie całości środków finansowych lub zasobów gospodarczych objętych zarządem w sposób określony w art. 16 ust. 2, sąd rejonowy właściwy dla dzielnicy Śródmieście miasta stołecznego Warszawy, zwany dalej </w:t>
      </w:r>
      <w:r>
        <w:t>„</w:t>
      </w:r>
      <w:r w:rsidRPr="00444027">
        <w:t>sądem</w:t>
      </w:r>
      <w:r>
        <w:t>”</w:t>
      </w:r>
      <w:r w:rsidRPr="00444027">
        <w:t>, zarządza zbycie tych środków finansowych lub zasobów gospodarczych przez osobę wykonującą zarząd w celu zbycia. Uczestnikiem postępowania, poza osobą wykonującą zarząd w celu zbycia, jest osoba lub podmiot, do których należą środki finansowe lub zasoby gospodarcze objęte zarządem w celu zbycia.</w:t>
      </w:r>
    </w:p>
    <w:p w14:paraId="2BBDA210" w14:textId="751DA7D3" w:rsidR="00444027" w:rsidRPr="00444027" w:rsidRDefault="00444027" w:rsidP="00444027">
      <w:pPr>
        <w:pStyle w:val="USTustnpkodeksu"/>
      </w:pPr>
      <w:r w:rsidRPr="00444027">
        <w:t>2.</w:t>
      </w:r>
      <w:r w:rsidR="00E919F3">
        <w:t xml:space="preserve"> </w:t>
      </w:r>
      <w:r w:rsidRPr="00444027">
        <w:t>O zarządzenie zbycia osoba wykonująca zarząd w celu zbycia występuje w dniu następującym po upływie okresu, na który zarząd w celu zbycia został ustanowiony, a jeżeli ten dzień przypada na dzień uznany ustawowo za wolny od pracy lub na sobotę – następnego dnia, który nie jest dniem wolnym od pracy ani sobotą.</w:t>
      </w:r>
    </w:p>
    <w:p w14:paraId="24FEFEAE" w14:textId="3DA56EA6" w:rsidR="00444027" w:rsidRPr="00444027" w:rsidRDefault="00444027" w:rsidP="00C84280">
      <w:pPr>
        <w:pStyle w:val="USTustnpkodeksu"/>
        <w:keepNext/>
      </w:pPr>
      <w:r w:rsidRPr="00444027">
        <w:t>3.</w:t>
      </w:r>
      <w:r w:rsidR="00E919F3">
        <w:t xml:space="preserve"> </w:t>
      </w:r>
      <w:r w:rsidRPr="00444027">
        <w:t>Wystąpienie zawiera:</w:t>
      </w:r>
    </w:p>
    <w:p w14:paraId="657D1BE5" w14:textId="3A27D587" w:rsidR="00444027" w:rsidRPr="00444027" w:rsidRDefault="00444027" w:rsidP="00444027">
      <w:pPr>
        <w:pStyle w:val="PKTpunkt"/>
      </w:pPr>
      <w:r w:rsidRPr="00444027">
        <w:t>1)</w:t>
      </w:r>
      <w:r>
        <w:tab/>
      </w:r>
      <w:r w:rsidRPr="00444027">
        <w:t>imię i nazwisko osoby lub oznaczenie podmiotu, do których należą środki finansowe lub zasoby gospodarcze objęte zarządem w celu zbycia;</w:t>
      </w:r>
    </w:p>
    <w:p w14:paraId="0BA4135C" w14:textId="606CF5C3" w:rsidR="00444027" w:rsidRPr="00444027" w:rsidRDefault="00444027" w:rsidP="00444027">
      <w:pPr>
        <w:pStyle w:val="PKTpunkt"/>
      </w:pPr>
      <w:r w:rsidRPr="00444027">
        <w:t>2)</w:t>
      </w:r>
      <w:r>
        <w:tab/>
      </w:r>
      <w:r w:rsidRPr="00444027">
        <w:t>wskazanie danych identyfikujących przedsiębiorstwo, o którym mowa w art. 12;</w:t>
      </w:r>
    </w:p>
    <w:p w14:paraId="30876ADE" w14:textId="2C154E87" w:rsidR="00444027" w:rsidRPr="00444027" w:rsidRDefault="00444027" w:rsidP="00444027">
      <w:pPr>
        <w:pStyle w:val="PKTpunkt"/>
      </w:pPr>
      <w:r w:rsidRPr="00444027">
        <w:t>3)</w:t>
      </w:r>
      <w:r>
        <w:tab/>
      </w:r>
      <w:r w:rsidRPr="00444027">
        <w:t>szczegółowy wykaz środków finansowych lub zasobów gospodarczych objętych zarządem w celu zbycia, które nie zostały zbyte w sposób określony w art. 16;</w:t>
      </w:r>
    </w:p>
    <w:p w14:paraId="561B9433" w14:textId="6633AC06" w:rsidR="00444027" w:rsidRPr="00444027" w:rsidRDefault="00444027" w:rsidP="00444027">
      <w:pPr>
        <w:pStyle w:val="PKTpunkt"/>
      </w:pPr>
      <w:r w:rsidRPr="00444027">
        <w:t>4)</w:t>
      </w:r>
      <w:r>
        <w:tab/>
      </w:r>
      <w:r w:rsidRPr="00444027">
        <w:t>proponowany sposób zbycia środków finansowych lub zasobów gospodarczych objętych zarządem w celu zbycia, które nie zostały zbyte w sposób określony w art. 16.</w:t>
      </w:r>
    </w:p>
    <w:p w14:paraId="7B11424A" w14:textId="36AC48DA" w:rsidR="00444027" w:rsidRPr="00444027" w:rsidRDefault="00444027" w:rsidP="00444027">
      <w:pPr>
        <w:pStyle w:val="ARTartustawynprozporzdzenia"/>
      </w:pPr>
      <w:bookmarkStart w:id="15" w:name="_Hlk201140979"/>
      <w:r w:rsidRPr="00444027">
        <w:rPr>
          <w:rStyle w:val="Ppogrubienie"/>
        </w:rPr>
        <w:t>Art. 18.</w:t>
      </w:r>
      <w:r>
        <w:t> </w:t>
      </w:r>
      <w:r w:rsidRPr="00444027">
        <w:t>1. Sąd wydaje postanowienie w przedmiocie zarządzenia zbycia w terminie 30 dni od dnia wystąpienia osoby wykonującej zarząd w celu zbycia. Na postanowienie przysługuje zażalenie.</w:t>
      </w:r>
    </w:p>
    <w:bookmarkEnd w:id="15"/>
    <w:p w14:paraId="602901F3" w14:textId="6A9E8AF1" w:rsidR="00444027" w:rsidRPr="00444027" w:rsidRDefault="00444027" w:rsidP="00444027">
      <w:pPr>
        <w:pStyle w:val="USTustnpkodeksu"/>
      </w:pPr>
      <w:r w:rsidRPr="00444027">
        <w:t>2.</w:t>
      </w:r>
      <w:r w:rsidR="00E919F3">
        <w:t xml:space="preserve"> </w:t>
      </w:r>
      <w:r w:rsidRPr="00444027">
        <w:t>W postanowieniu w przedmiocie zarządzenia zbycia sąd określa sposób zbycia środków finansowych lub zasobów gospodarczych objętych zarządem w celu zbycia oraz termin podjęcia czynności niezbędnych do ich zbycia przypadający niewcześniej niż w dniu, w którym postanowienie stało się prawomocne.</w:t>
      </w:r>
    </w:p>
    <w:p w14:paraId="203CA4DD" w14:textId="1836A2FA" w:rsidR="00444027" w:rsidRPr="00444027" w:rsidRDefault="00444027" w:rsidP="00444027">
      <w:pPr>
        <w:pStyle w:val="USTustnpkodeksu"/>
      </w:pPr>
      <w:r w:rsidRPr="00444027">
        <w:lastRenderedPageBreak/>
        <w:t>3.</w:t>
      </w:r>
      <w:r w:rsidR="00E919F3">
        <w:t xml:space="preserve"> </w:t>
      </w:r>
      <w:r w:rsidRPr="00444027">
        <w:t>Sąd na wniosek osoby wykonującej zarząd w celu zbycia może zmienić postanowienie w przedmiocie zarządzenia zbycia, jeżeli nie jest możliwe zbycie w sposób określony w tym postanowieniu.</w:t>
      </w:r>
    </w:p>
    <w:p w14:paraId="518D871A" w14:textId="0D3A54BE" w:rsidR="00444027" w:rsidRPr="00444027" w:rsidRDefault="00444027" w:rsidP="00444027">
      <w:pPr>
        <w:pStyle w:val="USTustnpkodeksu"/>
      </w:pPr>
      <w:r w:rsidRPr="00444027">
        <w:t>4.</w:t>
      </w:r>
      <w:r w:rsidR="00E919F3">
        <w:t xml:space="preserve"> </w:t>
      </w:r>
      <w:r w:rsidRPr="00444027">
        <w:t>Do postępowania w sprawie zarządzenia zbycia środków finansowych lub zasobów gospodarczych objętych zarządem stosuje się przepisy ustawy z dnia 17 listopada 1964 r. – Kodeks postępowania cywilnego (Dz. U. z 2026 r. poz. 468, 473</w:t>
      </w:r>
      <w:r w:rsidR="00003F7E">
        <w:t>,</w:t>
      </w:r>
      <w:r w:rsidRPr="00444027">
        <w:t xml:space="preserve"> 830</w:t>
      </w:r>
      <w:r w:rsidR="008F0D64">
        <w:t>,</w:t>
      </w:r>
      <w:r w:rsidR="00003F7E">
        <w:t xml:space="preserve"> 1003</w:t>
      </w:r>
      <w:r w:rsidR="008F0D64">
        <w:t xml:space="preserve"> i 1046</w:t>
      </w:r>
      <w:r w:rsidRPr="00444027">
        <w:t>) o postępowaniu nieprocesowym.</w:t>
      </w:r>
    </w:p>
    <w:p w14:paraId="3D84E1F6" w14:textId="12010484" w:rsidR="00444027" w:rsidRPr="00444027" w:rsidRDefault="00444027" w:rsidP="00444027">
      <w:pPr>
        <w:pStyle w:val="USTustnpkodeksu"/>
      </w:pPr>
      <w:r w:rsidRPr="00444027">
        <w:t>5.</w:t>
      </w:r>
      <w:r w:rsidR="00E919F3">
        <w:t xml:space="preserve"> </w:t>
      </w:r>
      <w:r w:rsidRPr="00444027">
        <w:t>Koszty związane z postępowaniem w przedmiocie zarządzenia zbycia, o którym mowa w art. 17, a także wykonaniem prawomocnego postanowienia kończącego sprawę, o którym mowa w ust. 1, ponoszone przez osobę wykonującą zarząd w celu zbycia, obciążają osobę lub podmiot, których środki finansowe lub zasoby gospodarcze są zbywane. Przepisy art. 22 stosuje się odpowiednio.</w:t>
      </w:r>
    </w:p>
    <w:p w14:paraId="2DDD7B53" w14:textId="5F1A9733" w:rsidR="00444027" w:rsidRPr="00444027" w:rsidRDefault="00444027" w:rsidP="00444027">
      <w:pPr>
        <w:pStyle w:val="ARTartustawynprozporzdzenia"/>
      </w:pPr>
      <w:r w:rsidRPr="00444027">
        <w:rPr>
          <w:rStyle w:val="Ppogrubienie"/>
        </w:rPr>
        <w:t>Art. 19.</w:t>
      </w:r>
      <w:r>
        <w:t> </w:t>
      </w:r>
      <w:r w:rsidRPr="00444027">
        <w:t>1. Przedsiębiorstwo objęte zarządem w celu zbycia powinno być sprzedane jako całość, chyba że nie jest to możliwe.</w:t>
      </w:r>
    </w:p>
    <w:p w14:paraId="24D0FAA4" w14:textId="01667A51" w:rsidR="00444027" w:rsidRPr="00444027" w:rsidRDefault="00444027" w:rsidP="00444027">
      <w:pPr>
        <w:pStyle w:val="USTustnpkodeksu"/>
      </w:pPr>
      <w:r w:rsidRPr="00444027">
        <w:t>2.</w:t>
      </w:r>
      <w:r w:rsidR="00E919F3">
        <w:t xml:space="preserve"> </w:t>
      </w:r>
      <w:r w:rsidRPr="00444027">
        <w:t>Jeżeli osoba wykonująca zarząd w celu zbycia stwierdzi brak możliwości sprzedaży przedsiębiorstwa objętego zarządem jako całości ze względów ekonomicznych lub z uzasadnionych przyczyn, może sprzedać zorganizowaną część przedsiębiorstwa albo może podjąć decyzję o sprzedaży poszczególnych środków finansowych lub zasobów gospodarczych objętych zarządem w celu zbycia w innej formie zapewniającej osiągni</w:t>
      </w:r>
      <w:r w:rsidR="004E40AB">
        <w:t>ę</w:t>
      </w:r>
      <w:r w:rsidRPr="00444027">
        <w:t>cie celu, dla którego zarząd w celu zbycia został ustanowiony, w przypadku gdy nie będzie możliwe sprzedanie zorganizowanej części przedsiębiorstwa.</w:t>
      </w:r>
    </w:p>
    <w:p w14:paraId="002C371B" w14:textId="49B9866B" w:rsidR="00444027" w:rsidRPr="00444027" w:rsidRDefault="00444027" w:rsidP="00444027">
      <w:pPr>
        <w:pStyle w:val="USTustnpkodeksu"/>
      </w:pPr>
      <w:r w:rsidRPr="00444027">
        <w:t>3.</w:t>
      </w:r>
      <w:r w:rsidR="00E919F3">
        <w:t xml:space="preserve"> </w:t>
      </w:r>
      <w:r w:rsidRPr="00444027">
        <w:t>Przepisy ust. 1 i 2 stosuje się odpowiednio do zbioru rzeczy lub praw objętych zarządem w celu zbycia.</w:t>
      </w:r>
    </w:p>
    <w:p w14:paraId="3B4AABE6" w14:textId="52EADBA6" w:rsidR="00444027" w:rsidRPr="00444027" w:rsidRDefault="00444027" w:rsidP="00C84280">
      <w:pPr>
        <w:pStyle w:val="USTustnpkodeksu"/>
        <w:keepNext/>
      </w:pPr>
      <w:r w:rsidRPr="00444027">
        <w:t>4.</w:t>
      </w:r>
      <w:r w:rsidR="00E919F3">
        <w:t xml:space="preserve"> </w:t>
      </w:r>
      <w:r w:rsidRPr="00444027">
        <w:t>Dokonując wyboru podmiotu, na rzecz którego zostaną zbyte środki finansowe lub zasoby gospodarcze objęte zarządem w celu zbycia, osoba wykonująca zarząd bierze pod uwagę w szczególności:</w:t>
      </w:r>
    </w:p>
    <w:p w14:paraId="3AB16D06" w14:textId="648DC361" w:rsidR="00444027" w:rsidRPr="00444027" w:rsidRDefault="00444027" w:rsidP="00444027">
      <w:pPr>
        <w:pStyle w:val="PKTpunkt"/>
      </w:pPr>
      <w:r w:rsidRPr="00444027">
        <w:t>1)</w:t>
      </w:r>
      <w:r>
        <w:tab/>
      </w:r>
      <w:r w:rsidRPr="00444027">
        <w:t xml:space="preserve">zdolność do wykorzystywania nabytych środków finansowych lub zasobów gospodarczych na terytorium </w:t>
      </w:r>
      <w:bookmarkStart w:id="16" w:name="_Hlk215587705"/>
      <w:r w:rsidRPr="00444027">
        <w:t xml:space="preserve">Rzeczypospolitej Polskiej </w:t>
      </w:r>
      <w:bookmarkEnd w:id="16"/>
      <w:r w:rsidRPr="00444027">
        <w:t>zgodnie z ich ekonomicznym i gospodarczym przeznaczeniem;</w:t>
      </w:r>
    </w:p>
    <w:p w14:paraId="43B05892" w14:textId="1FD14DBB" w:rsidR="00444027" w:rsidRPr="00444027" w:rsidRDefault="00444027" w:rsidP="00444027">
      <w:pPr>
        <w:pStyle w:val="PKTpunkt"/>
      </w:pPr>
      <w:r w:rsidRPr="00444027">
        <w:t>2)</w:t>
      </w:r>
      <w:r>
        <w:tab/>
      </w:r>
      <w:r w:rsidRPr="00444027">
        <w:t>utrzymanie świadczenia usług użyteczności publicznej lub wykonywania innych zadań o charakterze publicznym w oparciu o zbywane środki finansowe lub zasoby gospodarcze;</w:t>
      </w:r>
    </w:p>
    <w:p w14:paraId="5F42A743" w14:textId="7AAE5F3E" w:rsidR="00444027" w:rsidRPr="00444027" w:rsidRDefault="00444027" w:rsidP="00444027">
      <w:pPr>
        <w:pStyle w:val="PKTpunkt"/>
      </w:pPr>
      <w:r w:rsidRPr="00444027">
        <w:t>3)</w:t>
      </w:r>
      <w:r>
        <w:tab/>
      </w:r>
      <w:r w:rsidRPr="00444027">
        <w:t>dążenie do zbycia środków finansowych lub zasobów gospodarczych objętych zarządem w sposób zmierzający do zachowania liczby miejsc pracy;</w:t>
      </w:r>
    </w:p>
    <w:p w14:paraId="1B17A775" w14:textId="2EDC4641" w:rsidR="00444027" w:rsidRPr="00444027" w:rsidRDefault="00444027" w:rsidP="00444027">
      <w:pPr>
        <w:pStyle w:val="PKTpunkt"/>
      </w:pPr>
      <w:r w:rsidRPr="00444027">
        <w:lastRenderedPageBreak/>
        <w:t>4)</w:t>
      </w:r>
      <w:r>
        <w:tab/>
      </w:r>
      <w:r w:rsidRPr="00444027">
        <w:t>ochronę bezpieczeństwa ekonomicznego Rzeczypospolitej Polskiej.</w:t>
      </w:r>
    </w:p>
    <w:p w14:paraId="757FFF7A" w14:textId="7C307DC3" w:rsidR="00444027" w:rsidRPr="00444027" w:rsidRDefault="00444027" w:rsidP="00444027">
      <w:pPr>
        <w:pStyle w:val="ARTartustawynprozporzdzenia"/>
      </w:pPr>
      <w:r w:rsidRPr="00444027">
        <w:rPr>
          <w:rStyle w:val="Ppogrubienie"/>
        </w:rPr>
        <w:t>Art. 20.</w:t>
      </w:r>
      <w:r>
        <w:t> </w:t>
      </w:r>
      <w:r w:rsidRPr="00444027">
        <w:t xml:space="preserve">1. Spółka z udziałem ponad połowy pracowników podmiotu, wobec którego zarząd w celu zbycia został ustanowiony, zwana dalej </w:t>
      </w:r>
      <w:r>
        <w:t>„</w:t>
      </w:r>
      <w:r w:rsidRPr="00444027">
        <w:t>spółką pracowniczą</w:t>
      </w:r>
      <w:r>
        <w:t>”</w:t>
      </w:r>
      <w:r w:rsidRPr="00444027">
        <w:t>, ma pierwszeństwo w nabyciu przedsiębiorstwa tego podmiotu albo zorganizowanej części tego przedsiębiorstwa nadającej się do prowadzenia działalności gospodarczej. Prawo pierwszeństwa nie przysługuje, jeżeli poszczególne środki finansowe lub zasoby gospodarcze objęte zarządem w celu zbycia są sprzedawane w innej formie albo ich zbycie zostało zarządzone przez sąd postanowieniem, o którym mowa w art. 18 ust. 1.</w:t>
      </w:r>
    </w:p>
    <w:p w14:paraId="4A78F291" w14:textId="188E76F1" w:rsidR="00444027" w:rsidRPr="00444027" w:rsidRDefault="00444027" w:rsidP="00444027">
      <w:pPr>
        <w:pStyle w:val="USTustnpkodeksu"/>
      </w:pPr>
      <w:r w:rsidRPr="00444027">
        <w:t>2.</w:t>
      </w:r>
      <w:r w:rsidR="00F35044">
        <w:t xml:space="preserve"> </w:t>
      </w:r>
      <w:r w:rsidRPr="00444027">
        <w:t>Możliwość skorzystania z prawa pierwszeństwa przysługuje spółce pracowniczej, jeżeli posiada ona wymagane prawem koncesje lub inne zezwolenia publicznoprawne konieczne do prowadzenia działalności gospodarczej z wykorzystaniem przedsiębiorstwa lub zorganizowanej części tego przedsiębiorstwa będącego przedmiotem sprzedaży.</w:t>
      </w:r>
    </w:p>
    <w:p w14:paraId="1CFE7946" w14:textId="1CEE428C" w:rsidR="00444027" w:rsidRPr="00444027" w:rsidRDefault="00444027" w:rsidP="00444027">
      <w:pPr>
        <w:pStyle w:val="USTustnpkodeksu"/>
      </w:pPr>
      <w:r w:rsidRPr="00444027">
        <w:t>3.</w:t>
      </w:r>
      <w:r w:rsidR="00F35044">
        <w:t xml:space="preserve"> </w:t>
      </w:r>
      <w:r w:rsidRPr="00444027">
        <w:t>Warunek udziału ponad połowy pracowników, o którym mowa w ust. 1, uznaje się za spełniony, jeżeli spółka została zawiązana przez ponad połowę pracowników podmiotu, wobec którego zarząd został ustanowiony, oraz udział ten nie zmniejszył się do momentu realizacji prawa pierwszeństwa.</w:t>
      </w:r>
    </w:p>
    <w:p w14:paraId="697F28AD" w14:textId="11D1A497" w:rsidR="00444027" w:rsidRPr="00444027" w:rsidRDefault="00444027" w:rsidP="00444027">
      <w:pPr>
        <w:pStyle w:val="USTustnpkodeksu"/>
      </w:pPr>
      <w:r w:rsidRPr="00444027">
        <w:t>4.</w:t>
      </w:r>
      <w:r w:rsidR="00F35044">
        <w:t xml:space="preserve"> </w:t>
      </w:r>
      <w:r w:rsidRPr="00444027">
        <w:t>Pracownikiem jest pracownik w rozumieniu art. 2 ustawy z dnia 26 czerwca 1974 r. – Kodeks pracy (Dz. U. z 2025 r. poz. 277, 807, 1423 i 1661 oraz z 2026 r. poz. 25</w:t>
      </w:r>
      <w:r w:rsidR="008F0D64">
        <w:t>,</w:t>
      </w:r>
      <w:r w:rsidRPr="00444027">
        <w:t xml:space="preserve"> 473</w:t>
      </w:r>
      <w:r w:rsidR="008F0D64">
        <w:t xml:space="preserve"> i 1046</w:t>
      </w:r>
      <w:r w:rsidRPr="00444027">
        <w:t>).</w:t>
      </w:r>
    </w:p>
    <w:p w14:paraId="4E48622B" w14:textId="2B3FDD9C" w:rsidR="00444027" w:rsidRPr="00444027" w:rsidRDefault="00444027" w:rsidP="00444027">
      <w:pPr>
        <w:pStyle w:val="USTustnpkodeksu"/>
      </w:pPr>
      <w:r w:rsidRPr="00444027">
        <w:t>5.</w:t>
      </w:r>
      <w:r w:rsidR="00F35044">
        <w:t xml:space="preserve"> </w:t>
      </w:r>
      <w:r w:rsidRPr="00444027">
        <w:t>Prawo pierwszeństwa, o którym mowa w ust. 1, jest realizowane w ten sposób, że przed sprzedażą przedsiębiorstwa lub zorganizowanej części tego przedsiębiorstwa wybranemu podmiotowi, osoba wykonująca zarząd jest zobowiązana złożyć spółce pracowniczej ofertę sprzedaży oraz wyznaczyć odpowiedni termin na jej przyjęcie. W przypadku braku przyjęcia oferty przez spółkę pracowniczą, osoba wykonująca zarząd może sprzedać przedsiębiorstwo lub zorganizowaną część tego przedsiębiorstwa wybranemu podmiotowi na warunkach określonych w ofercie złożonej spółce pracowniczej.</w:t>
      </w:r>
    </w:p>
    <w:p w14:paraId="49EAE5FC" w14:textId="6CF06F45" w:rsidR="00444027" w:rsidRPr="00444027" w:rsidRDefault="00444027" w:rsidP="00C84280">
      <w:pPr>
        <w:pStyle w:val="ARTartustawynprozporzdzenia"/>
        <w:keepNext/>
      </w:pPr>
      <w:r w:rsidRPr="00444027">
        <w:rPr>
          <w:rStyle w:val="Ppogrubienie"/>
        </w:rPr>
        <w:t>Art. 21.</w:t>
      </w:r>
      <w:r>
        <w:t> </w:t>
      </w:r>
      <w:r w:rsidRPr="00444027">
        <w:t>1. Osoba wykonująca zarząd w celu zbycia:</w:t>
      </w:r>
    </w:p>
    <w:p w14:paraId="5385D0A2" w14:textId="41E5F0E4" w:rsidR="00444027" w:rsidRPr="00444027" w:rsidRDefault="00444027" w:rsidP="00444027">
      <w:pPr>
        <w:pStyle w:val="PKTpunkt"/>
      </w:pPr>
      <w:r w:rsidRPr="00444027">
        <w:t>1)</w:t>
      </w:r>
      <w:r>
        <w:tab/>
      </w:r>
      <w:r w:rsidRPr="00444027">
        <w:t>zapewnia ciągłość działalności przedsiębiorstwa,</w:t>
      </w:r>
    </w:p>
    <w:p w14:paraId="4FA1B9C2" w14:textId="03B20B23" w:rsidR="00444027" w:rsidRPr="00444027" w:rsidRDefault="00444027" w:rsidP="00444027">
      <w:pPr>
        <w:pStyle w:val="PKTpunkt"/>
      </w:pPr>
      <w:r w:rsidRPr="00444027">
        <w:t>2)</w:t>
      </w:r>
      <w:r>
        <w:tab/>
      </w:r>
      <w:r w:rsidRPr="00444027">
        <w:t>zarządza przedsiębiorstwem, w szczególności podejmuje uchwały i decyzje we wszystkich sprawach zastrzeżonych do właściwości władz i organów podmiotu gospodarczego prowadzącego przedsiębiorstwo, a także reprezentuje podmiot gospodarczy,</w:t>
      </w:r>
    </w:p>
    <w:p w14:paraId="0A601854" w14:textId="26C8297C" w:rsidR="00444027" w:rsidRPr="00444027" w:rsidRDefault="00444027" w:rsidP="00444027">
      <w:pPr>
        <w:pStyle w:val="PKTpunkt"/>
      </w:pPr>
      <w:r w:rsidRPr="00444027">
        <w:lastRenderedPageBreak/>
        <w:t>3)</w:t>
      </w:r>
      <w:r>
        <w:tab/>
      </w:r>
      <w:r w:rsidRPr="00444027">
        <w:t>wykonuje uprawnienia przysługujące podmiotowi, do którego należą środki finansowe lub zasoby gospodarcze objęte zarządem w celu zbycia, w szczególności wykonuje prawa z akcji należących do tego podmiotu,</w:t>
      </w:r>
    </w:p>
    <w:p w14:paraId="2392019E" w14:textId="6F162BBF" w:rsidR="00444027" w:rsidRPr="00444027" w:rsidRDefault="00444027" w:rsidP="00444027">
      <w:pPr>
        <w:pStyle w:val="PKTpunkt"/>
      </w:pPr>
      <w:r w:rsidRPr="00444027">
        <w:t>4)</w:t>
      </w:r>
      <w:r>
        <w:tab/>
      </w:r>
      <w:r w:rsidRPr="00444027">
        <w:t>podejmuje działania niezbędne do zapobieżenia wykorzystaniu środków finansowych lub zasobów gospodarczych objętych zarządem w celu zbycia, bezpośrednio lub pośrednio wspierających działania określone w art. 4 pkt 2</w:t>
      </w:r>
    </w:p>
    <w:p w14:paraId="3354DF98" w14:textId="32A3E4BC" w:rsidR="00444027" w:rsidRPr="00444027" w:rsidRDefault="00444027" w:rsidP="004C6AF7">
      <w:pPr>
        <w:pStyle w:val="CZWSPPKTczwsplnapunktw"/>
      </w:pPr>
      <w:r w:rsidRPr="00444027">
        <w:t>–</w:t>
      </w:r>
      <w:r w:rsidR="000E11E1">
        <w:t xml:space="preserve"> </w:t>
      </w:r>
      <w:r w:rsidRPr="00444027">
        <w:t>do czasu zbycia całości środków finansowych lub zasobów gospodarczych objętych zarządem w celu zbycia.</w:t>
      </w:r>
    </w:p>
    <w:p w14:paraId="5A1291D9" w14:textId="1757B845" w:rsidR="00444027" w:rsidRPr="00444027" w:rsidRDefault="00444027" w:rsidP="00C84280">
      <w:pPr>
        <w:pStyle w:val="USTustnpkodeksu"/>
        <w:keepNext/>
      </w:pPr>
      <w:r w:rsidRPr="00444027">
        <w:t>2.</w:t>
      </w:r>
      <w:r w:rsidR="007B68B1">
        <w:t xml:space="preserve"> </w:t>
      </w:r>
      <w:r w:rsidRPr="00444027">
        <w:t>W celu realizacji zadań, o których mowa w ust. 1, osoba wykonująca zarząd w celu zbycia posiada dostęp do wszystkich danych i informacji dotyczących przedsiębiorstwa, w szczególności do informacji objętych tajemnicą:</w:t>
      </w:r>
    </w:p>
    <w:p w14:paraId="1572248D" w14:textId="003AE754" w:rsidR="00444027" w:rsidRPr="00444027" w:rsidRDefault="00444027" w:rsidP="00444027">
      <w:pPr>
        <w:pStyle w:val="PKTpunkt"/>
      </w:pPr>
      <w:r w:rsidRPr="00444027">
        <w:t>1)</w:t>
      </w:r>
      <w:r>
        <w:tab/>
      </w:r>
      <w:r w:rsidRPr="00444027">
        <w:t xml:space="preserve">bankową, o której mowa w ustawie z dnia 29 sierpnia 1997 r. – Prawo bankowe (Dz. U. z 2026 r. poz. 38, 176, 331, 340, 644 </w:t>
      </w:r>
      <w:bookmarkStart w:id="17" w:name="_Hlk234846502"/>
      <w:r w:rsidRPr="00444027">
        <w:t>i 846</w:t>
      </w:r>
      <w:bookmarkEnd w:id="17"/>
      <w:r w:rsidRPr="00444027">
        <w:t>),</w:t>
      </w:r>
    </w:p>
    <w:p w14:paraId="56F0EC38" w14:textId="7A50B0BD" w:rsidR="00444027" w:rsidRPr="00444027" w:rsidRDefault="00444027" w:rsidP="00444027">
      <w:pPr>
        <w:pStyle w:val="PKTpunkt"/>
      </w:pPr>
      <w:r w:rsidRPr="00444027">
        <w:t>2)</w:t>
      </w:r>
      <w:r>
        <w:tab/>
      </w:r>
      <w:r w:rsidRPr="00444027">
        <w:t>zawodową, o której mowa w ustawie z dnia 29 lipca 2005 r. o obrocie instrumentami finansowymi (</w:t>
      </w:r>
      <w:bookmarkStart w:id="18" w:name="_Hlk202779385"/>
      <w:r w:rsidRPr="00444027">
        <w:t>Dz. U. z 2024 r. poz. 722, z późn. zm.</w:t>
      </w:r>
      <w:r w:rsidRPr="00C84280">
        <w:rPr>
          <w:rStyle w:val="IGindeksgrny"/>
        </w:rPr>
        <w:footnoteReference w:id="3"/>
      </w:r>
      <w:r w:rsidRPr="00DF1630">
        <w:rPr>
          <w:rStyle w:val="IGindeksgrny"/>
        </w:rPr>
        <w:t>)</w:t>
      </w:r>
      <w:bookmarkEnd w:id="18"/>
      <w:r w:rsidRPr="00444027">
        <w:t>),</w:t>
      </w:r>
    </w:p>
    <w:p w14:paraId="73A3069E" w14:textId="033A318E" w:rsidR="00444027" w:rsidRPr="00444027" w:rsidRDefault="00444027" w:rsidP="00444027">
      <w:pPr>
        <w:pStyle w:val="PKTpunkt"/>
      </w:pPr>
      <w:r w:rsidRPr="00444027">
        <w:t>3)</w:t>
      </w:r>
      <w:r>
        <w:tab/>
      </w:r>
      <w:r w:rsidRPr="00444027">
        <w:t>zawodową, o której mowa w ustawie z dnia 5 listopada 2009 r. o spółdzielczych kasach oszczędnościowo-kredytowych</w:t>
      </w:r>
      <w:r w:rsidRPr="00444027" w:rsidDel="00DA246F">
        <w:t xml:space="preserve"> </w:t>
      </w:r>
      <w:r w:rsidRPr="00444027">
        <w:t>(Dz. U. z 2026 r. poz. 595 i 846),</w:t>
      </w:r>
    </w:p>
    <w:p w14:paraId="5041D947" w14:textId="103077DC" w:rsidR="00444027" w:rsidRPr="00444027" w:rsidRDefault="00444027" w:rsidP="00444027">
      <w:pPr>
        <w:pStyle w:val="PKTpunkt"/>
      </w:pPr>
      <w:r w:rsidRPr="00444027">
        <w:t>4)</w:t>
      </w:r>
      <w:r>
        <w:tab/>
      </w:r>
      <w:r w:rsidRPr="00444027">
        <w:t>skarbową, o której mowa w ustawie z dnia 29 sierpnia 1997 r. – Ordynacja podatkowa (</w:t>
      </w:r>
      <w:bookmarkStart w:id="19" w:name="_Hlk202779869"/>
      <w:r w:rsidRPr="00444027">
        <w:t>Dz. U. z 2026 r. poz. 622</w:t>
      </w:r>
      <w:bookmarkEnd w:id="19"/>
      <w:r w:rsidRPr="00444027">
        <w:t>, 825, 846 i 875)</w:t>
      </w:r>
    </w:p>
    <w:p w14:paraId="093958A1" w14:textId="548ADCC2" w:rsidR="00444027" w:rsidRPr="00444027" w:rsidRDefault="00444027" w:rsidP="00AD3B12">
      <w:pPr>
        <w:pStyle w:val="CZWSPPKTczwsplnapunktw"/>
      </w:pPr>
      <w:r w:rsidRPr="00444027">
        <w:t>–</w:t>
      </w:r>
      <w:r w:rsidR="000E11E1">
        <w:t xml:space="preserve"> </w:t>
      </w:r>
      <w:r w:rsidRPr="00444027">
        <w:t>oraz posiada uprawnienia do dokonywania czynności wynikających z dostępu do tych danych i informacji.</w:t>
      </w:r>
    </w:p>
    <w:p w14:paraId="7809D82D" w14:textId="2BD26B52" w:rsidR="00444027" w:rsidRPr="00444027" w:rsidRDefault="00444027" w:rsidP="00444027">
      <w:pPr>
        <w:pStyle w:val="USTustnpkodeksu"/>
      </w:pPr>
      <w:r w:rsidRPr="00444027">
        <w:t>3.</w:t>
      </w:r>
      <w:r w:rsidR="007B68B1">
        <w:t xml:space="preserve"> </w:t>
      </w:r>
      <w:r w:rsidRPr="00444027">
        <w:t>Osoba wykonująca zarząd w celu zbycia ma obowiązek zachować w tajemnicy informacje, o których dowiedziała się w związku z realizacją zadań, o których mowa w ust. 1. Obowiązek zachowania w tajemnicy tych informacji trwa także po upływie okresu, na który zarząd w celu zbycia został ustanowiony.</w:t>
      </w:r>
    </w:p>
    <w:p w14:paraId="2CB71F53" w14:textId="4437D176" w:rsidR="00444027" w:rsidRPr="00444027" w:rsidRDefault="00444027" w:rsidP="00444027">
      <w:pPr>
        <w:pStyle w:val="USTustnpkodeksu"/>
      </w:pPr>
      <w:r w:rsidRPr="00444027">
        <w:t>4.</w:t>
      </w:r>
      <w:r w:rsidR="007B68B1">
        <w:t xml:space="preserve"> </w:t>
      </w:r>
      <w:r w:rsidRPr="00444027">
        <w:t>Osoba wykonująca zarząd w celu zbycia przekazuje Szefowi Krajowej Administracji Skarbowej oraz ministrowi właściwemu do spraw gospodarki informacje o podjętych działaniach, o których mowa w art. 16 ust. 1 i art. 21 ust. 1 pkt 4, oraz o każdym przypadku zbycia środków finansowych lub zasobów gospodarczych objętych zarządem w ramach czynności przekraczających zwykły zarząd oraz jest obowiązana do przekazywania, na ich żądanie, szczegółowych wyjaśnień w zakresie objętym zarządem.</w:t>
      </w:r>
    </w:p>
    <w:p w14:paraId="08397910" w14:textId="33D1386F" w:rsidR="00444027" w:rsidRPr="00444027" w:rsidRDefault="00444027" w:rsidP="00444027">
      <w:pPr>
        <w:pStyle w:val="USTustnpkodeksu"/>
      </w:pPr>
      <w:r w:rsidRPr="00444027">
        <w:lastRenderedPageBreak/>
        <w:t>5.</w:t>
      </w:r>
      <w:r w:rsidR="007B68B1">
        <w:t xml:space="preserve"> </w:t>
      </w:r>
      <w:r w:rsidRPr="00444027">
        <w:t>Osoba wykonująca zarząd w celu zbycia może wystąpić do ministra właściwego do spraw gospodarki z wnioskiem o zmianę decyzji o ustanowieniu zarządu w zakresie określonym w art. 13 ust. 3 pkt 2, wskazując środki finansowe lub zasoby gospodarcze, których wniosek dotyczy.</w:t>
      </w:r>
    </w:p>
    <w:p w14:paraId="1FE62059" w14:textId="5A140B39" w:rsidR="00444027" w:rsidRPr="00444027" w:rsidRDefault="00444027" w:rsidP="00444027">
      <w:pPr>
        <w:pStyle w:val="ARTartustawynprozporzdzenia"/>
        <w:rPr>
          <w:highlight w:val="cyan"/>
        </w:rPr>
      </w:pPr>
      <w:r w:rsidRPr="00444027">
        <w:rPr>
          <w:rStyle w:val="Ppogrubienie"/>
        </w:rPr>
        <w:t>Art. 22.</w:t>
      </w:r>
      <w:r>
        <w:t> </w:t>
      </w:r>
      <w:r w:rsidRPr="00444027">
        <w:t>1. Koszty związane z wykonywaniem zarządu w celu zbycia obciążają osobę lub podmiot, do których należą środki finansowe lub zasoby gospodarcze objęte zarządem w celu zbycia.</w:t>
      </w:r>
    </w:p>
    <w:p w14:paraId="5A73BF63" w14:textId="3F55E8E4" w:rsidR="00444027" w:rsidRPr="00444027" w:rsidRDefault="00444027" w:rsidP="00444027">
      <w:pPr>
        <w:pStyle w:val="USTustnpkodeksu"/>
      </w:pPr>
      <w:r w:rsidRPr="00444027">
        <w:t>2.</w:t>
      </w:r>
      <w:r w:rsidR="007B68B1">
        <w:t xml:space="preserve"> </w:t>
      </w:r>
      <w:r w:rsidRPr="00444027">
        <w:t>W przypadku braku możliwości obciążenia osoby lub podmiotu, o których mowa w ust. 1, kosztami związanymi z wykonywaniem zarządu w celu zbycia, do czasu uzyskania środków z tytułu zbycia środków finansowych lub zasobów gospodarczych objętych zarządem w celu zbycia, koszty te ponosi Skarb Państwa i są one finansowane ze środków budżetu państwa z części, której dysponentem jest minister właściwy do spraw gospodarki.</w:t>
      </w:r>
    </w:p>
    <w:p w14:paraId="258216A1" w14:textId="359C41A3" w:rsidR="00444027" w:rsidRPr="00444027" w:rsidRDefault="00444027" w:rsidP="00444027">
      <w:pPr>
        <w:pStyle w:val="USTustnpkodeksu"/>
      </w:pPr>
      <w:r w:rsidRPr="00444027">
        <w:t>3.</w:t>
      </w:r>
      <w:r w:rsidR="007B68B1">
        <w:t xml:space="preserve"> </w:t>
      </w:r>
      <w:r w:rsidRPr="00444027">
        <w:t>W przypadku konieczności poniesienia przez Skarb Państwa kosztów związanych z wykonywaniem zarządu w celu zbycia, osoba wykonująca zarząd w celu zbycia ustanawia zabezpieczenie zwrotu tych kosztów od osoby lub podmiotu, o których mowa w ust. 1, do wysokości tych kosztów.</w:t>
      </w:r>
    </w:p>
    <w:p w14:paraId="0AAAD3EA" w14:textId="722EC5FF" w:rsidR="00444027" w:rsidRPr="00444027" w:rsidRDefault="00444027" w:rsidP="00444027">
      <w:pPr>
        <w:pStyle w:val="USTustnpkodeksu"/>
      </w:pPr>
      <w:r w:rsidRPr="00444027">
        <w:t>4.</w:t>
      </w:r>
      <w:r w:rsidR="007B68B1">
        <w:t xml:space="preserve"> </w:t>
      </w:r>
      <w:r w:rsidRPr="00444027">
        <w:rPr>
          <w:lang w:eastAsia="en-US"/>
        </w:rPr>
        <w:t>Koszty poniesione przez Skarb Państwa, związane z wykonywaniem zarządu</w:t>
      </w:r>
      <w:r w:rsidRPr="00444027">
        <w:t xml:space="preserve"> w celu zbycia</w:t>
      </w:r>
      <w:r w:rsidRPr="00444027">
        <w:rPr>
          <w:lang w:eastAsia="en-US"/>
        </w:rPr>
        <w:t>, ulegają zaspokojeniu ze środków uzyskanych z tytułu zbycia środków finansowych lub zasobów gospodarczych objętych zarządem</w:t>
      </w:r>
      <w:r w:rsidRPr="00444027">
        <w:t xml:space="preserve"> w celu zbycia</w:t>
      </w:r>
      <w:r w:rsidRPr="00444027">
        <w:rPr>
          <w:lang w:eastAsia="en-US"/>
        </w:rPr>
        <w:t xml:space="preserve">. W przypadku braku możliwości odzyskania kosztów lub części kosztów poniesionych przez Skarb Państwa od osoby lub podmiotu, </w:t>
      </w:r>
      <w:r w:rsidRPr="00444027">
        <w:t>o których mowa w ust. 1</w:t>
      </w:r>
      <w:r w:rsidRPr="00444027">
        <w:rPr>
          <w:lang w:eastAsia="en-US"/>
        </w:rPr>
        <w:t xml:space="preserve">, koszty lub część kosztów związane z wykonywaniem zarządu </w:t>
      </w:r>
      <w:r w:rsidRPr="00444027">
        <w:t xml:space="preserve">w celu zbycia </w:t>
      </w:r>
      <w:r w:rsidRPr="00444027">
        <w:rPr>
          <w:lang w:eastAsia="en-US"/>
        </w:rPr>
        <w:t>stają się kosztem Skarbu Państwa.</w:t>
      </w:r>
    </w:p>
    <w:p w14:paraId="56907F0A" w14:textId="3FFB1498" w:rsidR="00444027" w:rsidRPr="00444027" w:rsidRDefault="00444027" w:rsidP="00444027">
      <w:pPr>
        <w:pStyle w:val="USTustnpkodeksu"/>
      </w:pPr>
      <w:r w:rsidRPr="00444027">
        <w:t>5.</w:t>
      </w:r>
      <w:r w:rsidR="007B68B1">
        <w:t xml:space="preserve"> </w:t>
      </w:r>
      <w:r w:rsidRPr="00444027">
        <w:t>Minister właściwy do spraw gospodarki kontroluje osobę wykonującą zarząd w celu zbycia w zakresie prawidłowości ponoszenia kosztów związanych z wykonywaniem zarządu w celu zbycia. Do kontroli stosuje się odpowiednio przepisy ustawy z dnia 15 lipca 2011 r. o kontroli w administracji rządowej (Dz. U. z 2026 r. poz. 158).</w:t>
      </w:r>
    </w:p>
    <w:p w14:paraId="006683F8" w14:textId="6F4C5C83" w:rsidR="00444027" w:rsidRPr="00444027" w:rsidRDefault="00444027" w:rsidP="00C84280">
      <w:pPr>
        <w:pStyle w:val="ARTartustawynprozporzdzenia"/>
        <w:keepNext/>
      </w:pPr>
      <w:r w:rsidRPr="00444027">
        <w:rPr>
          <w:rStyle w:val="Ppogrubienie"/>
        </w:rPr>
        <w:t>Art. 23.</w:t>
      </w:r>
      <w:r>
        <w:t> </w:t>
      </w:r>
      <w:r w:rsidRPr="00444027">
        <w:t>Stosowanie krajowego środka ograniczającego, o którym mowa w art. 6 ust. 1 pkt 1 lub 2:</w:t>
      </w:r>
    </w:p>
    <w:p w14:paraId="77E172B1" w14:textId="3042AABE" w:rsidR="00444027" w:rsidRPr="00444027" w:rsidRDefault="00444027" w:rsidP="00444027">
      <w:pPr>
        <w:pStyle w:val="PKTpunkt"/>
      </w:pPr>
      <w:r w:rsidRPr="00444027">
        <w:t>1)</w:t>
      </w:r>
      <w:r>
        <w:tab/>
      </w:r>
      <w:r w:rsidRPr="00444027">
        <w:t xml:space="preserve">nie obejmuje czynności podejmowanych w ramach zarządzania przedsiębiorstwem przez osobę wykonującą zarząd w celu zbycia zgodnie z art. 21 ust. 1 oraz przez osobę wykonującą tymczasowy zarząd przymusowy w celu przejęcia na rzecz Skarbu Państwa lub podmiotu innego niż Skarb Państwa własności środków finansowych lub zasobów </w:t>
      </w:r>
      <w:r w:rsidRPr="00444027">
        <w:lastRenderedPageBreak/>
        <w:t xml:space="preserve">gospodarczych należących do osoby albo podmiotu wpisanych na listę, zwany dalej </w:t>
      </w:r>
      <w:r>
        <w:t>„</w:t>
      </w:r>
      <w:r w:rsidRPr="00444027">
        <w:t>zarządem w celu przejęcia własności</w:t>
      </w:r>
      <w:r>
        <w:t>”</w:t>
      </w:r>
      <w:r w:rsidRPr="00444027">
        <w:t>, zgodnie z art. 27 ust. 1;</w:t>
      </w:r>
    </w:p>
    <w:p w14:paraId="1EF9F9F3" w14:textId="0ABAF08B" w:rsidR="00444027" w:rsidRPr="00444027" w:rsidRDefault="00444027" w:rsidP="00444027">
      <w:pPr>
        <w:pStyle w:val="PKTpunkt"/>
      </w:pPr>
      <w:r w:rsidRPr="00444027">
        <w:t>2)</w:t>
      </w:r>
      <w:r>
        <w:tab/>
      </w:r>
      <w:r w:rsidRPr="00444027">
        <w:t>nie obejmuje czynności podejmowanych przez osobę wykonującą zarząd w celu zbycia w zakresie określonym postanowieniem sądu w przedmiocie zarządzenia zbycia;</w:t>
      </w:r>
    </w:p>
    <w:p w14:paraId="76F694B3" w14:textId="6ED10F1A" w:rsidR="00444027" w:rsidRPr="00444027" w:rsidRDefault="00444027" w:rsidP="00444027">
      <w:pPr>
        <w:pStyle w:val="PKTpunkt"/>
        <w:rPr>
          <w:lang w:eastAsia="en-US"/>
        </w:rPr>
      </w:pPr>
      <w:r w:rsidRPr="00444027">
        <w:t>3)</w:t>
      </w:r>
      <w:r>
        <w:tab/>
      </w:r>
      <w:r w:rsidRPr="00444027">
        <w:rPr>
          <w:lang w:eastAsia="en-US"/>
        </w:rPr>
        <w:t xml:space="preserve">obejmuje środki uzyskane z tytułu zbycia środków finansowych, lub zasobów gospodarczych objętych zarządem </w:t>
      </w:r>
      <w:r w:rsidRPr="00444027">
        <w:t xml:space="preserve">w celu zbycia </w:t>
      </w:r>
      <w:r w:rsidRPr="00444027">
        <w:rPr>
          <w:lang w:eastAsia="en-US"/>
        </w:rPr>
        <w:t xml:space="preserve">w sposób, o którym mowa w </w:t>
      </w:r>
      <w:bookmarkStart w:id="20" w:name="_Hlk202780284"/>
      <w:r w:rsidRPr="00444027">
        <w:t>art. 16 ust. 2</w:t>
      </w:r>
      <w:r w:rsidRPr="00444027">
        <w:rPr>
          <w:lang w:eastAsia="en-US"/>
        </w:rPr>
        <w:t xml:space="preserve">, </w:t>
      </w:r>
      <w:bookmarkEnd w:id="20"/>
      <w:r w:rsidRPr="00444027">
        <w:rPr>
          <w:lang w:eastAsia="en-US"/>
        </w:rPr>
        <w:t>albo na podstawie postanowienia sądu w przedmiocie zarządzenia zbycia</w:t>
      </w:r>
      <w:r w:rsidRPr="00444027">
        <w:t>, z zastrzeżeniem art. 18 ust. 5 i art. 22 ust. 4.</w:t>
      </w:r>
    </w:p>
    <w:p w14:paraId="6CB3846C" w14:textId="38BB0EB6" w:rsidR="00444027" w:rsidRPr="00444027" w:rsidRDefault="00444027" w:rsidP="00444027">
      <w:pPr>
        <w:pStyle w:val="ARTartustawynprozporzdzenia"/>
      </w:pPr>
      <w:r w:rsidRPr="00444027">
        <w:rPr>
          <w:rStyle w:val="Ppogrubienie"/>
        </w:rPr>
        <w:t>Art. 24.</w:t>
      </w:r>
      <w:r>
        <w:t> </w:t>
      </w:r>
      <w:r w:rsidRPr="00444027">
        <w:t>1. W przypadku zastosowania krajowego środka ograniczającego, o którym mowa w art. 6 ust. 1 pkt 1 lub 2, może zostać ustanowiony zarząd w celu przejęcia własności, jeżeli jest to niezbędne dla ochrony ważnego interesu publicznego, ochrony interesu ekonomicznego państwa lub ze względu na zapewnienie bezpieczeństwa państwa.</w:t>
      </w:r>
    </w:p>
    <w:p w14:paraId="3DEC0491" w14:textId="6335122F" w:rsidR="00444027" w:rsidRPr="00444027" w:rsidRDefault="00444027" w:rsidP="00444027">
      <w:pPr>
        <w:pStyle w:val="USTustnpkodeksu"/>
      </w:pPr>
      <w:r w:rsidRPr="00444027">
        <w:t>2.</w:t>
      </w:r>
      <w:r w:rsidR="00717724">
        <w:t xml:space="preserve"> </w:t>
      </w:r>
      <w:r w:rsidRPr="00444027">
        <w:t>Decyzję o ustanowieniu zarządu w celu przejęcia własności wydaje minister właściwy do spraw gospodarki. Od decyzji nie przysługuje wniosek o ponowne rozpatrzenie sprawy</w:t>
      </w:r>
      <w:r w:rsidRPr="00444027">
        <w:rPr>
          <w:lang w:eastAsia="en-US"/>
        </w:rPr>
        <w:t xml:space="preserve"> </w:t>
      </w:r>
      <w:r w:rsidRPr="00444027">
        <w:t>oraz podlega ona natychmiastowemu wykonaniu.</w:t>
      </w:r>
    </w:p>
    <w:p w14:paraId="227806B8" w14:textId="6AC5E42C" w:rsidR="00444027" w:rsidRPr="00444027" w:rsidRDefault="00444027" w:rsidP="00444027">
      <w:pPr>
        <w:pStyle w:val="USTustnpkodeksu"/>
      </w:pPr>
      <w:r w:rsidRPr="00444027">
        <w:t>3.</w:t>
      </w:r>
      <w:r w:rsidR="00717724">
        <w:t xml:space="preserve"> </w:t>
      </w:r>
      <w:r w:rsidRPr="00444027">
        <w:t>Przed wydaniem decyzji o ustanowieniu zarządu w celu przejęcia własności minister właściwy do spraw gospodarki może wystąpić do ministra właściwego do spraw wewnętrznych o przekazanie informacji uzyskanych przez niego w związku z wydaniem decyzji, o której mowa w art. 8 ust. 1.</w:t>
      </w:r>
    </w:p>
    <w:p w14:paraId="71A684BA" w14:textId="058173ED" w:rsidR="00444027" w:rsidRPr="00444027" w:rsidRDefault="00444027" w:rsidP="00C84280">
      <w:pPr>
        <w:pStyle w:val="USTustnpkodeksu"/>
        <w:keepNext/>
      </w:pPr>
      <w:r w:rsidRPr="00444027">
        <w:t>4.</w:t>
      </w:r>
      <w:r w:rsidR="00717724">
        <w:t xml:space="preserve"> </w:t>
      </w:r>
      <w:r w:rsidRPr="00444027">
        <w:t>W decyzji o ustanowieniu zarządu w celu przejęcia własności wskazuje się osobę wykonującą zarząd oraz określa się:</w:t>
      </w:r>
    </w:p>
    <w:p w14:paraId="1C3EC324" w14:textId="414868E2" w:rsidR="00444027" w:rsidRPr="00444027" w:rsidRDefault="00444027" w:rsidP="00444027">
      <w:pPr>
        <w:pStyle w:val="PKTpunkt"/>
      </w:pPr>
      <w:r w:rsidRPr="00444027">
        <w:t>1)</w:t>
      </w:r>
      <w:r>
        <w:tab/>
      </w:r>
      <w:r w:rsidRPr="00444027">
        <w:t>osobę lub podmiot, do których należą środki finansowe lub zasoby gospodarcze objęte zarządem w celu przejęcia własności;</w:t>
      </w:r>
    </w:p>
    <w:p w14:paraId="2ED10163" w14:textId="369C4D41" w:rsidR="00444027" w:rsidRPr="00444027" w:rsidRDefault="00444027" w:rsidP="00444027">
      <w:pPr>
        <w:pStyle w:val="PKTpunkt"/>
      </w:pPr>
      <w:r w:rsidRPr="00444027">
        <w:t>2)</w:t>
      </w:r>
      <w:r>
        <w:tab/>
      </w:r>
      <w:r w:rsidRPr="00444027">
        <w:t>zakres środków finansowych lub zasobów gospodarczych objętych zarządem w celu przejęcia własności;</w:t>
      </w:r>
    </w:p>
    <w:p w14:paraId="232F0D7B" w14:textId="021588EF" w:rsidR="00444027" w:rsidRPr="00444027" w:rsidRDefault="00444027" w:rsidP="00444027">
      <w:pPr>
        <w:pStyle w:val="PKTpunkt"/>
      </w:pPr>
      <w:r w:rsidRPr="00444027">
        <w:t>3)</w:t>
      </w:r>
      <w:r>
        <w:tab/>
      </w:r>
      <w:r w:rsidRPr="00444027">
        <w:t>okres, na jaki zarząd w celu przejęcia własności jest ustanawiany.</w:t>
      </w:r>
    </w:p>
    <w:p w14:paraId="5F24EB58" w14:textId="71BEE23F" w:rsidR="00444027" w:rsidRPr="00444027" w:rsidRDefault="00444027" w:rsidP="00444027">
      <w:pPr>
        <w:pStyle w:val="USTustnpkodeksu"/>
      </w:pPr>
      <w:r w:rsidRPr="00444027">
        <w:t>5.</w:t>
      </w:r>
      <w:r w:rsidR="00717724">
        <w:t xml:space="preserve"> </w:t>
      </w:r>
      <w:r w:rsidRPr="00444027">
        <w:t>Decyzja o ustanowieniu zarządu w celu przejęcia własności jest przekazywana niezwłocznie do wiadomości ministra właściwego do spraw wewnętrznych.</w:t>
      </w:r>
    </w:p>
    <w:p w14:paraId="266569A2" w14:textId="06DB55CD" w:rsidR="00444027" w:rsidRPr="00444027" w:rsidRDefault="00444027" w:rsidP="00444027">
      <w:pPr>
        <w:pStyle w:val="USTustnpkodeksu"/>
      </w:pPr>
      <w:r w:rsidRPr="00444027">
        <w:t>6.</w:t>
      </w:r>
      <w:r w:rsidR="00717724">
        <w:t xml:space="preserve"> </w:t>
      </w:r>
      <w:r w:rsidRPr="00444027">
        <w:t>Zawiadomienie stron o decyzji o ustanowieniu zarządu w celu przejęcia własności następuje przez jej udostępnienie w Biuletynie Informacji Publicznej na stronie podmiotowej ministra właściwego do spraw gospodarki.</w:t>
      </w:r>
    </w:p>
    <w:p w14:paraId="1B923D73" w14:textId="3C7F396B" w:rsidR="00444027" w:rsidRPr="00444027" w:rsidRDefault="00444027" w:rsidP="00444027">
      <w:pPr>
        <w:pStyle w:val="USTustnpkodeksu"/>
      </w:pPr>
      <w:r w:rsidRPr="00444027">
        <w:t>7.</w:t>
      </w:r>
      <w:r w:rsidR="00717724">
        <w:t xml:space="preserve"> </w:t>
      </w:r>
      <w:r w:rsidRPr="00444027">
        <w:t xml:space="preserve">Związanie organu wydaną decyzją o ustanowieniu zarządu w celu przejęcia własności, rozpoczęcie biegu terminu do wniesienia skargi do sądu administracyjnego oraz zaistnienie </w:t>
      </w:r>
      <w:r w:rsidRPr="00444027">
        <w:lastRenderedPageBreak/>
        <w:t>natychmiastowej wykonalności decyzji następuje z dniem następującym po dniu, w którym decyzja została udostępniona w Biuletynie Informacji Publicznej na stronie podmiotowej ministra właściwego do spraw gospodarki.</w:t>
      </w:r>
    </w:p>
    <w:p w14:paraId="544C3733" w14:textId="6A500099" w:rsidR="00444027" w:rsidRPr="00444027" w:rsidRDefault="00444027" w:rsidP="00444027">
      <w:pPr>
        <w:pStyle w:val="USTustnpkodeksu"/>
      </w:pPr>
      <w:r w:rsidRPr="00444027">
        <w:t>8.</w:t>
      </w:r>
      <w:r w:rsidR="00717724">
        <w:t xml:space="preserve"> </w:t>
      </w:r>
      <w:r w:rsidRPr="00444027">
        <w:t>Do postępowań w sprawie wydania decyzji o ustanowieniu zarządu w celu przejęcia własności, w zakresie nieuregulowanym w ustawie, mają zastosowanie przepisy art. 6, art. 7, art. 7b, art. 8, art. 12, art. 14, art. 16, art. 24 § 1 pkt 1–6 i § 2–4, art. 25, art. 26 § 1 i 2, art. 28–30, art. 32, art. 33, art. 35 § 1, art. 50, art. 54–56, art. 61 § 3, art. 63–65, art. 72, art. 75 § 1, art. 77 § 1, art. 97 § 1 pkt 4 i § 2, art. 104, art. 105 § 2, art. 107 § 1, art. 112, art. 113 § 1, art. 156–158 oraz art. 268a ustawy z dnia 14 czerwca 1960 r. – Kodeks postępowania administracyjnego.</w:t>
      </w:r>
    </w:p>
    <w:p w14:paraId="0AEE71E1" w14:textId="23718F3B" w:rsidR="00444027" w:rsidRPr="00444027" w:rsidRDefault="00444027" w:rsidP="00444027">
      <w:pPr>
        <w:pStyle w:val="USTustnpkodeksu"/>
      </w:pPr>
      <w:r w:rsidRPr="00444027">
        <w:t>9.</w:t>
      </w:r>
      <w:r w:rsidR="00717724">
        <w:t xml:space="preserve"> </w:t>
      </w:r>
      <w:r w:rsidRPr="00444027">
        <w:t>Do skarg na decyzje stosuje się przepisy ustawy z dnia 30 sierpnia 2002 r. – Prawo o postępowaniu przed sądami administracyjnymi, z wyłączeniem art. 152 § 1 tej ustawy.</w:t>
      </w:r>
    </w:p>
    <w:p w14:paraId="789369C0" w14:textId="0AA8D81A" w:rsidR="00444027" w:rsidRPr="00444027" w:rsidRDefault="00444027" w:rsidP="00444027">
      <w:pPr>
        <w:pStyle w:val="USTustnpkodeksu"/>
      </w:pPr>
      <w:r w:rsidRPr="00444027">
        <w:t>10.</w:t>
      </w:r>
      <w:r w:rsidR="00717724">
        <w:t xml:space="preserve"> </w:t>
      </w:r>
      <w:r w:rsidRPr="00444027">
        <w:t>Do chwili uprawomocnienia się wyroku zaskarżona decyzja zachowuje moc.</w:t>
      </w:r>
    </w:p>
    <w:p w14:paraId="4A4CE09D" w14:textId="08853AD6" w:rsidR="00444027" w:rsidRPr="00444027" w:rsidRDefault="00444027" w:rsidP="00444027">
      <w:pPr>
        <w:pStyle w:val="ARTartustawynprozporzdzenia"/>
      </w:pPr>
      <w:r w:rsidRPr="00444027">
        <w:rPr>
          <w:rStyle w:val="Ppogrubienie"/>
        </w:rPr>
        <w:t>Art. 25.</w:t>
      </w:r>
      <w:r>
        <w:t> </w:t>
      </w:r>
      <w:r w:rsidRPr="00444027">
        <w:t xml:space="preserve">1. Zarząd w celu przejęcia własności może być ustanowiony na okres do 6 miesięcy z możliwością jego przedłużenia. </w:t>
      </w:r>
      <w:bookmarkStart w:id="21" w:name="_Hlk236728320"/>
      <w:r w:rsidRPr="00444027">
        <w:t>Łącznie okres, na jaki jest ustanowiony zarząd w celu przejęcia własności</w:t>
      </w:r>
      <w:r w:rsidR="00A425EC">
        <w:t>,</w:t>
      </w:r>
      <w:r w:rsidRPr="00444027">
        <w:t xml:space="preserve"> nie może być dłuższy niż 36 miesięcy.</w:t>
      </w:r>
    </w:p>
    <w:bookmarkEnd w:id="21"/>
    <w:p w14:paraId="0251B63D" w14:textId="5A14D78A" w:rsidR="00444027" w:rsidRPr="00444027" w:rsidRDefault="00444027" w:rsidP="00444027">
      <w:pPr>
        <w:pStyle w:val="USTustnpkodeksu"/>
      </w:pPr>
      <w:r w:rsidRPr="00444027">
        <w:t>2.</w:t>
      </w:r>
      <w:r w:rsidR="00717724">
        <w:t xml:space="preserve"> </w:t>
      </w:r>
      <w:r w:rsidRPr="00444027">
        <w:t>Z dniem ustanowienia zarządu w celu przejęcia własności osoba lub podmiot, do których należą środki finansowe lub zasoby gospodarcze objęte zarządem w celu przejęcia własności, tracą prawo zarządu oraz możliwość korzystania z mienia objętego zarządem w celu przejęcia własności i rozporządzania nim.</w:t>
      </w:r>
    </w:p>
    <w:p w14:paraId="13C8F56A" w14:textId="0529643B" w:rsidR="00444027" w:rsidRPr="00444027" w:rsidRDefault="00444027" w:rsidP="00D3543A">
      <w:pPr>
        <w:pStyle w:val="ARTartustawynprozporzdzenia"/>
        <w:keepNext/>
      </w:pPr>
      <w:r w:rsidRPr="00444027">
        <w:rPr>
          <w:rStyle w:val="Ppogrubienie"/>
        </w:rPr>
        <w:t>Art. 26.</w:t>
      </w:r>
      <w:r>
        <w:t> </w:t>
      </w:r>
      <w:r w:rsidRPr="00444027">
        <w:t>1. Osobą wykonującą zarząd w celu przejęcia własności może być osoba fizyczna, która spełnia następujące warunki:</w:t>
      </w:r>
    </w:p>
    <w:p w14:paraId="1F7BA048" w14:textId="5C036BA0" w:rsidR="00444027" w:rsidRPr="00444027" w:rsidRDefault="00444027" w:rsidP="00444027">
      <w:pPr>
        <w:pStyle w:val="PKTpunkt"/>
      </w:pPr>
      <w:r w:rsidRPr="00444027">
        <w:t>1)</w:t>
      </w:r>
      <w:r>
        <w:tab/>
      </w:r>
      <w:r w:rsidRPr="00444027">
        <w:t>ma pełną zdolność do czynności prawnych;</w:t>
      </w:r>
    </w:p>
    <w:p w14:paraId="64C09A2F" w14:textId="0CBA0F8E" w:rsidR="00444027" w:rsidRPr="00444027" w:rsidRDefault="00444027" w:rsidP="00444027">
      <w:pPr>
        <w:pStyle w:val="PKTpunkt"/>
      </w:pPr>
      <w:r w:rsidRPr="00444027">
        <w:t>2)</w:t>
      </w:r>
      <w:r>
        <w:tab/>
      </w:r>
      <w:r w:rsidRPr="00444027">
        <w:t>posiada wykształcenie wyższe oraz doświadczenie w zakresie zarządzania działalnością przedsiębiorstw albo doradztwa gospodarczego;</w:t>
      </w:r>
    </w:p>
    <w:p w14:paraId="4BE7E779" w14:textId="0F369D74" w:rsidR="00444027" w:rsidRPr="00444027" w:rsidRDefault="00444027" w:rsidP="00D3543A">
      <w:pPr>
        <w:pStyle w:val="PKTpunkt"/>
        <w:keepNext/>
      </w:pPr>
      <w:r w:rsidRPr="00444027">
        <w:t>3)</w:t>
      </w:r>
      <w:r>
        <w:tab/>
      </w:r>
      <w:r w:rsidRPr="00444027">
        <w:t>nie orzeczono wobec niej prawomocnie:</w:t>
      </w:r>
    </w:p>
    <w:p w14:paraId="1AA7E41A" w14:textId="5111BB0E" w:rsidR="00444027" w:rsidRPr="00444027" w:rsidRDefault="00444027" w:rsidP="00444027">
      <w:pPr>
        <w:pStyle w:val="LITlitera"/>
      </w:pPr>
      <w:r w:rsidRPr="00444027">
        <w:t>a)</w:t>
      </w:r>
      <w:r>
        <w:tab/>
      </w:r>
      <w:r w:rsidRPr="00444027">
        <w:t>zakazu prowadzenia działalności gospodarczej, o którym mowa w art. 373 ust. 1 ustawy z dnia 28 lutego 2003 r. – Prawo upadłościowe,</w:t>
      </w:r>
    </w:p>
    <w:p w14:paraId="35E67670" w14:textId="26EC1FEC" w:rsidR="00444027" w:rsidRPr="00444027" w:rsidRDefault="00444027" w:rsidP="00444027">
      <w:pPr>
        <w:pStyle w:val="LITlitera"/>
      </w:pPr>
      <w:r w:rsidRPr="00444027">
        <w:t>b)</w:t>
      </w:r>
      <w:r>
        <w:tab/>
      </w:r>
      <w:r w:rsidRPr="00444027">
        <w:t>środka karnego w postaci zakazu prowadzenia określonej działalności gospodarczej albo środka zapobiegawczego w postaci nakazu powstrzymania się od określonej działalności obejmującej działalność gospodarczą wykonywaną przez osobę lub podmiot, do których należą środki finansowe lub zasoby gospodarcze objęte zarządem w celu przejęcia własności;</w:t>
      </w:r>
    </w:p>
    <w:p w14:paraId="655A7AFB" w14:textId="77B53A4E" w:rsidR="00444027" w:rsidRPr="00444027" w:rsidRDefault="00444027" w:rsidP="00444027">
      <w:pPr>
        <w:pStyle w:val="PKTpunkt"/>
      </w:pPr>
      <w:r w:rsidRPr="00444027">
        <w:lastRenderedPageBreak/>
        <w:t>4)</w:t>
      </w:r>
      <w:r>
        <w:tab/>
      </w:r>
      <w:r w:rsidR="009C0CC5" w:rsidRPr="00444027">
        <w:t>nie była uprzednio zatrudniona, nie pełniła funkcji kierowniczych lub nie posiadała udziałów lub akcji w podmiocie, wobec którego ustanowiono tymczasowy zarząd przymusowy.</w:t>
      </w:r>
    </w:p>
    <w:p w14:paraId="5B2CD649" w14:textId="473D230E" w:rsidR="00444027" w:rsidRPr="00444027" w:rsidRDefault="00444027" w:rsidP="00444027">
      <w:pPr>
        <w:pStyle w:val="USTustnpkodeksu"/>
      </w:pPr>
      <w:r w:rsidRPr="00444027">
        <w:t>2.</w:t>
      </w:r>
      <w:r w:rsidR="00702654">
        <w:t xml:space="preserve"> </w:t>
      </w:r>
      <w:r w:rsidRPr="00444027">
        <w:t>Wynagrodzenie osoby wykonującej zarząd w celu przejęcia własności jest ustalane na podstawie umowy zawieranej pomiędzy ministrem właściwym do spraw gospodarki a tą osobą. Wynagrodzenie jest ustalane na zasadach określonych w przepisach ustawy z dnia 9 czerwca 2016 r. o zasadach kształtowania wynagrodzeń osób kierujących niektórymi spółkami.</w:t>
      </w:r>
    </w:p>
    <w:p w14:paraId="622585F6" w14:textId="01384C9B" w:rsidR="00444027" w:rsidRPr="00444027" w:rsidRDefault="00444027" w:rsidP="00444027">
      <w:pPr>
        <w:pStyle w:val="USTustnpkodeksu"/>
      </w:pPr>
      <w:r w:rsidRPr="00444027">
        <w:t>3.</w:t>
      </w:r>
      <w:r w:rsidR="00702654">
        <w:t xml:space="preserve"> </w:t>
      </w:r>
      <w:r w:rsidRPr="00444027">
        <w:t>Umowa może zawierać postanowienia dotyczące wykonywania zarządu w celu przejęcia własności.</w:t>
      </w:r>
    </w:p>
    <w:p w14:paraId="5491073B" w14:textId="00B60D82" w:rsidR="00444027" w:rsidRPr="00444027" w:rsidRDefault="00444027" w:rsidP="00444027">
      <w:pPr>
        <w:pStyle w:val="USTustnpkodeksu"/>
      </w:pPr>
      <w:r w:rsidRPr="00444027">
        <w:t>4.</w:t>
      </w:r>
      <w:r w:rsidR="00702654">
        <w:t xml:space="preserve"> </w:t>
      </w:r>
      <w:r w:rsidRPr="00444027">
        <w:t>Osoba wykonująca zarząd w celu przejęcia własności ustala środki finansowe lub zasoby gospodarcze należące do osoby lub podmiotu na dzień ustanowienia zarządu, w tym dokonuje spisu nieruchomości, środków pieniężnych oraz przysługujących osobie lub podmiotowi praw majątkowych, a także sporządza spis należności.</w:t>
      </w:r>
    </w:p>
    <w:p w14:paraId="5ACF4C9B" w14:textId="4A95D003" w:rsidR="00444027" w:rsidRPr="00444027" w:rsidRDefault="00444027" w:rsidP="00D3543A">
      <w:pPr>
        <w:pStyle w:val="ARTartustawynprozporzdzenia"/>
        <w:keepNext/>
      </w:pPr>
      <w:r w:rsidRPr="00444027">
        <w:rPr>
          <w:rStyle w:val="Ppogrubienie"/>
        </w:rPr>
        <w:t>Art. 27.</w:t>
      </w:r>
      <w:r>
        <w:t> </w:t>
      </w:r>
      <w:r w:rsidRPr="00444027">
        <w:t>1. Osoba wykonująca zarząd w celu przejęcia własności:</w:t>
      </w:r>
    </w:p>
    <w:p w14:paraId="5DBABEE8" w14:textId="4407366A" w:rsidR="00444027" w:rsidRPr="00444027" w:rsidRDefault="00444027" w:rsidP="00444027">
      <w:pPr>
        <w:pStyle w:val="PKTpunkt"/>
      </w:pPr>
      <w:r w:rsidRPr="00444027">
        <w:t>1)</w:t>
      </w:r>
      <w:r>
        <w:tab/>
      </w:r>
      <w:r w:rsidRPr="00444027">
        <w:t>zapewnia ciągłość działalności przedsiębiorstwa,</w:t>
      </w:r>
    </w:p>
    <w:p w14:paraId="603AB9FF" w14:textId="408C47E6" w:rsidR="00444027" w:rsidRPr="00444027" w:rsidRDefault="00444027" w:rsidP="00444027">
      <w:pPr>
        <w:pStyle w:val="PKTpunkt"/>
      </w:pPr>
      <w:r w:rsidRPr="00444027">
        <w:t>2)</w:t>
      </w:r>
      <w:r>
        <w:tab/>
      </w:r>
      <w:r w:rsidRPr="00444027">
        <w:t>zarządza przedsiębiorstwem, w szczególności podejmuje uchwały i decyzje we wszystkich sprawach zastrzeżonych do właściwości władz i organów podmiotu gospodarczego prowadzącego przedsiębiorstwo, a także reprezentuje podmiot gospodarczy,</w:t>
      </w:r>
    </w:p>
    <w:p w14:paraId="47FE652C" w14:textId="5A9D8CC5" w:rsidR="00444027" w:rsidRPr="00444027" w:rsidRDefault="00444027" w:rsidP="00444027">
      <w:pPr>
        <w:pStyle w:val="PKTpunkt"/>
      </w:pPr>
      <w:r w:rsidRPr="00444027">
        <w:t>3)</w:t>
      </w:r>
      <w:r>
        <w:tab/>
      </w:r>
      <w:r w:rsidRPr="00444027">
        <w:t>wykonuje uprawnienia przysługujące podmiotowi, do którego należą środki finansowe lub zasoby gospodarcze objęte zarządem w celu przejęcia własności, w szczególności wykonuje prawa z akcji należących do tego podmiotu,</w:t>
      </w:r>
    </w:p>
    <w:p w14:paraId="057C144B" w14:textId="55468C4D" w:rsidR="00444027" w:rsidRPr="00444027" w:rsidRDefault="00444027" w:rsidP="00444027">
      <w:pPr>
        <w:pStyle w:val="PKTpunkt"/>
      </w:pPr>
      <w:r w:rsidRPr="00444027">
        <w:t>4)</w:t>
      </w:r>
      <w:r>
        <w:tab/>
      </w:r>
      <w:r w:rsidRPr="00444027">
        <w:t>podejmuje działania niezbędne do zapobieżenia wykorzystaniu środków finansowych lub zasobów gospodarczych objętych zarządem w celu przejęcia własności, bezpośrednio lub pośrednio wspierających działania określone w art. 4 pkt 2</w:t>
      </w:r>
    </w:p>
    <w:p w14:paraId="0423236B" w14:textId="6E43DDDC" w:rsidR="00444027" w:rsidRPr="00444027" w:rsidRDefault="00444027" w:rsidP="00AD3B12">
      <w:pPr>
        <w:pStyle w:val="CZWSPPKTczwsplnapunktw"/>
      </w:pPr>
      <w:r w:rsidRPr="00444027">
        <w:t>–</w:t>
      </w:r>
      <w:r w:rsidR="00CC67C4">
        <w:t xml:space="preserve"> </w:t>
      </w:r>
      <w:r w:rsidRPr="00444027">
        <w:t>do czasu przejęcia własności.</w:t>
      </w:r>
    </w:p>
    <w:p w14:paraId="53126CC1" w14:textId="2C562CAC" w:rsidR="00444027" w:rsidRPr="00444027" w:rsidRDefault="00444027" w:rsidP="00D3543A">
      <w:pPr>
        <w:pStyle w:val="USTustnpkodeksu"/>
        <w:keepNext/>
      </w:pPr>
      <w:r w:rsidRPr="00444027">
        <w:t>2.</w:t>
      </w:r>
      <w:r w:rsidR="00BC43CB">
        <w:t xml:space="preserve"> </w:t>
      </w:r>
      <w:r w:rsidRPr="00444027">
        <w:t>W celu realizacji zadań, o których mowa w ust. 1, osoba wykonująca zarząd w celu przejęcia własności posiada dostęp do wszystkich danych i informacji dotyczących przedsiębiorstwa, w szczególności do informacji objętych tajemnicą:</w:t>
      </w:r>
    </w:p>
    <w:p w14:paraId="04E2FA63" w14:textId="4A0BEB72" w:rsidR="00444027" w:rsidRPr="00444027" w:rsidRDefault="00444027" w:rsidP="00444027">
      <w:pPr>
        <w:pStyle w:val="PKTpunkt"/>
      </w:pPr>
      <w:r w:rsidRPr="00444027">
        <w:t>1)</w:t>
      </w:r>
      <w:r>
        <w:tab/>
      </w:r>
      <w:r w:rsidRPr="00444027">
        <w:t>bankową, o której mowa w ustawie z dnia 29 sierpnia 1997 r. – Prawo bankowe,</w:t>
      </w:r>
    </w:p>
    <w:p w14:paraId="12AC6C61" w14:textId="29F7B48C" w:rsidR="00444027" w:rsidRPr="00444027" w:rsidRDefault="00444027" w:rsidP="00444027">
      <w:pPr>
        <w:pStyle w:val="PKTpunkt"/>
      </w:pPr>
      <w:r w:rsidRPr="00444027">
        <w:t>2)</w:t>
      </w:r>
      <w:r>
        <w:tab/>
      </w:r>
      <w:r w:rsidRPr="00444027">
        <w:t>zawodową, o której mowa w ustawie z dnia 29 lipca 2005 r. o obrocie instrumentami finansowymi,</w:t>
      </w:r>
    </w:p>
    <w:p w14:paraId="7BC6727E" w14:textId="195B92F2" w:rsidR="00444027" w:rsidRPr="00444027" w:rsidRDefault="00444027" w:rsidP="00444027">
      <w:pPr>
        <w:pStyle w:val="PKTpunkt"/>
      </w:pPr>
      <w:r w:rsidRPr="00444027">
        <w:lastRenderedPageBreak/>
        <w:t>3)</w:t>
      </w:r>
      <w:r>
        <w:tab/>
      </w:r>
      <w:r w:rsidRPr="00444027">
        <w:t>zawodową, o której mowa w ustawie z dnia 5 listopada 2009 r. o spółdzielczych kasach oszczędnościowo-kredytowych,</w:t>
      </w:r>
    </w:p>
    <w:p w14:paraId="072340E4" w14:textId="34EB4C39" w:rsidR="00444027" w:rsidRPr="00444027" w:rsidRDefault="00444027" w:rsidP="00444027">
      <w:pPr>
        <w:pStyle w:val="PKTpunkt"/>
      </w:pPr>
      <w:r w:rsidRPr="00444027">
        <w:t>4)</w:t>
      </w:r>
      <w:r>
        <w:tab/>
      </w:r>
      <w:r w:rsidRPr="00444027">
        <w:t>skarbową, o której mowa w ustawie z dnia 29 sierpnia 1997 r. – Ordynacja podatkowa</w:t>
      </w:r>
    </w:p>
    <w:p w14:paraId="6E7D1AB4" w14:textId="3CA32387" w:rsidR="00444027" w:rsidRPr="00444027" w:rsidRDefault="00444027" w:rsidP="00AD3B12">
      <w:pPr>
        <w:pStyle w:val="CZWSPPKTczwsplnapunktw"/>
      </w:pPr>
      <w:r w:rsidRPr="00444027">
        <w:t>–</w:t>
      </w:r>
      <w:r w:rsidR="00CC67C4">
        <w:t xml:space="preserve"> </w:t>
      </w:r>
      <w:r w:rsidRPr="00444027">
        <w:t>oraz posiada uprawnienia do dokonywania czynności wynikających z dostępu do tych danych i informacji.</w:t>
      </w:r>
    </w:p>
    <w:p w14:paraId="50766E37" w14:textId="77CF3463" w:rsidR="00444027" w:rsidRPr="00444027" w:rsidRDefault="00444027" w:rsidP="00444027">
      <w:pPr>
        <w:pStyle w:val="USTustnpkodeksu"/>
      </w:pPr>
      <w:r w:rsidRPr="00444027">
        <w:t>3.</w:t>
      </w:r>
      <w:r w:rsidR="004F4524">
        <w:t xml:space="preserve"> </w:t>
      </w:r>
      <w:r w:rsidRPr="00444027">
        <w:t>Osoba wykonująca zarząd w celu przejęcia własności ma obowiązek zachować w tajemnicy informacje, o których dowiedziała się w związku z realizacją zadań, o których mowa w ust. 1. Obowiązek zachowania w tajemnicy tych informacji trwa także po upływie okresu, na który zarząd w celu przejęcia własności został ustanowiony.</w:t>
      </w:r>
    </w:p>
    <w:p w14:paraId="6A6F1383" w14:textId="4EFC75DF" w:rsidR="00444027" w:rsidRPr="00444027" w:rsidRDefault="00444027" w:rsidP="00444027">
      <w:pPr>
        <w:pStyle w:val="USTustnpkodeksu"/>
      </w:pPr>
      <w:r w:rsidRPr="00444027">
        <w:t>4.</w:t>
      </w:r>
      <w:r w:rsidR="004F4524">
        <w:t xml:space="preserve"> </w:t>
      </w:r>
      <w:r w:rsidRPr="00444027">
        <w:t>Osoba wykonująca zarząd w celu przejęcia własności przekazuje Szefowi Krajowej Administracji Skarbowej oraz ministrowi właściwemu do spraw gospodarki informacje o podjętych działaniach, o których mowa w ust. 1 pkt 4 i art. 26 ust. 4</w:t>
      </w:r>
      <w:r w:rsidR="00A425EC">
        <w:t>,</w:t>
      </w:r>
      <w:r w:rsidRPr="00444027">
        <w:t xml:space="preserve"> oraz jest obowiązana do przekazywania, na ich żądanie, szczegółowych wyjaśnień w zakresie objętym zarządem.</w:t>
      </w:r>
    </w:p>
    <w:p w14:paraId="424C7922" w14:textId="0E518E90" w:rsidR="00444027" w:rsidRPr="00444027" w:rsidRDefault="00444027" w:rsidP="00444027">
      <w:pPr>
        <w:pStyle w:val="USTustnpkodeksu"/>
      </w:pPr>
      <w:r w:rsidRPr="00444027">
        <w:t>5.</w:t>
      </w:r>
      <w:r w:rsidR="004F4524">
        <w:t xml:space="preserve"> </w:t>
      </w:r>
      <w:r w:rsidRPr="00444027">
        <w:t>Osoba wykonująca zarząd w celu przejęcia własności może wystąpić do ministra właściwego do spraw gospodarki z wnioskiem o zmianę decyzji o ustanowieniu zarządu w zakresie określonym w art. 24 ust. 4 pkt 2, wskazując środki finansowe lub zasoby gospodarcze, których wniosek dotyczy.</w:t>
      </w:r>
    </w:p>
    <w:p w14:paraId="0ACFE073" w14:textId="0C8C4000" w:rsidR="00444027" w:rsidRPr="00444027" w:rsidRDefault="00444027" w:rsidP="00444027">
      <w:pPr>
        <w:pStyle w:val="USTustnpkodeksu"/>
      </w:pPr>
      <w:r w:rsidRPr="00444027">
        <w:t>6.</w:t>
      </w:r>
      <w:r w:rsidR="004F4524">
        <w:t xml:space="preserve"> </w:t>
      </w:r>
      <w:r w:rsidRPr="00444027">
        <w:t>Koszty związane z wykonywaniem zarządu w celu przejęcia własności obciążają osobę lub podmiot, do których należą środki finansowe lub zasoby gospodarcze objęte zarządem w celu przejęcia własności.</w:t>
      </w:r>
    </w:p>
    <w:p w14:paraId="63E2601C" w14:textId="7533D1EE" w:rsidR="00444027" w:rsidRPr="00444027" w:rsidRDefault="00444027" w:rsidP="00444027">
      <w:pPr>
        <w:pStyle w:val="USTustnpkodeksu"/>
      </w:pPr>
      <w:r w:rsidRPr="00444027">
        <w:t>7.</w:t>
      </w:r>
      <w:r w:rsidR="004F4524">
        <w:t xml:space="preserve"> </w:t>
      </w:r>
      <w:r w:rsidRPr="00444027">
        <w:t>W przypadku braku możliwości obciążenia osoby lub podmiotu, o których mowa w ust. 6, kosztami związanymi z wykonywaniem zarządu w celu przejęcia własności, do czasu uzyskania środków z odszkodowania przysługującego z tytułu przejęcia własności, koszty te ponosi Skarb Państwa i są one finansowane ze środków budżetu państwa z części, której dysponentem jest minister właściwy do spraw gospodarki.</w:t>
      </w:r>
    </w:p>
    <w:p w14:paraId="7E8E052F" w14:textId="6B68225D" w:rsidR="00444027" w:rsidRPr="00444027" w:rsidRDefault="00444027" w:rsidP="00444027">
      <w:pPr>
        <w:pStyle w:val="USTustnpkodeksu"/>
      </w:pPr>
      <w:r w:rsidRPr="00444027">
        <w:t>8.</w:t>
      </w:r>
      <w:r w:rsidR="004F4524">
        <w:t xml:space="preserve"> </w:t>
      </w:r>
      <w:r w:rsidRPr="00444027">
        <w:t>W przypadku konieczności poniesienia przez Skarb Państwa kosztów związanych z wykonywaniem zarządu w celu przejęcia własności, osoba wykonująca zarząd w celu przejęcia własności ustanawia zabezpieczenie zwrotu tych kosztów od osoby lub podmiotu, o których mowa w ust. 6, do wysokości tych kosztów.</w:t>
      </w:r>
    </w:p>
    <w:p w14:paraId="2969D54F" w14:textId="05C87274" w:rsidR="00444027" w:rsidRPr="00444027" w:rsidRDefault="00444027" w:rsidP="00444027">
      <w:pPr>
        <w:pStyle w:val="USTustnpkodeksu"/>
      </w:pPr>
      <w:r w:rsidRPr="00444027">
        <w:t>9.</w:t>
      </w:r>
      <w:r w:rsidR="004F4524">
        <w:t xml:space="preserve"> </w:t>
      </w:r>
      <w:r w:rsidRPr="00444027">
        <w:t xml:space="preserve">Koszty poniesione przez Skarb Państwa, związane z wykonywaniem zarządu w celu przejęcia własności, ulegają zaspokojeniu ze środków uzyskanych z odszkodowania przysługującego z tytułu przejęcia własności. W przypadku braku możliwości odzyskania kosztów lub części kosztów poniesionych przez Skarb Państwa od osoby lub podmiotu, o </w:t>
      </w:r>
      <w:r w:rsidRPr="00444027">
        <w:lastRenderedPageBreak/>
        <w:t>których mowa w ust. 6, koszty lub część kosztów związana z wykonywaniem zarządu w celu przejęcia własności staje się kosztem Skarbu Państwa.</w:t>
      </w:r>
    </w:p>
    <w:p w14:paraId="5C290DA4" w14:textId="01203D8C" w:rsidR="00444027" w:rsidRPr="00444027" w:rsidRDefault="00444027" w:rsidP="00444027">
      <w:pPr>
        <w:pStyle w:val="USTustnpkodeksu"/>
      </w:pPr>
      <w:r w:rsidRPr="00444027">
        <w:t>10.</w:t>
      </w:r>
      <w:r w:rsidR="004F4524">
        <w:t xml:space="preserve"> </w:t>
      </w:r>
      <w:r w:rsidRPr="00444027">
        <w:t>Minister właściwy do spraw gospodarki kontroluje osobę wykonującą zarząd w celu przejęcia własności w zakresie prawidłowości ponoszenia kosztów związanych z wykonywaniem zarządu. Do kontroli stosuje się odpowiednio przepisy ustawy z dnia 15 lipca 2011 r. o kontroli w administracji rządowej.</w:t>
      </w:r>
    </w:p>
    <w:p w14:paraId="2DFD3388" w14:textId="79F298C1" w:rsidR="00444027" w:rsidRPr="00444027" w:rsidRDefault="00444027" w:rsidP="00D3543A">
      <w:pPr>
        <w:pStyle w:val="ARTartustawynprozporzdzenia"/>
      </w:pPr>
      <w:r w:rsidRPr="00444027">
        <w:rPr>
          <w:rStyle w:val="Ppogrubienie"/>
        </w:rPr>
        <w:t>Art. 28</w:t>
      </w:r>
      <w:r w:rsidRPr="00D3543A">
        <w:rPr>
          <w:rStyle w:val="Ppogrubienie"/>
        </w:rPr>
        <w:t>.</w:t>
      </w:r>
      <w:r>
        <w:t> </w:t>
      </w:r>
      <w:r w:rsidRPr="00444027">
        <w:t>1. Przejęcie własności następuje w drodze decyzji ministra właściwego do spraw gospodarki, wydanej w okresie, na który zarząd w celu przejęcia własności został ustanowiony. Od decyzji nie przysługuje wniosek o ponowne rozpatrzenie sprawy.</w:t>
      </w:r>
    </w:p>
    <w:p w14:paraId="65AEB1E9" w14:textId="448272D7" w:rsidR="00444027" w:rsidRPr="00444027" w:rsidRDefault="00444027" w:rsidP="00D3543A">
      <w:pPr>
        <w:pStyle w:val="USTustnpkodeksu"/>
        <w:keepNext/>
      </w:pPr>
      <w:r w:rsidRPr="00444027">
        <w:t>2.</w:t>
      </w:r>
      <w:r w:rsidR="008F732B">
        <w:t xml:space="preserve"> </w:t>
      </w:r>
      <w:r w:rsidRPr="00444027">
        <w:t>W decyzji o przejęciu własności określa się:</w:t>
      </w:r>
    </w:p>
    <w:p w14:paraId="79EC18C0" w14:textId="5320D0FF" w:rsidR="00444027" w:rsidRPr="00444027" w:rsidRDefault="00444027" w:rsidP="00444027">
      <w:pPr>
        <w:pStyle w:val="PKTpunkt"/>
      </w:pPr>
      <w:r w:rsidRPr="00444027">
        <w:t>1)</w:t>
      </w:r>
      <w:r>
        <w:tab/>
      </w:r>
      <w:r w:rsidRPr="00444027">
        <w:t>osobę lub podmiot, do których należą środki finansowe lub zasoby gospodarcze, których własność podlega przejęciu;</w:t>
      </w:r>
    </w:p>
    <w:p w14:paraId="717E672C" w14:textId="43029017" w:rsidR="00444027" w:rsidRPr="00444027" w:rsidRDefault="00444027" w:rsidP="00444027">
      <w:pPr>
        <w:pStyle w:val="PKTpunkt"/>
      </w:pPr>
      <w:r w:rsidRPr="00444027">
        <w:t>2)</w:t>
      </w:r>
      <w:r>
        <w:tab/>
      </w:r>
      <w:r w:rsidRPr="00444027">
        <w:t>środki finansowe lub zasoby gospodarcze, których własność podlega przejęciu;</w:t>
      </w:r>
    </w:p>
    <w:p w14:paraId="1948F2B5" w14:textId="4DA92FAE" w:rsidR="00444027" w:rsidRPr="00444027" w:rsidRDefault="00444027" w:rsidP="00444027">
      <w:pPr>
        <w:pStyle w:val="PKTpunkt"/>
      </w:pPr>
      <w:r w:rsidRPr="00444027">
        <w:t>3)</w:t>
      </w:r>
      <w:r>
        <w:tab/>
      </w:r>
      <w:r w:rsidRPr="00444027">
        <w:t>wysokość odszkodowania przysługującego z tytułu przejęcia własności, z zastrzeżeniem art. 27 ust. 9;</w:t>
      </w:r>
    </w:p>
    <w:p w14:paraId="1E93B6A3" w14:textId="3148CBA3" w:rsidR="00444027" w:rsidRPr="00444027" w:rsidRDefault="00444027" w:rsidP="00444027">
      <w:pPr>
        <w:pStyle w:val="PKTpunkt"/>
      </w:pPr>
      <w:r w:rsidRPr="00444027">
        <w:t>4)</w:t>
      </w:r>
      <w:r>
        <w:tab/>
      </w:r>
      <w:r w:rsidRPr="00444027">
        <w:t>podmiot, na rzecz którego następuje przejęcie własności.</w:t>
      </w:r>
    </w:p>
    <w:p w14:paraId="23D25D7D" w14:textId="174F8384" w:rsidR="00444027" w:rsidRPr="00444027" w:rsidRDefault="00444027" w:rsidP="00444027">
      <w:pPr>
        <w:pStyle w:val="USTustnpkodeksu"/>
      </w:pPr>
      <w:r w:rsidRPr="00444027">
        <w:t>3.</w:t>
      </w:r>
      <w:r w:rsidR="008F732B">
        <w:t xml:space="preserve"> </w:t>
      </w:r>
      <w:r w:rsidRPr="00444027">
        <w:t>W przypadku gdy przejęcie własności ma nastąpić na rzecz podmiotu innego niż Skarb Państwa, podmiot, na rzecz którego ma nastąpić przejęcie własności wyraża zgodę na przejęcie własności. Zgoda jest wyrażana na piśmie przed wydaniem decyzji, o której mowa w ust. 1.</w:t>
      </w:r>
    </w:p>
    <w:p w14:paraId="585948D2" w14:textId="51D4CECB" w:rsidR="00444027" w:rsidRPr="00444027" w:rsidRDefault="00444027" w:rsidP="00444027">
      <w:pPr>
        <w:pStyle w:val="USTustnpkodeksu"/>
      </w:pPr>
      <w:r w:rsidRPr="00444027">
        <w:t>4.</w:t>
      </w:r>
      <w:r w:rsidR="008F732B">
        <w:t xml:space="preserve"> </w:t>
      </w:r>
      <w:r w:rsidRPr="00444027">
        <w:t>Ostateczna decyzja o przejęciu własności stanowi podstawę do dokonywania wpisów w księdze wieczystej.</w:t>
      </w:r>
    </w:p>
    <w:p w14:paraId="744B73E8" w14:textId="3B5BAB8E" w:rsidR="00444027" w:rsidRPr="00444027" w:rsidRDefault="00444027" w:rsidP="00444027">
      <w:pPr>
        <w:pStyle w:val="USTustnpkodeksu"/>
      </w:pPr>
      <w:r w:rsidRPr="00444027">
        <w:t>5.</w:t>
      </w:r>
      <w:r w:rsidR="008F732B">
        <w:t xml:space="preserve"> </w:t>
      </w:r>
      <w:r w:rsidRPr="00444027">
        <w:t>Decyzja o przejęciu własności jest przekazywana niezwłocznie do wiadomości ministra właściwego do spraw wewnętrznych.</w:t>
      </w:r>
    </w:p>
    <w:p w14:paraId="0DAA8066" w14:textId="06002A83" w:rsidR="00444027" w:rsidRPr="00444027" w:rsidRDefault="00444027" w:rsidP="00444027">
      <w:pPr>
        <w:pStyle w:val="USTustnpkodeksu"/>
      </w:pPr>
      <w:r w:rsidRPr="00444027">
        <w:t>6.</w:t>
      </w:r>
      <w:r w:rsidR="008F732B">
        <w:t xml:space="preserve"> </w:t>
      </w:r>
      <w:r w:rsidRPr="00444027">
        <w:t>Zawiadomienie stron o decyzji o przejęciu własności następuje przez jej udostępnienie w Biuletynie Informacji Publicznej na stronie podmiotowej ministra właściwego do spraw gospodarki.</w:t>
      </w:r>
    </w:p>
    <w:p w14:paraId="610C78EF" w14:textId="327DFE5D" w:rsidR="00444027" w:rsidRPr="00444027" w:rsidRDefault="00444027" w:rsidP="00444027">
      <w:pPr>
        <w:pStyle w:val="USTustnpkodeksu"/>
      </w:pPr>
      <w:r w:rsidRPr="00444027">
        <w:t>7.</w:t>
      </w:r>
      <w:r w:rsidR="008F732B">
        <w:t xml:space="preserve"> </w:t>
      </w:r>
      <w:r w:rsidRPr="00444027">
        <w:t>Związanie organu wydaną decyzją o przejęciu własności, rozpoczęcie biegu terminu do wniesienia skargi do sądu administracyjnego oraz zaistnienie natychmiastowej wykonalności decyzji następuje z dniem następującym po dniu, w którym decyzja została udostępniona w Biuletynie Informacji Publicznej na stronie podmiotowej ministra właściwego do spraw gospodarki.</w:t>
      </w:r>
    </w:p>
    <w:p w14:paraId="36884549" w14:textId="20BDD32F" w:rsidR="00444027" w:rsidRPr="00444027" w:rsidRDefault="00444027" w:rsidP="00444027">
      <w:pPr>
        <w:pStyle w:val="USTustnpkodeksu"/>
      </w:pPr>
      <w:r w:rsidRPr="00444027">
        <w:t>8.</w:t>
      </w:r>
      <w:r w:rsidR="008F732B">
        <w:t xml:space="preserve"> </w:t>
      </w:r>
      <w:r w:rsidRPr="00444027">
        <w:t xml:space="preserve">Do postępowań w sprawie wydania decyzji o przejęciu własności, w zakresie nieuregulowanym w ustawie, mają zastosowanie przepisy art. 6, art. 7, art. 7b, art. 8, art. 12, </w:t>
      </w:r>
      <w:r w:rsidRPr="00444027">
        <w:lastRenderedPageBreak/>
        <w:t>art. 14, art. 16, art. 24 § 1 pkt 1–6 i § 2–4, art. 25, art. 26 § 1 i 2, art. 28–30, art. 32, art. 33, art. 35 § 1, art. 50, art. 54–56, art. 61 § 3, art. 63–65, art. 72, art. 75 § 1, art. 77 § 1, art. 97 § 1 pkt 4 i § 2, art. 104, art. 105 § 2, art. 107 § 1, art. 108, art. 112, art. 113 § 1, art. 156–158 oraz art. 268a ustawy z dnia 14 czerwca 1960 r. – Kodeks postępowania administracyjnego.</w:t>
      </w:r>
    </w:p>
    <w:p w14:paraId="24D6E0E8" w14:textId="3419E26F" w:rsidR="00444027" w:rsidRPr="00444027" w:rsidRDefault="00444027" w:rsidP="00444027">
      <w:pPr>
        <w:pStyle w:val="ARTartustawynprozporzdzenia"/>
      </w:pPr>
      <w:r w:rsidRPr="00444027">
        <w:rPr>
          <w:rStyle w:val="Ppogrubienie"/>
        </w:rPr>
        <w:t>Art. 29</w:t>
      </w:r>
      <w:r w:rsidRPr="00D3543A">
        <w:rPr>
          <w:rStyle w:val="Ppogrubienie"/>
        </w:rPr>
        <w:t>.</w:t>
      </w:r>
      <w:r>
        <w:t> </w:t>
      </w:r>
      <w:r w:rsidRPr="00444027">
        <w:t>1. Przejęcie własności następuje za odszkodowaniem odpowiadającym wartości rynkowej środków finansowych lub zasobów gospodarczych podlegających przejęciu.</w:t>
      </w:r>
    </w:p>
    <w:p w14:paraId="627EE086" w14:textId="26C7709B" w:rsidR="00444027" w:rsidRPr="00444027" w:rsidRDefault="00444027" w:rsidP="00D3543A">
      <w:pPr>
        <w:pStyle w:val="USTustnpkodeksu"/>
        <w:keepNext/>
      </w:pPr>
      <w:r w:rsidRPr="00444027">
        <w:t>2.</w:t>
      </w:r>
      <w:r w:rsidR="008F732B">
        <w:t xml:space="preserve"> </w:t>
      </w:r>
      <w:r w:rsidRPr="00444027">
        <w:t>Wartość rynkowa środków finansowych lub zasobów gospodarczych jest ustalana w oparciu o:</w:t>
      </w:r>
    </w:p>
    <w:p w14:paraId="38785005" w14:textId="7917C418" w:rsidR="00444027" w:rsidRPr="00444027" w:rsidRDefault="00444027" w:rsidP="00444027">
      <w:pPr>
        <w:pStyle w:val="PKTpunkt"/>
      </w:pPr>
      <w:r w:rsidRPr="00444027">
        <w:t>1)</w:t>
      </w:r>
      <w:r>
        <w:tab/>
      </w:r>
      <w:r w:rsidRPr="00444027">
        <w:t>operat szacunkowy sporządzony przez rzeczoznawcę majątkowego, według stanu środków finansowych lub zasobów gospodarczych podlegających przejęciu w dniu wydania decyzji ustalającej wysokość odszkodowania – w przypadku nieruchomości;</w:t>
      </w:r>
    </w:p>
    <w:p w14:paraId="7AA29366" w14:textId="420D4C84" w:rsidR="00444027" w:rsidRPr="00444027" w:rsidRDefault="00444027" w:rsidP="00444027">
      <w:pPr>
        <w:pStyle w:val="PKTpunkt"/>
      </w:pPr>
      <w:r w:rsidRPr="00444027">
        <w:t>2)</w:t>
      </w:r>
      <w:r>
        <w:tab/>
      </w:r>
      <w:r w:rsidRPr="00444027">
        <w:t>aktualną wycenę sporządzoną przez niezależny podmiot zewnętrzny o uznanej pozycji na rynku świadczonych usług posiadający umiejętności i doświadczenie niezbędne do sporządzenia takiej wyceny – w przypadku środków finansowych lub zasobów gospodarczych innych niż nieruchomości.</w:t>
      </w:r>
    </w:p>
    <w:p w14:paraId="49FDAA1D" w14:textId="2358517E" w:rsidR="00444027" w:rsidRPr="00444027" w:rsidRDefault="00444027" w:rsidP="00444027">
      <w:pPr>
        <w:pStyle w:val="USTustnpkodeksu"/>
      </w:pPr>
      <w:r w:rsidRPr="00444027">
        <w:t>3.</w:t>
      </w:r>
      <w:r w:rsidR="00332279">
        <w:t xml:space="preserve"> </w:t>
      </w:r>
      <w:r w:rsidRPr="00444027">
        <w:t>Środki z tytułu odszkodowania, o którym mowa w ust. 1, są objęte stosowaniem krajowego środka ograniczającego, o którym mowa w art. 6 ust. 1 pkt 1 lub 2, z zastrzeżeniem art. 27 ust. 9.</w:t>
      </w:r>
    </w:p>
    <w:p w14:paraId="2373F055" w14:textId="4CC54EAC" w:rsidR="00444027" w:rsidRPr="00444027" w:rsidRDefault="00444027" w:rsidP="00444027">
      <w:pPr>
        <w:pStyle w:val="USTustnpkodeksu"/>
      </w:pPr>
      <w:r w:rsidRPr="00444027">
        <w:t>4.</w:t>
      </w:r>
      <w:r w:rsidR="00332279">
        <w:t xml:space="preserve"> </w:t>
      </w:r>
      <w:r w:rsidRPr="00444027">
        <w:t>W przypadku stosowania przez państwo objęte środkiem ograniczającym Unii Europejskiej rozwiązań podobnych do środków ograniczających, o których mowa w ustawie, skutkujących przejmowaniem własności środków finansowych lub zasobów gospodarczych, na zasadzie wzajemności osobie lub podmiotowi, o których mowa w art. 4 pkt 2, odszkodowanie nie przysługuje albo podlega ono proporcjonalnemu ograniczeniu biorąc pod uwagę wysokość odszkodowań, jakie w tym państwie są wypłacane albo mogą być wypłacane z tytułu przejęcia własności środków finansowych lub zasobów gospodarczych, rzeczywisty poziom ochrony praw majątkowych w państwie objętym środkiem ograniczającym Unii Europejskiej oraz sposób wykonywania w nim ograniczeń odnoszących się do prawa własności.</w:t>
      </w:r>
    </w:p>
    <w:p w14:paraId="31D79F88" w14:textId="6F672988" w:rsidR="00444027" w:rsidRPr="00444027" w:rsidRDefault="00444027" w:rsidP="00444027">
      <w:pPr>
        <w:pStyle w:val="ARTartustawynprozporzdzenia"/>
      </w:pPr>
      <w:r w:rsidRPr="00444027">
        <w:rPr>
          <w:rStyle w:val="Ppogrubienie"/>
        </w:rPr>
        <w:t>Art. 30.</w:t>
      </w:r>
      <w:r>
        <w:t> </w:t>
      </w:r>
      <w:r w:rsidRPr="00444027">
        <w:t>W przypadku gdy przejęcie własności następuje na rzecz Skarbu Państwa, odszkodowanie jest finansowane ze środków budżetu państwa z części, której dysponentem jest minister właściwy do spraw gospodarki.</w:t>
      </w:r>
    </w:p>
    <w:p w14:paraId="380FF627" w14:textId="227305E8" w:rsidR="00444027" w:rsidRPr="00444027" w:rsidRDefault="00444027" w:rsidP="00444027">
      <w:pPr>
        <w:pStyle w:val="ARTartustawynprozporzdzenia"/>
      </w:pPr>
      <w:r w:rsidRPr="00444027">
        <w:rPr>
          <w:rStyle w:val="Ppogrubienie"/>
        </w:rPr>
        <w:lastRenderedPageBreak/>
        <w:t>Art. 31.</w:t>
      </w:r>
      <w:r>
        <w:t> </w:t>
      </w:r>
      <w:r w:rsidRPr="00444027">
        <w:t>Minister właściwy do spraw wewnętrznych niezwłocznie po otrzymaniu decyzji o ustanowieniu zarządu w celu przejęcia własności i decyzji o przejęciu własności zamieszcza na liście informacje o środkach finansowych lub zasobach gospodarczych objętych tymi decyzjami.</w:t>
      </w:r>
    </w:p>
    <w:p w14:paraId="57631686" w14:textId="4BA9871D" w:rsidR="00444027" w:rsidRPr="00444027" w:rsidRDefault="00444027" w:rsidP="00444027">
      <w:pPr>
        <w:pStyle w:val="ARTartustawynprozporzdzenia"/>
        <w:keepNext/>
      </w:pPr>
      <w:r w:rsidRPr="00444027">
        <w:rPr>
          <w:rStyle w:val="Ppogrubienie"/>
        </w:rPr>
        <w:t>Art. 32.</w:t>
      </w:r>
      <w:r>
        <w:t> </w:t>
      </w:r>
      <w:r w:rsidRPr="00444027">
        <w:t>Osobie lub podmiotowi, do których należą środki finansowe lub zasoby gospodarcze objęte zarządem w celu zbycia lub zarządem w celu przejęcia własności, nie przysługują roszczenia odszkodowawcze wobec:</w:t>
      </w:r>
    </w:p>
    <w:p w14:paraId="0F640326" w14:textId="62F39D5E" w:rsidR="00444027" w:rsidRPr="00444027" w:rsidRDefault="00444027" w:rsidP="00444027">
      <w:pPr>
        <w:pStyle w:val="PKTpunkt"/>
      </w:pPr>
      <w:r w:rsidRPr="00444027">
        <w:t>1)</w:t>
      </w:r>
      <w:r>
        <w:tab/>
      </w:r>
      <w:r w:rsidRPr="00444027">
        <w:t>Skarbu Państwa;</w:t>
      </w:r>
    </w:p>
    <w:p w14:paraId="0AD994EF" w14:textId="4F300B38" w:rsidR="00444027" w:rsidRPr="00444027" w:rsidRDefault="00444027" w:rsidP="00444027">
      <w:pPr>
        <w:pStyle w:val="PKTpunkt"/>
      </w:pPr>
      <w:r w:rsidRPr="00444027">
        <w:t>2)</w:t>
      </w:r>
      <w:r>
        <w:tab/>
      </w:r>
      <w:r w:rsidRPr="00444027">
        <w:t>podmiotu, na rzecz którego następuje zbycie środków finansowych lub zasobów gospodarczych objętych zarządem w celu zbycia;</w:t>
      </w:r>
    </w:p>
    <w:p w14:paraId="58335D47" w14:textId="4E66B2A3" w:rsidR="00444027" w:rsidRPr="00444027" w:rsidRDefault="00444027" w:rsidP="00444027">
      <w:pPr>
        <w:pStyle w:val="PKTpunkt"/>
      </w:pPr>
      <w:r w:rsidRPr="00444027">
        <w:t>3)</w:t>
      </w:r>
      <w:r>
        <w:tab/>
      </w:r>
      <w:r w:rsidRPr="00444027">
        <w:t>podmiotu innego niż Skarb Państwa, na rzecz którego następuje przejęcie własności;</w:t>
      </w:r>
    </w:p>
    <w:p w14:paraId="458E5F6F" w14:textId="2AB975CF" w:rsidR="00444027" w:rsidRPr="00444027" w:rsidRDefault="00444027" w:rsidP="00444027">
      <w:pPr>
        <w:pStyle w:val="PKTpunkt"/>
      </w:pPr>
      <w:r w:rsidRPr="00444027">
        <w:t>4)</w:t>
      </w:r>
      <w:r>
        <w:tab/>
      </w:r>
      <w:r w:rsidRPr="00444027">
        <w:t>osoby wykonującej zarząd w celu przejęcia własności z tytułu podejmowania działań określonych w przepisach związanych z zarządem w celu przejęcia własności;</w:t>
      </w:r>
    </w:p>
    <w:p w14:paraId="01EFFBB8" w14:textId="50CCD40F" w:rsidR="00444027" w:rsidRPr="00444027" w:rsidRDefault="00444027" w:rsidP="00D3543A">
      <w:pPr>
        <w:pStyle w:val="PKTpunkt"/>
      </w:pPr>
      <w:r w:rsidRPr="00444027">
        <w:t>5)</w:t>
      </w:r>
      <w:r>
        <w:tab/>
      </w:r>
      <w:r w:rsidRPr="00444027">
        <w:t>osoby wykonującej zarząd w celu zbycia z tytułu podejmowania działań określonych w przepisach związanych z zarządem w celu zbycia.</w:t>
      </w:r>
    </w:p>
    <w:p w14:paraId="6E9885E0" w14:textId="1F7BBCB6" w:rsidR="00444027" w:rsidRPr="00444027" w:rsidRDefault="00444027" w:rsidP="00444027">
      <w:pPr>
        <w:pStyle w:val="ARTartustawynprozporzdzenia"/>
      </w:pPr>
      <w:r w:rsidRPr="00444027">
        <w:rPr>
          <w:rStyle w:val="Ppogrubienie"/>
        </w:rPr>
        <w:t>Art. 33.</w:t>
      </w:r>
      <w:r>
        <w:t> </w:t>
      </w:r>
      <w:r w:rsidRPr="00444027">
        <w:t>Zbycie środków finansowych lub zasobów gospodarczych objętych zarządem lub przejęcie ich własności, ma skutki sprzedaży egzekucyjnej, o których mowa w przepisach ustawy z dnia 17 listopada 1964 r. – Kodeks postępowania cywilnego. Nabywca, Skarb Państwa lub podmiot inny niż Skarb Państwa, na rzecz którego następuje przejęcie własności, nie odpowiada osobiście ani rzeczowo za zobowiązania osoby lub podmiotu, do których należą środki finansowe lub zasoby gospodarcze objęte zarządem w celu przejęcia własności lub wobec których orzeczono o przejęciu własności środków finansowych lub zasobów gospodarczych.</w:t>
      </w:r>
    </w:p>
    <w:p w14:paraId="6C54DFE1" w14:textId="371D2C09" w:rsidR="00444027" w:rsidRPr="00444027" w:rsidRDefault="00444027" w:rsidP="00444027">
      <w:pPr>
        <w:pStyle w:val="ARTartustawynprozporzdzenia"/>
      </w:pPr>
      <w:r w:rsidRPr="00444027">
        <w:rPr>
          <w:rStyle w:val="Ppogrubienie"/>
        </w:rPr>
        <w:t>Art. 34.</w:t>
      </w:r>
      <w:r>
        <w:t> </w:t>
      </w:r>
      <w:r w:rsidRPr="00444027">
        <w:t xml:space="preserve">1. Pracodawca w rozumieniu art. 2 ust. 1 ustawy z dnia 13 lipca 2006 r. o ochronie roszczeń pracowniczych w razie niewypłacalności pracodawcy (Dz. U. z 2026 r. poz. 186), zwanej dalej </w:t>
      </w:r>
      <w:r>
        <w:t>„</w:t>
      </w:r>
      <w:r w:rsidRPr="00444027">
        <w:t>ustawą o ochronie roszczeń pracowniczych</w:t>
      </w:r>
      <w:r>
        <w:t>”</w:t>
      </w:r>
      <w:r w:rsidRPr="00444027">
        <w:t xml:space="preserve">, wobec którego </w:t>
      </w:r>
      <w:r w:rsidR="00281ADB">
        <w:t>są</w:t>
      </w:r>
      <w:r w:rsidRPr="00444027">
        <w:t xml:space="preserve"> stosowan</w:t>
      </w:r>
      <w:r w:rsidR="00281ADB">
        <w:t>e</w:t>
      </w:r>
      <w:r w:rsidRPr="00444027">
        <w:t xml:space="preserve"> krajow</w:t>
      </w:r>
      <w:r w:rsidR="00281ADB">
        <w:t>e</w:t>
      </w:r>
      <w:r w:rsidRPr="00444027">
        <w:t xml:space="preserve"> środk</w:t>
      </w:r>
      <w:r w:rsidR="00281ADB">
        <w:t>i</w:t>
      </w:r>
      <w:r w:rsidRPr="00444027">
        <w:t xml:space="preserve"> ograniczając</w:t>
      </w:r>
      <w:r w:rsidR="00281ADB">
        <w:t>e</w:t>
      </w:r>
      <w:r w:rsidRPr="00444027">
        <w:t>, o który</w:t>
      </w:r>
      <w:r w:rsidR="00281ADB">
        <w:t>ch</w:t>
      </w:r>
      <w:r w:rsidRPr="00444027">
        <w:t xml:space="preserve"> mowa w art. 6 ust. 1 pkt 1 lub 2, zwany dalej </w:t>
      </w:r>
      <w:r>
        <w:t>„</w:t>
      </w:r>
      <w:r w:rsidRPr="00444027">
        <w:t>pracodawcą</w:t>
      </w:r>
      <w:r>
        <w:t>”</w:t>
      </w:r>
      <w:r w:rsidRPr="00444027">
        <w:t xml:space="preserve">, może wystąpić z wnioskiem o przyznanie z Funduszu Gwarantowanych Świadczeń Pracowniczych, zwanego dalej </w:t>
      </w:r>
      <w:r>
        <w:t>„</w:t>
      </w:r>
      <w:r w:rsidRPr="00444027">
        <w:t>Funduszem</w:t>
      </w:r>
      <w:r>
        <w:t>”</w:t>
      </w:r>
      <w:r w:rsidRPr="00444027">
        <w:t>, świadczeń na zaspokojenie należności pracowniczych, o których mowa w art. 12 ust. 2 pkt 1 i pkt 2 lit. a–c i lit. g ustawy o ochronie roszczeń pracowniczych.</w:t>
      </w:r>
    </w:p>
    <w:p w14:paraId="0F1DB519" w14:textId="73B65F99" w:rsidR="00444027" w:rsidRPr="00444027" w:rsidRDefault="00444027" w:rsidP="00D3543A">
      <w:pPr>
        <w:pStyle w:val="USTustnpkodeksu"/>
        <w:keepNext/>
      </w:pPr>
      <w:r w:rsidRPr="00444027">
        <w:lastRenderedPageBreak/>
        <w:t>2.</w:t>
      </w:r>
      <w:r w:rsidR="00332279">
        <w:t xml:space="preserve"> </w:t>
      </w:r>
      <w:r w:rsidRPr="00444027">
        <w:t xml:space="preserve">Uprawnionymi do świadczeń, o których </w:t>
      </w:r>
      <w:bookmarkStart w:id="22" w:name="_Hlk211771480"/>
      <w:r w:rsidRPr="00444027">
        <w:t xml:space="preserve">mowa w art. 12 ust. 2 pkt 1 i pkt 2 lit. a–c i lit. g ustawy o ochronie roszczeń pracowniczych, </w:t>
      </w:r>
      <w:bookmarkEnd w:id="22"/>
      <w:r w:rsidRPr="00444027">
        <w:t>są:</w:t>
      </w:r>
    </w:p>
    <w:p w14:paraId="01B94B64" w14:textId="511B138A" w:rsidR="00444027" w:rsidRPr="00444027" w:rsidRDefault="00444027" w:rsidP="00444027">
      <w:pPr>
        <w:pStyle w:val="PKTpunkt"/>
      </w:pPr>
      <w:r w:rsidRPr="00444027">
        <w:t>1)</w:t>
      </w:r>
      <w:r>
        <w:tab/>
      </w:r>
      <w:r w:rsidRPr="00444027">
        <w:t>pracownik w rozumieniu art. 10 ustawy</w:t>
      </w:r>
      <w:r w:rsidR="00225893">
        <w:t xml:space="preserve"> </w:t>
      </w:r>
      <w:r w:rsidRPr="00444027">
        <w:t>o ochronie roszczeń pracowniczych,</w:t>
      </w:r>
    </w:p>
    <w:p w14:paraId="3C8DDD7F" w14:textId="646C7015" w:rsidR="00444027" w:rsidRPr="00444027" w:rsidRDefault="00444027" w:rsidP="00444027">
      <w:pPr>
        <w:pStyle w:val="PKTpunkt"/>
      </w:pPr>
      <w:r w:rsidRPr="00444027">
        <w:t>2)</w:t>
      </w:r>
      <w:r>
        <w:tab/>
      </w:r>
      <w:r w:rsidRPr="00444027">
        <w:t>były pracownik oraz uprawniony do renty rodzinnej członek rodziny zmarłego pracownika lub zmarłego byłego pracownika, o których mowa w art. 11 ustawy o ochronie roszczeń pracowniczych</w:t>
      </w:r>
    </w:p>
    <w:p w14:paraId="29772463" w14:textId="5996CD61" w:rsidR="00444027" w:rsidRPr="00444027" w:rsidRDefault="00444027" w:rsidP="00FC4D0E">
      <w:pPr>
        <w:pStyle w:val="CZWSPPKTczwsplnapunktw"/>
      </w:pPr>
      <w:r w:rsidRPr="00444027">
        <w:t>–</w:t>
      </w:r>
      <w:r w:rsidR="00CC67C4">
        <w:t xml:space="preserve"> </w:t>
      </w:r>
      <w:r w:rsidRPr="00444027">
        <w:t xml:space="preserve">zwani dalej </w:t>
      </w:r>
      <w:r>
        <w:t>„</w:t>
      </w:r>
      <w:r w:rsidRPr="00444027">
        <w:t>osobami uprawnionymi</w:t>
      </w:r>
      <w:r>
        <w:t>”</w:t>
      </w:r>
      <w:r w:rsidRPr="00444027">
        <w:t>.</w:t>
      </w:r>
    </w:p>
    <w:p w14:paraId="5ABBACE0" w14:textId="392BC4C9" w:rsidR="00444027" w:rsidRPr="00444027" w:rsidRDefault="00444027" w:rsidP="00D3543A">
      <w:pPr>
        <w:pStyle w:val="ARTartustawynprozporzdzenia"/>
        <w:keepNext/>
      </w:pPr>
      <w:r w:rsidRPr="00444027">
        <w:rPr>
          <w:rStyle w:val="Ppogrubienie"/>
        </w:rPr>
        <w:t>Art. 35.</w:t>
      </w:r>
      <w:r>
        <w:t> </w:t>
      </w:r>
      <w:r w:rsidRPr="00444027">
        <w:t>Przyznanie z Funduszu świadczeń na zaspokojenie należności pracowniczych, o których mowa w art. 12 ust. 2 pkt 1 i pkt 2 lit. a–c i lit. g ustawy o ochronie roszczeń pracowniczych, następuje pod następującymi warunkami:</w:t>
      </w:r>
    </w:p>
    <w:p w14:paraId="6CE3EF14" w14:textId="7D5B2B86" w:rsidR="00444027" w:rsidRPr="00444027" w:rsidRDefault="00444027" w:rsidP="00444027">
      <w:pPr>
        <w:pStyle w:val="PKTpunkt"/>
      </w:pPr>
      <w:r w:rsidRPr="00444027">
        <w:t>1)</w:t>
      </w:r>
      <w:r>
        <w:tab/>
      </w:r>
      <w:r w:rsidRPr="00444027">
        <w:t>na dzień złożenia wniosku przez pracodawcę jest on wpisany na listę;</w:t>
      </w:r>
    </w:p>
    <w:p w14:paraId="7F57CD12" w14:textId="5F3E179C" w:rsidR="00444027" w:rsidRPr="00444027" w:rsidRDefault="00444027" w:rsidP="00444027">
      <w:pPr>
        <w:pStyle w:val="PKTpunkt"/>
      </w:pPr>
      <w:r w:rsidRPr="00444027">
        <w:t>2)</w:t>
      </w:r>
      <w:r>
        <w:tab/>
      </w:r>
      <w:r w:rsidRPr="00444027">
        <w:t>należności pracownicze, o których mowa w art. 12 ust. 2 pkt 1 i pkt 2 lit. a–c i lit. g ustawy o ochronie roszczeń pracowniczych, nie mogą zostać zaspokojone przez pracodawcę z powodu braku środków finansowych, w związku z wykonywaniem wobec niego krajowego środka ograniczającego, o którym mowa w art. 6 ust. 1 pkt 1 lub 2.</w:t>
      </w:r>
    </w:p>
    <w:p w14:paraId="4D764D1C" w14:textId="0951EC31" w:rsidR="00647FA0" w:rsidRPr="00444027" w:rsidRDefault="00647FA0" w:rsidP="00647FA0">
      <w:pPr>
        <w:pStyle w:val="ARTartustawynprozporzdzenia"/>
      </w:pPr>
      <w:r w:rsidRPr="00444027">
        <w:rPr>
          <w:rStyle w:val="Ppogrubienie"/>
        </w:rPr>
        <w:t>Art. 36.</w:t>
      </w:r>
      <w:r>
        <w:t> </w:t>
      </w:r>
      <w:r w:rsidRPr="00444027">
        <w:t xml:space="preserve">1. Wniosek, o którym mowa w art. 34 ust. 1, pracodawca składa w terminie miesiąca od dnia, w którym dowiedział się o wykonywaniu wobec niego krajowego środka ograniczającego, o którym mowa w art. 6 ust. 1 pkt 1 lub 2. Do wniosku dołącza się oświadczenia, o których mowa w art. 15 ust. 3a ustawy o ochronie roszczeń pracowniczych. Oświadczenia pracodawca składa pod rygorem odpowiedzialności karnej za złożenie fałszywego oświadczenia. Składający oświadczenie jest obowiązany do zawarcia w nim klauzuli następującej treści: </w:t>
      </w:r>
      <w:r>
        <w:t>„</w:t>
      </w:r>
      <w:r w:rsidRPr="00444027">
        <w:t>Jestem świadomy odpowiedzialności karnej za złożenie fałszywego oświadczenia</w:t>
      </w:r>
      <w:r>
        <w:t>”</w:t>
      </w:r>
      <w:r w:rsidRPr="00444027">
        <w:t>. Klauzula ta zastępuje pouczenie o odpowiedzialności karnej za złożenie fałszywego oświadczenia.</w:t>
      </w:r>
    </w:p>
    <w:p w14:paraId="4E7901DD" w14:textId="4AA40B12" w:rsidR="00647FA0" w:rsidRPr="00444027" w:rsidRDefault="00647FA0" w:rsidP="00647FA0">
      <w:pPr>
        <w:pStyle w:val="USTustnpkodeksu"/>
      </w:pPr>
      <w:r w:rsidRPr="00444027">
        <w:t>2.</w:t>
      </w:r>
      <w:r>
        <w:t xml:space="preserve"> </w:t>
      </w:r>
      <w:r w:rsidRPr="00444027">
        <w:t>Osoba uprawniona może złożyć wniosek o wypłatę świadczeń, o których mowa w art. 12 ust. 2 ustawy o ochronie roszczeń pracowniczych, niewcześniej niż po upływie 2 tygodni od dnia upływu terminu złożenia wniosku, o którym mowa w art. 34 ust. 1. Do wniosku dołącza się oświadczenie o zatrudnieniu u pracodawcy oraz rodzaju i wysokości niezaspokojonych roszczeń oraz oświadczenia, o których mowa w art. 12a ust. 5 pkt 3 i 4 ustawy o ochronie roszczeń pracowniczych</w:t>
      </w:r>
      <w:r>
        <w:t>. Oświadczenia</w:t>
      </w:r>
      <w:r w:rsidRPr="00444027">
        <w:t xml:space="preserve"> osoba uprawniona składa pod rygorem odpowiedzialności karnej za złożenie fałszywego oświadczenia. Składający oświadczenie jest obowiązany do zawarcia w nim klauzuli następującej treści: </w:t>
      </w:r>
      <w:r>
        <w:t>„</w:t>
      </w:r>
      <w:r w:rsidRPr="00444027">
        <w:t xml:space="preserve">Jestem świadomy </w:t>
      </w:r>
      <w:r w:rsidRPr="00444027">
        <w:lastRenderedPageBreak/>
        <w:t>odpowiedzialności karnej za złożenie fałszywego oświadczenia</w:t>
      </w:r>
      <w:r>
        <w:t>”</w:t>
      </w:r>
      <w:r w:rsidRPr="00444027">
        <w:t>. Klauzula ta zastępuje pouczenie o odpowiedzialności karnej za złożenie fałszywego oświadczenia.</w:t>
      </w:r>
    </w:p>
    <w:p w14:paraId="090CD31C" w14:textId="7CBD3AAD" w:rsidR="00444027" w:rsidRPr="00444027" w:rsidRDefault="00444027" w:rsidP="00444027">
      <w:pPr>
        <w:pStyle w:val="USTustnpkodeksu"/>
      </w:pPr>
      <w:r w:rsidRPr="00444027">
        <w:t>3.</w:t>
      </w:r>
      <w:r w:rsidR="00332279">
        <w:t xml:space="preserve"> </w:t>
      </w:r>
      <w:r w:rsidRPr="00444027">
        <w:t>Wnioski, o których mowa w ust. 2 lub art. 34 ust. 1, składa się marszałkowi województwa właściwemu ze względu na siedzibę pracodawcy, a w przypadku osób fizycznych prowadzących działalność gospodarczą – właściwemu ze względu na adres głównego miejsca wykonywania działalności.</w:t>
      </w:r>
    </w:p>
    <w:p w14:paraId="4C0B9231" w14:textId="24892B2D" w:rsidR="00444027" w:rsidRPr="00444027" w:rsidRDefault="00444027" w:rsidP="00444027">
      <w:pPr>
        <w:pStyle w:val="USTustnpkodeksu"/>
      </w:pPr>
      <w:r w:rsidRPr="00444027">
        <w:t>4.</w:t>
      </w:r>
      <w:r w:rsidR="00332279">
        <w:t xml:space="preserve"> </w:t>
      </w:r>
      <w:r w:rsidRPr="00444027">
        <w:t>Do wniosków, o których mowa w ust. 2 lub art. 34 ust. 1, stosuje się odpowiednio art. 15 ust. 1–3a oraz art. 16 ust. 2 i 2a ustawy o ochronie roszczeń pracowniczych.</w:t>
      </w:r>
    </w:p>
    <w:p w14:paraId="72F44467" w14:textId="47862C80" w:rsidR="00444027" w:rsidRPr="00444027" w:rsidRDefault="00444027" w:rsidP="00D3543A">
      <w:pPr>
        <w:pStyle w:val="ARTartustawynprozporzdzenia"/>
        <w:keepNext/>
      </w:pPr>
      <w:r w:rsidRPr="00444027">
        <w:rPr>
          <w:rStyle w:val="Ppogrubienie"/>
        </w:rPr>
        <w:t>Art. 37.</w:t>
      </w:r>
      <w:r>
        <w:t> </w:t>
      </w:r>
      <w:r w:rsidRPr="00444027">
        <w:t>1. Po otrzymaniu wniosku, o którym mowa w art. 34 ust. 1 lub art. 36 ust. 2, marszałek województwa może wystąpić do właściwej terenowej jednostki organizacyjnej Zakładu Ubezpieczeń Społecznych o przekazanie wykazu ubezpieczonych zgłoszonych do ubezpieczeń społecznych przez pracodawcę, którego dotyczy wniosek, wskazując w wystąpieniu:</w:t>
      </w:r>
    </w:p>
    <w:p w14:paraId="1FF1251F" w14:textId="407F5DC3" w:rsidR="00444027" w:rsidRPr="00444027" w:rsidRDefault="00444027" w:rsidP="00444027">
      <w:pPr>
        <w:pStyle w:val="PKTpunkt"/>
      </w:pPr>
      <w:r w:rsidRPr="00444027">
        <w:t>1)</w:t>
      </w:r>
      <w:r>
        <w:tab/>
      </w:r>
      <w:r w:rsidRPr="00444027">
        <w:t>imię i nazwisko lub nazwę skróconą pracodawcy;</w:t>
      </w:r>
    </w:p>
    <w:p w14:paraId="0129D9ED" w14:textId="2F6105BE" w:rsidR="00444027" w:rsidRPr="00444027" w:rsidRDefault="00444027" w:rsidP="00444027">
      <w:pPr>
        <w:pStyle w:val="PKTpunkt"/>
      </w:pPr>
      <w:r w:rsidRPr="00444027">
        <w:t>2)</w:t>
      </w:r>
      <w:r>
        <w:tab/>
      </w:r>
      <w:r w:rsidRPr="00444027">
        <w:t>numery NIP i REGON pracodawcy lub jeden z nich, jeżeli jest wystarczający do identyfikacji pracodawcy, a w przypadku gdy pracodawcy nie nadano tych numerów lub jednego z nich – numer PESEL lub rodzaj, serię i numer dokumentu potwierdzającego tożsamość pracodawcy.</w:t>
      </w:r>
    </w:p>
    <w:p w14:paraId="3D9A0D66" w14:textId="00FC30C9" w:rsidR="00444027" w:rsidRPr="00444027" w:rsidRDefault="00444027" w:rsidP="00D3543A">
      <w:pPr>
        <w:pStyle w:val="USTustnpkodeksu"/>
        <w:keepNext/>
      </w:pPr>
      <w:r w:rsidRPr="00444027">
        <w:t>2.</w:t>
      </w:r>
      <w:r w:rsidR="00332279">
        <w:t xml:space="preserve"> </w:t>
      </w:r>
      <w:r w:rsidRPr="00444027">
        <w:t>Terenowa jednostka organizacyjna Zakładu Ubezpieczeń Społecznych przekazuje marszałkowi województwa w postaci papierowej lub elektronicznej wykaz ubezpieczonych zgłoszonych do ubezpieczeń społecznych na dzień sporządzenia wykazu zawierający:</w:t>
      </w:r>
    </w:p>
    <w:p w14:paraId="5A00D3A7" w14:textId="2FB6C1D1" w:rsidR="00444027" w:rsidRPr="00444027" w:rsidRDefault="00444027" w:rsidP="00444027">
      <w:pPr>
        <w:pStyle w:val="PKTpunkt"/>
      </w:pPr>
      <w:r w:rsidRPr="00444027">
        <w:t>1)</w:t>
      </w:r>
      <w:r>
        <w:tab/>
      </w:r>
      <w:r w:rsidRPr="00444027">
        <w:t>imię i nazwisko ubezpieczonego;</w:t>
      </w:r>
    </w:p>
    <w:p w14:paraId="6CC48B8D" w14:textId="74AFD215" w:rsidR="00444027" w:rsidRPr="00444027" w:rsidRDefault="00444027" w:rsidP="00444027">
      <w:pPr>
        <w:pStyle w:val="PKTpunkt"/>
      </w:pPr>
      <w:r w:rsidRPr="00444027">
        <w:t>2)</w:t>
      </w:r>
      <w:r>
        <w:tab/>
      </w:r>
      <w:r w:rsidRPr="00444027">
        <w:t>numer PESEL ubezpieczonego, a w przypadku gdy nie nadano mu numeru PESEL – rodzaj, serię i numer dokumentu potwierdzającego tożsamość ubezpieczonego;</w:t>
      </w:r>
    </w:p>
    <w:p w14:paraId="4B2A90EA" w14:textId="4D69E962" w:rsidR="00444027" w:rsidRPr="00444027" w:rsidRDefault="00444027" w:rsidP="00444027">
      <w:pPr>
        <w:pStyle w:val="PKTpunkt"/>
      </w:pPr>
      <w:r w:rsidRPr="00444027">
        <w:t>3)</w:t>
      </w:r>
      <w:r>
        <w:tab/>
      </w:r>
      <w:r w:rsidRPr="00444027">
        <w:t>podstawę wymiaru składek z ostatniego dokumentu rozliczeniowego wraz z okresem rozliczeniowym, za który dokument ten został złożony.</w:t>
      </w:r>
    </w:p>
    <w:p w14:paraId="3B06420A" w14:textId="0173B66A" w:rsidR="00444027" w:rsidRPr="00444027" w:rsidRDefault="00444027" w:rsidP="00444027">
      <w:pPr>
        <w:pStyle w:val="ARTartustawynprozporzdzenia"/>
      </w:pPr>
      <w:r w:rsidRPr="00444027">
        <w:rPr>
          <w:rStyle w:val="Ppogrubienie"/>
        </w:rPr>
        <w:t>Art. 38.</w:t>
      </w:r>
      <w:r>
        <w:t> </w:t>
      </w:r>
      <w:r w:rsidRPr="00444027">
        <w:t xml:space="preserve">1. Świadczenia z Funduszu są przyznawane lub wypłacane na zaspokojenie należności pracowniczych, o których mowa w art. 12 ust. 2 </w:t>
      </w:r>
      <w:bookmarkStart w:id="23" w:name="_Hlk221790758"/>
      <w:r w:rsidRPr="00444027">
        <w:t xml:space="preserve">pkt 1 i pkt 2 lit. a–c i lit. g </w:t>
      </w:r>
      <w:bookmarkEnd w:id="23"/>
      <w:r w:rsidRPr="00444027">
        <w:t>ustawy o ochronie roszczeń pracowniczych, za okres niedłuższy niż 3 miesiące bezpośrednio poprzedzające dzień złożenia wniosku, o którym mowa w art. 34 ust. 1 lub art. 36 ust. 2, jednak niewcześniejszy niż miesiąc bezpośrednio poprzedzający dzień wpisania pracodawcy na listę.</w:t>
      </w:r>
    </w:p>
    <w:p w14:paraId="7A205C16" w14:textId="71D06961" w:rsidR="00444027" w:rsidRPr="00444027" w:rsidRDefault="00444027" w:rsidP="00444027">
      <w:pPr>
        <w:pStyle w:val="USTustnpkodeksu"/>
      </w:pPr>
      <w:r w:rsidRPr="00444027">
        <w:lastRenderedPageBreak/>
        <w:t>2.</w:t>
      </w:r>
      <w:r w:rsidR="00332279">
        <w:t xml:space="preserve"> </w:t>
      </w:r>
      <w:r w:rsidRPr="00444027">
        <w:t>Łączna kwota świadczenia z Funduszu na zaspokojenie należności pracowniczych, o których mowa w art. 12 ust. 2 pkt 1 i pkt 2 lit. a–c i lit. g ustawy o ochronie roszczeń pracowniczych, za okres jednego miesiąca nie może przekraczać przeciętnego miesięcznego wynagrodzenia z poprzedniego kwartału, ogłaszanego przez Prezesa Głównego Urzędu Statystycznego na podstawie przepisów o emeryturach i rentach z Funduszu Ubezpieczeń Społecznych, obowiązującego na dzień złożenia wniosku, o którym mowa w art. 34 ust. 1 lub art. 36 ust. 2.</w:t>
      </w:r>
    </w:p>
    <w:p w14:paraId="4679ABC2" w14:textId="25EA3A51" w:rsidR="00444027" w:rsidRPr="00444027" w:rsidRDefault="00444027" w:rsidP="00444027">
      <w:pPr>
        <w:pStyle w:val="ARTartustawynprozporzdzenia"/>
      </w:pPr>
      <w:r w:rsidRPr="00444027">
        <w:rPr>
          <w:rStyle w:val="Ppogrubienie"/>
        </w:rPr>
        <w:t>Art. 39.</w:t>
      </w:r>
      <w:r>
        <w:t> </w:t>
      </w:r>
      <w:r w:rsidRPr="00444027">
        <w:t>Świadczenia na zaspokojenie należności pracowniczych, o których mowa w art. 34 ust. 1, oraz świadczenia na zaspokojenie należności pracowniczych, o których mowa w art. 6e ust. 1 ustawy z dnia 13 kwietnia 2022 r. o szczególnych rozwiązaniach w zakresie przeciwdziałania wspieraniu agresji na Ukrainę oraz służących ochronie bezpieczeństwa narodowego, podlegają zaspokojeniu na rzecz tej samej osoby uprawnionej łącznie za okres niedłuższy niż 3 miesiące oraz w łącznej kwocie za okres jednego miesiąca niewyższej niż kwota określona w art. 14 ust. 1 ustawy o ochronie roszczeń pracowniczych.</w:t>
      </w:r>
    </w:p>
    <w:p w14:paraId="44BEFD61" w14:textId="529F922E" w:rsidR="00444027" w:rsidRPr="00444027" w:rsidRDefault="00444027" w:rsidP="00444027">
      <w:pPr>
        <w:pStyle w:val="ARTartustawynprozporzdzenia"/>
      </w:pPr>
      <w:r w:rsidRPr="00444027">
        <w:rPr>
          <w:rStyle w:val="Ppogrubienie"/>
        </w:rPr>
        <w:t>Art. 40.</w:t>
      </w:r>
      <w:r>
        <w:t> </w:t>
      </w:r>
      <w:r w:rsidRPr="00444027">
        <w:t>1. W przypadku wypłaty zaliczki na podstawie art. 12a ustawy o ochronie roszczeń pracowniczych przed złożeniem wniosku, o którym mowa w art. 34 ust. 1 lub art. 36 ust. 2, kwotę świadczeń, o których mowa w art. 39, pomniejsza się o kwotę wypłaconej zaliczki.</w:t>
      </w:r>
    </w:p>
    <w:p w14:paraId="6E0B4C26" w14:textId="098DACAA" w:rsidR="00444027" w:rsidRPr="00444027" w:rsidRDefault="00444027" w:rsidP="00444027">
      <w:pPr>
        <w:pStyle w:val="USTustnpkodeksu"/>
      </w:pPr>
      <w:r w:rsidRPr="00444027">
        <w:t>2.</w:t>
      </w:r>
      <w:r w:rsidR="00332279">
        <w:t xml:space="preserve"> </w:t>
      </w:r>
      <w:r w:rsidRPr="00444027">
        <w:t>Przyznane na podstawie wniosku, o którym mowa w art. 34 ust. 1, środki finansowe Funduszu przekazywane pracodawcy nie są objęte stosowaniem krajowego środka ograniczającego, o którym mowa w art. 6 ust. 1 pkt 1 lub 2, w zakresie, w jakim z tych środków finansowych są dokonywane wypłaty świadczeń, o których mowa w art. 34 ust. 1.</w:t>
      </w:r>
    </w:p>
    <w:p w14:paraId="42754CCF" w14:textId="73EF41A1" w:rsidR="00444027" w:rsidRPr="00444027" w:rsidRDefault="00444027" w:rsidP="00444027">
      <w:pPr>
        <w:pStyle w:val="ARTartustawynprozporzdzenia"/>
      </w:pPr>
      <w:r w:rsidRPr="00444027">
        <w:rPr>
          <w:rStyle w:val="Ppogrubienie"/>
        </w:rPr>
        <w:t>Art. 41</w:t>
      </w:r>
      <w:r w:rsidRPr="00D3543A">
        <w:rPr>
          <w:rStyle w:val="Ppogrubienie"/>
        </w:rPr>
        <w:t>.</w:t>
      </w:r>
      <w:r>
        <w:t> </w:t>
      </w:r>
      <w:r w:rsidRPr="00444027">
        <w:t xml:space="preserve">1. Marszałek województwa niezwłocznie zawiadamia ministra właściwego do spraw wewnętrznych oraz Szefa Krajowej Administracji Skarbowej o otrzymaniu wniosku, </w:t>
      </w:r>
      <w:bookmarkStart w:id="24" w:name="_Hlk215138902"/>
      <w:r w:rsidRPr="00444027">
        <w:t>o którym mowa w art. 34 ust. 1 lub art. 36 ust. 2</w:t>
      </w:r>
      <w:bookmarkEnd w:id="24"/>
      <w:r w:rsidRPr="00444027">
        <w:t>, oraz występuje do Szefa Krajowej Administracji Skarbowej o informacje niezbędne do jego rozpatrzenia, w szczególności dotyczące zastosowanych wobec pracodawcy krajowych środków ograniczających, o których mowa w art. 6 ust. 1 pkt 1 lub 2, oraz odstępstw od stosowania tych środków.</w:t>
      </w:r>
    </w:p>
    <w:p w14:paraId="2910768B" w14:textId="11D3F233" w:rsidR="00444027" w:rsidRPr="00444027" w:rsidRDefault="00444027" w:rsidP="00444027">
      <w:pPr>
        <w:pStyle w:val="USTustnpkodeksu"/>
      </w:pPr>
      <w:r w:rsidRPr="00444027">
        <w:t>2.</w:t>
      </w:r>
      <w:r w:rsidR="00332279">
        <w:t xml:space="preserve"> </w:t>
      </w:r>
      <w:r w:rsidRPr="00444027">
        <w:t>Informacja uzyskana od Szefa Krajowej Administracji Skarbowej może stanowić podstawę odmowy przyznania lub wypłaty świadczeń, o których mowa w art. 34 ust. 1, w całości lub w części.</w:t>
      </w:r>
    </w:p>
    <w:p w14:paraId="77A08810" w14:textId="00936F82" w:rsidR="00444027" w:rsidRPr="00444027" w:rsidRDefault="00444027" w:rsidP="00444027">
      <w:pPr>
        <w:pStyle w:val="USTustnpkodeksu"/>
      </w:pPr>
      <w:r w:rsidRPr="00444027">
        <w:lastRenderedPageBreak/>
        <w:t>3.</w:t>
      </w:r>
      <w:r w:rsidR="00332279">
        <w:t xml:space="preserve"> </w:t>
      </w:r>
      <w:r w:rsidRPr="00444027">
        <w:t>Marszałek województwa niezwłocznie zawiadamia ministra właściwego do spraw wewnętrznych oraz Szefa Krajowej Administracji Skarbowej o sposobie rozpatrzenia wniosku, o którym mowa w art. 34 ust. 1 lub art. 36 ust. 2.</w:t>
      </w:r>
    </w:p>
    <w:p w14:paraId="6490B849" w14:textId="102074D0" w:rsidR="00444027" w:rsidRPr="00444027" w:rsidRDefault="00444027" w:rsidP="00444027">
      <w:pPr>
        <w:pStyle w:val="ARTartustawynprozporzdzenia"/>
      </w:pPr>
      <w:r w:rsidRPr="00444027">
        <w:rPr>
          <w:rStyle w:val="Ppogrubienie"/>
        </w:rPr>
        <w:t>Art. 42.</w:t>
      </w:r>
      <w:r>
        <w:t> </w:t>
      </w:r>
      <w:r w:rsidRPr="00444027">
        <w:t>1. Przekazanie środków finansowych Funduszu na wypłatę świadczeń, o których mowa w art. 34 ust. 1, a także wypłata świadczeń ze środków Funduszu powoduje z mocy prawa przejście na marszałka województwa, działającego w imieniu dysponenta Funduszu, roszczenia wobec pracodawcy albo innej osoby zarządzającej majątkiem pracodawcy, w szczególności likwidatora albo członka zarządu, albo roszczenia do masy upadłości o zwrot wypłaconych świadczeń. Przy dochodzeniu zwrotu wypłaconych świadczeń roszczenia na rzecz Funduszu korzystają z takiej samej ochrony prawnej, jaką odrębne przepisy przewidują dla należności za pracę.</w:t>
      </w:r>
    </w:p>
    <w:p w14:paraId="1EFAA6B5" w14:textId="60F6A1A1" w:rsidR="00444027" w:rsidRPr="00444027" w:rsidRDefault="00444027" w:rsidP="00444027">
      <w:pPr>
        <w:pStyle w:val="USTustnpkodeksu"/>
      </w:pPr>
      <w:r w:rsidRPr="00444027">
        <w:t>2.</w:t>
      </w:r>
      <w:r w:rsidR="00332279">
        <w:t xml:space="preserve"> </w:t>
      </w:r>
      <w:r w:rsidRPr="00444027">
        <w:t>Marszałek województwa w prowadzonych postępowaniach o wypłatę świadczeń, o których mowa w art. 34 ust. 1, a także przy dochodzeniu zwrotu wypłaconych świadczeń jest uprawniony do uzyskiwania informacji, o których mowa w art. 22b ustawy o ochronie roszczeń pracowniczych.</w:t>
      </w:r>
    </w:p>
    <w:p w14:paraId="10DA2D99" w14:textId="10AC2F02" w:rsidR="00444027" w:rsidRPr="00444027" w:rsidRDefault="00444027" w:rsidP="00444027">
      <w:pPr>
        <w:pStyle w:val="USTustnpkodeksu"/>
      </w:pPr>
      <w:r w:rsidRPr="00444027">
        <w:t>3.</w:t>
      </w:r>
      <w:r w:rsidR="00332279">
        <w:t xml:space="preserve"> </w:t>
      </w:r>
      <w:r w:rsidRPr="00444027">
        <w:t>W sprawach nieuregulowanych w art. 34–42 stosuje się odpowiednio przepisy ustawy o ochronie roszczeń pracowniczych, z wyłączeniem art. 12a, art. 15a i art. 21a tej ustawy.</w:t>
      </w:r>
      <w:bookmarkEnd w:id="7"/>
    </w:p>
    <w:p w14:paraId="1D13F0C5" w14:textId="15490628" w:rsidR="00444027" w:rsidRPr="00444027" w:rsidRDefault="00444027" w:rsidP="00D3543A">
      <w:pPr>
        <w:pStyle w:val="ARTartustawynprozporzdzenia"/>
        <w:keepNext/>
      </w:pPr>
      <w:r w:rsidRPr="00444027">
        <w:rPr>
          <w:rStyle w:val="Ppogrubienie"/>
        </w:rPr>
        <w:t>Art. 43.</w:t>
      </w:r>
      <w:r>
        <w:t> </w:t>
      </w:r>
      <w:r w:rsidRPr="00444027">
        <w:t>1. Z postępowań, o których mowa w art. 6 ust. 1 pkt 4, wyklucza się:</w:t>
      </w:r>
    </w:p>
    <w:p w14:paraId="21087329" w14:textId="0CDAA732" w:rsidR="00444027" w:rsidRPr="00444027" w:rsidRDefault="00444027" w:rsidP="00444027">
      <w:pPr>
        <w:pStyle w:val="PKTpunkt"/>
      </w:pPr>
      <w:r w:rsidRPr="00444027">
        <w:t>1)</w:t>
      </w:r>
      <w:r>
        <w:tab/>
      </w:r>
      <w:r w:rsidRPr="00444027">
        <w:t>wykonawcę oraz uczestnika konkursu, wobec których zastosowano krajowy środek ograniczający, o którym mowa w art. 6 ust. 1 pkt 4;</w:t>
      </w:r>
    </w:p>
    <w:p w14:paraId="5C36AB35" w14:textId="583E49D4" w:rsidR="00444027" w:rsidRPr="00444027" w:rsidRDefault="00444027" w:rsidP="00444027">
      <w:pPr>
        <w:pStyle w:val="PKTpunkt"/>
      </w:pPr>
      <w:r w:rsidRPr="00444027">
        <w:t>2)</w:t>
      </w:r>
      <w:r>
        <w:tab/>
      </w:r>
      <w:r w:rsidRPr="00444027">
        <w:t>wykonawcę oraz uczestnika konkursu, którego beneficjentem rzeczywistym w rozumieniu ustawy z dnia 1 marca 2018 r. o przeciwdziałaniu praniu pieniędzy oraz finansowaniu terroryzmu jest osoba, wobec której zastosowano krajowy środek ograniczający, o którym mowa w art. 6 ust. 1 pkt 4;</w:t>
      </w:r>
    </w:p>
    <w:p w14:paraId="3852FCC0" w14:textId="24416E71" w:rsidR="00444027" w:rsidRPr="00444027" w:rsidRDefault="00444027" w:rsidP="00444027">
      <w:pPr>
        <w:pStyle w:val="PKTpunkt"/>
      </w:pPr>
      <w:r w:rsidRPr="00444027">
        <w:t>3)</w:t>
      </w:r>
      <w:r>
        <w:tab/>
      </w:r>
      <w:r w:rsidRPr="00444027">
        <w:t>wykonawcę oraz uczestnika konkursu, którego jednostką dominującą w rozumieniu art. 3 ust. 1 pkt 37 ustawy z dnia 29 września 1994 r. o rachunkowości (Dz. U. z 2026 r. poz. 522, 640 i 644) jest podmiot, wobec którego zastosowano krajowy środek ograniczający, o którym mowa w art. 6 ust. 1 pkt 4.</w:t>
      </w:r>
    </w:p>
    <w:p w14:paraId="62B72C30" w14:textId="7C372322" w:rsidR="00444027" w:rsidRPr="00444027" w:rsidRDefault="00444027" w:rsidP="00444027">
      <w:pPr>
        <w:pStyle w:val="USTustnpkodeksu"/>
      </w:pPr>
      <w:r w:rsidRPr="00444027">
        <w:t>2.</w:t>
      </w:r>
      <w:r w:rsidR="00332279">
        <w:t xml:space="preserve"> </w:t>
      </w:r>
      <w:r w:rsidRPr="00444027">
        <w:t>Wykluczenie następuje na okres trwania okoliczności określonych w ust. 1.</w:t>
      </w:r>
    </w:p>
    <w:p w14:paraId="2827107F" w14:textId="4A48F60B" w:rsidR="00444027" w:rsidRPr="00444027" w:rsidRDefault="00444027" w:rsidP="00444027">
      <w:pPr>
        <w:pStyle w:val="USTustnpkodeksu"/>
      </w:pPr>
      <w:r w:rsidRPr="00444027">
        <w:t>3.</w:t>
      </w:r>
      <w:r w:rsidR="00332279">
        <w:t xml:space="preserve"> </w:t>
      </w:r>
      <w:r w:rsidRPr="00444027">
        <w:t xml:space="preserve">Wykluczenie z postępowań o udzielenie zamówienia publicznego jest realizowane przez odrzucenie przez zamawiającego wniosku o dopuszczenie do udziału w postępowaniu o udzielenie zamówienia publicznego lub oferty takiego wykonawcy, niezaproszenie </w:t>
      </w:r>
      <w:r w:rsidRPr="00444027">
        <w:lastRenderedPageBreak/>
        <w:t>wykonawcy do złożenia oferty wstępnej, oferty podlegającej negocjacjom, oferty dodatkowej, oferty lub oferty ostatecznej, niezaproszenie do negocjacji lub dialogu, a także nieprowadzenie z wykonawcą negocjacji lub dialogu oraz niezawarcie umowy z wykonawcą – odpowiednio do trybu stosowanego do udzielenia zamówienia publicznego oraz etapu prowadzonego postępowania o udzielenie zamówienia publicznego.</w:t>
      </w:r>
    </w:p>
    <w:p w14:paraId="7DB0908E" w14:textId="2C9029B8" w:rsidR="00444027" w:rsidRPr="00444027" w:rsidRDefault="00444027" w:rsidP="00444027">
      <w:pPr>
        <w:pStyle w:val="USTustnpkodeksu"/>
      </w:pPr>
      <w:r w:rsidRPr="00444027">
        <w:t>4.</w:t>
      </w:r>
      <w:r w:rsidR="00332279">
        <w:t xml:space="preserve"> </w:t>
      </w:r>
      <w:r w:rsidRPr="00444027">
        <w:t>W przypadku uczestnika konkursu wykluczonego na podstawie ust. 1, zamawiający odrzuca wniosek o dopuszczenie do udziału w konkursie, nie zaprasza go do złożenia pracy konkursowej lub nie przeprowadza oceny pracy konkursowej, odpowiednio do procedury stosowanej do przeprowadzenia konkursu oraz etapu prowadzonego konkursu.</w:t>
      </w:r>
    </w:p>
    <w:p w14:paraId="79A68F2B" w14:textId="76C74C9F" w:rsidR="00444027" w:rsidRPr="00444027" w:rsidRDefault="00444027" w:rsidP="00444027">
      <w:pPr>
        <w:pStyle w:val="USTustnpkodeksu"/>
      </w:pPr>
      <w:r w:rsidRPr="00444027">
        <w:t>5.</w:t>
      </w:r>
      <w:r w:rsidR="00332279">
        <w:t xml:space="preserve"> </w:t>
      </w:r>
      <w:r w:rsidRPr="00444027">
        <w:t>Wykluczenie z postępowań, o których mowa w art. 6 ust. 1 pkt 4 lit. b i c, jest realizowane przez odstąpienie od wszelkich czynności zmierzających do zawarcia umowy z wykonawcą, o którym mowa w ust. 1.</w:t>
      </w:r>
    </w:p>
    <w:p w14:paraId="05CF60EE" w14:textId="6E27C180" w:rsidR="00444027" w:rsidRPr="00444027" w:rsidRDefault="00444027" w:rsidP="00D3543A">
      <w:pPr>
        <w:pStyle w:val="ARTartustawynprozporzdzenia"/>
        <w:keepNext/>
      </w:pPr>
      <w:r w:rsidRPr="00444027">
        <w:rPr>
          <w:rStyle w:val="Ppogrubienie"/>
        </w:rPr>
        <w:t>Art. 44.</w:t>
      </w:r>
      <w:r>
        <w:t> </w:t>
      </w:r>
      <w:r w:rsidRPr="00444027">
        <w:t>1. Zamawiający odstępuje od umowy zawartej w trybie ustawy z dnia 11 września 2019 r. – Prawo zamówień publicznych lub na podstawie innych przepisów dotyczących udzielania zamówień publicznych albo rozwiązuje umowę za wypowiedzeniem, jeżeli wykonawca tej umowy:</w:t>
      </w:r>
    </w:p>
    <w:p w14:paraId="7FC64B1F" w14:textId="123D8BB1" w:rsidR="00444027" w:rsidRPr="00444027" w:rsidRDefault="00444027" w:rsidP="00444027">
      <w:pPr>
        <w:pStyle w:val="PKTpunkt"/>
      </w:pPr>
      <w:r w:rsidRPr="00444027">
        <w:t>1)</w:t>
      </w:r>
      <w:r>
        <w:tab/>
      </w:r>
      <w:r w:rsidRPr="00444027">
        <w:t>został wpisany na listę i zastosowano wobec niego krajowy środek ograniczający, o którym mowa w art. 6 ust. 1 pkt 1, 2 lub 4 oraz</w:t>
      </w:r>
    </w:p>
    <w:p w14:paraId="753CDB18" w14:textId="4474FD93" w:rsidR="00444027" w:rsidRPr="00444027" w:rsidRDefault="00444027" w:rsidP="00444027">
      <w:pPr>
        <w:pStyle w:val="PKTpunkt"/>
      </w:pPr>
      <w:r w:rsidRPr="00444027">
        <w:t>2)</w:t>
      </w:r>
      <w:r>
        <w:tab/>
      </w:r>
      <w:r w:rsidRPr="00444027">
        <w:t>nie uzyskał odstępstwa, o którym mowa w art. 10 lub art. 48 ust. 4.</w:t>
      </w:r>
    </w:p>
    <w:p w14:paraId="577002E8" w14:textId="77777777" w:rsidR="00066E2D" w:rsidRDefault="00444027" w:rsidP="00066E2D">
      <w:pPr>
        <w:pStyle w:val="USTustnpkodeksu"/>
      </w:pPr>
      <w:r w:rsidRPr="00444027">
        <w:t>2.</w:t>
      </w:r>
      <w:r w:rsidR="00F650AF">
        <w:t xml:space="preserve"> </w:t>
      </w:r>
      <w:r w:rsidRPr="00444027">
        <w:t>Oświadczenie o odstąpieniu albo wypowiedzeniu umowy składa się w terminie 120 dni od dnia udostępnienia decyzji ministra właściwego do spraw wewnętrznych o wpisie wykonawcy na listę w Biuletynie Informacji Publicznej na stronie podmiotowej ministra właściwego do spraw wewnętrznych. Rozwiązanie umowy następuje w terminie 30 dni od dnia złożenia oświadczenia o odstąpieniu albo wypowiedzeniu umowy.</w:t>
      </w:r>
    </w:p>
    <w:p w14:paraId="6AF1176A" w14:textId="77777777" w:rsidR="00066E2D" w:rsidRDefault="00444027" w:rsidP="00066E2D">
      <w:pPr>
        <w:pStyle w:val="ROZDZODDZOZNoznaczenierozdziauluboddziau"/>
      </w:pPr>
      <w:r w:rsidRPr="00444027">
        <w:t>Rozdział 3</w:t>
      </w:r>
    </w:p>
    <w:p w14:paraId="553C343B" w14:textId="6C8FFD30" w:rsidR="00444027" w:rsidRPr="00444027" w:rsidRDefault="00444027" w:rsidP="00066E2D">
      <w:pPr>
        <w:pStyle w:val="ROZDZODDZPRZEDMprzedmiotregulacjirozdziauluboddziau"/>
      </w:pPr>
      <w:r w:rsidRPr="00444027">
        <w:t>Organy stosujące środki ograniczające</w:t>
      </w:r>
    </w:p>
    <w:p w14:paraId="01AC9607" w14:textId="112E9440" w:rsidR="00444027" w:rsidRPr="00444027" w:rsidRDefault="00444027" w:rsidP="00D3543A">
      <w:pPr>
        <w:pStyle w:val="ARTartustawynprozporzdzenia"/>
        <w:keepNext/>
      </w:pPr>
      <w:r w:rsidRPr="00444027">
        <w:rPr>
          <w:rStyle w:val="Ppogrubienie"/>
        </w:rPr>
        <w:t>Art. 45.</w:t>
      </w:r>
      <w:r>
        <w:t> </w:t>
      </w:r>
      <w:r w:rsidRPr="00444027">
        <w:t>W sprawach stosowania środków ograniczających Unii Europejskiej organami właściwymi w rozumieniu przepisów Unii Europejskiej są:</w:t>
      </w:r>
    </w:p>
    <w:p w14:paraId="55042ECF" w14:textId="11DF5B88" w:rsidR="00444027" w:rsidRPr="00444027" w:rsidRDefault="00444027" w:rsidP="00444027">
      <w:pPr>
        <w:pStyle w:val="PKTpunkt"/>
      </w:pPr>
      <w:r w:rsidRPr="00444027">
        <w:t>1)</w:t>
      </w:r>
      <w:r>
        <w:tab/>
      </w:r>
      <w:r w:rsidRPr="00444027">
        <w:t>dyrektorzy urzędów morskich – w sprawach dostępów do portów i śluz morskich;</w:t>
      </w:r>
    </w:p>
    <w:p w14:paraId="1C8491BF" w14:textId="36A0B9C5" w:rsidR="00444027" w:rsidRPr="00444027" w:rsidRDefault="00444027" w:rsidP="00444027">
      <w:pPr>
        <w:pStyle w:val="PKTpunkt"/>
      </w:pPr>
      <w:r w:rsidRPr="00444027">
        <w:t>2)</w:t>
      </w:r>
      <w:r>
        <w:tab/>
      </w:r>
      <w:r w:rsidRPr="00444027">
        <w:t>Główny Inspektor Transportu Drogowego – w sprawach ograniczeń dotyczących przewoźników drogowych, transportu drogowego oraz przewozu drogowego;</w:t>
      </w:r>
    </w:p>
    <w:p w14:paraId="24D80F00" w14:textId="551C8593" w:rsidR="00444027" w:rsidRPr="00444027" w:rsidRDefault="00444027" w:rsidP="00444027">
      <w:pPr>
        <w:pStyle w:val="PKTpunkt"/>
      </w:pPr>
      <w:r w:rsidRPr="00444027">
        <w:lastRenderedPageBreak/>
        <w:t>3)</w:t>
      </w:r>
      <w:r>
        <w:tab/>
      </w:r>
      <w:r w:rsidRPr="00444027">
        <w:t>Minister Sprawiedliwości – w sprawach danych statystycznych dotyczących postępowań przygotowawczych i sądowych w odniesieniu do przestępstw naruszeń środków ograniczających Unii Europejskiej;</w:t>
      </w:r>
    </w:p>
    <w:p w14:paraId="0FC438D6" w14:textId="44B118AC" w:rsidR="00444027" w:rsidRPr="00444027" w:rsidRDefault="00444027" w:rsidP="00444027">
      <w:pPr>
        <w:pStyle w:val="PKTpunkt"/>
      </w:pPr>
      <w:r w:rsidRPr="00444027">
        <w:t>4)</w:t>
      </w:r>
      <w:r>
        <w:tab/>
      </w:r>
      <w:r w:rsidRPr="00444027">
        <w:t>minister właściwy do spraw energii – w sprawach ograniczeń w sektorze energii oraz dotyczących bezpieczeństwa energetycznego kraju w zakresie bezpieczeństwa dostaw energii;</w:t>
      </w:r>
    </w:p>
    <w:p w14:paraId="75C5284E" w14:textId="4AA7EE2F" w:rsidR="00444027" w:rsidRPr="00444027" w:rsidRDefault="00444027" w:rsidP="00444027">
      <w:pPr>
        <w:pStyle w:val="PKTpunkt"/>
      </w:pPr>
      <w:r w:rsidRPr="00444027">
        <w:t>5)</w:t>
      </w:r>
      <w:r>
        <w:tab/>
      </w:r>
      <w:r w:rsidRPr="00444027">
        <w:t>minister właściwy do spraw gospodarki – w sprawach ograniczeń dotyczących przywozu, wywozu i tranzytu towarów, sprzętu i technologii, w tym towarów i technologii podwójnego zastosowania, świadczenia pomocy technicznej oraz świadczenia usług, w tym usług ubezpieczenia i reasekuracji, a także w sprawach przyjmowania powiadomień o naruszeniu zakazów ustanowionych środkami ograniczającymi Unii Europejskiej, pozostających we właściwości ministra właściwego do spraw gospodarki oraz w sprawach ograniczeń dotyczących wykonywania zamówień publicznych lub koncesji;</w:t>
      </w:r>
    </w:p>
    <w:p w14:paraId="27A82BE1" w14:textId="11A8FF79" w:rsidR="00444027" w:rsidRPr="00444027" w:rsidRDefault="00444027" w:rsidP="00444027">
      <w:pPr>
        <w:pStyle w:val="PKTpunkt"/>
      </w:pPr>
      <w:r w:rsidRPr="00444027">
        <w:t>6)</w:t>
      </w:r>
      <w:r>
        <w:tab/>
      </w:r>
      <w:r w:rsidRPr="00444027">
        <w:t>minister właściwy do spraw gospodarki surowcami energetycznymi – w sprawach ograniczeń w dziedzinie surowców energetycznych oraz bezpieczeństwa dostaw surowców energetycznych i paliw;</w:t>
      </w:r>
    </w:p>
    <w:p w14:paraId="79A80DCF" w14:textId="6E04336C" w:rsidR="00444027" w:rsidRPr="00444027" w:rsidRDefault="00444027" w:rsidP="00D3543A">
      <w:pPr>
        <w:pStyle w:val="PKTpunkt"/>
        <w:keepNext/>
      </w:pPr>
      <w:r w:rsidRPr="00444027">
        <w:t>7)</w:t>
      </w:r>
      <w:r>
        <w:tab/>
      </w:r>
      <w:r w:rsidRPr="00444027">
        <w:t>minister właściwy do spraw zagranicznych – w sprawach ograniczeń dotyczących:</w:t>
      </w:r>
    </w:p>
    <w:p w14:paraId="3F26AB72" w14:textId="4F37D45E" w:rsidR="00444027" w:rsidRPr="00444027" w:rsidRDefault="00444027" w:rsidP="00444027">
      <w:pPr>
        <w:pStyle w:val="LITlitera"/>
      </w:pPr>
      <w:r w:rsidRPr="00444027">
        <w:t>a)</w:t>
      </w:r>
      <w:r>
        <w:tab/>
      </w:r>
      <w:r w:rsidRPr="00444027">
        <w:t>działalności, która jest konieczna do funkcjonowania misji dyplomatycznych lub urzędów konsularnych Rzeczypospolitej Polskiej, zgodnie z postanowieniami Konwencji wiedeńskiej o stosunkach dyplomatycznych, sporządzonej w Wiedniu dnia 18 kwietnia 1961 r. (Dz. U. z 1965 r. poz. 232) i Konwencji wiedeńskiej o stosunkach konsularnych, sporządzonej w Wiedniu dnia 24 kwietnia 1963 r. (Dz. U. z 1982 r. poz. 98) lub organizacji międzynarodowych posiadających immunitet zgodnie z prawem międzynarodowym,</w:t>
      </w:r>
    </w:p>
    <w:p w14:paraId="498C07F5" w14:textId="0BF409E2" w:rsidR="00444027" w:rsidRPr="00444027" w:rsidRDefault="00444027" w:rsidP="00444027">
      <w:pPr>
        <w:pStyle w:val="LITlitera"/>
      </w:pPr>
      <w:r w:rsidRPr="00444027">
        <w:t>b)</w:t>
      </w:r>
      <w:r>
        <w:tab/>
      </w:r>
      <w:r w:rsidRPr="00444027">
        <w:t>świadczenia pomocy humanitarnej,</w:t>
      </w:r>
    </w:p>
    <w:p w14:paraId="1C1A3027" w14:textId="2B887E46" w:rsidR="00444027" w:rsidRPr="00444027" w:rsidRDefault="00444027" w:rsidP="00444027">
      <w:pPr>
        <w:pStyle w:val="LITlitera"/>
      </w:pPr>
      <w:r w:rsidRPr="00444027">
        <w:t>c)</w:t>
      </w:r>
      <w:r>
        <w:tab/>
      </w:r>
      <w:r w:rsidRPr="00444027">
        <w:t>bezpieczeństwa przestrzeni informacyjnej Rzeczypospolitej Polskiej;</w:t>
      </w:r>
    </w:p>
    <w:p w14:paraId="33B5FC18" w14:textId="597F8D5B" w:rsidR="00444027" w:rsidRPr="00444027" w:rsidRDefault="00444027" w:rsidP="00444027">
      <w:pPr>
        <w:pStyle w:val="PKTpunkt"/>
      </w:pPr>
      <w:r w:rsidRPr="00444027">
        <w:t>8)</w:t>
      </w:r>
      <w:r>
        <w:tab/>
      </w:r>
      <w:r w:rsidRPr="00444027">
        <w:t>naczelnik urzędu celno-skarbowego – w sprawach przywozu i wywozu towarów do wyłącznego użytku osobistego osób fizycznych lub na użytek misji dyplomatycznych państw obcych działających na terytorium Rzeczypospolitej Polskiej, jak również organizacji międzynarodowych mających siedzibę lub przedstawicielstwo na terytorium Rzeczypospolitej Polskiej;</w:t>
      </w:r>
    </w:p>
    <w:p w14:paraId="6794F9D6" w14:textId="0863487A" w:rsidR="00444027" w:rsidRPr="00444027" w:rsidRDefault="00444027" w:rsidP="00444027">
      <w:pPr>
        <w:pStyle w:val="PKTpunkt"/>
      </w:pPr>
      <w:r w:rsidRPr="00444027">
        <w:t>9)</w:t>
      </w:r>
      <w:r>
        <w:tab/>
      </w:r>
      <w:r w:rsidRPr="00444027">
        <w:t>Prezes Urzędu Komunikacji Elektronicznej – w sprawach dotyczących blokowania nielegalnych treści;</w:t>
      </w:r>
    </w:p>
    <w:p w14:paraId="59416DC4" w14:textId="28823E04" w:rsidR="00444027" w:rsidRPr="00444027" w:rsidRDefault="00444027" w:rsidP="00444027">
      <w:pPr>
        <w:pStyle w:val="PKTpunkt"/>
      </w:pPr>
      <w:r w:rsidRPr="00444027">
        <w:lastRenderedPageBreak/>
        <w:t>10)</w:t>
      </w:r>
      <w:r>
        <w:tab/>
      </w:r>
      <w:r w:rsidRPr="00444027">
        <w:t>Prezes Urzędu Lotnictwa Cywilnego – w sprawach ograniczeń dotyczących ruchu lotniczego, w szczególności żądania informacji i przyjmowania powiadomień od operatorów;</w:t>
      </w:r>
    </w:p>
    <w:p w14:paraId="3E1CEF0A" w14:textId="24357984" w:rsidR="00444027" w:rsidRPr="00444027" w:rsidRDefault="00444027" w:rsidP="00444027">
      <w:pPr>
        <w:pStyle w:val="PKTpunkt"/>
      </w:pPr>
      <w:r w:rsidRPr="00444027">
        <w:t>11)</w:t>
      </w:r>
      <w:r>
        <w:tab/>
      </w:r>
      <w:r w:rsidRPr="00444027">
        <w:t>przewodniczący właściwych izb morskich – w sprawach dotyczących rejestrów statków morskich;</w:t>
      </w:r>
    </w:p>
    <w:p w14:paraId="770B2F9E" w14:textId="7CD26033" w:rsidR="00444027" w:rsidRPr="00444027" w:rsidRDefault="00444027" w:rsidP="00444027">
      <w:pPr>
        <w:pStyle w:val="PKTpunkt"/>
      </w:pPr>
      <w:r w:rsidRPr="00444027">
        <w:t>12)</w:t>
      </w:r>
      <w:r>
        <w:tab/>
      </w:r>
      <w:r w:rsidRPr="00444027">
        <w:t>starosta właściwy w zakresie zezwolenia na wykonywanie zawodu przewoźnika drogowego – w sprawach związanych z wykonywaniem transportu wobec przewoźników drogowych;</w:t>
      </w:r>
    </w:p>
    <w:p w14:paraId="032EAA34" w14:textId="73D72E0F" w:rsidR="00444027" w:rsidRPr="00444027" w:rsidRDefault="00444027" w:rsidP="00444027">
      <w:pPr>
        <w:pStyle w:val="PKTpunkt"/>
      </w:pPr>
      <w:r w:rsidRPr="00444027">
        <w:t>13)</w:t>
      </w:r>
      <w:r>
        <w:tab/>
      </w:r>
      <w:r w:rsidRPr="00444027">
        <w:t>Szef Krajowej Administracji Skarbowej – w sprawach ograniczeń o charakterze finansowym, a także zwolnień zamrożonych środków finansowych lub zasobów gospodarczych lub udostępnienia określonych środków finansowych lub zasobów gospodarczych – w zakresie niezastrzeżonym dla Generalnego Inspektora Informacji Finansowej oraz w zakresie przyjmowania informacji o depozytach, przyjmowania informacji o wszelkich przekazach środków finansowych i ich analizy zgodnie z odrębnymi przepisami;</w:t>
      </w:r>
    </w:p>
    <w:p w14:paraId="30442C49" w14:textId="561DF78C" w:rsidR="00444027" w:rsidRPr="00444027" w:rsidRDefault="00444027" w:rsidP="00444027">
      <w:pPr>
        <w:pStyle w:val="PKTpunkt"/>
      </w:pPr>
      <w:r w:rsidRPr="00444027">
        <w:t>14)</w:t>
      </w:r>
      <w:r>
        <w:tab/>
      </w:r>
      <w:r w:rsidRPr="00444027">
        <w:t>Szef Urzędu do Spraw Cudzoziemców – w sprawach ograniczeń dotyczących prawa wjazdu i pobytu na terytorium Unii Europejskiej.</w:t>
      </w:r>
    </w:p>
    <w:p w14:paraId="4263CA7B" w14:textId="060D06B0" w:rsidR="00444027" w:rsidRPr="00444027" w:rsidRDefault="00444027" w:rsidP="00444027">
      <w:pPr>
        <w:pStyle w:val="ARTartustawynprozporzdzenia"/>
      </w:pPr>
      <w:r w:rsidRPr="00444027">
        <w:rPr>
          <w:rStyle w:val="Ppogrubienie"/>
        </w:rPr>
        <w:t>Art. 46.</w:t>
      </w:r>
      <w:r w:rsidRPr="00D3543A">
        <w:t> </w:t>
      </w:r>
      <w:r w:rsidRPr="00444027">
        <w:t>W sprawach stosowania krajowych środków ograniczających, o których mowa w art. 5, organem właściwym jest minister właściwy do spraw gospodarki.</w:t>
      </w:r>
    </w:p>
    <w:p w14:paraId="095BB8FD" w14:textId="1E5D9EF2" w:rsidR="00444027" w:rsidRPr="00444027" w:rsidRDefault="00444027" w:rsidP="00D3543A">
      <w:pPr>
        <w:pStyle w:val="ARTartustawynprozporzdzenia"/>
        <w:keepNext/>
      </w:pPr>
      <w:r w:rsidRPr="00444027">
        <w:rPr>
          <w:rStyle w:val="Ppogrubienie"/>
        </w:rPr>
        <w:t>Art. 47.</w:t>
      </w:r>
      <w:r>
        <w:t> </w:t>
      </w:r>
      <w:r w:rsidRPr="00444027">
        <w:t>1. Do zadań organu właściwego, o którym mowa w art. 45, należy w szczególności:</w:t>
      </w:r>
    </w:p>
    <w:p w14:paraId="1ED46F65" w14:textId="1C8D7F43" w:rsidR="00444027" w:rsidRPr="00444027" w:rsidRDefault="00444027" w:rsidP="00444027">
      <w:pPr>
        <w:pStyle w:val="PKTpunkt"/>
      </w:pPr>
      <w:r w:rsidRPr="00444027">
        <w:t>1)</w:t>
      </w:r>
      <w:r>
        <w:tab/>
      </w:r>
      <w:r w:rsidRPr="00444027">
        <w:t>współpraca i wymiana informacji z organami krajowymi;</w:t>
      </w:r>
    </w:p>
    <w:p w14:paraId="56C232FB" w14:textId="794F35F1" w:rsidR="00444027" w:rsidRPr="00444027" w:rsidRDefault="00444027" w:rsidP="00444027">
      <w:pPr>
        <w:pStyle w:val="PKTpunkt"/>
      </w:pPr>
      <w:r w:rsidRPr="00444027">
        <w:t>2)</w:t>
      </w:r>
      <w:r>
        <w:tab/>
      </w:r>
      <w:r w:rsidRPr="00444027">
        <w:t>współpraca i wymiana informacji z właściwymi organami innych państw, instytucjami Unii Europejskiej, a także zagranicznymi instytucjami i międzynarodowymi organizacjami w zakresie objętym przepisami ustawy;</w:t>
      </w:r>
    </w:p>
    <w:p w14:paraId="732AB759" w14:textId="0B085F35" w:rsidR="00444027" w:rsidRPr="00444027" w:rsidRDefault="00444027" w:rsidP="00444027">
      <w:pPr>
        <w:pStyle w:val="PKTpunkt"/>
      </w:pPr>
      <w:r w:rsidRPr="00444027">
        <w:t>3)</w:t>
      </w:r>
      <w:r>
        <w:tab/>
      </w:r>
      <w:r w:rsidRPr="00444027">
        <w:t>powiadamianie państw członkowskich Unii Europejskiej i Komisji Europejskiej o zamiarze zastosowania odstępstwa, zastosowanych odstępstwach oraz innych działaniach, na zasadach i w terminach określonych w środkach ograniczających Unii Europejskiej;</w:t>
      </w:r>
    </w:p>
    <w:p w14:paraId="48C8CE50" w14:textId="3C766E6E" w:rsidR="00444027" w:rsidRPr="00444027" w:rsidRDefault="00444027" w:rsidP="00444027">
      <w:pPr>
        <w:pStyle w:val="PKTpunkt"/>
      </w:pPr>
      <w:r w:rsidRPr="00444027">
        <w:t>4)</w:t>
      </w:r>
      <w:r>
        <w:tab/>
      </w:r>
      <w:r w:rsidRPr="00444027">
        <w:t xml:space="preserve">przekazywanie informacji Zespołowi do spraw Środków Ograniczających, w przypadku stwierdzenia możliwości naruszenia zakazów, ograniczeń lub niedopełnienia obowiązków wynikających ze środków ograniczających, </w:t>
      </w:r>
      <w:r w:rsidRPr="00444027">
        <w:rPr>
          <w:lang w:eastAsia="en-US"/>
        </w:rPr>
        <w:t xml:space="preserve">z poszanowaniem odrębnych </w:t>
      </w:r>
      <w:r w:rsidRPr="00444027">
        <w:rPr>
          <w:lang w:eastAsia="en-US"/>
        </w:rPr>
        <w:lastRenderedPageBreak/>
        <w:t>przepisów dotyczących ochrony informacji prawnie chronionych oraz bez uszczerbku dla toczących się postępowań</w:t>
      </w:r>
      <w:r w:rsidRPr="00444027">
        <w:t>;</w:t>
      </w:r>
    </w:p>
    <w:p w14:paraId="5A9FAC00" w14:textId="64793591" w:rsidR="00444027" w:rsidRPr="00444027" w:rsidRDefault="00444027" w:rsidP="00444027">
      <w:pPr>
        <w:pStyle w:val="PKTpunkt"/>
      </w:pPr>
      <w:r w:rsidRPr="00444027">
        <w:t>5)</w:t>
      </w:r>
      <w:r>
        <w:tab/>
      </w:r>
      <w:r w:rsidRPr="00444027">
        <w:t>dokonywanie, we współpracy z innymi organami stosującymi środki ograniczające, analiz i ocen rozwiązań prawnych oraz przedstawianie opinii o potrzebie dokonania zmian przepisów prawa w zakresie dotyczącym tych środków;</w:t>
      </w:r>
    </w:p>
    <w:p w14:paraId="3A966D24" w14:textId="32CF8F40" w:rsidR="00444027" w:rsidRPr="00444027" w:rsidRDefault="00444027" w:rsidP="00444027">
      <w:pPr>
        <w:pStyle w:val="PKTpunkt"/>
      </w:pPr>
      <w:r w:rsidRPr="00444027">
        <w:t>6)</w:t>
      </w:r>
      <w:r>
        <w:tab/>
      </w:r>
      <w:r w:rsidRPr="00444027">
        <w:t>sporządzanie półrocznych raportów, w szczególności zawierających dane statystyczne, na temat wykonywania zobowiązań wynikających z</w:t>
      </w:r>
      <w:r w:rsidR="004E40AB">
        <w:t>e</w:t>
      </w:r>
      <w:r w:rsidRPr="00444027">
        <w:t xml:space="preserve"> środków ograniczających i przekazywanie ich do Zespołu do spraw Środków Ograniczających.</w:t>
      </w:r>
    </w:p>
    <w:p w14:paraId="37E5E28F" w14:textId="3D8EEEE6" w:rsidR="00444027" w:rsidRPr="00444027" w:rsidRDefault="00444027" w:rsidP="00444027">
      <w:pPr>
        <w:pStyle w:val="USTustnpkodeksu"/>
      </w:pPr>
      <w:r w:rsidRPr="00444027">
        <w:t>2.</w:t>
      </w:r>
      <w:r w:rsidR="00EC344A">
        <w:t xml:space="preserve"> </w:t>
      </w:r>
      <w:r w:rsidRPr="00444027">
        <w:t>Organy administracji publicznej oraz inne podmioty publiczne udostępniają organom właściwym na ich wniosek informacje i dokumenty niezbędne do realizacji zadań organu właściwego i współpracują z organem właściwym w zakresie niezbędnym do skutecznego stosowania środków ograniczających Unii Europejskiej.</w:t>
      </w:r>
    </w:p>
    <w:p w14:paraId="093151AF" w14:textId="2D6FFD8E" w:rsidR="00444027" w:rsidRPr="00444027" w:rsidRDefault="00444027" w:rsidP="00D3543A">
      <w:pPr>
        <w:pStyle w:val="ARTartustawynprozporzdzenia"/>
        <w:keepNext/>
      </w:pPr>
      <w:bookmarkStart w:id="25" w:name="_Hlk215586237"/>
      <w:r w:rsidRPr="00444027">
        <w:rPr>
          <w:rStyle w:val="Ppogrubienie"/>
        </w:rPr>
        <w:t>Art. 48.</w:t>
      </w:r>
      <w:r>
        <w:t> </w:t>
      </w:r>
      <w:r w:rsidRPr="00444027">
        <w:t>1. Zadania przewidziane dla organów krajowych w sprawach odstępstw od zakazów określonych w środkach ograniczających Unii Europejskiej, na warunkach wskazanych w przepisach je wprowadzających, wykonują:</w:t>
      </w:r>
    </w:p>
    <w:p w14:paraId="44174FDC" w14:textId="240BD5B0" w:rsidR="00444027" w:rsidRPr="00444027" w:rsidRDefault="00444027" w:rsidP="00444027">
      <w:pPr>
        <w:pStyle w:val="PKTpunkt"/>
      </w:pPr>
      <w:r w:rsidRPr="00444027">
        <w:t>1)</w:t>
      </w:r>
      <w:r>
        <w:tab/>
      </w:r>
      <w:r w:rsidRPr="00444027">
        <w:t>dyrektor urzędu morskiego – w sprawach udzielania dostępu statkom do portów i śluz morskich na terytorium Rzeczypospolitej Polskiej;</w:t>
      </w:r>
    </w:p>
    <w:p w14:paraId="4D5F87FB" w14:textId="3B668444" w:rsidR="00444027" w:rsidRPr="00444027" w:rsidRDefault="00444027" w:rsidP="00444027">
      <w:pPr>
        <w:pStyle w:val="PKTpunkt"/>
      </w:pPr>
      <w:r w:rsidRPr="00444027">
        <w:t>2)</w:t>
      </w:r>
      <w:r>
        <w:tab/>
      </w:r>
      <w:r w:rsidRPr="00444027">
        <w:t>Główny Inspektor Transportu Drogowego – w sprawach odstępstw od zakazów dotyczących przewoźników drogowych, transportu drogowego oraz przewozu drogowego;</w:t>
      </w:r>
    </w:p>
    <w:p w14:paraId="64F098F3" w14:textId="29BD90E6" w:rsidR="00444027" w:rsidRPr="00444027" w:rsidRDefault="00444027" w:rsidP="00444027">
      <w:pPr>
        <w:pStyle w:val="PKTpunkt"/>
      </w:pPr>
      <w:r w:rsidRPr="00444027">
        <w:t>3)</w:t>
      </w:r>
      <w:r>
        <w:tab/>
      </w:r>
      <w:r w:rsidRPr="00444027">
        <w:t>minister właściwy do spraw energii – w sprawach stosowania odstępstw od ograniczeń w sektorze energii oraz związanych z bezpieczeństwem energetycznym kraju w zakresie bezpieczeństwa dostaw energii;</w:t>
      </w:r>
    </w:p>
    <w:p w14:paraId="7D288A46" w14:textId="2792D2BB" w:rsidR="00444027" w:rsidRPr="00444027" w:rsidRDefault="00444027" w:rsidP="00D3543A">
      <w:pPr>
        <w:pStyle w:val="PKTpunkt"/>
        <w:keepNext/>
      </w:pPr>
      <w:r w:rsidRPr="00444027">
        <w:t>4)</w:t>
      </w:r>
      <w:r>
        <w:tab/>
      </w:r>
      <w:r w:rsidRPr="00444027">
        <w:t>minister właściwy do spraw gospodarki – w sprawach:</w:t>
      </w:r>
    </w:p>
    <w:p w14:paraId="174DA421" w14:textId="2DB97643" w:rsidR="00444027" w:rsidRPr="00444027" w:rsidRDefault="00444027" w:rsidP="00444027">
      <w:pPr>
        <w:pStyle w:val="LITlitera"/>
      </w:pPr>
      <w:r w:rsidRPr="00444027">
        <w:t>a)</w:t>
      </w:r>
      <w:r>
        <w:tab/>
      </w:r>
      <w:r w:rsidRPr="00444027">
        <w:t>odstępstw od zakazu sprzedaży, kupna, dostawy, tranzytu, przekazania, udostępniania, przywozu lub wywozu bezpośrednio lub pośrednio sprzętu, towarów lub technologii, w tym towarów i technologii podwójnego zastosowania, materiałów lub oprogramowania,</w:t>
      </w:r>
    </w:p>
    <w:p w14:paraId="189E53D7" w14:textId="310A1DA6" w:rsidR="00444027" w:rsidRPr="00444027" w:rsidRDefault="00444027" w:rsidP="00444027">
      <w:pPr>
        <w:pStyle w:val="LITlitera"/>
      </w:pPr>
      <w:r w:rsidRPr="00444027">
        <w:t>b)</w:t>
      </w:r>
      <w:r>
        <w:tab/>
      </w:r>
      <w:r w:rsidRPr="00444027">
        <w:t>przyjmowania powiadomień o zastosowaniu wyjątku od eksporterów w zakresie towarów i technologii podwójnego zastosowania oraz innych towarów i technologii wskazanych w odrębnych przepisach,</w:t>
      </w:r>
    </w:p>
    <w:p w14:paraId="0D032E62" w14:textId="2A5B4F88" w:rsidR="00444027" w:rsidRPr="00444027" w:rsidRDefault="00444027" w:rsidP="00444027">
      <w:pPr>
        <w:pStyle w:val="LITlitera"/>
      </w:pPr>
      <w:r w:rsidRPr="00444027">
        <w:t>c)</w:t>
      </w:r>
      <w:r>
        <w:tab/>
      </w:r>
      <w:r w:rsidRPr="00444027">
        <w:t>świadczenia pomocy technicznej, usług pośrednictwa, związanych ze sprzętem, towarami lub technologiami,</w:t>
      </w:r>
    </w:p>
    <w:p w14:paraId="4E171FD2" w14:textId="7F95C813" w:rsidR="00444027" w:rsidRPr="00444027" w:rsidRDefault="00444027" w:rsidP="00444027">
      <w:pPr>
        <w:pStyle w:val="LITlitera"/>
      </w:pPr>
      <w:r w:rsidRPr="00444027">
        <w:lastRenderedPageBreak/>
        <w:t>d)</w:t>
      </w:r>
      <w:r>
        <w:tab/>
      </w:r>
      <w:r w:rsidRPr="00444027">
        <w:t>odstępstw od zakazu wsparcia finansowego na rzecz wymiany handlowej,</w:t>
      </w:r>
    </w:p>
    <w:p w14:paraId="682C9A4C" w14:textId="42988293" w:rsidR="00444027" w:rsidRPr="00444027" w:rsidRDefault="00444027" w:rsidP="00444027">
      <w:pPr>
        <w:pStyle w:val="LITlitera"/>
      </w:pPr>
      <w:r w:rsidRPr="00444027">
        <w:t>e)</w:t>
      </w:r>
      <w:r>
        <w:tab/>
      </w:r>
      <w:r w:rsidRPr="00444027">
        <w:t>odstępstw od zakazu świadczenia usług, w szczególności usług rachunkowych, audytowych, księgowych lub doradztwa podatkowego, doradztwa w zakresie prowadzenia działalności gospodarczej i zarządzania, usług w zakresie public relations, usług informatycznych i usług powiązanych, usług architektonicznych i inżynieryjnych, usług doradztwa prawnego i usług doradztwa informatycznego,</w:t>
      </w:r>
    </w:p>
    <w:p w14:paraId="12283BBD" w14:textId="02E5D673" w:rsidR="00444027" w:rsidRPr="00444027" w:rsidRDefault="00444027" w:rsidP="00444027">
      <w:pPr>
        <w:pStyle w:val="LITlitera"/>
      </w:pPr>
      <w:r w:rsidRPr="00444027">
        <w:t>f)</w:t>
      </w:r>
      <w:r>
        <w:tab/>
      </w:r>
      <w:r w:rsidRPr="00444027">
        <w:t>odstępstw od zakazu leasingu lub czarteru statków,</w:t>
      </w:r>
    </w:p>
    <w:p w14:paraId="2C888B3E" w14:textId="07D1D20C" w:rsidR="00444027" w:rsidRPr="00444027" w:rsidRDefault="00444027" w:rsidP="00444027">
      <w:pPr>
        <w:pStyle w:val="LITlitera"/>
      </w:pPr>
      <w:r w:rsidRPr="00444027">
        <w:t>g)</w:t>
      </w:r>
      <w:r>
        <w:tab/>
      </w:r>
      <w:r w:rsidRPr="00444027">
        <w:t>odstępstw od zakazu usług inwestycyjnych, usług ubezpieczenia i reasekuracji,</w:t>
      </w:r>
    </w:p>
    <w:p w14:paraId="0D528B3D" w14:textId="50B6C10B" w:rsidR="00444027" w:rsidRPr="00444027" w:rsidRDefault="00444027" w:rsidP="00444027">
      <w:pPr>
        <w:pStyle w:val="LITlitera"/>
      </w:pPr>
      <w:r w:rsidRPr="00444027">
        <w:t>h)</w:t>
      </w:r>
      <w:r>
        <w:tab/>
      </w:r>
      <w:r w:rsidRPr="00444027">
        <w:t>odstępstw związanych z wycofywaniem inwestycji z państwa objętego środkami ograniczającymi,</w:t>
      </w:r>
    </w:p>
    <w:p w14:paraId="32B4621A" w14:textId="607F3856" w:rsidR="00444027" w:rsidRPr="00444027" w:rsidRDefault="00444027" w:rsidP="00444027">
      <w:pPr>
        <w:pStyle w:val="LITlitera"/>
      </w:pPr>
      <w:r w:rsidRPr="00444027">
        <w:t>i)</w:t>
      </w:r>
      <w:r>
        <w:tab/>
      </w:r>
      <w:r w:rsidRPr="00444027">
        <w:t>odstępstw od zakazu udzielenia i wykonywania zamówień publicznych lub koncesji, po zasięgnięciu opinii Prezesa Urzędu Zamówień Publicznych, z zastrzeżeniem ust. 2;</w:t>
      </w:r>
    </w:p>
    <w:p w14:paraId="4D244919" w14:textId="3FFFDDCA" w:rsidR="00444027" w:rsidRPr="00444027" w:rsidRDefault="00444027" w:rsidP="00444027">
      <w:pPr>
        <w:pStyle w:val="PKTpunkt"/>
      </w:pPr>
      <w:r w:rsidRPr="00444027">
        <w:t>5)</w:t>
      </w:r>
      <w:r>
        <w:tab/>
      </w:r>
      <w:r w:rsidRPr="00444027">
        <w:t>minister właściwy do spraw gospodarki surowcami energetycznymi – w sprawach stosowania odstępstw od ograniczeń w dziedzinie surowców energetycznych i paliw, w tym udostępniania zdolności magazynowania;</w:t>
      </w:r>
    </w:p>
    <w:p w14:paraId="04153321" w14:textId="69364693" w:rsidR="00444027" w:rsidRPr="00444027" w:rsidRDefault="00444027" w:rsidP="00D3543A">
      <w:pPr>
        <w:pStyle w:val="PKTpunkt"/>
        <w:keepNext/>
      </w:pPr>
      <w:r w:rsidRPr="00444027">
        <w:t>6)</w:t>
      </w:r>
      <w:r>
        <w:tab/>
      </w:r>
      <w:r w:rsidRPr="00444027">
        <w:t>minister właściwy do spraw zagranicznych – w sprawach odstępstw od:</w:t>
      </w:r>
    </w:p>
    <w:p w14:paraId="3C5733CF" w14:textId="10217945" w:rsidR="00444027" w:rsidRPr="00444027" w:rsidRDefault="00444027" w:rsidP="00444027">
      <w:pPr>
        <w:pStyle w:val="LITlitera"/>
      </w:pPr>
      <w:r w:rsidRPr="00444027">
        <w:t>a)</w:t>
      </w:r>
      <w:r>
        <w:tab/>
      </w:r>
      <w:r w:rsidRPr="00444027">
        <w:t>zakazu działalności, która jest konieczna do funkcjonowania misji dyplomatycznych lub urzędów konsularnych Rzeczypospolitej Polskiej, o ile z uwagi na charakter działalności zastosowanie odstępstwa nie jest zastrzeżone dla innych organów,</w:t>
      </w:r>
    </w:p>
    <w:p w14:paraId="786B563A" w14:textId="06B5DC5E" w:rsidR="00444027" w:rsidRPr="00444027" w:rsidRDefault="00444027" w:rsidP="00444027">
      <w:pPr>
        <w:pStyle w:val="LITlitera"/>
      </w:pPr>
      <w:r w:rsidRPr="00444027">
        <w:t>b)</w:t>
      </w:r>
      <w:r>
        <w:tab/>
      </w:r>
      <w:r w:rsidRPr="00444027">
        <w:t>ograniczeń dotyczących świadczenia pomocy humanitarnej;</w:t>
      </w:r>
    </w:p>
    <w:p w14:paraId="48D7DA98" w14:textId="1BF6B543" w:rsidR="00444027" w:rsidRPr="00444027" w:rsidRDefault="00444027" w:rsidP="00444027">
      <w:pPr>
        <w:pStyle w:val="PKTpunkt"/>
      </w:pPr>
      <w:r w:rsidRPr="00444027">
        <w:t>7)</w:t>
      </w:r>
      <w:r>
        <w:tab/>
      </w:r>
      <w:r w:rsidRPr="00444027">
        <w:t>naczelnik urzędu celno-skarbowego – w sprawach wyłączeń od zakazu przywozu i wywozu towarów do wyłącznego użytku osobistego osób fizycznych lub na użytek misji dyplomatycznych państw obcych działających na terytorium Rzeczypospolitej Polskiej, jak również organizacji międzynarodowych mających siedzibę lub przedstawicielstwo na terytorium Rzeczypospolitej Polskiej;</w:t>
      </w:r>
    </w:p>
    <w:p w14:paraId="1BE9C5DF" w14:textId="7855CCA0" w:rsidR="00444027" w:rsidRPr="00444027" w:rsidRDefault="00444027" w:rsidP="00D3543A">
      <w:pPr>
        <w:pStyle w:val="PKTpunkt"/>
        <w:keepNext/>
      </w:pPr>
      <w:r w:rsidRPr="00444027">
        <w:t>8)</w:t>
      </w:r>
      <w:r>
        <w:tab/>
      </w:r>
      <w:r w:rsidRPr="00444027">
        <w:t>Prezes Urzędu Lotnictwa Cywilnego – w sprawach stosowania odstępstw:</w:t>
      </w:r>
    </w:p>
    <w:p w14:paraId="7258CEE1" w14:textId="7B302B2C" w:rsidR="00444027" w:rsidRPr="00444027" w:rsidRDefault="00444027" w:rsidP="00444027">
      <w:pPr>
        <w:pStyle w:val="LITlitera"/>
      </w:pPr>
      <w:r w:rsidRPr="00444027">
        <w:t>a)</w:t>
      </w:r>
      <w:r>
        <w:tab/>
      </w:r>
      <w:r w:rsidRPr="00444027">
        <w:t>od zakazu startu z terytorium Unii Europejskiej, lądowania na nim i przelotu nad tym terytorium statków powietrznych,</w:t>
      </w:r>
    </w:p>
    <w:p w14:paraId="540589E5" w14:textId="5095954B" w:rsidR="00444027" w:rsidRPr="00444027" w:rsidRDefault="00444027" w:rsidP="00444027">
      <w:pPr>
        <w:pStyle w:val="LITlitera"/>
      </w:pPr>
      <w:r w:rsidRPr="00444027">
        <w:t>b)</w:t>
      </w:r>
      <w:r>
        <w:tab/>
      </w:r>
      <w:r w:rsidRPr="00444027">
        <w:t xml:space="preserve">od zakazu leasingu w rozumieniu rozporządzenia Komisji (UE) nr 965/2012 z dnia 5 października 2012 r. ustanawiającego wymagania techniczne i procedury administracyjne odnoszące się do operacji lotniczych zgodnie z rozporządzeniem </w:t>
      </w:r>
      <w:r w:rsidRPr="00444027">
        <w:lastRenderedPageBreak/>
        <w:t>Parlamentu Europejskiego i Rady (WE) nr 216/2008 (Dz. Urz. UE L 296 z 25.10.2012, str. 1, z późn. zm.) lub czarteru statków powietrznych;</w:t>
      </w:r>
    </w:p>
    <w:p w14:paraId="7387EF47" w14:textId="591950B2" w:rsidR="00444027" w:rsidRPr="00444027" w:rsidRDefault="00444027" w:rsidP="00444027">
      <w:pPr>
        <w:pStyle w:val="PKTpunkt"/>
      </w:pPr>
      <w:r w:rsidRPr="00444027">
        <w:t>9)</w:t>
      </w:r>
      <w:r>
        <w:tab/>
      </w:r>
      <w:r w:rsidRPr="00444027">
        <w:t>przewodniczący właściwej izby morskiej – w sprawach stosowania odstępstw od zakazu rejestrowania lub utrzymywania w rejestrze statków morskich;</w:t>
      </w:r>
    </w:p>
    <w:p w14:paraId="40F375DF" w14:textId="2E7FFFCF" w:rsidR="00444027" w:rsidRPr="00444027" w:rsidRDefault="00444027" w:rsidP="00D3543A">
      <w:pPr>
        <w:pStyle w:val="PKTpunkt"/>
        <w:keepNext/>
      </w:pPr>
      <w:r w:rsidRPr="00444027">
        <w:t>10)</w:t>
      </w:r>
      <w:r>
        <w:tab/>
      </w:r>
      <w:r w:rsidRPr="00444027">
        <w:t>Szef Krajowej Administracji Skarbowej – w sprawach:</w:t>
      </w:r>
    </w:p>
    <w:p w14:paraId="56FDC83F" w14:textId="3CDDEDB5" w:rsidR="00444027" w:rsidRPr="00444027" w:rsidRDefault="00444027" w:rsidP="00444027">
      <w:pPr>
        <w:pStyle w:val="LITlitera"/>
      </w:pPr>
      <w:r w:rsidRPr="00444027">
        <w:t>a)</w:t>
      </w:r>
      <w:r>
        <w:tab/>
      </w:r>
      <w:r w:rsidRPr="00444027">
        <w:t>zwolnień zamrożonych środków finansowych lub zasobów gospodarczych lub udostępnienia określonych środków finansowych lub zasobów gospodarczych, w zakresie niezastrzeżonym dla Generalnego Inspektora Informacji Finansowej,</w:t>
      </w:r>
    </w:p>
    <w:p w14:paraId="60F809BA" w14:textId="5A533FDC" w:rsidR="00444027" w:rsidRPr="00444027" w:rsidRDefault="00444027" w:rsidP="00444027">
      <w:pPr>
        <w:pStyle w:val="LITlitera"/>
      </w:pPr>
      <w:r w:rsidRPr="00444027">
        <w:t>b)</w:t>
      </w:r>
      <w:r>
        <w:tab/>
      </w:r>
      <w:r w:rsidRPr="00444027">
        <w:t>odstępstw od środków ograniczających o charakterze finansowym, w tym od zakazu leasingu finansowego statków powietrznych i morskich;</w:t>
      </w:r>
    </w:p>
    <w:p w14:paraId="269A138A" w14:textId="29FF2B27" w:rsidR="00444027" w:rsidRPr="00444027" w:rsidRDefault="00444027" w:rsidP="00444027">
      <w:pPr>
        <w:pStyle w:val="PKTpunkt"/>
      </w:pPr>
      <w:r w:rsidRPr="00444027">
        <w:t>11)</w:t>
      </w:r>
      <w:r>
        <w:tab/>
      </w:r>
      <w:r w:rsidRPr="00444027">
        <w:t>Szef Urzędu do Spraw Cudzoziemców – w sprawach stosowania odstępstw od zakazu wjazdu i pobytu cudzoziemców na terytorium Rzeczypospolitej Polskiej.</w:t>
      </w:r>
    </w:p>
    <w:p w14:paraId="7FEC6F58" w14:textId="14301B82" w:rsidR="00444027" w:rsidRPr="00444027" w:rsidRDefault="00444027" w:rsidP="00444027">
      <w:pPr>
        <w:pStyle w:val="USTustnpkodeksu"/>
      </w:pPr>
      <w:r w:rsidRPr="00444027">
        <w:t>2.</w:t>
      </w:r>
      <w:r w:rsidR="00946046">
        <w:t xml:space="preserve"> </w:t>
      </w:r>
      <w:r w:rsidRPr="00444027">
        <w:t>W toku postępowania dotyczącego stosowania odstępstw od zakazów określonych w środkach ograniczających Unii Europejskiej, właściwy organ może wystąpić o wydanie opinii w sprawie zasadności zastosowania odstępstwa, zwolnień zamrożonych środków finansowych lub zasobów gospodarczych lub udostępnienia określonych środków finansowych lub zasobów gospodarczych do podmiotów realizujących zadania publiczne, w tym organów administracji publicznej, które posiadają informacje w zakresie objętym wystąpieniem. Opinia jest wydawana w terminie 7 dni od dnia otrzymania wystąpienia.</w:t>
      </w:r>
    </w:p>
    <w:p w14:paraId="2C78777C" w14:textId="0F6F17D9" w:rsidR="00444027" w:rsidRPr="00444027" w:rsidRDefault="00444027" w:rsidP="00444027">
      <w:pPr>
        <w:pStyle w:val="USTustnpkodeksu"/>
      </w:pPr>
      <w:r w:rsidRPr="00444027">
        <w:t>3.</w:t>
      </w:r>
      <w:r w:rsidR="00946046">
        <w:t xml:space="preserve"> </w:t>
      </w:r>
      <w:r w:rsidRPr="00444027">
        <w:t>O zastosowaniu odstępstwa od zakazów określonych w środkach ograniczających Unii Europejskiej, właściwy organ rozstrzyga w drodze decyzji administracyjnej, z wyłączeniem sytuacji określonej w ust. 1 pkt 7, gdzie zwolnienie towaru do wnioskowanej procedury celnej stanowi odstępstwo od zakazu.</w:t>
      </w:r>
    </w:p>
    <w:p w14:paraId="248C94E8" w14:textId="1FC94693" w:rsidR="00444027" w:rsidRPr="00444027" w:rsidRDefault="00444027" w:rsidP="00444027">
      <w:pPr>
        <w:pStyle w:val="USTustnpkodeksu"/>
      </w:pPr>
      <w:r w:rsidRPr="00444027">
        <w:t>4.</w:t>
      </w:r>
      <w:r w:rsidR="00946046">
        <w:t xml:space="preserve"> </w:t>
      </w:r>
      <w:r w:rsidRPr="00444027">
        <w:t>Przepis ust. 1–3 stosuje się odpowiednio do krajow</w:t>
      </w:r>
      <w:r w:rsidR="00281ADB">
        <w:t>ych</w:t>
      </w:r>
      <w:r w:rsidRPr="00444027">
        <w:t xml:space="preserve"> środk</w:t>
      </w:r>
      <w:r w:rsidR="00281ADB">
        <w:t>ów</w:t>
      </w:r>
      <w:r w:rsidRPr="00444027">
        <w:t xml:space="preserve"> ograniczając</w:t>
      </w:r>
      <w:r w:rsidR="00281ADB">
        <w:t>ych</w:t>
      </w:r>
      <w:r w:rsidRPr="00444027">
        <w:t>, o który</w:t>
      </w:r>
      <w:r w:rsidR="00281ADB">
        <w:t>ch</w:t>
      </w:r>
      <w:r w:rsidRPr="00444027">
        <w:t xml:space="preserve"> mowa w art. 5 oraz art. 6 ust. 1 pkt 1, 2 i 4, z zachowaniem warunków wprowadzenia stosowania odstępstwa, jeżeli wynikają one z prawa Unii Europejskiej.</w:t>
      </w:r>
    </w:p>
    <w:p w14:paraId="40395F59" w14:textId="1BA9D073" w:rsidR="00444027" w:rsidRPr="00444027" w:rsidRDefault="00444027" w:rsidP="00444027">
      <w:pPr>
        <w:pStyle w:val="USTustnpkodeksu"/>
      </w:pPr>
      <w:r w:rsidRPr="00444027">
        <w:t>5.</w:t>
      </w:r>
      <w:r w:rsidR="00946046">
        <w:t xml:space="preserve"> </w:t>
      </w:r>
      <w:r w:rsidRPr="00444027">
        <w:t>Od decyzji Szefa Krajowej Administracji Skarbowej wydanej w sprawie zwolnienia zamrożonych środków finansowych i zasobów gospodarczych lub udostępniania określonych środków finansowych i zasobów gospodarczych oraz w sprawach odstępstw od środków ograniczających o charakterze finansowym przysługuje wniosek o ponowne rozpatrzenie sprawy do Szefa Krajowej Administracji Skarbowej.</w:t>
      </w:r>
    </w:p>
    <w:bookmarkEnd w:id="25"/>
    <w:p w14:paraId="740BB5B7" w14:textId="5B42FEC8" w:rsidR="00444027" w:rsidRPr="00444027" w:rsidRDefault="00444027" w:rsidP="00444027">
      <w:pPr>
        <w:pStyle w:val="ARTartustawynprozporzdzenia"/>
      </w:pPr>
      <w:r w:rsidRPr="00444027">
        <w:rPr>
          <w:rStyle w:val="Ppogrubienie"/>
        </w:rPr>
        <w:t>Art. 49.</w:t>
      </w:r>
      <w:r>
        <w:t> </w:t>
      </w:r>
      <w:r w:rsidRPr="00444027">
        <w:t xml:space="preserve">W przypadkach nieobjętych niniejszym rozdziałem, jeżeli wymagają tego względy obronności lub bezpieczeństwa państwa lub ochrony bezpieczeństwa i porządku </w:t>
      </w:r>
      <w:r w:rsidRPr="00444027">
        <w:lastRenderedPageBreak/>
        <w:t>publicznego, a także z uwagi na interes państwa lub zobowiązania międzynarodowe organy właściwe, o których mowa w art. 48, mogą udzielić zezwolenia na inne działania, pod warunkiem, że określone działanie nie stanowi naruszenia jakiegokolwiek zakazu określonego w środkach ograniczających.</w:t>
      </w:r>
    </w:p>
    <w:p w14:paraId="00472C43" w14:textId="76EAAFEC" w:rsidR="00444027" w:rsidRPr="00444027" w:rsidRDefault="00444027" w:rsidP="00D3543A">
      <w:pPr>
        <w:pStyle w:val="ARTartustawynprozporzdzenia"/>
        <w:keepNext/>
      </w:pPr>
      <w:r w:rsidRPr="00444027">
        <w:rPr>
          <w:rStyle w:val="Ppogrubienie"/>
        </w:rPr>
        <w:t>Art. 50.</w:t>
      </w:r>
      <w:r>
        <w:t> </w:t>
      </w:r>
      <w:r w:rsidRPr="00444027">
        <w:t>1. Kontrolę przestrzegania środków ograniczających sprawują także na zasadach określonych w przepisach odrębnych:</w:t>
      </w:r>
    </w:p>
    <w:p w14:paraId="4579C6B4" w14:textId="5B210347" w:rsidR="00444027" w:rsidRPr="00444027" w:rsidRDefault="00444027" w:rsidP="00444027">
      <w:pPr>
        <w:pStyle w:val="PKTpunkt"/>
      </w:pPr>
      <w:r w:rsidRPr="00444027">
        <w:t>1)</w:t>
      </w:r>
      <w:r>
        <w:tab/>
      </w:r>
      <w:r w:rsidRPr="00444027">
        <w:t>naczelnik urzędu celno-skarbowego;</w:t>
      </w:r>
    </w:p>
    <w:p w14:paraId="6BC8C25A" w14:textId="1CC1C9F6" w:rsidR="00444027" w:rsidRPr="00444027" w:rsidRDefault="00444027" w:rsidP="00444027">
      <w:pPr>
        <w:pStyle w:val="PKTpunkt"/>
      </w:pPr>
      <w:r w:rsidRPr="00444027">
        <w:t>2)</w:t>
      </w:r>
      <w:r>
        <w:tab/>
      </w:r>
      <w:r w:rsidRPr="00444027">
        <w:t>Generalny Inspektor Informacji Finansowej – w odniesieniu do instytucji obowiązanych, o których mowa w ustawie z dnia 1 marca 2018 r. o przeciwdziałaniu praniu pieniędzy oraz finansowaniu terroryzmu;</w:t>
      </w:r>
    </w:p>
    <w:p w14:paraId="0FD4F28E" w14:textId="7406320B" w:rsidR="00444027" w:rsidRPr="00444027" w:rsidRDefault="00444027" w:rsidP="00444027">
      <w:pPr>
        <w:pStyle w:val="PKTpunkt"/>
      </w:pPr>
      <w:r w:rsidRPr="00444027">
        <w:t>3)</w:t>
      </w:r>
      <w:r>
        <w:tab/>
      </w:r>
      <w:r w:rsidRPr="00444027">
        <w:t>Komisja Nadzoru Finansowego – w odniesieniu do podmiotów przez nią nadzorowanych, które są instytucjami obowiązanymi, o których mowa w ustawie z dnia 1 marca 2018 r. o przeciwdziałaniu praniu pieniędzy oraz finansowaniu terroryzmu;</w:t>
      </w:r>
    </w:p>
    <w:p w14:paraId="7769EECD" w14:textId="3BCC5C53" w:rsidR="00444027" w:rsidRPr="00444027" w:rsidRDefault="00444027" w:rsidP="00444027">
      <w:pPr>
        <w:pStyle w:val="PKTpunkt"/>
      </w:pPr>
      <w:r w:rsidRPr="00444027">
        <w:t>4)</w:t>
      </w:r>
      <w:r>
        <w:tab/>
      </w:r>
      <w:r w:rsidRPr="00444027">
        <w:t>Inspekcja Transportu Drogowego oraz organy, których funkcjonariusze są uprawnieni do kontroli warunków i obowiązków przewozów drogowych określonych w ustawie z dnia 6 września 2001 r. o transporcie drogowym (Dz. U. z 2025 r. poz. 1490, 1676, 1795 i 1843 oraz z 2026 r. poz. 875</w:t>
      </w:r>
      <w:r w:rsidR="00003F7E">
        <w:t xml:space="preserve"> i 982</w:t>
      </w:r>
      <w:r w:rsidRPr="00444027">
        <w:t>).</w:t>
      </w:r>
    </w:p>
    <w:p w14:paraId="35FB17AC" w14:textId="2E3AA7F1" w:rsidR="00444027" w:rsidRPr="00444027" w:rsidRDefault="00444027" w:rsidP="00444027">
      <w:pPr>
        <w:pStyle w:val="USTustnpkodeksu"/>
      </w:pPr>
      <w:r w:rsidRPr="00444027">
        <w:t>2.</w:t>
      </w:r>
      <w:r w:rsidR="00946046">
        <w:t xml:space="preserve"> </w:t>
      </w:r>
      <w:r w:rsidRPr="00444027">
        <w:t>Generalny Inspektor Informacji Finansowej, Komisja Nadzoru Finansowego, Inspekcja Transportu Drogowego oraz organy, o których mowa w ust. 1 pkt 4, udostępniają naczelnikowi urzędu celno-skarbowego, w celu realizacji zadań określonych w art. 59 ust. 2 pkt 1, informacje i dokumenty pozyskane w toku kontroli, w tym chronione na podstawie odrębnych ustaw.</w:t>
      </w:r>
    </w:p>
    <w:p w14:paraId="7CC7FC38" w14:textId="28D1C05E" w:rsidR="00444027" w:rsidRPr="00444027" w:rsidRDefault="00444027" w:rsidP="00444027">
      <w:pPr>
        <w:pStyle w:val="USTustnpkodeksu"/>
      </w:pPr>
      <w:r w:rsidRPr="00444027">
        <w:t>3.</w:t>
      </w:r>
      <w:r w:rsidR="00946046">
        <w:t xml:space="preserve"> </w:t>
      </w:r>
      <w:r w:rsidRPr="00444027">
        <w:t>Do informacji udostępnianych przez Generalnego Inspektora Informacji Finansowej na podstawie ust. 2 przepisu art. 99 ust. 7 ustawy z dnia 1 marca 2018 r. o przeciwdziałaniu praniu pieniędzy oraz finansowaniu terroryzmu nie stosuje się, z wyjątkiem przepisów o ochronie informacji niejawnych.</w:t>
      </w:r>
    </w:p>
    <w:p w14:paraId="1F23EF46" w14:textId="6F7E68C5" w:rsidR="00444027" w:rsidRPr="00444027" w:rsidRDefault="00444027" w:rsidP="00444027">
      <w:pPr>
        <w:pStyle w:val="USTustnpkodeksu"/>
      </w:pPr>
      <w:r w:rsidRPr="00444027">
        <w:t>4.</w:t>
      </w:r>
      <w:r w:rsidR="00946046">
        <w:t xml:space="preserve"> </w:t>
      </w:r>
      <w:r w:rsidRPr="00444027">
        <w:t>Naczelnik urzędu celno-skarbowego przekazuje odpowiednio Generalnemu Inspektorowi Informacji Finansowej, Komisji Nadzoru Finansowego, Inspekcji Transportu Drogowego oraz organom, o których mowa w ust. 1 pkt 4, informacje o wyniku postępowania wszczętego w wyniku przekazania informacji lub dokumentów, o których mowa w ust. 2, wraz z odpisem decyzji kończącej postępowanie, albo informację, że postępowanie w sprawie nałożenia administracyjnej kary pieniężnej nie zostanie wszczęte.</w:t>
      </w:r>
    </w:p>
    <w:p w14:paraId="409F1EE1" w14:textId="7AB9EBB9" w:rsidR="00444027" w:rsidRPr="00444027" w:rsidRDefault="00444027" w:rsidP="00444027">
      <w:pPr>
        <w:pStyle w:val="USTustnpkodeksu"/>
      </w:pPr>
      <w:r w:rsidRPr="00444027">
        <w:t>5.</w:t>
      </w:r>
      <w:r w:rsidR="00946046">
        <w:t xml:space="preserve"> </w:t>
      </w:r>
      <w:r w:rsidRPr="00444027">
        <w:t xml:space="preserve">Naczelnicy urzędów celno-skarbowych, Generalny Inspektor Informacji Finansowej oraz Komisja Nadzoru Finansowego udostępniają informacje i dokumenty, w tym chronione </w:t>
      </w:r>
      <w:r w:rsidRPr="00444027">
        <w:lastRenderedPageBreak/>
        <w:t>na podstawie odrębnych ustaw, pozyskane w toku kontroli, o której mowa w ust. 1, Szefowi Krajowej Administracji Skarbowej, w celu realizacji jego zadań, o których mowa w art. 10, art. 45 pkt 13 i art. 48 ust. 1 pkt 10.</w:t>
      </w:r>
    </w:p>
    <w:p w14:paraId="33707E66" w14:textId="0449A09A" w:rsidR="00444027" w:rsidRPr="00444027" w:rsidRDefault="00444027" w:rsidP="00D3543A">
      <w:pPr>
        <w:pStyle w:val="USTustnpkodeksu"/>
      </w:pPr>
      <w:r w:rsidRPr="00444027">
        <w:t>6.</w:t>
      </w:r>
      <w:r w:rsidR="00946046">
        <w:t xml:space="preserve"> </w:t>
      </w:r>
      <w:r w:rsidRPr="00444027">
        <w:t>Kontrola udzielania zamówień publicznych w zakresie zgodności z art. 43 jest wykonywana zgodnie z art. 596 ustawy z dnia 11 września 2019 r. – Prawo zamówień publicznych.</w:t>
      </w:r>
    </w:p>
    <w:p w14:paraId="7DADCEAA" w14:textId="77777777" w:rsidR="00444027" w:rsidRPr="00444027" w:rsidRDefault="00444027" w:rsidP="00444027">
      <w:pPr>
        <w:pStyle w:val="ROZDZODDZOZNoznaczenierozdziauluboddziau"/>
      </w:pPr>
      <w:r w:rsidRPr="00444027">
        <w:t>Rozdział 4</w:t>
      </w:r>
    </w:p>
    <w:p w14:paraId="0FDE5821" w14:textId="77777777" w:rsidR="00444027" w:rsidRPr="00444027" w:rsidRDefault="00444027" w:rsidP="00444027">
      <w:pPr>
        <w:pStyle w:val="ROZDZODDZPRZEDMprzedmiotregulacjirozdziauluboddziau"/>
      </w:pPr>
      <w:r w:rsidRPr="00444027">
        <w:t>Współdziałanie organów stosujących środki ograniczające</w:t>
      </w:r>
    </w:p>
    <w:p w14:paraId="5FE7B3F1" w14:textId="43A5E3C0" w:rsidR="00444027" w:rsidRPr="00444027" w:rsidRDefault="00444027" w:rsidP="00444027">
      <w:pPr>
        <w:pStyle w:val="ARTartustawynprozporzdzenia"/>
      </w:pPr>
      <w:r w:rsidRPr="00444027">
        <w:rPr>
          <w:rStyle w:val="Ppogrubienie"/>
        </w:rPr>
        <w:t>Art. 51.</w:t>
      </w:r>
      <w:r w:rsidRPr="00D3543A">
        <w:t> </w:t>
      </w:r>
      <w:r w:rsidRPr="00444027">
        <w:t>1. Minister właściwy do spraw zagranicznych współdziała z organami administracji publicznej w kształtowaniu polityki państwa w zakresie stosowania środków ograniczających Unii Europejskiej.</w:t>
      </w:r>
    </w:p>
    <w:p w14:paraId="56EF091A" w14:textId="5EF6D304" w:rsidR="00444027" w:rsidRPr="00444027" w:rsidRDefault="00444027" w:rsidP="00D3543A">
      <w:pPr>
        <w:pStyle w:val="USTustnpkodeksu"/>
        <w:keepNext/>
      </w:pPr>
      <w:r w:rsidRPr="00444027">
        <w:t>2.</w:t>
      </w:r>
      <w:r w:rsidR="00946046">
        <w:t xml:space="preserve"> </w:t>
      </w:r>
      <w:r w:rsidRPr="00444027">
        <w:t>Do zadań ministra właściwego do spraw zagranicznych należy w szczególności:</w:t>
      </w:r>
    </w:p>
    <w:p w14:paraId="2B3D2182" w14:textId="1A39B0B3" w:rsidR="00444027" w:rsidRPr="00444027" w:rsidRDefault="00444027" w:rsidP="00444027">
      <w:pPr>
        <w:pStyle w:val="PKTpunkt"/>
      </w:pPr>
      <w:r w:rsidRPr="00444027">
        <w:t>1)</w:t>
      </w:r>
      <w:r>
        <w:tab/>
      </w:r>
      <w:r w:rsidRPr="00444027">
        <w:t>przygotowanie polskiego stanowiska w obszarze polityki dotyczącej środków ograniczających Unii Europejskiej, we współpracy z właściwymi organami;</w:t>
      </w:r>
    </w:p>
    <w:p w14:paraId="633B43C1" w14:textId="56C5CB93" w:rsidR="00444027" w:rsidRPr="00444027" w:rsidRDefault="00444027" w:rsidP="00444027">
      <w:pPr>
        <w:pStyle w:val="PKTpunkt"/>
      </w:pPr>
      <w:r w:rsidRPr="00444027">
        <w:t>2)</w:t>
      </w:r>
      <w:r>
        <w:tab/>
      </w:r>
      <w:r w:rsidRPr="00444027">
        <w:t>podejmowanie, we współpracy z organami administracji publicznej, inicjatyw na forum organizacji międzynarodowych w zakresie stosowania środków ograniczających Unii Europejskiej;</w:t>
      </w:r>
    </w:p>
    <w:p w14:paraId="73A3208C" w14:textId="42CBCB41" w:rsidR="00444027" w:rsidRPr="00444027" w:rsidRDefault="00444027" w:rsidP="00444027">
      <w:pPr>
        <w:pStyle w:val="PKTpunkt"/>
      </w:pPr>
      <w:r w:rsidRPr="00444027">
        <w:t>3)</w:t>
      </w:r>
      <w:r>
        <w:tab/>
      </w:r>
      <w:r w:rsidRPr="00444027">
        <w:t>przygotowywanie propozycji nowych wpisów środków ograniczających Unii Europejskiej skierowanych wobec osób fizycznych i prawnych oraz innych jednostek organizacyjnych niemających osobowości prawnej oraz koordynacja przeglądów obowiązujących środków ograniczających Unii Europejskiej;</w:t>
      </w:r>
    </w:p>
    <w:p w14:paraId="5424881B" w14:textId="2825B73F" w:rsidR="00444027" w:rsidRPr="00444027" w:rsidRDefault="00444027" w:rsidP="00444027">
      <w:pPr>
        <w:pStyle w:val="PKTpunkt"/>
      </w:pPr>
      <w:r w:rsidRPr="00444027">
        <w:t>4)</w:t>
      </w:r>
      <w:r>
        <w:tab/>
      </w:r>
      <w:r w:rsidRPr="00444027">
        <w:t>koordynacja współpracy międzyresortowej w dziedzinie realizacji zobowiązań międzynarodowych w zakresie stosowania środków ograniczających Unii Europejskiej, w tym zapobiegania ich obchodzeniu;</w:t>
      </w:r>
    </w:p>
    <w:p w14:paraId="1886475B" w14:textId="28AE40E6" w:rsidR="00444027" w:rsidRPr="00444027" w:rsidRDefault="00444027" w:rsidP="00444027">
      <w:pPr>
        <w:pStyle w:val="PKTpunkt"/>
      </w:pPr>
      <w:r w:rsidRPr="00444027">
        <w:t>5)</w:t>
      </w:r>
      <w:r>
        <w:tab/>
      </w:r>
      <w:r w:rsidRPr="00444027">
        <w:t>współpraca i wymiana informacji z Komisją Europejską, Radą Unii Europejskiej, Europejską Służbą Działań Zewnętrznych i właściwymi organami innych państw członkowskich w sprawach monitorowania przestrzegania środków ograniczających Unii Europejskiej;</w:t>
      </w:r>
    </w:p>
    <w:p w14:paraId="726C35D6" w14:textId="36F9E4A6" w:rsidR="00444027" w:rsidRPr="00444027" w:rsidRDefault="00444027" w:rsidP="00444027">
      <w:pPr>
        <w:pStyle w:val="PKTpunkt"/>
      </w:pPr>
      <w:r w:rsidRPr="00444027">
        <w:t>6)</w:t>
      </w:r>
      <w:r>
        <w:tab/>
      </w:r>
      <w:r w:rsidRPr="00444027">
        <w:t>przekazywanie do Komisji Europejskiej powiadomień od instytucji i osób fizycznych o zidentyfikowanych naruszeniach środków ograniczających Unii Europejskiej, a także informacji o nakładanych administracyjnych karach pieniężnych.</w:t>
      </w:r>
    </w:p>
    <w:p w14:paraId="3C5A5365" w14:textId="1167B228" w:rsidR="00444027" w:rsidRPr="00444027" w:rsidRDefault="00444027" w:rsidP="00444027">
      <w:pPr>
        <w:pStyle w:val="ARTartustawynprozporzdzenia"/>
      </w:pPr>
      <w:r w:rsidRPr="00444027">
        <w:rPr>
          <w:rStyle w:val="Ppogrubienie"/>
        </w:rPr>
        <w:lastRenderedPageBreak/>
        <w:t>Art. 52.</w:t>
      </w:r>
      <w:r>
        <w:t> </w:t>
      </w:r>
      <w:r w:rsidRPr="00444027">
        <w:t>Do zadań ministra właściwego do spraw gospodarki należy zapewnienie informacji gospodarczej o wpływie środków ograniczających na przedsiębiorstwa funkcjonujące w Rzeczypospolitej Polskiej.</w:t>
      </w:r>
    </w:p>
    <w:p w14:paraId="703E1EE2" w14:textId="3C4C9F17" w:rsidR="00444027" w:rsidRPr="00444027" w:rsidRDefault="00444027" w:rsidP="00444027">
      <w:pPr>
        <w:pStyle w:val="ARTartustawynprozporzdzenia"/>
      </w:pPr>
      <w:r w:rsidRPr="00444027">
        <w:rPr>
          <w:rStyle w:val="Ppogrubienie"/>
        </w:rPr>
        <w:t>Art. 53.</w:t>
      </w:r>
      <w:r>
        <w:t> </w:t>
      </w:r>
      <w:r w:rsidRPr="00444027">
        <w:t xml:space="preserve">1. Przy ministrze właściwym do spraw zagranicznych działa Zespół </w:t>
      </w:r>
      <w:bookmarkStart w:id="26" w:name="_Hlk215139413"/>
      <w:r w:rsidRPr="00444027">
        <w:t xml:space="preserve">do spraw Środków Ograniczających, zwany dalej </w:t>
      </w:r>
      <w:r>
        <w:t>„</w:t>
      </w:r>
      <w:r w:rsidRPr="00444027">
        <w:t>Zespołem</w:t>
      </w:r>
      <w:r>
        <w:t>”</w:t>
      </w:r>
      <w:bookmarkEnd w:id="26"/>
      <w:r w:rsidRPr="00444027">
        <w:t>.</w:t>
      </w:r>
    </w:p>
    <w:p w14:paraId="1A33B219" w14:textId="617129F2" w:rsidR="00444027" w:rsidRPr="00444027" w:rsidRDefault="00444027" w:rsidP="00D3543A">
      <w:pPr>
        <w:pStyle w:val="USTustnpkodeksu"/>
        <w:keepNext/>
      </w:pPr>
      <w:r w:rsidRPr="00444027">
        <w:t>2.</w:t>
      </w:r>
      <w:r w:rsidR="000427EC">
        <w:t xml:space="preserve"> </w:t>
      </w:r>
      <w:r w:rsidRPr="00444027">
        <w:t>Do zadań Zespołu należy:</w:t>
      </w:r>
    </w:p>
    <w:p w14:paraId="4C44356F" w14:textId="5596C9D3" w:rsidR="00444027" w:rsidRPr="00444027" w:rsidRDefault="00444027" w:rsidP="00444027">
      <w:pPr>
        <w:pStyle w:val="PKTpunkt"/>
      </w:pPr>
      <w:r w:rsidRPr="00444027">
        <w:t>1)</w:t>
      </w:r>
      <w:r>
        <w:tab/>
      </w:r>
      <w:r w:rsidRPr="00444027">
        <w:t>zapewnienie właściwej realizacji zobowiązań międzynarodowych wynikających ze stosowania środków ograniczających Unii Europejskiej oraz zapewnienie spójności stosowania krajowych środków ograniczających ze środkami ograniczającymi Unii Europejskiej;</w:t>
      </w:r>
    </w:p>
    <w:p w14:paraId="6FC2C0AF" w14:textId="130243E0" w:rsidR="00444027" w:rsidRPr="00444027" w:rsidRDefault="00444027" w:rsidP="00444027">
      <w:pPr>
        <w:pStyle w:val="PKTpunkt"/>
      </w:pPr>
      <w:r w:rsidRPr="00444027">
        <w:t>2)</w:t>
      </w:r>
      <w:r>
        <w:tab/>
      </w:r>
      <w:r w:rsidRPr="00444027">
        <w:t>koordynacja działań i wymiana informacji pomiędzy organami właściwymi, w tym wymiana informacji statystycznych, w celu analizy efektywności i skali stosowania środków ograniczających;</w:t>
      </w:r>
    </w:p>
    <w:p w14:paraId="1D66DFDB" w14:textId="71A4A596" w:rsidR="00444027" w:rsidRPr="00444027" w:rsidRDefault="00444027" w:rsidP="00444027">
      <w:pPr>
        <w:pStyle w:val="PKTpunkt"/>
      </w:pPr>
      <w:r w:rsidRPr="00444027">
        <w:t>3)</w:t>
      </w:r>
      <w:r>
        <w:tab/>
      </w:r>
      <w:r w:rsidRPr="00444027">
        <w:t>prowadzenie uzgodnień między organami właściwymi w celu wypracowania wspólnych priorytetów w stosowaniu prawa karnego i administracyjnego;</w:t>
      </w:r>
    </w:p>
    <w:p w14:paraId="0EA685CA" w14:textId="199752F4" w:rsidR="00444027" w:rsidRPr="00444027" w:rsidRDefault="00444027" w:rsidP="00444027">
      <w:pPr>
        <w:pStyle w:val="PKTpunkt"/>
      </w:pPr>
      <w:r w:rsidRPr="00444027">
        <w:t>4)</w:t>
      </w:r>
      <w:r>
        <w:tab/>
      </w:r>
      <w:r w:rsidRPr="00444027">
        <w:t>gromadzenie danych statystycznych od właściwych organów dotyczących wykonywania ustawy oraz środków ograniczających w szczególności liczby zastosowanych odstępstw i wyłączeń, wszczętych kontroli, a także nałożonych administracyjnych kar pieniężnych.</w:t>
      </w:r>
    </w:p>
    <w:p w14:paraId="256756D3" w14:textId="29C6E58F" w:rsidR="00444027" w:rsidRPr="00444027" w:rsidRDefault="00444027" w:rsidP="00D3543A">
      <w:pPr>
        <w:pStyle w:val="USTustnpkodeksu"/>
        <w:keepNext/>
      </w:pPr>
      <w:r w:rsidRPr="00444027">
        <w:t>3.</w:t>
      </w:r>
      <w:r w:rsidR="00946046">
        <w:t xml:space="preserve"> </w:t>
      </w:r>
      <w:r w:rsidRPr="00444027">
        <w:t>W skład Zespołu wchodzą:</w:t>
      </w:r>
    </w:p>
    <w:p w14:paraId="087A9839" w14:textId="2BB004E6" w:rsidR="00444027" w:rsidRPr="00444027" w:rsidRDefault="00444027" w:rsidP="00444027">
      <w:pPr>
        <w:pStyle w:val="PKTpunkt"/>
      </w:pPr>
      <w:r w:rsidRPr="00444027">
        <w:t>1)</w:t>
      </w:r>
      <w:r>
        <w:tab/>
      </w:r>
      <w:r w:rsidRPr="00444027">
        <w:t>przewodniczący – sekretarz lub podsekretarz stanu w urzędzie obsługującym ministra właściwego do spraw zagranicznych;</w:t>
      </w:r>
    </w:p>
    <w:p w14:paraId="622E85B1" w14:textId="3A37EADE" w:rsidR="00444027" w:rsidRPr="00444027" w:rsidRDefault="00444027" w:rsidP="00D3543A">
      <w:pPr>
        <w:pStyle w:val="PKTpunkt"/>
        <w:keepNext/>
      </w:pPr>
      <w:r w:rsidRPr="00444027">
        <w:t>2)</w:t>
      </w:r>
      <w:r>
        <w:tab/>
      </w:r>
      <w:r w:rsidRPr="00444027">
        <w:t>członkowie – przedstawiciele wskazani przez:</w:t>
      </w:r>
    </w:p>
    <w:p w14:paraId="2DCBBFFA" w14:textId="67CC23C5" w:rsidR="00444027" w:rsidRPr="00444027" w:rsidRDefault="00444027" w:rsidP="00444027">
      <w:pPr>
        <w:pStyle w:val="LITlitera"/>
      </w:pPr>
      <w:r w:rsidRPr="00444027">
        <w:t>a)</w:t>
      </w:r>
      <w:r>
        <w:tab/>
      </w:r>
      <w:r w:rsidRPr="00444027">
        <w:t>Szefa Agencji Bezpieczeństwa Wewnętrznego,</w:t>
      </w:r>
    </w:p>
    <w:p w14:paraId="7C90AA24" w14:textId="172F14A5" w:rsidR="00444027" w:rsidRPr="00444027" w:rsidRDefault="00444027" w:rsidP="00444027">
      <w:pPr>
        <w:pStyle w:val="LITlitera"/>
      </w:pPr>
      <w:r w:rsidRPr="00444027">
        <w:t>b)</w:t>
      </w:r>
      <w:r>
        <w:tab/>
      </w:r>
      <w:r w:rsidRPr="00444027">
        <w:t>Szefa Agencji Wywiadu,</w:t>
      </w:r>
    </w:p>
    <w:p w14:paraId="54DC1C7D" w14:textId="67C0A5FD" w:rsidR="00444027" w:rsidRPr="00444027" w:rsidRDefault="00444027" w:rsidP="00444027">
      <w:pPr>
        <w:pStyle w:val="LITlitera"/>
      </w:pPr>
      <w:r w:rsidRPr="00444027">
        <w:t>c)</w:t>
      </w:r>
      <w:r>
        <w:tab/>
      </w:r>
      <w:r w:rsidRPr="00444027">
        <w:t>Szefa Centralnego Biura Antykorupcyjnego,</w:t>
      </w:r>
    </w:p>
    <w:p w14:paraId="1B3DD987" w14:textId="54A40D1F" w:rsidR="00444027" w:rsidRPr="00444027" w:rsidRDefault="00444027" w:rsidP="00444027">
      <w:pPr>
        <w:pStyle w:val="LITlitera"/>
      </w:pPr>
      <w:r w:rsidRPr="00444027">
        <w:t>d)</w:t>
      </w:r>
      <w:r>
        <w:tab/>
      </w:r>
      <w:r w:rsidRPr="00444027">
        <w:t>Szefa Krajowej Administracji Skarbowej,</w:t>
      </w:r>
    </w:p>
    <w:p w14:paraId="2ECEDC06" w14:textId="51BAEBF1" w:rsidR="00444027" w:rsidRPr="00444027" w:rsidRDefault="00444027" w:rsidP="00444027">
      <w:pPr>
        <w:pStyle w:val="LITlitera"/>
      </w:pPr>
      <w:r w:rsidRPr="00444027">
        <w:t>e)</w:t>
      </w:r>
      <w:r>
        <w:tab/>
      </w:r>
      <w:r w:rsidRPr="00444027">
        <w:t>Szefa Służby Kontrwywiadu Wojskowego,</w:t>
      </w:r>
    </w:p>
    <w:p w14:paraId="50DB8CB3" w14:textId="3F7DDB43" w:rsidR="00444027" w:rsidRPr="00444027" w:rsidRDefault="00444027" w:rsidP="00444027">
      <w:pPr>
        <w:pStyle w:val="LITlitera"/>
      </w:pPr>
      <w:r w:rsidRPr="00444027">
        <w:t>f)</w:t>
      </w:r>
      <w:r>
        <w:tab/>
      </w:r>
      <w:r w:rsidRPr="00444027">
        <w:t>Szefa Służby Wywiadu Wojskowego,</w:t>
      </w:r>
    </w:p>
    <w:p w14:paraId="11B1838D" w14:textId="7FCE13A0" w:rsidR="00444027" w:rsidRPr="00444027" w:rsidRDefault="00444027" w:rsidP="00444027">
      <w:pPr>
        <w:pStyle w:val="LITlitera"/>
      </w:pPr>
      <w:r w:rsidRPr="00444027">
        <w:t>g)</w:t>
      </w:r>
      <w:r>
        <w:tab/>
      </w:r>
      <w:r w:rsidRPr="00444027">
        <w:t>Generalnego Inspektora Informacji Finansowej,</w:t>
      </w:r>
    </w:p>
    <w:p w14:paraId="62106780" w14:textId="1B6488B3" w:rsidR="00444027" w:rsidRPr="00444027" w:rsidRDefault="00444027" w:rsidP="00444027">
      <w:pPr>
        <w:pStyle w:val="LITlitera"/>
      </w:pPr>
      <w:r w:rsidRPr="00444027">
        <w:t>h)</w:t>
      </w:r>
      <w:r>
        <w:tab/>
      </w:r>
      <w:r w:rsidRPr="00444027">
        <w:t>Ministra Sprawiedliwości,</w:t>
      </w:r>
    </w:p>
    <w:p w14:paraId="2A5F8AF1" w14:textId="0C2ED494" w:rsidR="00444027" w:rsidRPr="00444027" w:rsidRDefault="00444027" w:rsidP="00444027">
      <w:pPr>
        <w:pStyle w:val="LITlitera"/>
      </w:pPr>
      <w:r w:rsidRPr="00444027">
        <w:t>i)</w:t>
      </w:r>
      <w:r>
        <w:tab/>
      </w:r>
      <w:r w:rsidRPr="00444027">
        <w:t>ministra właściwego do spraw finansów publicznych,</w:t>
      </w:r>
    </w:p>
    <w:p w14:paraId="2E62198B" w14:textId="72455AA4" w:rsidR="00444027" w:rsidRPr="00444027" w:rsidRDefault="00444027" w:rsidP="00444027">
      <w:pPr>
        <w:pStyle w:val="LITlitera"/>
      </w:pPr>
      <w:r w:rsidRPr="00444027">
        <w:t>j)</w:t>
      </w:r>
      <w:r>
        <w:tab/>
      </w:r>
      <w:r w:rsidRPr="00444027">
        <w:t>ministra właściwego do spraw gospodarki,</w:t>
      </w:r>
    </w:p>
    <w:p w14:paraId="047AA2BF" w14:textId="1E7A508B" w:rsidR="00444027" w:rsidRPr="00444027" w:rsidRDefault="00444027" w:rsidP="00444027">
      <w:pPr>
        <w:pStyle w:val="LITlitera"/>
      </w:pPr>
      <w:r w:rsidRPr="00444027">
        <w:t>k)</w:t>
      </w:r>
      <w:r>
        <w:tab/>
      </w:r>
      <w:r w:rsidRPr="00444027">
        <w:t>ministra właściwego do spraw wewnętrznych,</w:t>
      </w:r>
    </w:p>
    <w:p w14:paraId="6FC2242B" w14:textId="5C5A936E" w:rsidR="00444027" w:rsidRPr="00444027" w:rsidRDefault="00444027" w:rsidP="00444027">
      <w:pPr>
        <w:pStyle w:val="LITlitera"/>
      </w:pPr>
      <w:r w:rsidRPr="00444027">
        <w:lastRenderedPageBreak/>
        <w:t>l)</w:t>
      </w:r>
      <w:r>
        <w:tab/>
      </w:r>
      <w:r w:rsidRPr="00444027">
        <w:t>ministra właściwego do spraw koordynowania działalności służb specjalnych, jeżeli został powołany,</w:t>
      </w:r>
    </w:p>
    <w:p w14:paraId="05F27AF6" w14:textId="5DB13AAB" w:rsidR="00444027" w:rsidRPr="00444027" w:rsidRDefault="00444027" w:rsidP="00444027">
      <w:pPr>
        <w:pStyle w:val="LITlitera"/>
      </w:pPr>
      <w:r w:rsidRPr="00444027">
        <w:t>m)</w:t>
      </w:r>
      <w:r>
        <w:tab/>
      </w:r>
      <w:r w:rsidRPr="00444027">
        <w:t>Prokuratora Krajowego,</w:t>
      </w:r>
    </w:p>
    <w:p w14:paraId="4263F43A" w14:textId="60671C81" w:rsidR="00444027" w:rsidRPr="00444027" w:rsidRDefault="00444027" w:rsidP="00444027">
      <w:pPr>
        <w:pStyle w:val="LITlitera"/>
      </w:pPr>
      <w:r w:rsidRPr="00444027">
        <w:t>n)</w:t>
      </w:r>
      <w:r>
        <w:tab/>
      </w:r>
      <w:r w:rsidRPr="00444027">
        <w:t>Przewodniczącego Komisji Nadzoru Finansowego.</w:t>
      </w:r>
    </w:p>
    <w:p w14:paraId="0F9D2C24" w14:textId="0A8F2423" w:rsidR="00444027" w:rsidRPr="00444027" w:rsidRDefault="00444027" w:rsidP="00444027">
      <w:pPr>
        <w:pStyle w:val="USTustnpkodeksu"/>
      </w:pPr>
      <w:r w:rsidRPr="00444027">
        <w:t>4.</w:t>
      </w:r>
      <w:r w:rsidR="00946046">
        <w:t xml:space="preserve"> </w:t>
      </w:r>
      <w:r w:rsidRPr="00444027">
        <w:t>Przewodniczący może z własnej inicjatywy albo na wniosek członka Zespołu zapraszać do udziału w pracach Zespołu inne osoby, w szczególności przedstawicieli innych organów właściwych.</w:t>
      </w:r>
    </w:p>
    <w:p w14:paraId="1BB3171B" w14:textId="5B860792" w:rsidR="00444027" w:rsidRPr="00444027" w:rsidRDefault="00444027" w:rsidP="00444027">
      <w:pPr>
        <w:pStyle w:val="USTustnpkodeksu"/>
      </w:pPr>
      <w:r w:rsidRPr="00444027">
        <w:t>5.</w:t>
      </w:r>
      <w:r w:rsidR="00946046">
        <w:t xml:space="preserve"> </w:t>
      </w:r>
      <w:r w:rsidRPr="00444027">
        <w:t>Posiedzenia Zespołu odbywają się nierzadziej niż co 6 miesięcy, w terminach wyznaczonych przez przewodniczącego.</w:t>
      </w:r>
    </w:p>
    <w:p w14:paraId="408A18DC" w14:textId="4C7C8643" w:rsidR="00444027" w:rsidRPr="00444027" w:rsidRDefault="00444027" w:rsidP="00444027">
      <w:pPr>
        <w:pStyle w:val="USTustnpkodeksu"/>
      </w:pPr>
      <w:r w:rsidRPr="00444027">
        <w:t>6.</w:t>
      </w:r>
      <w:r w:rsidR="00946046">
        <w:t xml:space="preserve"> </w:t>
      </w:r>
      <w:r w:rsidRPr="00444027">
        <w:t>Obsługę Zespołu zapewnia urząd obsługujący ministra właściwego do spraw zagranicznych.</w:t>
      </w:r>
    </w:p>
    <w:p w14:paraId="0CE896A7" w14:textId="53AA2A2B" w:rsidR="00444027" w:rsidRPr="00444027" w:rsidRDefault="00444027" w:rsidP="00D3543A">
      <w:pPr>
        <w:pStyle w:val="ARTartustawynprozporzdzenia"/>
        <w:keepNext/>
      </w:pPr>
      <w:r w:rsidRPr="00444027">
        <w:rPr>
          <w:rStyle w:val="Ppogrubienie"/>
        </w:rPr>
        <w:t>Art. 54.</w:t>
      </w:r>
      <w:r w:rsidRPr="00D3543A">
        <w:t> </w:t>
      </w:r>
      <w:r w:rsidRPr="00444027">
        <w:t>1. Minister Sprawiedliwości przetwarza zanonimizowane dane statystyczne dotyczące środków ograniczających Unii Europejskiej obejmujące:</w:t>
      </w:r>
    </w:p>
    <w:p w14:paraId="51E83944" w14:textId="74DFE50C" w:rsidR="00444027" w:rsidRPr="00444027" w:rsidRDefault="00444027" w:rsidP="00444027">
      <w:pPr>
        <w:pStyle w:val="PKTpunkt"/>
      </w:pPr>
      <w:r w:rsidRPr="00444027">
        <w:t>1)</w:t>
      </w:r>
      <w:bookmarkStart w:id="27" w:name="_Hlk198282417"/>
      <w:r>
        <w:tab/>
      </w:r>
      <w:r w:rsidRPr="00444027">
        <w:t>liczbę przestępstw zarejestrowanych i osądzonych,</w:t>
      </w:r>
    </w:p>
    <w:p w14:paraId="54E9D32C" w14:textId="06DF020B" w:rsidR="00444027" w:rsidRPr="00444027" w:rsidRDefault="00444027" w:rsidP="00444027">
      <w:pPr>
        <w:pStyle w:val="PKTpunkt"/>
      </w:pPr>
      <w:r w:rsidRPr="00444027">
        <w:t>2)</w:t>
      </w:r>
      <w:r>
        <w:tab/>
      </w:r>
      <w:r w:rsidRPr="00444027">
        <w:t>liczbę umorzonych spraw sądowych, w tym z powodu upływu terminu przedawnienia dla danych przestępstw,</w:t>
      </w:r>
    </w:p>
    <w:p w14:paraId="29572749" w14:textId="18405914" w:rsidR="00444027" w:rsidRPr="00444027" w:rsidRDefault="00444027" w:rsidP="00D3543A">
      <w:pPr>
        <w:pStyle w:val="PKTpunkt"/>
        <w:keepNext/>
      </w:pPr>
      <w:r w:rsidRPr="00444027">
        <w:t>3)</w:t>
      </w:r>
      <w:r>
        <w:tab/>
      </w:r>
      <w:r w:rsidRPr="00444027">
        <w:t>liczbę osób fizycznych, które:</w:t>
      </w:r>
    </w:p>
    <w:p w14:paraId="0F8AEF5E" w14:textId="3B88E766" w:rsidR="00444027" w:rsidRPr="00444027" w:rsidRDefault="00444027" w:rsidP="00444027">
      <w:pPr>
        <w:pStyle w:val="LITlitera"/>
      </w:pPr>
      <w:r w:rsidRPr="00444027">
        <w:t>a)</w:t>
      </w:r>
      <w:r>
        <w:tab/>
      </w:r>
      <w:r w:rsidRPr="00444027">
        <w:t>są ścigane,</w:t>
      </w:r>
    </w:p>
    <w:p w14:paraId="600DA670" w14:textId="48C9FAE7" w:rsidR="00444027" w:rsidRPr="00444027" w:rsidRDefault="00444027" w:rsidP="00444027">
      <w:pPr>
        <w:pStyle w:val="LITlitera"/>
      </w:pPr>
      <w:r w:rsidRPr="00444027">
        <w:t>b)</w:t>
      </w:r>
      <w:r>
        <w:tab/>
      </w:r>
      <w:r w:rsidRPr="00444027">
        <w:t>zostały skazane,</w:t>
      </w:r>
    </w:p>
    <w:p w14:paraId="06B706DC" w14:textId="4FE63869" w:rsidR="00444027" w:rsidRPr="00444027" w:rsidRDefault="00444027" w:rsidP="00D3543A">
      <w:pPr>
        <w:pStyle w:val="PKTpunkt"/>
        <w:keepNext/>
      </w:pPr>
      <w:r w:rsidRPr="00444027">
        <w:t>4)</w:t>
      </w:r>
      <w:r>
        <w:tab/>
      </w:r>
      <w:r w:rsidRPr="00444027">
        <w:t>liczbę osób prawnych oraz jednostek organizacyjnych niemających osobowości prawnej, które:</w:t>
      </w:r>
    </w:p>
    <w:p w14:paraId="368ED62D" w14:textId="2BDE4477" w:rsidR="00444027" w:rsidRPr="00444027" w:rsidRDefault="00444027" w:rsidP="00D3543A">
      <w:pPr>
        <w:pStyle w:val="LITlitera"/>
      </w:pPr>
      <w:r w:rsidRPr="00444027">
        <w:t>a)</w:t>
      </w:r>
      <w:r>
        <w:tab/>
      </w:r>
      <w:r w:rsidRPr="00444027">
        <w:t>są ścigane,</w:t>
      </w:r>
    </w:p>
    <w:p w14:paraId="20BB554A" w14:textId="45D2DEA5" w:rsidR="00444027" w:rsidRPr="00444027" w:rsidRDefault="00444027" w:rsidP="00D3543A">
      <w:pPr>
        <w:pStyle w:val="LITlitera"/>
      </w:pPr>
      <w:r w:rsidRPr="00444027">
        <w:t>b)</w:t>
      </w:r>
      <w:r>
        <w:tab/>
      </w:r>
      <w:r w:rsidRPr="00444027">
        <w:t>zostały skazane lub na które nałożono grzywnę,</w:t>
      </w:r>
    </w:p>
    <w:p w14:paraId="4DC3C2A9" w14:textId="30866365" w:rsidR="00444027" w:rsidRPr="00444027" w:rsidRDefault="00444027" w:rsidP="00444027">
      <w:pPr>
        <w:pStyle w:val="PKTpunkt"/>
      </w:pPr>
      <w:r w:rsidRPr="00444027">
        <w:t>5)</w:t>
      </w:r>
      <w:r>
        <w:tab/>
      </w:r>
      <w:r w:rsidRPr="00444027">
        <w:t>rodzaj oraz wymiar lub poziom nałożonych sankcji</w:t>
      </w:r>
    </w:p>
    <w:p w14:paraId="6A0FB1DF" w14:textId="4684877E" w:rsidR="00444027" w:rsidRPr="00444027" w:rsidRDefault="00444027" w:rsidP="00FC4D0E">
      <w:pPr>
        <w:pStyle w:val="CZWSPPKTczwsplnapunktw"/>
      </w:pPr>
      <w:r w:rsidRPr="00444027">
        <w:t>–</w:t>
      </w:r>
      <w:r w:rsidR="00CC67C4">
        <w:t xml:space="preserve"> </w:t>
      </w:r>
      <w:r w:rsidRPr="00444027">
        <w:t>a także corocznie przekazuje je Komisji Europejskiej.</w:t>
      </w:r>
    </w:p>
    <w:p w14:paraId="7727A81A" w14:textId="503A5182" w:rsidR="00444027" w:rsidRPr="00444027" w:rsidRDefault="00444027" w:rsidP="00444027">
      <w:pPr>
        <w:pStyle w:val="USTustnpkodeksu"/>
      </w:pPr>
      <w:r w:rsidRPr="00444027">
        <w:t>2.</w:t>
      </w:r>
      <w:r w:rsidR="00946046">
        <w:t xml:space="preserve"> </w:t>
      </w:r>
      <w:r w:rsidRPr="00444027">
        <w:t>Minister Sprawiedliwości zapewnia publikację skonsolidowanego przeglądu swoich danych statystycznych co trzy lata</w:t>
      </w:r>
      <w:bookmarkEnd w:id="27"/>
      <w:r w:rsidRPr="00444027">
        <w:t>.</w:t>
      </w:r>
    </w:p>
    <w:p w14:paraId="4768E375" w14:textId="77777777" w:rsidR="00444027" w:rsidRPr="00444027" w:rsidRDefault="00444027" w:rsidP="00444027">
      <w:pPr>
        <w:pStyle w:val="ROZDZODDZOZNoznaczenierozdziauluboddziau"/>
      </w:pPr>
      <w:bookmarkStart w:id="28" w:name="_Hlk179969277"/>
      <w:r w:rsidRPr="00444027">
        <w:lastRenderedPageBreak/>
        <w:t>Rozdział 5</w:t>
      </w:r>
    </w:p>
    <w:p w14:paraId="1DEADCA4" w14:textId="77777777" w:rsidR="00444027" w:rsidRPr="00444027" w:rsidRDefault="00444027" w:rsidP="00444027">
      <w:pPr>
        <w:pStyle w:val="ROZDZODDZPRZEDMprzedmiotregulacjirozdziauluboddziau"/>
      </w:pPr>
      <w:r w:rsidRPr="00444027">
        <w:t>Administracyjne kary pieniężne</w:t>
      </w:r>
    </w:p>
    <w:bookmarkEnd w:id="28"/>
    <w:p w14:paraId="561F50F3" w14:textId="70C795AA" w:rsidR="00444027" w:rsidRPr="00444027" w:rsidRDefault="00444027" w:rsidP="00D3543A">
      <w:pPr>
        <w:pStyle w:val="ARTartustawynprozporzdzenia"/>
        <w:keepNext/>
      </w:pPr>
      <w:r w:rsidRPr="00444027">
        <w:rPr>
          <w:rStyle w:val="Ppogrubienie"/>
        </w:rPr>
        <w:t>Art. 55.</w:t>
      </w:r>
      <w:r>
        <w:t> </w:t>
      </w:r>
      <w:r w:rsidRPr="00444027">
        <w:t>Osoba lub podmiot, które z naruszeniem zakazu lub niedopełnieniem obowiązku wynikających ze środków ograniczających:</w:t>
      </w:r>
    </w:p>
    <w:p w14:paraId="0A715E29" w14:textId="107719B2" w:rsidR="00444027" w:rsidRPr="00444027" w:rsidRDefault="00444027" w:rsidP="00444027">
      <w:pPr>
        <w:pStyle w:val="PKTpunkt"/>
      </w:pPr>
      <w:r w:rsidRPr="00444027">
        <w:t>1)</w:t>
      </w:r>
      <w:r>
        <w:tab/>
      </w:r>
      <w:r w:rsidRPr="00444027">
        <w:t>bezpośrednio lub pośrednio udostępniają środki finansowe lub zasoby gospodarcze osobie lub podmiotowi wpisanym na listę lub osobie, podmiotowi lub organowi, wobec których są stosowane środki ograniczające Unii Europejskiej albo na ich rzecz,</w:t>
      </w:r>
    </w:p>
    <w:p w14:paraId="3A36033E" w14:textId="575F4275" w:rsidR="00444027" w:rsidRPr="00444027" w:rsidRDefault="00444027" w:rsidP="00444027">
      <w:pPr>
        <w:pStyle w:val="PKTpunkt"/>
      </w:pPr>
      <w:r w:rsidRPr="00444027">
        <w:t>2)</w:t>
      </w:r>
      <w:r>
        <w:tab/>
      </w:r>
      <w:r w:rsidRPr="00444027">
        <w:t>nie zamrażają środków finansowych lub zasobów gospodarczych będących własnością, pozostających w posiadaniu, w faktycznym władaniu lub pod kontrolą, bezpośrednio lub pośrednio przez osobę lub podmiot wpisane na listę lub przez osobę, podmiot lub organ, wobec których są stosowane środki ograniczające Unii Europejskiej</w:t>
      </w:r>
      <w:r w:rsidR="00866F79">
        <w:t>,</w:t>
      </w:r>
      <w:r w:rsidRPr="00444027">
        <w:t xml:space="preserve"> a także korzyści pochodzących z tych środków,</w:t>
      </w:r>
    </w:p>
    <w:p w14:paraId="45272BC7" w14:textId="45E6BAF3" w:rsidR="00444027" w:rsidRPr="00444027" w:rsidRDefault="00444027" w:rsidP="00444027">
      <w:pPr>
        <w:pStyle w:val="PKTpunkt"/>
      </w:pPr>
      <w:r w:rsidRPr="00444027">
        <w:t>3)</w:t>
      </w:r>
      <w:r>
        <w:tab/>
      </w:r>
      <w:r w:rsidR="00BA5E98" w:rsidRPr="00444027">
        <w:t>zawierają umowy lub realizują transakcje z państwem trzecim, organami państwa trzeciego lub podmiotem będącym własnością, bezpośrednio lub pośrednio, państwa trzeciego lub organów państwa trzeciego, lub kontrolowanym przez państwo trzecie, lub przez organy państwa trzeciego, a także z osobami prawnymi, podmiotami i organami objętymi środkiem ograniczającym oraz których zawarcie lub realizacja są objęte środkiem ograniczającym lub kontynuują takie transakcje,</w:t>
      </w:r>
    </w:p>
    <w:p w14:paraId="0AC74B5C" w14:textId="275784C0" w:rsidR="00444027" w:rsidRPr="00444027" w:rsidRDefault="00444027" w:rsidP="00444027">
      <w:pPr>
        <w:pStyle w:val="PKTpunkt"/>
      </w:pPr>
      <w:r w:rsidRPr="00444027">
        <w:t>4)</w:t>
      </w:r>
      <w:r>
        <w:tab/>
      </w:r>
      <w:r w:rsidRPr="00444027">
        <w:t>przyjmują darowizny, korzyści gospodarcze lub wsparcie, w tym finansowanie i pomoc finansową,</w:t>
      </w:r>
    </w:p>
    <w:p w14:paraId="1AA2C8A3" w14:textId="07AD8568" w:rsidR="00444027" w:rsidRPr="00444027" w:rsidRDefault="00444027" w:rsidP="00444027">
      <w:pPr>
        <w:pStyle w:val="PKTpunkt"/>
      </w:pPr>
      <w:r w:rsidRPr="00444027">
        <w:t>5)</w:t>
      </w:r>
      <w:r>
        <w:tab/>
      </w:r>
      <w:r w:rsidRPr="00444027">
        <w:t>dokonują bezpośredniego lub pośredniego obrotu towarami, sprzętem, technologią i oprogramowaniem, ich przywozu, wywozu, sprzedaży, nabywania, zbycia, przekazania, tranzytu lub transportu, lub świadczą bezpośrednio lub pośrednio usługi pośrednictwa, pomocy technicznej, lub inne usługi związane z tymi towarami, sprzętem, technologią i oprogramowaniem, w szczególności związane z ich dostarczaniem, wytwarzaniem, instalacją, utrzymaniem, używaniem i aktualizacją, w tym usługi inwestycyjne oraz usługi ubezpieczenia i reasekuracji, a także udzielają, bezpośrednio lub pośrednio, finansowania lub pomocy finansowej, w tym finansowych instrumentów pochodnych, związanych ze sprzedażą, dostawą, przekazywaniem, lub wywozem towarów, sprzętów, technologii i oprogramowania,</w:t>
      </w:r>
    </w:p>
    <w:p w14:paraId="71F7E23D" w14:textId="58B64D97" w:rsidR="00444027" w:rsidRPr="00444027" w:rsidRDefault="00444027" w:rsidP="00444027">
      <w:pPr>
        <w:pStyle w:val="PKTpunkt"/>
      </w:pPr>
      <w:r w:rsidRPr="00444027">
        <w:t>6)</w:t>
      </w:r>
      <w:r>
        <w:tab/>
      </w:r>
      <w:r w:rsidRPr="00444027">
        <w:t xml:space="preserve">sprzedają, udzielają licencji lub przekazują prawa własności intelektualnej lub tajemnicy przedsiębiorstwa, a także przyznają prawo dostępu do materiałów lub informacji </w:t>
      </w:r>
      <w:r w:rsidRPr="00444027">
        <w:lastRenderedPageBreak/>
        <w:t>chronionych w drodze praw własności intelektualnej lub stanowiących tajemnicę przedsiębiorstwa związanych z towarami, sprzętem, technologią i oprogramowaniem oraz z dostarczaniem, wytwarzaniem, utrzymaniem i używaniem tych towarów, sprzętów, technologii i oprogramowania, lub przyznają prawo do ponownego wykorzystywania tych materiałów lub informacji,</w:t>
      </w:r>
    </w:p>
    <w:p w14:paraId="4DAF33DF" w14:textId="755010B3" w:rsidR="00444027" w:rsidRPr="00444027" w:rsidRDefault="00444027" w:rsidP="00444027">
      <w:pPr>
        <w:pStyle w:val="PKTpunkt"/>
      </w:pPr>
      <w:r w:rsidRPr="00444027">
        <w:t>7)</w:t>
      </w:r>
      <w:r>
        <w:tab/>
      </w:r>
      <w:r w:rsidRPr="00444027">
        <w:t>nie stosują przy sprzedaży, dostawie, przekazywaniu lub wywozie do państwa trzeciego, towarów lub technologii umownego zakazu powrotnego wywozu,</w:t>
      </w:r>
    </w:p>
    <w:p w14:paraId="5565D9A3" w14:textId="3C062731" w:rsidR="00444027" w:rsidRPr="00444027" w:rsidRDefault="00444027" w:rsidP="00444027">
      <w:pPr>
        <w:pStyle w:val="PKTpunkt"/>
      </w:pPr>
      <w:r w:rsidRPr="00444027">
        <w:t>8)</w:t>
      </w:r>
      <w:r>
        <w:tab/>
      </w:r>
      <w:r w:rsidRPr="00444027">
        <w:t xml:space="preserve">świadczą usługi finansowe lub prowadzą działalność finansową, w tym przyjmują depozyty, udzielają nowych pożyczek lub kredytów lub uczestniczą w uzgodnieniach służących udzielaniu nowych pożyczek lub kredytów, lub udzielania finansowania w inny sposób, w tym w postaci kapitału własnego, oraz usługi w zakresie kryptoaktywów w rozumieniu art. 3 pkt 16 </w:t>
      </w:r>
      <w:r w:rsidR="003F153B">
        <w:t>r</w:t>
      </w:r>
      <w:r w:rsidRPr="00444027">
        <w:t>ozporządzenia Parlamentu Europejskiego i Rady (UE) 2023/1114 z dnia 31 maja 2023 r. w sprawie rynków kryptoaktywów</w:t>
      </w:r>
      <w:r w:rsidR="002A43D2">
        <w:t xml:space="preserve"> </w:t>
      </w:r>
      <w:r w:rsidR="002A43D2" w:rsidRPr="00444027">
        <w:t>oraz zmiany rozporządzeń (UE) nr 1093/2010 i (UE) nr 1095/2010 oraz dyrektyw 2013/36/UE i (UE) 2019/1937</w:t>
      </w:r>
      <w:r w:rsidRPr="00444027">
        <w:t>, wydawania instrumentów płatniczych w rozumieniu art. 2 pkt 10 ustawy o usługach płatniczych, usług acquiringu w rozumieniu art. 3 ust. 1 pkt 5 ustawy o usługach płatniczych, transakcji płatniczych i inicjowania płatności oraz emisji pieniądza elektronicznego, o którym mowa w art. 2 pkt 21a ustawy o usługach płatniczych,</w:t>
      </w:r>
    </w:p>
    <w:p w14:paraId="3F5B2412" w14:textId="7F84C1B8" w:rsidR="00444027" w:rsidRPr="00444027" w:rsidRDefault="00444027" w:rsidP="00444027">
      <w:pPr>
        <w:pStyle w:val="PKTpunkt"/>
      </w:pPr>
      <w:r w:rsidRPr="00444027">
        <w:t>9)</w:t>
      </w:r>
      <w:r>
        <w:tab/>
      </w:r>
      <w:r w:rsidRPr="00444027">
        <w:t>zapewniają ubezpieczenie lub reasekurację,</w:t>
      </w:r>
    </w:p>
    <w:p w14:paraId="2683A8EC" w14:textId="0D8DC32F" w:rsidR="00444027" w:rsidRPr="00444027" w:rsidRDefault="00444027" w:rsidP="00444027">
      <w:pPr>
        <w:pStyle w:val="PKTpunkt"/>
      </w:pPr>
      <w:r w:rsidRPr="00444027">
        <w:t>10)</w:t>
      </w:r>
      <w:r>
        <w:tab/>
      </w:r>
      <w:r w:rsidRPr="00444027">
        <w:t>świadczą inne usługi, w szczególności usługi rachunkowe, audytowe, księgowe lub doradztwa podatkowego, doradztwa w zakresie prowadzenia działalności gospodarczej i zarządzania, usługi w zakresie public relations, usługi informatyczne i usługi powiązane, usługi architektoniczne i inżynieryjne, usługi doradztwa prawnego i usługi doradztwa informatycznego, usługi inwestycyjne, usługi budowlane, zintegrowane usługi inżynieryjne, usługi urbanistyczne, usługi doradztwa naukowego i technicznego związanego z inżynierią, usługi w zakresie badań i analiz technicznych, usługi reklamowe, usługi w zakresie badania rynku lub badania opinii publicznej, usługi w zakresie ratingu kredytowego, usługi subskrypcji związanych z działalnością w zakresie ratingu kredytowego, komercyjne usługi wykorzystujące przestrzeń kosmiczną, usługi sztucznej inteligencji, usługi obliczeń wielkiej skali, w tym dostępu do obliczeń akcelerowanych przez procesory graficzne lub usługi obliczeń kwantowych, usługi związane z działalnością turystyczną, usługi w zakresie monitorowania lub przechwytywania komunikacji internetowej lub telefonicznej,</w:t>
      </w:r>
    </w:p>
    <w:p w14:paraId="23F42C2B" w14:textId="6D2C3C4D" w:rsidR="00444027" w:rsidRPr="00444027" w:rsidRDefault="00444027" w:rsidP="00444027">
      <w:pPr>
        <w:pStyle w:val="PKTpunkt"/>
      </w:pPr>
      <w:r w:rsidRPr="00444027">
        <w:lastRenderedPageBreak/>
        <w:t>11)</w:t>
      </w:r>
      <w:r>
        <w:tab/>
      </w:r>
      <w:r w:rsidRPr="00444027">
        <w:t>kupują, sprzedają, świadczą, bezpośrednio lub pośrednio, usługi inwestycyjne lub pomocy w emisji, lub dokonują innych czynności związanych ze zbywalnymi papierami wartościowymi i instrumentami rynku pieniężnego, w tym sprzedaży zbywalnych papierów wartościowych denominowanych w jakiejkolwiek walucie urzędowej państwa Unii Europejskiej lub sprzedaży jednostki w przedsiębiorstwach zbiorowego inwestowania, które zapewniają ekspozycję na takie papiery wartościowe,</w:t>
      </w:r>
    </w:p>
    <w:p w14:paraId="694F3D91" w14:textId="4528215C" w:rsidR="00444027" w:rsidRPr="00444027" w:rsidRDefault="00444027" w:rsidP="00444027">
      <w:pPr>
        <w:pStyle w:val="PKTpunkt"/>
      </w:pPr>
      <w:r w:rsidRPr="00444027">
        <w:t>12)</w:t>
      </w:r>
      <w:r>
        <w:tab/>
      </w:r>
      <w:r w:rsidRPr="00444027">
        <w:t>dopuszczają do obrotu giełdowego i świadczenia usług w systemach obrotu zarejestrowanych lub uznanych w Unii Europejskiej w odniesieniu do zbywalnych papierów wartościowych osób prawnych, podmiotów lub organów,</w:t>
      </w:r>
    </w:p>
    <w:p w14:paraId="1FF9DC9D" w14:textId="30303A2F" w:rsidR="00444027" w:rsidRPr="00444027" w:rsidRDefault="00444027" w:rsidP="00444027">
      <w:pPr>
        <w:pStyle w:val="PKTpunkt"/>
      </w:pPr>
      <w:r w:rsidRPr="00444027">
        <w:t>13)</w:t>
      </w:r>
      <w:r>
        <w:tab/>
      </w:r>
      <w:r w:rsidRPr="00444027">
        <w:t>sprzedają, dostarczają, przekazują i wywożą banknoty denominowane w jakiejkolwiek walucie urzędowej państwa Unii Europejskiej,</w:t>
      </w:r>
    </w:p>
    <w:p w14:paraId="4F912CF4" w14:textId="3298A8C0" w:rsidR="00444027" w:rsidRPr="00444027" w:rsidRDefault="00444027" w:rsidP="00444027">
      <w:pPr>
        <w:pStyle w:val="PKTpunkt"/>
      </w:pPr>
      <w:r w:rsidRPr="00444027">
        <w:t>14)</w:t>
      </w:r>
      <w:r>
        <w:tab/>
      </w:r>
      <w:r w:rsidRPr="00444027">
        <w:t>są właścicielami osób prawnych, podmiotów lub organów zarejestrowanych lub utworzonych na podstawie prawa państwa Unii Europejskiej i świadczących usługi w zakresie portfela, rachunków i przechowywania kryptoaktywów, sprawują kontrolę nad tymi osobami prawnymi, podmiotami lub organami oraz zajmują stanowisko w organach zarządzających tych osób prawnych, podmiotów lub organów,</w:t>
      </w:r>
    </w:p>
    <w:p w14:paraId="0F767625" w14:textId="3B6ACC5F" w:rsidR="00444027" w:rsidRPr="00444027" w:rsidRDefault="00444027" w:rsidP="00444027">
      <w:pPr>
        <w:pStyle w:val="PKTpunkt"/>
      </w:pPr>
      <w:r w:rsidRPr="00444027">
        <w:t>15)</w:t>
      </w:r>
      <w:r>
        <w:tab/>
      </w:r>
      <w:r w:rsidRPr="00444027">
        <w:t>nabywają nowe lub rozszerzają dotychczasowe udziały w osobach prawnych, podmiotach lub organach lub te udziały w nich posiadają,</w:t>
      </w:r>
    </w:p>
    <w:p w14:paraId="4E9F1353" w14:textId="26BECD21" w:rsidR="00444027" w:rsidRPr="00444027" w:rsidRDefault="00444027" w:rsidP="00444027">
      <w:pPr>
        <w:pStyle w:val="PKTpunkt"/>
      </w:pPr>
      <w:r w:rsidRPr="00444027">
        <w:t>16)</w:t>
      </w:r>
      <w:r>
        <w:tab/>
      </w:r>
      <w:r w:rsidRPr="00444027">
        <w:t>tworzą nowe spółki joint venture, oddziały lub przedstawicielstwa lub utrzymują istniejące spółki joint venture, oddziały lub przedstawicielstwa,</w:t>
      </w:r>
    </w:p>
    <w:p w14:paraId="47B54599" w14:textId="383323AD" w:rsidR="00444027" w:rsidRPr="00444027" w:rsidRDefault="00444027" w:rsidP="00444027">
      <w:pPr>
        <w:pStyle w:val="PKTpunkt"/>
      </w:pPr>
      <w:r w:rsidRPr="00444027">
        <w:t>17)</w:t>
      </w:r>
      <w:r>
        <w:tab/>
      </w:r>
      <w:r w:rsidRPr="00444027">
        <w:t>zajmują stanowiska w organach zarządzających osoby prawnej, podmiotu lub organu,</w:t>
      </w:r>
    </w:p>
    <w:p w14:paraId="103BCE62" w14:textId="7806CEF7" w:rsidR="00444027" w:rsidRPr="00444027" w:rsidRDefault="00444027" w:rsidP="00444027">
      <w:pPr>
        <w:pStyle w:val="PKTpunkt"/>
      </w:pPr>
      <w:r w:rsidRPr="00444027">
        <w:t>18)</w:t>
      </w:r>
      <w:r>
        <w:tab/>
      </w:r>
      <w:r w:rsidRPr="00444027">
        <w:t>rejestrują trust lub podobne porozumienie prawne, zapewniają na jego rzecz adres siedziby statutowej, adres prowadzenia działalności lub adres administracyjny, a także świadczą na jego rzecz usługi zarządzania,</w:t>
      </w:r>
    </w:p>
    <w:p w14:paraId="61694A3C" w14:textId="6DE61B52" w:rsidR="00444027" w:rsidRPr="00444027" w:rsidRDefault="00444027" w:rsidP="00444027">
      <w:pPr>
        <w:pStyle w:val="PKTpunkt"/>
      </w:pPr>
      <w:r w:rsidRPr="00444027">
        <w:t>19)</w:t>
      </w:r>
      <w:r>
        <w:tab/>
      </w:r>
      <w:r w:rsidRPr="00444027">
        <w:t>udzielają wsparcia finansowego na rzecz wymiany handlowej, udzielają finansowania publicznego lub pomocy finansowej na rzecz handlu z państwami trzecimi lub inwestycji w państwie trzecim, inwestowania w projekty finansowane lub współfinansowane przez organy państwa trzeciego, a także uczestniczą w projektach lub dokonują innego wkładu w te projekty,</w:t>
      </w:r>
    </w:p>
    <w:p w14:paraId="1F51C853" w14:textId="044F55C1" w:rsidR="00444027" w:rsidRPr="00444027" w:rsidRDefault="00444027" w:rsidP="00444027">
      <w:pPr>
        <w:pStyle w:val="PKTpunkt"/>
      </w:pPr>
      <w:r w:rsidRPr="00444027">
        <w:t>20)</w:t>
      </w:r>
      <w:r>
        <w:tab/>
      </w:r>
      <w:r w:rsidRPr="00444027">
        <w:t>nadają lub umożliwiają, ułatwiają lub w inny sposób przyczyniają się do nadawania jakichkolwiek treści przez osoby prawne, podmioty lub organy, wobec których są stosowane środki ograniczające, w tym w drodze transmisji lub dystrybucji za pomocą dowolnych środków</w:t>
      </w:r>
      <w:r w:rsidR="0075724B">
        <w:t>,</w:t>
      </w:r>
      <w:r w:rsidRPr="00444027">
        <w:t xml:space="preserve"> takich jak telewizja kablowa, satelitarna, telewizja internetowa, </w:t>
      </w:r>
      <w:r w:rsidRPr="00444027">
        <w:lastRenderedPageBreak/>
        <w:t>dostawcy usług internetowych, internetowe platformy lub aplikacje służące do udostępniania plików wideo, a także reklamują produkty lub usługi we wszelkich treściach wyprodukowanych lub nadawanych przez osoby prawne, podmioty lub organy, w tym w drodze transmisji lub dystrybucji za pomocą takich środków,</w:t>
      </w:r>
    </w:p>
    <w:p w14:paraId="1F7EDA8B" w14:textId="5293BEB5" w:rsidR="00444027" w:rsidRPr="00444027" w:rsidRDefault="00444027" w:rsidP="00444027">
      <w:pPr>
        <w:pStyle w:val="PKTpunkt"/>
      </w:pPr>
      <w:r w:rsidRPr="00444027">
        <w:t>21)</w:t>
      </w:r>
      <w:r>
        <w:tab/>
      </w:r>
      <w:r w:rsidRPr="00444027">
        <w:t>udostępniają zdolność magazynowania,</w:t>
      </w:r>
    </w:p>
    <w:p w14:paraId="6092B76C" w14:textId="5921C965" w:rsidR="00444027" w:rsidRPr="00444027" w:rsidRDefault="00444027" w:rsidP="00444027">
      <w:pPr>
        <w:pStyle w:val="PKTpunkt"/>
      </w:pPr>
      <w:r w:rsidRPr="00444027">
        <w:t>22)</w:t>
      </w:r>
      <w:r>
        <w:tab/>
      </w:r>
      <w:r w:rsidRPr="00444027">
        <w:t>wykonują transport drogowy oraz przewóz drogowy,</w:t>
      </w:r>
    </w:p>
    <w:p w14:paraId="77939B86" w14:textId="236B4EFD" w:rsidR="00444027" w:rsidRPr="00444027" w:rsidRDefault="00444027" w:rsidP="00444027">
      <w:pPr>
        <w:pStyle w:val="PKTpunkt"/>
      </w:pPr>
      <w:r w:rsidRPr="00444027">
        <w:t>23)</w:t>
      </w:r>
      <w:r>
        <w:tab/>
      </w:r>
      <w:r w:rsidR="00106C35" w:rsidRPr="00444027">
        <w:t>wykonują bez zezwolenia lub z naruszeniem jego warunków określoną działalność, co wobec braku takiego zezwolenia lub jego naruszenia stanowi naruszenie zakazu lub ograniczenia, które stanowią środek ograniczający,</w:t>
      </w:r>
    </w:p>
    <w:p w14:paraId="74C25618" w14:textId="71B52AB9" w:rsidR="00444027" w:rsidRPr="00444027" w:rsidRDefault="00444027" w:rsidP="00444027">
      <w:pPr>
        <w:pStyle w:val="PKTpunkt"/>
      </w:pPr>
      <w:r w:rsidRPr="00444027">
        <w:t>24)</w:t>
      </w:r>
      <w:r>
        <w:tab/>
      </w:r>
      <w:r w:rsidRPr="00444027">
        <w:t>udzielają dostępu statkom do portów morskich i śluz na terytorium Rzeczypospolitej Polskiej,</w:t>
      </w:r>
    </w:p>
    <w:p w14:paraId="5E6DBEA5" w14:textId="6451C6D5" w:rsidR="00444027" w:rsidRPr="00444027" w:rsidRDefault="00444027" w:rsidP="00444027">
      <w:pPr>
        <w:pStyle w:val="PKTpunkt"/>
      </w:pPr>
      <w:r w:rsidRPr="00444027">
        <w:t>25)</w:t>
      </w:r>
      <w:r>
        <w:tab/>
      </w:r>
      <w:r w:rsidRPr="00444027">
        <w:t>rejestrują lub utrzymują w rejestrze statek,</w:t>
      </w:r>
    </w:p>
    <w:p w14:paraId="33379762" w14:textId="0E68C824" w:rsidR="00444027" w:rsidRPr="00444027" w:rsidRDefault="00444027" w:rsidP="00444027">
      <w:pPr>
        <w:pStyle w:val="PKTpunkt"/>
      </w:pPr>
      <w:r w:rsidRPr="00444027">
        <w:t>26)</w:t>
      </w:r>
      <w:r>
        <w:tab/>
      </w:r>
      <w:r w:rsidRPr="00444027">
        <w:t>świadczą na terytorium Unii Europejskiej usługi ponownego załadunku do celów operacji przeładunku skroplonego gazu ziemnego oraz świadczą pomoc techniczną, usługi pośrednictwa, udzielania finansowania lub pomocy finansowej przy usłudze ponownego załadunku do celów operacji przeładunku skroplonego gazu ziemnego,</w:t>
      </w:r>
    </w:p>
    <w:p w14:paraId="76B76377" w14:textId="633F5F16" w:rsidR="00444027" w:rsidRPr="00444027" w:rsidRDefault="00444027" w:rsidP="00444027">
      <w:pPr>
        <w:pStyle w:val="PKTpunkt"/>
      </w:pPr>
      <w:r w:rsidRPr="00444027">
        <w:t>27)</w:t>
      </w:r>
      <w:r>
        <w:tab/>
      </w:r>
      <w:r w:rsidRPr="00444027">
        <w:t>zawierają lub wykonują umowy leasingu lub czarteru statków lub statków powietrznych, świadczą lub nabywają usługi załogi, świadczą usługi ubezpieczeniowe lub reasekuracyjne na rzecz statków, świadczą usługi klasyfikacji,</w:t>
      </w:r>
    </w:p>
    <w:p w14:paraId="746FB667" w14:textId="6021DD9E" w:rsidR="00444027" w:rsidRPr="00444027" w:rsidRDefault="00444027" w:rsidP="00444027">
      <w:pPr>
        <w:pStyle w:val="PKTpunkt"/>
      </w:pPr>
      <w:r w:rsidRPr="00444027">
        <w:t>28)</w:t>
      </w:r>
      <w:r>
        <w:tab/>
      </w:r>
      <w:r w:rsidRPr="00444027">
        <w:t>wykonują lądowanie na terytorium Unii Europejskiej, start z terytorium Unii Europejskiej oraz przelot nad terytorium Unii Europejskiej,</w:t>
      </w:r>
    </w:p>
    <w:p w14:paraId="7CB57617" w14:textId="6157F37F" w:rsidR="00444027" w:rsidRPr="00444027" w:rsidRDefault="00444027" w:rsidP="00444027">
      <w:pPr>
        <w:pStyle w:val="PKTpunkt"/>
      </w:pPr>
      <w:r w:rsidRPr="00444027">
        <w:t>29)</w:t>
      </w:r>
      <w:r>
        <w:tab/>
      </w:r>
      <w:r w:rsidRPr="00444027">
        <w:t>umożliwiają wskazanej osobie fizycznej wjazd na terytorium państwa członkowskiego Unii Europejskiej lub tranzyt przez to terytorium</w:t>
      </w:r>
    </w:p>
    <w:p w14:paraId="5880471E" w14:textId="01723F54" w:rsidR="00444027" w:rsidRPr="00444027" w:rsidRDefault="00444027" w:rsidP="00FC4D0E">
      <w:pPr>
        <w:pStyle w:val="CZWSPPKTczwsplnapunktw"/>
      </w:pPr>
      <w:r w:rsidRPr="00444027">
        <w:t>–</w:t>
      </w:r>
      <w:r w:rsidR="00CC67C4">
        <w:t xml:space="preserve"> </w:t>
      </w:r>
      <w:r w:rsidRPr="00444027">
        <w:t>podlegają administracyjnej karze pieniężnej.</w:t>
      </w:r>
    </w:p>
    <w:p w14:paraId="4C351FFE" w14:textId="6F5F263F" w:rsidR="00444027" w:rsidRPr="00444027" w:rsidRDefault="00444027" w:rsidP="004C6BE0">
      <w:pPr>
        <w:pStyle w:val="ARTartustawynprozporzdzenia"/>
        <w:keepNext/>
      </w:pPr>
      <w:r w:rsidRPr="00444027">
        <w:rPr>
          <w:rStyle w:val="Ppogrubienie"/>
        </w:rPr>
        <w:t>Art. 56.</w:t>
      </w:r>
      <w:r>
        <w:t> </w:t>
      </w:r>
      <w:r w:rsidRPr="00444027">
        <w:t>Osoba lub podmiot, które dopuszczają się obchodzenia środka ograniczającego przez:</w:t>
      </w:r>
    </w:p>
    <w:p w14:paraId="2D1921CD" w14:textId="1B1D74BA" w:rsidR="00444027" w:rsidRPr="00444027" w:rsidRDefault="00444027" w:rsidP="00444027">
      <w:pPr>
        <w:pStyle w:val="PKTpunkt"/>
      </w:pPr>
      <w:r w:rsidRPr="00444027">
        <w:t>1)</w:t>
      </w:r>
      <w:r>
        <w:tab/>
      </w:r>
      <w:r w:rsidRPr="00444027">
        <w:t>wykorzystywanie, przekazywanie osobie trzeciej lub zbywanie w inny sposób środków finansowych lub zasobów gospodarczych, będących bezpośrednio lub pośrednio własnością, pozostających w posiadaniu, w faktycznym władaniu lub pod kontrolą</w:t>
      </w:r>
      <w:r w:rsidRPr="00444027" w:rsidDel="008B0331">
        <w:t xml:space="preserve"> </w:t>
      </w:r>
      <w:r w:rsidRPr="00444027">
        <w:t>osoby, podmiotu lub organu, objętych środkiem ograniczającym dokonywane w celu ukrycia środków finansowych lub zasobów gospodarczych, które mają zostać zamrożone zgodnie ze środkiem ograniczającym,</w:t>
      </w:r>
    </w:p>
    <w:p w14:paraId="383276BC" w14:textId="14874BD8" w:rsidR="00444027" w:rsidRPr="00444027" w:rsidRDefault="00444027" w:rsidP="00444027">
      <w:pPr>
        <w:pStyle w:val="PKTpunkt"/>
      </w:pPr>
      <w:r w:rsidRPr="00444027">
        <w:lastRenderedPageBreak/>
        <w:t>2)</w:t>
      </w:r>
      <w:r>
        <w:tab/>
      </w:r>
      <w:r w:rsidRPr="00444027">
        <w:t>przekazywanie nieprawdziwych lub wprowadzających w błąd informacji w celu ukrycia faktu, że osoba, podmiot lub organ jest właścicielem lub beneficjentem rzeczywistym środków finansowych lub zasobów gospodarczych, które mają zostać zamrożone zgodnie ze środkiem ograniczającym,</w:t>
      </w:r>
    </w:p>
    <w:p w14:paraId="0301EC28" w14:textId="20DD2385" w:rsidR="00444027" w:rsidRPr="00444027" w:rsidRDefault="00444027" w:rsidP="00444027">
      <w:pPr>
        <w:pStyle w:val="PKTpunkt"/>
      </w:pPr>
      <w:r w:rsidRPr="00444027">
        <w:t>3)</w:t>
      </w:r>
      <w:r>
        <w:tab/>
      </w:r>
      <w:r w:rsidRPr="00444027">
        <w:t>niedopełnienie przez osobę fizyczną lub przedstawiciela wyznaczonego podmiotu lub organu obowiązku polegającego na zgłaszaniu właściwym organom administracyjnym środków finansowych lub zasobów gospodarczych podlegających jurysdykcji państwa członkowskiego Unii Europejskiej, będących ich własnością, pozostających w posiadaniu, w faktycznym władaniu lub pod ich kontrolą,</w:t>
      </w:r>
    </w:p>
    <w:p w14:paraId="7BCD768C" w14:textId="7CEFE391" w:rsidR="00444027" w:rsidRPr="00444027" w:rsidRDefault="00444027" w:rsidP="004C6BE0">
      <w:pPr>
        <w:pStyle w:val="PKTpunkt"/>
        <w:keepNext/>
      </w:pPr>
      <w:r w:rsidRPr="00444027">
        <w:t>4)</w:t>
      </w:r>
      <w:r>
        <w:tab/>
      </w:r>
      <w:r w:rsidRPr="00444027">
        <w:t>niedopełnienie obowiązku stanowiącego środek ograniczający polegający na przekazaniu właściwym organom informacji:</w:t>
      </w:r>
    </w:p>
    <w:p w14:paraId="1449C5A9" w14:textId="57ED369E" w:rsidR="00444027" w:rsidRPr="00444027" w:rsidRDefault="00444027" w:rsidP="00444027">
      <w:pPr>
        <w:pStyle w:val="LITlitera"/>
      </w:pPr>
      <w:r w:rsidRPr="00444027">
        <w:t>a)</w:t>
      </w:r>
      <w:r>
        <w:tab/>
      </w:r>
      <w:r w:rsidRPr="00444027">
        <w:t>uzyskanych w związku z wykonywaną pracą lub działalnością gospodarczą, o informacjach mających ułatwić stosowanie środków ograniczających Unii Europejskiej, o depozytach, transakcjach i przekazach środków finansowych, aktywach i kontrahentach oraz o zamrożonych środkach finansowych lub zasobach gospodarczych będących własnością, w posiadaniu lub pod kontrolą wskazanej osoby</w:t>
      </w:r>
      <w:r w:rsidR="004E40AB">
        <w:t>,</w:t>
      </w:r>
      <w:r w:rsidRPr="00444027">
        <w:t xml:space="preserve"> podmiotu lub organu albo osobom lub podmiotom wpisanym na listę lub objętym środkiem ograniczającym Unii Europejskiej znajdujących się na terytorium państw członkowskich Unii Europejskiej,</w:t>
      </w:r>
    </w:p>
    <w:p w14:paraId="6D30A50E" w14:textId="0D65B38C" w:rsidR="00444027" w:rsidRPr="00444027" w:rsidRDefault="00444027" w:rsidP="00444027">
      <w:pPr>
        <w:pStyle w:val="LITlitera"/>
      </w:pPr>
      <w:r w:rsidRPr="00444027">
        <w:t>b)</w:t>
      </w:r>
      <w:r>
        <w:tab/>
      </w:r>
      <w:r w:rsidRPr="00444027">
        <w:t>w odniesieniu do lotów nieregularnych, w celu weryfikacji czy lot nie narusza zakazu lotów stanowiącego środek ograniczający Unii Europejskiej,</w:t>
      </w:r>
    </w:p>
    <w:p w14:paraId="7E3900EB" w14:textId="76BA29D0" w:rsidR="00444027" w:rsidRPr="00444027" w:rsidRDefault="00444027" w:rsidP="00444027">
      <w:pPr>
        <w:pStyle w:val="LITlitera"/>
      </w:pPr>
      <w:r w:rsidRPr="00444027">
        <w:t>c)</w:t>
      </w:r>
      <w:r>
        <w:tab/>
      </w:r>
      <w:r w:rsidRPr="00444027">
        <w:t>o wszelkich transakcjach zakupu, przywozu lub przekazania do Unii Europejskiej kondensatów gazu ziemnego,</w:t>
      </w:r>
    </w:p>
    <w:p w14:paraId="6BE53ADE" w14:textId="46971181" w:rsidR="00444027" w:rsidRPr="00444027" w:rsidRDefault="00444027" w:rsidP="00444027">
      <w:pPr>
        <w:pStyle w:val="PKTpunkt"/>
      </w:pPr>
      <w:r w:rsidRPr="00444027">
        <w:t>5)</w:t>
      </w:r>
      <w:r>
        <w:tab/>
      </w:r>
      <w:r w:rsidRPr="00444027">
        <w:t>podjęcia świadomego i celowego udziału w działaniach, których celem lub skutkiem jest obejście zakazów określonych w art. 55, w tym przez uczestniczenie w takich działaniach bez rozmyślnego dążenia do celu lub skutku, ale ze świadomością, że takie uczestniczenie może mieć ten cel lub skutek, i akceptowanie takiej możliwości</w:t>
      </w:r>
    </w:p>
    <w:p w14:paraId="54104E75" w14:textId="16F424FA" w:rsidR="00444027" w:rsidRPr="00444027" w:rsidRDefault="00444027" w:rsidP="00FC4D0E">
      <w:pPr>
        <w:pStyle w:val="CZWSPPKTczwsplnapunktw"/>
      </w:pPr>
      <w:bookmarkStart w:id="29" w:name="_Hlk235013408"/>
      <w:r w:rsidRPr="00444027">
        <w:t>–</w:t>
      </w:r>
      <w:r w:rsidR="00CC67C4">
        <w:t xml:space="preserve"> </w:t>
      </w:r>
      <w:r w:rsidRPr="00444027">
        <w:t>podlegają administracyjnej karze pieniężnej</w:t>
      </w:r>
      <w:bookmarkEnd w:id="29"/>
      <w:r w:rsidRPr="00444027">
        <w:t>.</w:t>
      </w:r>
    </w:p>
    <w:p w14:paraId="109EC96E" w14:textId="78D86885" w:rsidR="00444027" w:rsidRPr="00444027" w:rsidRDefault="00444027" w:rsidP="00444027">
      <w:pPr>
        <w:pStyle w:val="ARTartustawynprozporzdzenia"/>
      </w:pPr>
      <w:r w:rsidRPr="00444027">
        <w:rPr>
          <w:rStyle w:val="Ppogrubienie"/>
        </w:rPr>
        <w:t>Art. 57.</w:t>
      </w:r>
      <w:bookmarkStart w:id="30" w:name="_Hlk235013451"/>
      <w:r>
        <w:t> </w:t>
      </w:r>
      <w:r w:rsidRPr="00444027">
        <w:t>Osoba lub podmiot, które podlegają wykluczeniu na podstawie art. 6 ust. 1 pkt 4 z postępowania zmierzającego do udzielenia zamówienia publicznego albo z konkursu, które w okresie wykluczenia ubiegają się o udzielenie zamówienia publicznego lub dopuszczenie do udziału w konkursie lub biorą udział w postępowaniu zmierzającym do udzielenia zamówienia publicznego lub w konkursie, podlegają administracyjnej karze pieniężnej</w:t>
      </w:r>
      <w:bookmarkEnd w:id="30"/>
      <w:r w:rsidRPr="00444027">
        <w:t>.</w:t>
      </w:r>
    </w:p>
    <w:p w14:paraId="36A23C28" w14:textId="6DFB5F05" w:rsidR="00444027" w:rsidRPr="00444027" w:rsidRDefault="00444027" w:rsidP="00444027">
      <w:pPr>
        <w:pStyle w:val="ARTartustawynprozporzdzenia"/>
      </w:pPr>
      <w:r w:rsidRPr="00444027">
        <w:rPr>
          <w:rStyle w:val="Ppogrubienie"/>
        </w:rPr>
        <w:lastRenderedPageBreak/>
        <w:t>Art. 58.</w:t>
      </w:r>
      <w:r>
        <w:t> </w:t>
      </w:r>
      <w:r w:rsidRPr="00444027">
        <w:t>1. Przepisów niniejszego rozdziału nie stosuje się do osoby fizycznej, jeżeli czyn, o którym mowa w art. 55–57, wyczerpuje znamiona przestępstwa, o którym mowa w rozdziale 6.</w:t>
      </w:r>
    </w:p>
    <w:p w14:paraId="08EA910B" w14:textId="693D3CF2" w:rsidR="00444027" w:rsidRPr="00444027" w:rsidRDefault="00444027" w:rsidP="00444027">
      <w:pPr>
        <w:pStyle w:val="USTustnpkodeksu"/>
      </w:pPr>
      <w:r w:rsidRPr="00444027">
        <w:t>2.</w:t>
      </w:r>
      <w:r w:rsidR="00946046">
        <w:t xml:space="preserve"> </w:t>
      </w:r>
      <w:r w:rsidRPr="00444027">
        <w:t>Przepisów niniejszego rozdziału nie stosuje się do podmiotów, które w związku z czynem, o którym mowa w art. 55–57, podlegają odpowiedzialności na podstawie przepisów ustawy z dnia 28 października 2002 r. o odpowiedzialności podmiotów zbiorowych za czyny zabronione pod groźbą kary (Dz. U. z 2024 r. poz. 1822 oraz z 2026 r. poz. 516).</w:t>
      </w:r>
    </w:p>
    <w:p w14:paraId="29CB038D" w14:textId="182A7B44" w:rsidR="00444027" w:rsidRPr="00444027" w:rsidRDefault="00444027" w:rsidP="00444027">
      <w:pPr>
        <w:pStyle w:val="ARTartustawynprozporzdzenia"/>
      </w:pPr>
      <w:r w:rsidRPr="00444027">
        <w:rPr>
          <w:rStyle w:val="Ppogrubienie"/>
        </w:rPr>
        <w:t>Art. 59.</w:t>
      </w:r>
      <w:r>
        <w:t> </w:t>
      </w:r>
      <w:r w:rsidRPr="00444027">
        <w:t>1. Administracyjna kara pieniężna jest nakładana w drodze decyzji administracyjnej w wysokości do 20 000 000 zł.</w:t>
      </w:r>
    </w:p>
    <w:p w14:paraId="6C5406AC" w14:textId="4AD903F5" w:rsidR="00444027" w:rsidRPr="00444027" w:rsidRDefault="00444027" w:rsidP="004C6BE0">
      <w:pPr>
        <w:pStyle w:val="USTustnpkodeksu"/>
        <w:keepNext/>
      </w:pPr>
      <w:r w:rsidRPr="00444027">
        <w:t>2.</w:t>
      </w:r>
      <w:r w:rsidR="00946046">
        <w:t xml:space="preserve"> </w:t>
      </w:r>
      <w:r w:rsidRPr="00444027">
        <w:t>Administracyjną karę pieniężną, o której mowa w:</w:t>
      </w:r>
    </w:p>
    <w:p w14:paraId="6E90D524" w14:textId="21D2FF13" w:rsidR="00444027" w:rsidRPr="00444027" w:rsidRDefault="00444027" w:rsidP="00444027">
      <w:pPr>
        <w:pStyle w:val="PKTpunkt"/>
      </w:pPr>
      <w:r w:rsidRPr="00444027">
        <w:t>1)</w:t>
      </w:r>
      <w:r>
        <w:tab/>
      </w:r>
      <w:r w:rsidRPr="00444027">
        <w:t>art. 55 i art. 56, nakłada naczelnik urzędu celno</w:t>
      </w:r>
      <w:r w:rsidR="0062278A">
        <w:t>-</w:t>
      </w:r>
      <w:r w:rsidRPr="00444027">
        <w:t>skarbowego;</w:t>
      </w:r>
    </w:p>
    <w:p w14:paraId="454DAC35" w14:textId="180AF7DD" w:rsidR="00444027" w:rsidRPr="00444027" w:rsidRDefault="00444027" w:rsidP="00444027">
      <w:pPr>
        <w:pStyle w:val="PKTpunkt"/>
      </w:pPr>
      <w:r w:rsidRPr="00444027">
        <w:t>2)</w:t>
      </w:r>
      <w:r>
        <w:tab/>
      </w:r>
      <w:r w:rsidRPr="00444027">
        <w:t>art. 57, nakłada Prezes Urzędu Zamówień Publicznych.</w:t>
      </w:r>
    </w:p>
    <w:p w14:paraId="4FD436E8" w14:textId="0AE879B6" w:rsidR="00444027" w:rsidRPr="00444027" w:rsidRDefault="00444027" w:rsidP="004C6BE0">
      <w:pPr>
        <w:pStyle w:val="ARTartustawynprozporzdzenia"/>
        <w:keepNext/>
      </w:pPr>
      <w:r w:rsidRPr="00444027">
        <w:rPr>
          <w:rStyle w:val="Ppogrubienie"/>
        </w:rPr>
        <w:t>Art. 60.</w:t>
      </w:r>
      <w:r>
        <w:t> </w:t>
      </w:r>
      <w:r w:rsidRPr="00444027">
        <w:t>Przy ustalaniu wysokości administracyjnej kary pieniężnej uwzględnia się:</w:t>
      </w:r>
    </w:p>
    <w:p w14:paraId="1B4B5154" w14:textId="6286375A" w:rsidR="00444027" w:rsidRPr="00444027" w:rsidRDefault="00444027" w:rsidP="00444027">
      <w:pPr>
        <w:pStyle w:val="PKTpunkt"/>
      </w:pPr>
      <w:r w:rsidRPr="00444027">
        <w:t>1)</w:t>
      </w:r>
      <w:r>
        <w:tab/>
      </w:r>
      <w:r w:rsidRPr="00444027">
        <w:t>wagę i okoliczności naruszenia prawa oraz czas trwania tego naruszenia;</w:t>
      </w:r>
    </w:p>
    <w:p w14:paraId="337BBE56" w14:textId="59F6A979" w:rsidR="00444027" w:rsidRPr="00444027" w:rsidRDefault="00444027" w:rsidP="00444027">
      <w:pPr>
        <w:pStyle w:val="PKTpunkt"/>
      </w:pPr>
      <w:r w:rsidRPr="00444027">
        <w:t>2)</w:t>
      </w:r>
      <w:r>
        <w:tab/>
      </w:r>
      <w:r w:rsidRPr="00444027">
        <w:t>wysokość korzyści, którą strona osiągnęła, lub straty, której uniknęła, jeżeli można te korzyści lub straty ustalić;</w:t>
      </w:r>
    </w:p>
    <w:p w14:paraId="2D41B346" w14:textId="62B108B2" w:rsidR="00444027" w:rsidRPr="00444027" w:rsidRDefault="00444027" w:rsidP="00444027">
      <w:pPr>
        <w:pStyle w:val="PKTpunkt"/>
      </w:pPr>
      <w:r w:rsidRPr="00444027">
        <w:t>3)</w:t>
      </w:r>
      <w:r>
        <w:tab/>
      </w:r>
      <w:r w:rsidRPr="00444027">
        <w:t>straty poniesione przez osoby trzecie w związku z naruszeniem, jeżeli można je ustalić;</w:t>
      </w:r>
    </w:p>
    <w:p w14:paraId="4C874997" w14:textId="7EAE97E0" w:rsidR="00444027" w:rsidRPr="00444027" w:rsidRDefault="00444027" w:rsidP="00444027">
      <w:pPr>
        <w:pStyle w:val="PKTpunkt"/>
      </w:pPr>
      <w:r w:rsidRPr="00444027">
        <w:t>4)</w:t>
      </w:r>
      <w:r>
        <w:tab/>
      </w:r>
      <w:r w:rsidRPr="00444027">
        <w:t>uprzednie ukaranie administracyjną karą pieniężną, o której mowa w art. 59;</w:t>
      </w:r>
    </w:p>
    <w:p w14:paraId="7D1EF26E" w14:textId="6AD5737E" w:rsidR="00444027" w:rsidRPr="00444027" w:rsidRDefault="00444027" w:rsidP="00444027">
      <w:pPr>
        <w:pStyle w:val="PKTpunkt"/>
      </w:pPr>
      <w:r w:rsidRPr="00444027">
        <w:t>5)</w:t>
      </w:r>
      <w:r>
        <w:tab/>
      </w:r>
      <w:r w:rsidRPr="00444027">
        <w:t>działania podjęte przez stronę dobrowolnie w celu usunięcia skutków naruszenia prawa;</w:t>
      </w:r>
    </w:p>
    <w:p w14:paraId="2747583A" w14:textId="72D9D0F3" w:rsidR="00444027" w:rsidRPr="00444027" w:rsidRDefault="00444027" w:rsidP="00444027">
      <w:pPr>
        <w:pStyle w:val="PKTpunkt"/>
      </w:pPr>
      <w:r w:rsidRPr="00444027">
        <w:t>6)</w:t>
      </w:r>
      <w:r>
        <w:tab/>
      </w:r>
      <w:r w:rsidRPr="00444027">
        <w:t>współpracę z organem prowadzącym postępowanie w sprawie nałożenia administracyjnej kary pieniężnej, w szczególności przyczynienie się do szybkiego i sprawnego przeprowadzenia postępowania;</w:t>
      </w:r>
    </w:p>
    <w:p w14:paraId="7710830E" w14:textId="7D1B35BC" w:rsidR="00444027" w:rsidRPr="00444027" w:rsidRDefault="00444027" w:rsidP="00444027">
      <w:pPr>
        <w:pStyle w:val="PKTpunkt"/>
      </w:pPr>
      <w:r w:rsidRPr="00444027">
        <w:t>7)</w:t>
      </w:r>
      <w:r>
        <w:tab/>
      </w:r>
      <w:r w:rsidRPr="00444027">
        <w:t>w przypadku osoby fizycznej – warunki osobiste strony, na którą administracyjna kara pieniężna jest nakładana.</w:t>
      </w:r>
    </w:p>
    <w:p w14:paraId="4F80B60F" w14:textId="715136DD" w:rsidR="00444027" w:rsidRPr="00444027" w:rsidRDefault="00444027" w:rsidP="00444027">
      <w:pPr>
        <w:pStyle w:val="ARTartustawynprozporzdzenia"/>
      </w:pPr>
      <w:r w:rsidRPr="00444027">
        <w:rPr>
          <w:rStyle w:val="Ppogrubienie"/>
        </w:rPr>
        <w:t>Art. 61</w:t>
      </w:r>
      <w:r w:rsidRPr="004C6BE0">
        <w:rPr>
          <w:rStyle w:val="Ppogrubienie"/>
        </w:rPr>
        <w:t>.</w:t>
      </w:r>
      <w:r>
        <w:t> </w:t>
      </w:r>
      <w:r w:rsidRPr="00444027">
        <w:t>1. Wpływy z administracyjnych kar pieniężnych, o których mowa w art. 59, stanowią dochód budżetu państwa.</w:t>
      </w:r>
    </w:p>
    <w:p w14:paraId="17D52E99" w14:textId="2E27DED0" w:rsidR="00444027" w:rsidRPr="00444027" w:rsidRDefault="00444027" w:rsidP="00444027">
      <w:pPr>
        <w:pStyle w:val="USTustnpkodeksu"/>
      </w:pPr>
      <w:r w:rsidRPr="00444027">
        <w:t>2.</w:t>
      </w:r>
      <w:r w:rsidR="00946046">
        <w:t xml:space="preserve"> </w:t>
      </w:r>
      <w:r w:rsidRPr="00444027">
        <w:t>Administracyjna kara pieniężna podlega egzekucji w trybie przepisów ustawy z dnia 17 czerwca 1966 r. o postępowaniu egzekucyjnym w administracji (Dz. U. z 2026 r. poz. 268, 516</w:t>
      </w:r>
      <w:r w:rsidR="00050EAA">
        <w:t>,</w:t>
      </w:r>
      <w:r w:rsidRPr="00444027">
        <w:t xml:space="preserve"> 739</w:t>
      </w:r>
      <w:r w:rsidR="00050EAA">
        <w:t xml:space="preserve"> i 1003</w:t>
      </w:r>
      <w:r w:rsidRPr="00444027">
        <w:t>).</w:t>
      </w:r>
    </w:p>
    <w:p w14:paraId="6869728E" w14:textId="2345CE40" w:rsidR="00444027" w:rsidRPr="00444027" w:rsidRDefault="00444027" w:rsidP="00444027">
      <w:pPr>
        <w:pStyle w:val="ARTartustawynprozporzdzenia"/>
      </w:pPr>
      <w:r w:rsidRPr="00444027">
        <w:rPr>
          <w:rStyle w:val="Ppogrubienie"/>
        </w:rPr>
        <w:t>Art. 62.</w:t>
      </w:r>
      <w:r w:rsidRPr="004C6BE0">
        <w:t> </w:t>
      </w:r>
      <w:r w:rsidRPr="00444027">
        <w:t>W szczególnie uzasadnionym przypadku, gdy waga naruszenia środków ograniczających jest znikoma, właściwe organy, o których mowa w art. 59 ust. 2, mogą, w drodze decyzji, odstąpić od nałożenia administracyjnej kary pieniężnej.</w:t>
      </w:r>
    </w:p>
    <w:p w14:paraId="305C9CA9" w14:textId="77777777" w:rsidR="00444027" w:rsidRPr="00444027" w:rsidRDefault="00444027" w:rsidP="00444027">
      <w:pPr>
        <w:pStyle w:val="ROZDZODDZOZNoznaczenierozdziauluboddziau"/>
      </w:pPr>
      <w:r w:rsidRPr="00444027">
        <w:lastRenderedPageBreak/>
        <w:t>Rozdział 6</w:t>
      </w:r>
    </w:p>
    <w:p w14:paraId="6BF2C886" w14:textId="77777777" w:rsidR="00444027" w:rsidRPr="00444027" w:rsidRDefault="00444027" w:rsidP="00444027">
      <w:pPr>
        <w:pStyle w:val="ROZDZODDZPRZEDMprzedmiotregulacjirozdziauluboddziau"/>
      </w:pPr>
      <w:r w:rsidRPr="00444027">
        <w:t>Przepisy karne</w:t>
      </w:r>
    </w:p>
    <w:p w14:paraId="5C03A14F" w14:textId="52B9374D" w:rsidR="00444027" w:rsidRPr="00444027" w:rsidRDefault="00444027" w:rsidP="004C6BE0">
      <w:pPr>
        <w:pStyle w:val="ARTartustawynprozporzdzenia"/>
        <w:keepNext/>
      </w:pPr>
      <w:r w:rsidRPr="00444027">
        <w:rPr>
          <w:rStyle w:val="Ppogrubienie"/>
        </w:rPr>
        <w:t>Art. 63.</w:t>
      </w:r>
      <w:r>
        <w:t> </w:t>
      </w:r>
      <w:r w:rsidRPr="00444027">
        <w:t>1. Kto wbrew zakazowi lub obowiązkowi stanowiącemu środek ograniczający:</w:t>
      </w:r>
    </w:p>
    <w:p w14:paraId="12502B72" w14:textId="18D0451E" w:rsidR="00444027" w:rsidRPr="00444027" w:rsidRDefault="00444027" w:rsidP="00444027">
      <w:pPr>
        <w:pStyle w:val="PKTpunkt"/>
      </w:pPr>
      <w:r w:rsidRPr="00444027">
        <w:t>1)</w:t>
      </w:r>
      <w:r>
        <w:tab/>
      </w:r>
      <w:r w:rsidRPr="00444027">
        <w:t>bezpośrednio lub pośrednio udostępnia środki finansowe lub zasoby gospodarcze podmiotowi podlegającemu albo na jego rzecz,</w:t>
      </w:r>
    </w:p>
    <w:p w14:paraId="289F5C6D" w14:textId="10238587" w:rsidR="00444027" w:rsidRPr="00444027" w:rsidRDefault="00444027" w:rsidP="00444027">
      <w:pPr>
        <w:pStyle w:val="PKTpunkt"/>
      </w:pPr>
      <w:r w:rsidRPr="00444027">
        <w:t>2)</w:t>
      </w:r>
      <w:r>
        <w:tab/>
      </w:r>
      <w:r w:rsidR="00232973" w:rsidRPr="00444027">
        <w:t>nie zamraża środków finansowych lub zasobów gospodarczych będących własnością, pozostających w posiadaniu, w faktycznym władaniu lub pod kontrolą, bezpośrednio lub pośrednio podmiotu podlegającego,</w:t>
      </w:r>
    </w:p>
    <w:p w14:paraId="04A99B4A" w14:textId="519D29A3" w:rsidR="00444027" w:rsidRPr="00444027" w:rsidRDefault="00444027" w:rsidP="00444027">
      <w:pPr>
        <w:pStyle w:val="PKTpunkt"/>
      </w:pPr>
      <w:r w:rsidRPr="00444027">
        <w:t>3)</w:t>
      </w:r>
      <w:r>
        <w:tab/>
      </w:r>
      <w:r w:rsidRPr="00444027">
        <w:t>zawiera umowę lub realizuje transakcję z państwem trzecim, organem państwa trzeciego albo podmiotem będącym własnością lub kontrolowanym, bezpośrednio lub pośrednio przez państwo trzecie lub jego organ</w:t>
      </w:r>
    </w:p>
    <w:p w14:paraId="79B7299D" w14:textId="4A9B9D8A" w:rsidR="00444027" w:rsidRPr="00444027" w:rsidRDefault="00444027" w:rsidP="00A664F2">
      <w:pPr>
        <w:pStyle w:val="CZWSPPKTczwsplnapunktw"/>
      </w:pPr>
      <w:r w:rsidRPr="00444027">
        <w:t>–</w:t>
      </w:r>
      <w:r w:rsidR="00CC67C4">
        <w:t xml:space="preserve"> </w:t>
      </w:r>
      <w:r w:rsidRPr="00444027">
        <w:t>podlega karze pozbawienia wolności od 6 miesięcy do lat 8.</w:t>
      </w:r>
    </w:p>
    <w:p w14:paraId="02C47409" w14:textId="785533C3" w:rsidR="00444027" w:rsidRPr="00444027" w:rsidRDefault="00444027" w:rsidP="00444027">
      <w:pPr>
        <w:pStyle w:val="USTustnpkodeksu"/>
      </w:pPr>
      <w:r w:rsidRPr="00444027">
        <w:t>2.</w:t>
      </w:r>
      <w:r w:rsidR="00946046">
        <w:t xml:space="preserve"> </w:t>
      </w:r>
      <w:r w:rsidRPr="00444027">
        <w:t>Jeżeli czyn określony w ust. 1 dotyczy mienia znacznej wartości, sprawca podlega karze pozbawienia wolności od roku do lat 10.</w:t>
      </w:r>
    </w:p>
    <w:p w14:paraId="45A42475" w14:textId="2CA674E6" w:rsidR="00444027" w:rsidRPr="00444027" w:rsidRDefault="00444027" w:rsidP="00444027">
      <w:pPr>
        <w:pStyle w:val="USTustnpkodeksu"/>
      </w:pPr>
      <w:r w:rsidRPr="00444027">
        <w:t>3.</w:t>
      </w:r>
      <w:r w:rsidR="00946046">
        <w:t xml:space="preserve"> </w:t>
      </w:r>
      <w:r w:rsidRPr="00444027">
        <w:t>Nie podlega karze sprawca czynu określonego w ust. 1 pkt 3, jeżeli wartość umowy lub transakcji wynosi mniej niż 800 zł.</w:t>
      </w:r>
    </w:p>
    <w:p w14:paraId="45177645" w14:textId="28B41B33" w:rsidR="00444027" w:rsidRPr="00444027" w:rsidRDefault="00444027" w:rsidP="00444027">
      <w:pPr>
        <w:pStyle w:val="ARTartustawynprozporzdzenia"/>
      </w:pPr>
      <w:r w:rsidRPr="00444027">
        <w:rPr>
          <w:rStyle w:val="Ppogrubienie"/>
        </w:rPr>
        <w:t>Art. 64</w:t>
      </w:r>
      <w:r w:rsidRPr="004C6BE0">
        <w:rPr>
          <w:rStyle w:val="Ppogrubienie"/>
        </w:rPr>
        <w:t>.</w:t>
      </w:r>
      <w:r>
        <w:t> </w:t>
      </w:r>
      <w:r w:rsidRPr="00444027">
        <w:t>Kto wbrew zakazowi stanowiącemu środek ograniczający umożliwia osobie wjazd lub tranzyt przez terytorium państwa członkowskiego Unii Europejskiej, podlega karze pozbawienia wolności od 3 miesięcy do lat 5.</w:t>
      </w:r>
    </w:p>
    <w:p w14:paraId="302116C6" w14:textId="47029C11" w:rsidR="00444027" w:rsidRPr="00444027" w:rsidRDefault="00444027" w:rsidP="00444027">
      <w:pPr>
        <w:pStyle w:val="ARTartustawynprozporzdzenia"/>
      </w:pPr>
      <w:bookmarkStart w:id="31" w:name="_Hlk188276297"/>
      <w:r w:rsidRPr="00444027">
        <w:rPr>
          <w:rStyle w:val="Ppogrubienie"/>
        </w:rPr>
        <w:t>Art. 65.</w:t>
      </w:r>
      <w:r>
        <w:t> </w:t>
      </w:r>
      <w:r w:rsidRPr="00444027">
        <w:t>1. Kto wbrew zakazowi lub ograniczeniu stanowiącemu środek ograniczający związanemu z określonym towarem, dokonuje obrotu, przywozu, wywozu, sprzedaży, nabycia, zbycia, przekazania, tranzytu, transportu tego towaru albo świadczy usługi pośrednictwa, pomocy technicznej lub inne usługi związane z tym towarem, podlega karze pozbawienia wolności od roku do lat 10.</w:t>
      </w:r>
    </w:p>
    <w:p w14:paraId="00737E61" w14:textId="7E8DC209" w:rsidR="00444027" w:rsidRPr="00444027" w:rsidRDefault="00444027" w:rsidP="00444027">
      <w:pPr>
        <w:pStyle w:val="USTustnpkodeksu"/>
      </w:pPr>
      <w:r w:rsidRPr="00444027">
        <w:t>2.</w:t>
      </w:r>
      <w:r w:rsidR="00946046">
        <w:t xml:space="preserve"> </w:t>
      </w:r>
      <w:r w:rsidRPr="00444027">
        <w:t>Jeżeli czyn określony w ust. 1 dotyczy mienia znacznej wartości, sprawca podlega karze pozbawienia wolności od lat 2 do 12.</w:t>
      </w:r>
    </w:p>
    <w:p w14:paraId="69C3F78C" w14:textId="5149BAC7" w:rsidR="00444027" w:rsidRPr="00444027" w:rsidRDefault="00444027" w:rsidP="00444027">
      <w:pPr>
        <w:pStyle w:val="USTustnpkodeksu"/>
      </w:pPr>
      <w:r w:rsidRPr="00444027">
        <w:t>3.</w:t>
      </w:r>
      <w:r w:rsidR="00946046">
        <w:t xml:space="preserve"> </w:t>
      </w:r>
      <w:r w:rsidRPr="00444027">
        <w:t>W wypadku mniejszej wagi, sprawca czynu określonego w ust. 1 lub 2 podlega karze pozbawienia wolności od 3 miesięcy do lat 5.</w:t>
      </w:r>
    </w:p>
    <w:p w14:paraId="1DFCAB6D" w14:textId="182748A4" w:rsidR="00444027" w:rsidRPr="00444027" w:rsidRDefault="00444027" w:rsidP="00444027">
      <w:pPr>
        <w:pStyle w:val="USTustnpkodeksu"/>
      </w:pPr>
      <w:r w:rsidRPr="00444027">
        <w:t>4.</w:t>
      </w:r>
      <w:r w:rsidR="00946046">
        <w:t xml:space="preserve"> </w:t>
      </w:r>
      <w:r w:rsidRPr="00444027">
        <w:t xml:space="preserve">Kto narusza zakaz lub ograniczenie stanowiące środek ograniczający związane z towarem wymienionym we wspólnym wykazie uzbrojenia Unii Europejskiej lub produktami podwójnego zastosowania wymienionymi w załączniku I lub IV do </w:t>
      </w:r>
      <w:bookmarkStart w:id="32" w:name="_Hlk235100398"/>
      <w:r w:rsidRPr="00444027">
        <w:t xml:space="preserve">rozporządzenia Parlamentu Europejskiego i Rady (UE) 2021/821 z dnia 20 maja 2021 r. ustanawiającego unijny system </w:t>
      </w:r>
      <w:r w:rsidRPr="00444027">
        <w:lastRenderedPageBreak/>
        <w:t>kontroli wywozu, pośrednictwa, pomocy technicznej, tranzytu i transferu produktów podwójnego zastosowania</w:t>
      </w:r>
      <w:bookmarkEnd w:id="32"/>
      <w:r w:rsidRPr="00444027">
        <w:t xml:space="preserve"> (Dz. Urz. UE L 206 z 11.06.2021, str. 1, z późn. zm.), dokonując obrotu, przywozu, wywozu, sprzedaży, nabycia, zbycia, przekazania, tranzytu, transportu tego towaru albo świadczy usługi pośrednictwa, pomocy technicznej lub inne usługi związane z tym towarem, podlega karze pozbawienia wolności od lat 2 do 12.</w:t>
      </w:r>
    </w:p>
    <w:p w14:paraId="01493351" w14:textId="339F9E99" w:rsidR="00444027" w:rsidRPr="00444027" w:rsidRDefault="00444027" w:rsidP="00444027">
      <w:pPr>
        <w:pStyle w:val="USTustnpkodeksu"/>
      </w:pPr>
      <w:r w:rsidRPr="00444027">
        <w:t>5.</w:t>
      </w:r>
      <w:r w:rsidR="00946046">
        <w:t xml:space="preserve"> </w:t>
      </w:r>
      <w:r w:rsidRPr="00444027">
        <w:t>Jeżeli sprawca czynu określonego w ust. 4 działa nieumyślnie, podlega karze pozbawienia wolności od 3 miesięcy do lat 5.</w:t>
      </w:r>
    </w:p>
    <w:p w14:paraId="70425F2C" w14:textId="05F8F86E" w:rsidR="00444027" w:rsidRPr="00444027" w:rsidRDefault="00444027" w:rsidP="00444027">
      <w:pPr>
        <w:pStyle w:val="USTustnpkodeksu"/>
      </w:pPr>
      <w:r w:rsidRPr="00444027">
        <w:t>6.</w:t>
      </w:r>
      <w:r w:rsidR="00946046">
        <w:t xml:space="preserve"> </w:t>
      </w:r>
      <w:r w:rsidRPr="00444027">
        <w:t>Sąd może orzec przepadek towaru stanowiącego przedmiot czynu zabronionego określonego w ust. 1–4, chociażby nie stanowił własności sprawcy.</w:t>
      </w:r>
    </w:p>
    <w:bookmarkEnd w:id="31"/>
    <w:p w14:paraId="3D4A1665" w14:textId="4B66693E" w:rsidR="00444027" w:rsidRPr="00444027" w:rsidRDefault="00444027" w:rsidP="00444027">
      <w:pPr>
        <w:pStyle w:val="ARTartustawynprozporzdzenia"/>
      </w:pPr>
      <w:r w:rsidRPr="00444027">
        <w:rPr>
          <w:rStyle w:val="Ppogrubienie"/>
        </w:rPr>
        <w:t>Art. 66.</w:t>
      </w:r>
      <w:r>
        <w:t> </w:t>
      </w:r>
      <w:r w:rsidRPr="00444027">
        <w:t>1. Kto wbrew zakazowi lub ograniczeniu stanowiącemu środek ograniczający prowadzi działalność finansową lub świadczy usługi finansowe lub świadczy usługi inne niż finansowe, podlega karze pozbawienia wolności od 3 miesięcy do lat 5.</w:t>
      </w:r>
    </w:p>
    <w:p w14:paraId="5E49E600" w14:textId="465E3771" w:rsidR="00444027" w:rsidRPr="00444027" w:rsidRDefault="00444027" w:rsidP="00444027">
      <w:pPr>
        <w:pStyle w:val="USTustnpkodeksu"/>
      </w:pPr>
      <w:r w:rsidRPr="00444027">
        <w:t>2.</w:t>
      </w:r>
      <w:r w:rsidR="00946046">
        <w:t xml:space="preserve"> </w:t>
      </w:r>
      <w:r w:rsidRPr="00444027">
        <w:t>Tej samej karze podlega, kto wbrew zakazowi lub ograniczeniu stanowiącemu środek ograniczający, wykonuje bez zezwolenia lub z naruszeniem jego warunków określoną działalność.</w:t>
      </w:r>
    </w:p>
    <w:p w14:paraId="54096883" w14:textId="0B8FA5FA" w:rsidR="00444027" w:rsidRPr="00444027" w:rsidRDefault="00444027" w:rsidP="00444027">
      <w:pPr>
        <w:pStyle w:val="USTustnpkodeksu"/>
      </w:pPr>
      <w:r w:rsidRPr="00444027">
        <w:t>3.</w:t>
      </w:r>
      <w:r w:rsidR="00946046">
        <w:t xml:space="preserve"> </w:t>
      </w:r>
      <w:r w:rsidRPr="00444027">
        <w:t>Jeżeli sprawca czynu, o którym mowa w ust. 1 lub 2, osiąga znaczną korzyść majątkową, podlega karze pozbawienia wolności od 6 miesięcy do lat 8.</w:t>
      </w:r>
    </w:p>
    <w:p w14:paraId="07FB539E" w14:textId="3D291D7C" w:rsidR="00444027" w:rsidRPr="00444027" w:rsidRDefault="00444027" w:rsidP="00D45927">
      <w:pPr>
        <w:pStyle w:val="ARTartustawynprozporzdzenia"/>
      </w:pPr>
      <w:r w:rsidRPr="00444027">
        <w:rPr>
          <w:rStyle w:val="Ppogrubienie"/>
        </w:rPr>
        <w:t>Art. 67.</w:t>
      </w:r>
      <w:r>
        <w:t> </w:t>
      </w:r>
      <w:r w:rsidRPr="00444027">
        <w:t>1. </w:t>
      </w:r>
      <w:r w:rsidR="00D45927" w:rsidRPr="00444027">
        <w:t>Kto, w celu ukrycia, wykorzystuje, przekazuje osobie trzeciej albo zbywa, środki finansowe lub zasoby gospodarcze, które mają podlegać zamrożeniu zgodnie ze środkiem ograniczającym, które bezpośrednio lub pośrednio stanowią własność, pozostają w posiadaniu, w faktycznym władaniu lub pod kontrolą podmiotu podlegającego, podlega karze pozbawienia wolności od 6 miesięcy do lat 8.</w:t>
      </w:r>
    </w:p>
    <w:p w14:paraId="4FC388B3" w14:textId="5538D740" w:rsidR="00444027" w:rsidRPr="00444027" w:rsidRDefault="00444027" w:rsidP="00444027">
      <w:pPr>
        <w:pStyle w:val="USTustnpkodeksu"/>
      </w:pPr>
      <w:r w:rsidRPr="00444027">
        <w:t>2.</w:t>
      </w:r>
      <w:r w:rsidR="00946046">
        <w:t xml:space="preserve"> </w:t>
      </w:r>
      <w:r w:rsidRPr="00444027">
        <w:t>Karze określonej w ust. 1 podlega, kto w celu ukrycia, przekazuje nieprawdziwe, lub wprowadzające w błąd informacje co do prawa własności lub osoby beneficjenta rzeczywistego środków finansowych lub zasobów gospodarczych, które mają zostać zamrożone, zgodnie ze środkiem ograniczającym.</w:t>
      </w:r>
    </w:p>
    <w:p w14:paraId="33481FDE" w14:textId="77777777" w:rsidR="004631F8" w:rsidRPr="00444027" w:rsidRDefault="004631F8" w:rsidP="004631F8">
      <w:pPr>
        <w:pStyle w:val="USTustnpkodeksu"/>
      </w:pPr>
      <w:r w:rsidRPr="00444027">
        <w:t>3.</w:t>
      </w:r>
      <w:r>
        <w:t xml:space="preserve"> </w:t>
      </w:r>
      <w:r w:rsidRPr="00444027">
        <w:t>Kto wbrew obowiązkowi, stanowiącemu środek ograniczający nie zawiadamia właściwego organu o środkach finansowych lub zasobach gospodarczych będących własnością, pozostających w posiadaniu, w faktycznym władaniu lub pod kontrolą podmiotu podlegającego, podlega karze pozbawienia wolności od 3 miesięcy do lat 5.</w:t>
      </w:r>
    </w:p>
    <w:p w14:paraId="70FB4816" w14:textId="77777777" w:rsidR="004631F8" w:rsidRPr="00444027" w:rsidRDefault="004631F8" w:rsidP="004631F8">
      <w:pPr>
        <w:pStyle w:val="USTustnpkodeksu"/>
      </w:pPr>
      <w:r w:rsidRPr="00444027">
        <w:t>4.</w:t>
      </w:r>
      <w:r>
        <w:t xml:space="preserve"> </w:t>
      </w:r>
      <w:r w:rsidRPr="00444027">
        <w:t xml:space="preserve">Kto wbrew obowiązkowi, stanowiącemu środek ograniczający nie przekazuje właściwemu organowi informacji, które uzyskał w związku z wykonywaną pracą lub </w:t>
      </w:r>
      <w:r w:rsidRPr="00444027">
        <w:lastRenderedPageBreak/>
        <w:t>działalnością gospodarczą, o zamrożonych środkach finansowych lub zasobach gospodarczych będących własnością, pozostających w posiadaniu, w faktycznym władaniu lub pod kontrolą podmiotu podlegającego, podlega karze pozbawienia wolności od 3 miesięcy do lat 5.</w:t>
      </w:r>
    </w:p>
    <w:p w14:paraId="730955EC" w14:textId="77777777" w:rsidR="004631F8" w:rsidRPr="00444027" w:rsidRDefault="004631F8" w:rsidP="004631F8">
      <w:pPr>
        <w:pStyle w:val="USTustnpkodeksu"/>
      </w:pPr>
      <w:r w:rsidRPr="00444027">
        <w:t>5.</w:t>
      </w:r>
      <w:r>
        <w:t xml:space="preserve"> </w:t>
      </w:r>
      <w:r w:rsidRPr="00444027">
        <w:t>Tej samej karze podlega, kto wbrew obowiązkowi stanowiącemu środek ograniczający nie przekazuje właściwemu organowi informacji, które uzyskał w związku z wykonywaną pracą lub działalnością gospodarczą, o środkach finansowych lub zasobach gospodarczych, będących własnością, pozostających w posiadaniu, w faktycznym władaniu lub pod kontrolą podmiotu podlegającego, które nie zostały zamrożone.</w:t>
      </w:r>
    </w:p>
    <w:p w14:paraId="1F8A9DA2" w14:textId="14D4DD24" w:rsidR="00444027" w:rsidRPr="00444027" w:rsidRDefault="00444027" w:rsidP="00444027">
      <w:pPr>
        <w:pStyle w:val="ARTartustawynprozporzdzenia"/>
      </w:pPr>
      <w:r w:rsidRPr="00444027">
        <w:rPr>
          <w:rStyle w:val="Ppogrubienie"/>
        </w:rPr>
        <w:t>Art. 68.</w:t>
      </w:r>
      <w:r>
        <w:t> </w:t>
      </w:r>
      <w:r w:rsidRPr="00444027">
        <w:t>W sprawach</w:t>
      </w:r>
      <w:r w:rsidR="00D146F4">
        <w:t>,</w:t>
      </w:r>
      <w:r w:rsidRPr="00444027">
        <w:t xml:space="preserve"> o których mowa w niniejszym rozdziale, orzeka w pierwszej instancji sąd okręgowy.</w:t>
      </w:r>
    </w:p>
    <w:p w14:paraId="1CFD9DF2" w14:textId="77777777" w:rsidR="00AB5EE1" w:rsidRDefault="00444027" w:rsidP="00AB5EE1">
      <w:pPr>
        <w:pStyle w:val="ARTartustawynprozporzdzenia"/>
      </w:pPr>
      <w:r w:rsidRPr="00444027">
        <w:rPr>
          <w:rStyle w:val="Ppogrubienie"/>
        </w:rPr>
        <w:t>Art. 69.</w:t>
      </w:r>
      <w:r>
        <w:t> </w:t>
      </w:r>
      <w:r w:rsidRPr="00444027">
        <w:t>Jeżeli czyn, o którym mowa w niniejszym rozdziale, był w czasie jego popełnienia bezprawny w związku z obowiązywaniem w tym czasie środków ograniczających, a w czasie następującym po popełnieniu czynu, wskutek ich zmiany lub uchylenia, przestał być bezprawny, do czynu tego stosuje się przepisy obowiązujące w czasie jego popełnienia, nie wyłączając przepisów o zatarciu skazania.</w:t>
      </w:r>
    </w:p>
    <w:p w14:paraId="63002B0A" w14:textId="77777777" w:rsidR="00AB5EE1" w:rsidRDefault="00444027" w:rsidP="00AB5EE1">
      <w:pPr>
        <w:pStyle w:val="ROZDZODDZOZNoznaczenierozdziauluboddziau"/>
      </w:pPr>
      <w:r w:rsidRPr="00444027">
        <w:t>Rozdział 7</w:t>
      </w:r>
    </w:p>
    <w:p w14:paraId="5DA02F0D" w14:textId="77777777" w:rsidR="00AB5EE1" w:rsidRDefault="00444027" w:rsidP="00AB5EE1">
      <w:pPr>
        <w:pStyle w:val="ROZDZODDZPRZEDMprzedmiotregulacjirozdziauluboddziau"/>
      </w:pPr>
      <w:r w:rsidRPr="00444027">
        <w:t>Zmiany w przepisach</w:t>
      </w:r>
    </w:p>
    <w:p w14:paraId="7B861812" w14:textId="6FF8DDB8" w:rsidR="00444027" w:rsidRPr="00444027" w:rsidRDefault="00444027" w:rsidP="00AB5EE1">
      <w:pPr>
        <w:pStyle w:val="ARTartustawynprozporzdzenia"/>
      </w:pPr>
      <w:r w:rsidRPr="00444027">
        <w:rPr>
          <w:rStyle w:val="Ppogrubienie"/>
        </w:rPr>
        <w:t>Art. 70.</w:t>
      </w:r>
      <w:r>
        <w:t> </w:t>
      </w:r>
      <w:r w:rsidRPr="00444027">
        <w:t>W ustawie z dnia 6 kwietnia 1990 r. o Policji (Dz. U. z 2025 r. poz. 636, z późn. zm.</w:t>
      </w:r>
      <w:r w:rsidRPr="00946046">
        <w:rPr>
          <w:rStyle w:val="IGindeksgrny"/>
        </w:rPr>
        <w:footnoteReference w:id="4"/>
      </w:r>
      <w:r w:rsidRPr="00946046">
        <w:rPr>
          <w:rStyle w:val="IGindeksgrny"/>
        </w:rPr>
        <w:t>)</w:t>
      </w:r>
      <w:r w:rsidRPr="00444027">
        <w:t>) w art. 19 w ust. 1 w pkt 9 dodaje się przecinek i dodaje się pkt 10 w brzmieniu:</w:t>
      </w:r>
    </w:p>
    <w:p w14:paraId="62567647" w14:textId="20DF171A" w:rsidR="00444027" w:rsidRPr="00444027" w:rsidRDefault="00444027" w:rsidP="00444027">
      <w:pPr>
        <w:pStyle w:val="ZPKTzmpktartykuempunktem"/>
      </w:pPr>
      <w:r>
        <w:t>„</w:t>
      </w:r>
      <w:r w:rsidRPr="00444027">
        <w:t>10)</w:t>
      </w:r>
      <w:r>
        <w:tab/>
      </w:r>
      <w:r w:rsidRPr="00444027">
        <w:t>o których mowa w rozdziale 6 ustawy z dnia ... o środkach ograniczających (Dz. U. ...)</w:t>
      </w:r>
      <w:r>
        <w:t>”</w:t>
      </w:r>
      <w:r w:rsidRPr="00444027">
        <w:t>.</w:t>
      </w:r>
    </w:p>
    <w:p w14:paraId="2A0478DB" w14:textId="2D0C7B7B" w:rsidR="00444027" w:rsidRPr="00444027" w:rsidRDefault="00444027" w:rsidP="004C6BE0">
      <w:pPr>
        <w:pStyle w:val="ARTartustawynprozporzdzenia"/>
        <w:keepNext/>
      </w:pPr>
      <w:r w:rsidRPr="00444027">
        <w:rPr>
          <w:rStyle w:val="Ppogrubienie"/>
        </w:rPr>
        <w:t>Art. 71.</w:t>
      </w:r>
      <w:r>
        <w:t> </w:t>
      </w:r>
      <w:r w:rsidRPr="00444027">
        <w:t>W ustawie z dnia 6 czerwca 1997 r. – Kodeks karny (Dz. U. z 2025 r. poz. 383, 1818 i 1872 oraz z 2026 r. poz. 902</w:t>
      </w:r>
      <w:r w:rsidR="00050EAA">
        <w:t xml:space="preserve"> i 988</w:t>
      </w:r>
      <w:r w:rsidRPr="00444027">
        <w:t>)</w:t>
      </w:r>
      <w:bookmarkStart w:id="33" w:name="_Hlk174022304"/>
      <w:r w:rsidRPr="00444027">
        <w:t xml:space="preserve"> w odnośniku nr 1</w:t>
      </w:r>
      <w:r w:rsidR="00C344CA">
        <w:t xml:space="preserve"> do</w:t>
      </w:r>
      <w:r w:rsidR="00C344CA" w:rsidRPr="00C344CA">
        <w:t xml:space="preserve"> tytułu ustawy</w:t>
      </w:r>
      <w:r w:rsidRPr="00444027">
        <w:t>:</w:t>
      </w:r>
    </w:p>
    <w:p w14:paraId="089D3517" w14:textId="042FEC83" w:rsidR="00444027" w:rsidRPr="00444027" w:rsidRDefault="00444027" w:rsidP="00444027">
      <w:pPr>
        <w:pStyle w:val="PKTpunkt"/>
      </w:pPr>
      <w:r w:rsidRPr="00444027">
        <w:t>1)</w:t>
      </w:r>
      <w:r>
        <w:tab/>
      </w:r>
      <w:r w:rsidRPr="00444027">
        <w:t>wprowadzenie do wyliczenia otrzymuje brzmienie:</w:t>
      </w:r>
    </w:p>
    <w:p w14:paraId="120A6A6E" w14:textId="23D8C66B" w:rsidR="00444027" w:rsidRPr="00444027" w:rsidRDefault="00444027" w:rsidP="00A664F2">
      <w:pPr>
        <w:pStyle w:val="ZFRAGzmfragmentunpzdaniaartykuempunktem"/>
      </w:pPr>
      <w:r>
        <w:t>„</w:t>
      </w:r>
      <w:r w:rsidRPr="00444027">
        <w:t>Niniejsza ustawa wdraża postanowienia:</w:t>
      </w:r>
      <w:r>
        <w:t>”</w:t>
      </w:r>
      <w:r w:rsidR="00036C3E">
        <w:t>;</w:t>
      </w:r>
    </w:p>
    <w:p w14:paraId="34A1C4D8" w14:textId="23B9B426" w:rsidR="00444027" w:rsidRPr="00444027" w:rsidRDefault="00444027" w:rsidP="004C6BE0">
      <w:pPr>
        <w:pStyle w:val="PKTpunkt"/>
        <w:keepNext/>
      </w:pPr>
      <w:r w:rsidRPr="00444027">
        <w:t>2)</w:t>
      </w:r>
      <w:r>
        <w:tab/>
      </w:r>
      <w:r w:rsidRPr="00444027">
        <w:t xml:space="preserve">w pkt </w:t>
      </w:r>
      <w:r w:rsidR="00C344CA">
        <w:t>4</w:t>
      </w:r>
      <w:r w:rsidRPr="00444027">
        <w:t xml:space="preserve"> kropkę zastępuje się średnikiem i dodaje się pkt </w:t>
      </w:r>
      <w:r w:rsidR="00C344CA">
        <w:t>5</w:t>
      </w:r>
      <w:r w:rsidRPr="00444027">
        <w:t xml:space="preserve"> w brzmieniu:</w:t>
      </w:r>
    </w:p>
    <w:p w14:paraId="3D0965DD" w14:textId="5105164E" w:rsidR="00444027" w:rsidRPr="00444027" w:rsidRDefault="00444027" w:rsidP="004C6BE0">
      <w:pPr>
        <w:pStyle w:val="ZPKTzmpktartykuempunktem"/>
      </w:pPr>
      <w:r>
        <w:t>„</w:t>
      </w:r>
      <w:r w:rsidR="00C344CA">
        <w:t>5</w:t>
      </w:r>
      <w:r w:rsidRPr="00444027">
        <w:t>)</w:t>
      </w:r>
      <w:bookmarkStart w:id="34" w:name="_Hlk200368684"/>
      <w:r>
        <w:tab/>
      </w:r>
      <w:r w:rsidRPr="00444027">
        <w:t xml:space="preserve">dyrektywy Parlamentu Europejskiego i Rady (UE) 2024/1226 z dnia 24 kwietnia 2024 r. w sprawie określenia przestępstw związanych z naruszeniem unijnych </w:t>
      </w:r>
      <w:r w:rsidRPr="00444027">
        <w:lastRenderedPageBreak/>
        <w:t>środków ograniczających i sankcji za takie naruszenia oraz zmiany dyrektywy (UE) 2018/1673 (Dz. Urz. UE L 2024/1226 z 29.04.2024).</w:t>
      </w:r>
      <w:r>
        <w:t>”</w:t>
      </w:r>
      <w:r w:rsidRPr="00444027">
        <w:t>.</w:t>
      </w:r>
      <w:bookmarkEnd w:id="34"/>
    </w:p>
    <w:p w14:paraId="2C95AF7F" w14:textId="70085AE7" w:rsidR="00444027" w:rsidRPr="00444027" w:rsidRDefault="00444027" w:rsidP="004C6BE0">
      <w:pPr>
        <w:pStyle w:val="ARTartustawynprozporzdzenia"/>
        <w:keepNext/>
      </w:pPr>
      <w:bookmarkStart w:id="35" w:name="_Hlk212531559"/>
      <w:r w:rsidRPr="00444027">
        <w:rPr>
          <w:rStyle w:val="Ppogrubienie"/>
        </w:rPr>
        <w:t>Art. 72.</w:t>
      </w:r>
      <w:bookmarkEnd w:id="35"/>
      <w:r w:rsidRPr="004C6BE0">
        <w:t> </w:t>
      </w:r>
      <w:r w:rsidRPr="00444027">
        <w:t>W ustawie z dnia 6 czerwca 1997 r. – Kodeks postępowania karnego (Dz. U. z 2026 r. poz. 490, 421, 638, 760, 882 i 901) w art. 237 w § 3 po pkt 15 dodaje się pkt 15a w brzmieniu:</w:t>
      </w:r>
    </w:p>
    <w:p w14:paraId="057A574F" w14:textId="309FB2B7" w:rsidR="00444027" w:rsidRPr="00444027" w:rsidRDefault="00444027" w:rsidP="00444027">
      <w:pPr>
        <w:pStyle w:val="ZPKTzmpktartykuempunktem"/>
      </w:pPr>
      <w:r>
        <w:t>„</w:t>
      </w:r>
      <w:r w:rsidRPr="00444027">
        <w:t>15a)</w:t>
      </w:r>
      <w:r>
        <w:tab/>
      </w:r>
      <w:r w:rsidRPr="00444027">
        <w:t>przestępstw określonych w rozdziale 6 ustawy z dnia ... o środkach ograniczających (Dz. U. ...);</w:t>
      </w:r>
      <w:r>
        <w:t>”</w:t>
      </w:r>
      <w:r w:rsidRPr="00444027">
        <w:t>.</w:t>
      </w:r>
    </w:p>
    <w:p w14:paraId="41741FB5" w14:textId="281DB8A1" w:rsidR="00444027" w:rsidRPr="00444027" w:rsidRDefault="00444027" w:rsidP="004C6BE0">
      <w:pPr>
        <w:pStyle w:val="ARTartustawynprozporzdzenia"/>
        <w:keepNext/>
      </w:pPr>
      <w:r w:rsidRPr="00444027">
        <w:rPr>
          <w:rStyle w:val="Ppogrubienie"/>
        </w:rPr>
        <w:t>Art. 73.</w:t>
      </w:r>
      <w:r>
        <w:t> </w:t>
      </w:r>
      <w:r w:rsidRPr="00444027">
        <w:t xml:space="preserve">W </w:t>
      </w:r>
      <w:bookmarkStart w:id="36" w:name="_Hlk215130514"/>
      <w:r w:rsidRPr="00444027">
        <w:t xml:space="preserve">ustawie z dnia 20 sierpnia 1997 r. o Krajowym Rejestrze Sądowym </w:t>
      </w:r>
      <w:bookmarkEnd w:id="36"/>
      <w:r w:rsidRPr="00444027">
        <w:t>(Dz. U. z 2025 r. poz. 869, z późn. zm.</w:t>
      </w:r>
      <w:r w:rsidRPr="0049605D">
        <w:rPr>
          <w:rStyle w:val="IGindeksgrny"/>
        </w:rPr>
        <w:footnoteReference w:id="5"/>
      </w:r>
      <w:r w:rsidRPr="0049605D">
        <w:rPr>
          <w:rStyle w:val="IGindeksgrny"/>
        </w:rPr>
        <w:t>)</w:t>
      </w:r>
      <w:r w:rsidRPr="00444027">
        <w:t>) w art. 44 w ust. 1 po pkt 2c dodaje się pkt 2d w brzmieniu:</w:t>
      </w:r>
    </w:p>
    <w:p w14:paraId="1EF12A76" w14:textId="2DAE7CF5" w:rsidR="00444027" w:rsidRPr="00444027" w:rsidRDefault="00444027" w:rsidP="00444027">
      <w:pPr>
        <w:pStyle w:val="ZPKTzmpktartykuempunktem"/>
      </w:pPr>
      <w:r>
        <w:t>„</w:t>
      </w:r>
      <w:r w:rsidRPr="00444027">
        <w:t>2d)</w:t>
      </w:r>
      <w:r>
        <w:tab/>
      </w:r>
      <w:r w:rsidRPr="00444027">
        <w:t>dane o osobie wykonującej zarząd przymusowy w celu zbycia środków finansowych lub zasobów gospodarczych albo dane o osobie wykonującej zarząd tymczasowy w celu przejęcia na rzecz Skarbu Państwa lub podmiotu innego niż Skarb Państwa własności środków finansowych lub zasobów gospodarczych, o których mowa w art. 12 lub w art. 24 ust. 1 ustawy z dnia … o środkach ograniczających</w:t>
      </w:r>
      <w:r w:rsidR="00C344CA">
        <w:t xml:space="preserve"> </w:t>
      </w:r>
      <w:r w:rsidR="00C344CA" w:rsidRPr="00BB6EB2">
        <w:t>(Dz.</w:t>
      </w:r>
      <w:r w:rsidR="00C344CA">
        <w:t xml:space="preserve"> </w:t>
      </w:r>
      <w:r w:rsidR="00C344CA" w:rsidRPr="00BB6EB2">
        <w:t xml:space="preserve">U. </w:t>
      </w:r>
      <w:r w:rsidR="00C344CA">
        <w:t>..</w:t>
      </w:r>
      <w:r w:rsidR="00C344CA" w:rsidRPr="00BB6EB2">
        <w:t>.)</w:t>
      </w:r>
      <w:r w:rsidRPr="00444027">
        <w:t xml:space="preserve">, ze wskazaniem okresu, na jaki zarząd został ustanowiony, albo dane o osobie wykonującej zarząd w celu zbycia środków finansowych, funduszy lub zasobów gospodarczych, o którym mowa w art. 6a ustawy z dnia </w:t>
      </w:r>
      <w:bookmarkStart w:id="37" w:name="_Hlk235617841"/>
      <w:r w:rsidRPr="00444027">
        <w:t xml:space="preserve">13 kwietnia 2022 r. </w:t>
      </w:r>
      <w:bookmarkEnd w:id="37"/>
      <w:r w:rsidRPr="00444027">
        <w:t>o szczególnych rozwiązaniach w zakresie przeciwdziałania wspieraniu agresji na Ukrainę oraz służących ochronie bezpieczeństwa narodowego</w:t>
      </w:r>
      <w:r w:rsidR="00BD68D5">
        <w:t xml:space="preserve"> (</w:t>
      </w:r>
      <w:r w:rsidR="00BD68D5" w:rsidRPr="00444027">
        <w:t>Dz. U. z 2025 r. poz. 514)</w:t>
      </w:r>
      <w:r w:rsidRPr="00444027">
        <w:t>, ze wskazaniem okresu, na jaki został ustanowiony;</w:t>
      </w:r>
      <w:r>
        <w:t>”</w:t>
      </w:r>
      <w:r w:rsidRPr="00444027">
        <w:t>.</w:t>
      </w:r>
    </w:p>
    <w:p w14:paraId="24F6C430" w14:textId="6CAEB044" w:rsidR="00444027" w:rsidRPr="00444027" w:rsidRDefault="00444027" w:rsidP="004C6BE0">
      <w:pPr>
        <w:pStyle w:val="ARTartustawynprozporzdzenia"/>
        <w:keepNext/>
      </w:pPr>
      <w:r w:rsidRPr="00444027">
        <w:rPr>
          <w:rStyle w:val="Ppogrubienie"/>
        </w:rPr>
        <w:t>Art. 74.</w:t>
      </w:r>
      <w:r>
        <w:t> </w:t>
      </w:r>
      <w:r w:rsidRPr="00444027">
        <w:t xml:space="preserve">W ustawie z dnia 29 sierpnia 1997 r. – Ordynacja podatkowa (Dz. U. </w:t>
      </w:r>
      <w:r w:rsidR="00786634">
        <w:t xml:space="preserve">z </w:t>
      </w:r>
      <w:r w:rsidRPr="00444027">
        <w:t>2026</w:t>
      </w:r>
      <w:r w:rsidR="00067103">
        <w:t xml:space="preserve"> r.</w:t>
      </w:r>
      <w:r w:rsidRPr="00444027">
        <w:t xml:space="preserve"> poz. 622, 825, 846 i 875) wprowadza się następujące zmiany:</w:t>
      </w:r>
    </w:p>
    <w:p w14:paraId="29D13EAE" w14:textId="595960C9" w:rsidR="00444027" w:rsidRPr="00444027" w:rsidRDefault="00444027" w:rsidP="004C6BE0">
      <w:pPr>
        <w:pStyle w:val="PKTpunkt"/>
        <w:keepNext/>
      </w:pPr>
      <w:r w:rsidRPr="00444027">
        <w:t>1)</w:t>
      </w:r>
      <w:r>
        <w:tab/>
      </w:r>
      <w:r w:rsidRPr="00444027">
        <w:t>w art. 119zt po pkt 5 dodaje się pkt 5a w brzmieniu:</w:t>
      </w:r>
    </w:p>
    <w:p w14:paraId="5B5E5980" w14:textId="05F347D0" w:rsidR="00444027" w:rsidRPr="00444027" w:rsidRDefault="00444027" w:rsidP="00444027">
      <w:pPr>
        <w:pStyle w:val="ZPKTzmpktartykuempunktem"/>
      </w:pPr>
      <w:r>
        <w:t>„</w:t>
      </w:r>
      <w:r w:rsidRPr="00444027">
        <w:t>5a)</w:t>
      </w:r>
      <w:r>
        <w:tab/>
      </w:r>
      <w:r w:rsidRPr="00444027">
        <w:t>Szefa Służby Kontrwywiadu Wojskowego – w zakresie niezbędnym do realizacji ustawowych zadań – za pośrednictwem systemu teleinformatycznego, na zasadach i w trybie określonych w art. 38 ustawy z dnia 9 czerwca 2006 r. o Służbie Kontrwywiadu Wojskowego oraz Służbie Wywiadu Wojskowego (Dz. U. z 2026 r. poz. 157);</w:t>
      </w:r>
      <w:r>
        <w:t>”</w:t>
      </w:r>
      <w:r w:rsidRPr="00444027">
        <w:t>;</w:t>
      </w:r>
    </w:p>
    <w:p w14:paraId="4D9C577E" w14:textId="193AD573" w:rsidR="00444027" w:rsidRPr="00444027" w:rsidRDefault="00444027" w:rsidP="004C6BE0">
      <w:pPr>
        <w:pStyle w:val="PKTpunkt"/>
        <w:keepNext/>
      </w:pPr>
      <w:r w:rsidRPr="00444027">
        <w:lastRenderedPageBreak/>
        <w:t>2)</w:t>
      </w:r>
      <w:r>
        <w:tab/>
      </w:r>
      <w:r w:rsidRPr="00444027">
        <w:t>w art. 297 w § 1:</w:t>
      </w:r>
    </w:p>
    <w:p w14:paraId="01D56E5E" w14:textId="615CE330" w:rsidR="00444027" w:rsidRPr="00444027" w:rsidRDefault="00444027" w:rsidP="004C6BE0">
      <w:pPr>
        <w:pStyle w:val="LITlitera"/>
        <w:keepNext/>
      </w:pPr>
      <w:bookmarkStart w:id="38" w:name="_Hlk220269236"/>
      <w:r w:rsidRPr="00444027">
        <w:t>a)</w:t>
      </w:r>
      <w:bookmarkEnd w:id="38"/>
      <w:r>
        <w:tab/>
      </w:r>
      <w:r w:rsidRPr="00444027">
        <w:t>pkt 2b i 2c otrzymują brzmienie:</w:t>
      </w:r>
    </w:p>
    <w:p w14:paraId="73F7CDB5" w14:textId="0C6D004C" w:rsidR="00444027" w:rsidRPr="00444027" w:rsidRDefault="00444027" w:rsidP="004C6BE0">
      <w:pPr>
        <w:pStyle w:val="ZLITPKTzmpktliter"/>
      </w:pPr>
      <w:r>
        <w:t>„</w:t>
      </w:r>
      <w:r w:rsidRPr="00444027">
        <w:t>2b)</w:t>
      </w:r>
      <w:r>
        <w:tab/>
      </w:r>
      <w:r w:rsidRPr="00444027">
        <w:t>ministrowi właściwemu do spraw wewnętrznych, ministrowi właściwemu do spraw gospodarki, Generalnemu Inspektorowi Informacji Finansowej, Szefowi Krajowej Administracji Skarbowej, naczelnikom urzędów celno-skarbowych oraz Komisji Nadzoru Finansowego – w zakresie niezbędnym do realizacji zadań określonych w ustawie z dnia 13 kwietnia 2022 r. o szczególnych rozwiązaniach w zakresie przeciwdziałania wspieraniu agresji na Ukrainę oraz służących ochronie bezpieczeństwa narodowego</w:t>
      </w:r>
      <w:r w:rsidRPr="00444027" w:rsidDel="00EA1F54">
        <w:t xml:space="preserve"> </w:t>
      </w:r>
      <w:r w:rsidRPr="00444027">
        <w:t>(Dz. U. z 2025 r. poz. 514) oraz ustawie z dnia … o środkach ograniczających (Dz. U. …);</w:t>
      </w:r>
    </w:p>
    <w:p w14:paraId="049B967D" w14:textId="4B104E60" w:rsidR="00444027" w:rsidRPr="00444027" w:rsidRDefault="00444027" w:rsidP="00444027">
      <w:pPr>
        <w:pStyle w:val="ZLITPKTzmpktliter"/>
      </w:pPr>
      <w:r w:rsidRPr="00444027">
        <w:t>2c)</w:t>
      </w:r>
      <w:r>
        <w:tab/>
      </w:r>
      <w:r w:rsidRPr="00444027">
        <w:t>ministrowi właściwemu do spraw zagranicznych – w zakresie niezbędnym do podejmowania inicjatyw w zakresie stosowania środków ograniczających Unii Europejskiej, o których mowa w ustawie z dnia … o środkach ograniczających;</w:t>
      </w:r>
      <w:r>
        <w:t>”</w:t>
      </w:r>
      <w:r w:rsidRPr="00444027">
        <w:t>,</w:t>
      </w:r>
    </w:p>
    <w:p w14:paraId="5FE8FC05" w14:textId="4B9B981C" w:rsidR="00444027" w:rsidRPr="00444027" w:rsidRDefault="00444027" w:rsidP="004C6BE0">
      <w:pPr>
        <w:pStyle w:val="LITlitera"/>
        <w:keepNext/>
      </w:pPr>
      <w:r w:rsidRPr="00444027">
        <w:t>b)</w:t>
      </w:r>
      <w:r>
        <w:tab/>
      </w:r>
      <w:r w:rsidRPr="00444027">
        <w:t>po pkt 8a dodaje się pkt 8b w brzmieniu:</w:t>
      </w:r>
    </w:p>
    <w:p w14:paraId="08193804" w14:textId="183E45A4" w:rsidR="00444027" w:rsidRPr="004C6BE0" w:rsidRDefault="00444027" w:rsidP="00444027">
      <w:pPr>
        <w:pStyle w:val="ZLITPKTzmpktliter"/>
      </w:pPr>
      <w:r>
        <w:t>„</w:t>
      </w:r>
      <w:r w:rsidRPr="00444027">
        <w:t>8b)</w:t>
      </w:r>
      <w:r>
        <w:tab/>
      </w:r>
      <w:r w:rsidRPr="00444027">
        <w:t>Służbie Kontrwywiadu Wojskowego – w zakresie niezbędnym do realizacji zadań określonych w art. 5 ust. 1 ustawy z dnia 9 czerwca 2006 r. o Służbie Kontrwywiadu Wojskowego oraz Służbie Wywiadu Wojskowego;</w:t>
      </w:r>
      <w:r>
        <w:t>”</w:t>
      </w:r>
      <w:r w:rsidRPr="00444027">
        <w:t>;</w:t>
      </w:r>
    </w:p>
    <w:p w14:paraId="4A86B005" w14:textId="7D7FFCAD" w:rsidR="00444027" w:rsidRPr="00444027" w:rsidRDefault="00444027" w:rsidP="004C6BE0">
      <w:pPr>
        <w:pStyle w:val="PKTpunkt"/>
        <w:keepNext/>
      </w:pPr>
      <w:r w:rsidRPr="00444027">
        <w:t>3)</w:t>
      </w:r>
      <w:r>
        <w:tab/>
      </w:r>
      <w:r w:rsidRPr="00444027">
        <w:t>w art. 297e w § 1:</w:t>
      </w:r>
    </w:p>
    <w:p w14:paraId="2C1B7CFE" w14:textId="49909D67" w:rsidR="00444027" w:rsidRPr="00444027" w:rsidRDefault="00444027" w:rsidP="004C6BE0">
      <w:pPr>
        <w:pStyle w:val="LITlitera"/>
        <w:keepNext/>
      </w:pPr>
      <w:r w:rsidRPr="00444027">
        <w:t>a)</w:t>
      </w:r>
      <w:r>
        <w:tab/>
      </w:r>
      <w:r w:rsidRPr="00444027">
        <w:t>po pkt 2 dodaje się pkt 2a w brzmieniu:</w:t>
      </w:r>
    </w:p>
    <w:p w14:paraId="3596F98F" w14:textId="527C0A91" w:rsidR="00444027" w:rsidRPr="00444027" w:rsidRDefault="00444027" w:rsidP="00444027">
      <w:pPr>
        <w:pStyle w:val="ZLITPKTzmpktliter"/>
      </w:pPr>
      <w:r>
        <w:t>„</w:t>
      </w:r>
      <w:r w:rsidRPr="00444027">
        <w:t>2a)</w:t>
      </w:r>
      <w:r>
        <w:tab/>
      </w:r>
      <w:r w:rsidRPr="00444027">
        <w:t>Służbie Kontrwywiadu Wojskowego – w zakresie niezbędnym do realizacji zadań określonych w art. 5 ust. 1 ustawy z dnia 9 czerwca 2006 r. o Służbie Kontrwywiadu Wojskowego oraz Służbie Wywiadu Wojskowego,</w:t>
      </w:r>
      <w:r>
        <w:t>”</w:t>
      </w:r>
      <w:r w:rsidRPr="00444027">
        <w:t>,</w:t>
      </w:r>
    </w:p>
    <w:p w14:paraId="7BF0C241" w14:textId="682E77F0" w:rsidR="00444027" w:rsidRPr="00444027" w:rsidRDefault="00444027" w:rsidP="004C6BE0">
      <w:pPr>
        <w:pStyle w:val="LITlitera"/>
        <w:keepNext/>
      </w:pPr>
      <w:r w:rsidRPr="00444027">
        <w:t>b)</w:t>
      </w:r>
      <w:r>
        <w:tab/>
      </w:r>
      <w:r w:rsidRPr="00444027">
        <w:t>pkt 3 otrzymuje brzmienie:</w:t>
      </w:r>
    </w:p>
    <w:p w14:paraId="5E59399D" w14:textId="29860B86" w:rsidR="00444027" w:rsidRPr="00444027" w:rsidRDefault="00444027" w:rsidP="00444027">
      <w:pPr>
        <w:pStyle w:val="ZLITPKTzmpktliter"/>
      </w:pPr>
      <w:r>
        <w:t>„</w:t>
      </w:r>
      <w:r w:rsidRPr="00444027">
        <w:t>3)</w:t>
      </w:r>
      <w:r>
        <w:tab/>
      </w:r>
      <w:r w:rsidRPr="00444027">
        <w:t>ministrowi właściwemu do spraw wewnętrznych i ministrowi właściwemu do spraw gospodarki – w zakresie niezbędnym do realizacji zadań określonych w ustawie z dnia 13 kwietnia 2022 r. o szczególnych rozwiązaniach w zakresie przeciwdziałania wspieraniu agresji na Ukrainę oraz służących ochronie bezpieczeństwa narodowego oraz ustawie z dnia … o środkach ograniczających</w:t>
      </w:r>
      <w:r w:rsidR="005522E3">
        <w:t>,</w:t>
      </w:r>
      <w:r>
        <w:t>”</w:t>
      </w:r>
      <w:r w:rsidRPr="00444027">
        <w:t>,</w:t>
      </w:r>
    </w:p>
    <w:p w14:paraId="20041B92" w14:textId="2C8FB57D" w:rsidR="00444027" w:rsidRPr="00444027" w:rsidRDefault="00444027" w:rsidP="00444027">
      <w:pPr>
        <w:pStyle w:val="LITlitera"/>
        <w:keepNext/>
      </w:pPr>
      <w:r w:rsidRPr="00444027">
        <w:t>c)</w:t>
      </w:r>
      <w:r>
        <w:tab/>
      </w:r>
      <w:r w:rsidRPr="00444027">
        <w:t>pkt 6 otrzymuje brzmienie:</w:t>
      </w:r>
    </w:p>
    <w:p w14:paraId="58A27A38" w14:textId="178D0EB8" w:rsidR="00444027" w:rsidRPr="00444027" w:rsidRDefault="00444027" w:rsidP="004C6BE0">
      <w:pPr>
        <w:pStyle w:val="ZLITPKTzmpktliter"/>
      </w:pPr>
      <w:r>
        <w:t>„</w:t>
      </w:r>
      <w:r w:rsidRPr="00444027">
        <w:t>6)</w:t>
      </w:r>
      <w:r>
        <w:tab/>
      </w:r>
      <w:r w:rsidRPr="00444027">
        <w:t xml:space="preserve">ministrowi właściwemu do spraw zagranicznych – w zakresie niezbędnym do podejmowania inicjatyw w zakresie stosowania środków ograniczających Unii </w:t>
      </w:r>
      <w:r w:rsidRPr="00444027">
        <w:lastRenderedPageBreak/>
        <w:t>Europejskiej, o których mowa w ustawie z dnia … o środkach ograniczających,</w:t>
      </w:r>
      <w:r>
        <w:t>”</w:t>
      </w:r>
      <w:r w:rsidRPr="00444027">
        <w:t>;</w:t>
      </w:r>
    </w:p>
    <w:p w14:paraId="6C378970" w14:textId="3DA3B087" w:rsidR="00444027" w:rsidRPr="00444027" w:rsidRDefault="00444027" w:rsidP="004C6BE0">
      <w:pPr>
        <w:pStyle w:val="PKTpunkt"/>
        <w:keepNext/>
      </w:pPr>
      <w:r w:rsidRPr="00444027">
        <w:t>4)</w:t>
      </w:r>
      <w:r>
        <w:tab/>
      </w:r>
      <w:r w:rsidRPr="00444027">
        <w:t>w art. 298 pkt 5b otrzymuje brzmienie:</w:t>
      </w:r>
    </w:p>
    <w:p w14:paraId="29A07863" w14:textId="6DFC1FA2" w:rsidR="00444027" w:rsidRPr="004C6BE0" w:rsidRDefault="00444027" w:rsidP="00444027">
      <w:pPr>
        <w:pStyle w:val="ZPKTzmpktartykuempunktem"/>
      </w:pPr>
      <w:r>
        <w:t>„</w:t>
      </w:r>
      <w:r w:rsidRPr="00444027">
        <w:t>5b)</w:t>
      </w:r>
      <w:r>
        <w:tab/>
      </w:r>
      <w:r w:rsidRPr="00444027">
        <w:t>Służbie Kontrwywiadu Wojskowego, Centralnemu Biuru Antykorupcyjnemu, Biuru Nadzoru Wewnętrznego, Policji, Żandarmerii Wojskowej, Straży Granicznej i ich posiadającym sporządzone na piśmie upoważnienie funkcjonariuszom lub żołnierzom, jeżeli jest to konieczne dla skutecznego zapobieżenia przestępstwom lub ich wykrycia, ustalenia sprawców i uzyskania dowodów albo ujawnienia mienia zagrożonego przepadkiem;</w:t>
      </w:r>
      <w:r>
        <w:t>”</w:t>
      </w:r>
      <w:r w:rsidRPr="00444027">
        <w:t>.</w:t>
      </w:r>
    </w:p>
    <w:p w14:paraId="0C373A9F" w14:textId="19672F51" w:rsidR="00444027" w:rsidRPr="00444027" w:rsidRDefault="00444027" w:rsidP="004C6BE0">
      <w:pPr>
        <w:pStyle w:val="ARTartustawynprozporzdzenia"/>
        <w:keepNext/>
      </w:pPr>
      <w:r w:rsidRPr="00444027">
        <w:rPr>
          <w:rStyle w:val="Ppogrubienie"/>
        </w:rPr>
        <w:t>Art. 75.</w:t>
      </w:r>
      <w:r>
        <w:t> </w:t>
      </w:r>
      <w:r w:rsidRPr="00444027">
        <w:t>W ustawie z dnia 29 sierpnia 1997 r. – Prawo bankowe (Dz. U. z 2026 r. poz. 38, 176, 331, 340, 644 i 846) w art. 106d w ust. 1 w pkt 3 kropkę zastępuje się średnikiem i dodaje się pkt 4 i 5 w brzmieniu:</w:t>
      </w:r>
    </w:p>
    <w:p w14:paraId="3DD09245" w14:textId="48FC1900" w:rsidR="00444027" w:rsidRPr="004C6BE0" w:rsidRDefault="00444027" w:rsidP="00444027">
      <w:pPr>
        <w:pStyle w:val="ZPKTzmpktartykuempunktem"/>
      </w:pPr>
      <w:r>
        <w:t>„</w:t>
      </w:r>
      <w:r w:rsidRPr="004C6BE0">
        <w:t>4)</w:t>
      </w:r>
      <w:r w:rsidRPr="004C6BE0">
        <w:tab/>
        <w:t xml:space="preserve">wystąpienia ryzyka obchodzenia środków ograniczających, o których mowa w art. 3 ustawy </w:t>
      </w:r>
      <w:r w:rsidRPr="00444027">
        <w:t>z dnia … o środkach ograniczających (Dz. U. …)</w:t>
      </w:r>
      <w:r w:rsidRPr="004C6BE0">
        <w:t>;</w:t>
      </w:r>
    </w:p>
    <w:p w14:paraId="058836DD" w14:textId="5CE4D06C" w:rsidR="00444027" w:rsidRPr="00444027" w:rsidRDefault="00444027" w:rsidP="00444027">
      <w:pPr>
        <w:pStyle w:val="ZPKTzmpktartykuempunktem"/>
      </w:pPr>
      <w:r w:rsidRPr="00444027">
        <w:t>5)</w:t>
      </w:r>
      <w:r>
        <w:tab/>
      </w:r>
      <w:r w:rsidRPr="00444027">
        <w:t>uzasadnionego podejrzenia popełnienia któregokolwiek z przestępstw określonych w art. 63–67 ustawy z dnia … o środkach ograniczających.</w:t>
      </w:r>
      <w:r>
        <w:t>”</w:t>
      </w:r>
      <w:r w:rsidRPr="00444027">
        <w:t>.</w:t>
      </w:r>
    </w:p>
    <w:p w14:paraId="55AD6EF0" w14:textId="5A09794D" w:rsidR="00444027" w:rsidRPr="00444027" w:rsidRDefault="00444027" w:rsidP="00444027">
      <w:pPr>
        <w:pStyle w:val="ARTartustawynprozporzdzenia"/>
      </w:pPr>
      <w:r w:rsidRPr="00444027">
        <w:rPr>
          <w:rStyle w:val="Ppogrubienie"/>
        </w:rPr>
        <w:t>Art. 76.</w:t>
      </w:r>
      <w:r>
        <w:t> </w:t>
      </w:r>
      <w:r w:rsidRPr="00444027">
        <w:t>W ustawie z dnia 29 listopada 2000 r. o obrocie z zagranicą towarami, technologiami i usługami o znaczeniu strategicznym dla bezpieczeństwa państwa, a także dla utrzymania międzynarodowego pokoju i bezpieczeństwa (Dz. U. z 2023 r. poz. 1582 oraz z 2026 r. poz. 471) uchyla się art. 6b.</w:t>
      </w:r>
    </w:p>
    <w:p w14:paraId="7985BEEE" w14:textId="75536BB5" w:rsidR="00444027" w:rsidRPr="00444027" w:rsidRDefault="00444027" w:rsidP="004C6BE0">
      <w:pPr>
        <w:pStyle w:val="ARTartustawynprozporzdzenia"/>
        <w:keepNext/>
      </w:pPr>
      <w:r w:rsidRPr="00444027">
        <w:rPr>
          <w:rStyle w:val="Ppogrubienie"/>
        </w:rPr>
        <w:t>Art. 77.</w:t>
      </w:r>
      <w:r>
        <w:t> </w:t>
      </w:r>
      <w:r w:rsidRPr="00444027">
        <w:t>W ustawie z dnia 18 września 2001 r. – Kodeks morski (Dz. U. z 2023 r. poz. 1309</w:t>
      </w:r>
      <w:r w:rsidR="00050EAA">
        <w:t xml:space="preserve"> oraz z 2026 r. poz. 1004</w:t>
      </w:r>
      <w:r w:rsidRPr="00444027">
        <w:t>) wprowadza się następujące zmiany:</w:t>
      </w:r>
    </w:p>
    <w:p w14:paraId="1AFAB72F" w14:textId="695587E2" w:rsidR="00444027" w:rsidRPr="00444027" w:rsidRDefault="00444027" w:rsidP="004C6BE0">
      <w:pPr>
        <w:pStyle w:val="PKTpunkt"/>
        <w:keepNext/>
      </w:pPr>
      <w:r w:rsidRPr="00444027">
        <w:t>1)</w:t>
      </w:r>
      <w:r>
        <w:tab/>
      </w:r>
      <w:r w:rsidRPr="00444027">
        <w:t>art. 18 otrzymuje brzmienie:</w:t>
      </w:r>
    </w:p>
    <w:p w14:paraId="1F525055" w14:textId="7DCED614" w:rsidR="00444027" w:rsidRPr="00444027" w:rsidRDefault="00444027" w:rsidP="00444027">
      <w:pPr>
        <w:pStyle w:val="ZARTzmartartykuempunktem"/>
      </w:pPr>
      <w:r>
        <w:t>„</w:t>
      </w:r>
      <w:r w:rsidRPr="00444027">
        <w:t>Art. 18.</w:t>
      </w:r>
      <w:r>
        <w:t> </w:t>
      </w:r>
      <w:r w:rsidRPr="00444027">
        <w:t>Minister właściwy do spraw gospodarki morskiej może wydać decyzję o utracie czasowej polskiej przynależności statku, jeżeli wymaga tego interes państwa, a w szczególności interes polskiej gospodarki morskiej lub zobowiązania międzynarodowe, w tym wynikające ze środków ograniczających Unii Europejskiej. Z tych samych względów minister właściwy do spraw gospodarki morskiej może wydać decyzję sprzeciwiającą się uzyskaniu przez statek czasowej polskiej przynależności.</w:t>
      </w:r>
      <w:r>
        <w:t>”</w:t>
      </w:r>
      <w:r w:rsidRPr="00444027">
        <w:t>;</w:t>
      </w:r>
    </w:p>
    <w:p w14:paraId="33E08095" w14:textId="7A4FC6E4" w:rsidR="00444027" w:rsidRPr="00444027" w:rsidRDefault="00444027" w:rsidP="004C6BE0">
      <w:pPr>
        <w:pStyle w:val="PKTpunkt"/>
        <w:keepNext/>
      </w:pPr>
      <w:r w:rsidRPr="00444027">
        <w:t>2)</w:t>
      </w:r>
      <w:r>
        <w:tab/>
      </w:r>
      <w:r w:rsidRPr="00444027">
        <w:t>w art. 31 § 1 otrzymuje brzmienie:</w:t>
      </w:r>
    </w:p>
    <w:p w14:paraId="46B19458" w14:textId="04DD23D5" w:rsidR="00444027" w:rsidRPr="00444027" w:rsidRDefault="00444027" w:rsidP="00444027">
      <w:pPr>
        <w:pStyle w:val="ZUSTzmustartykuempunktem"/>
        <w:keepNext/>
      </w:pPr>
      <w:r>
        <w:t>„</w:t>
      </w:r>
      <w:r w:rsidRPr="00444027">
        <w:t>§ 1.</w:t>
      </w:r>
      <w:r>
        <w:t> </w:t>
      </w:r>
      <w:r w:rsidRPr="00444027">
        <w:t>Wykreśla się z rejestru okrętowego statek:</w:t>
      </w:r>
    </w:p>
    <w:p w14:paraId="2594C0FF" w14:textId="0122C07E" w:rsidR="00444027" w:rsidRPr="00444027" w:rsidRDefault="00444027" w:rsidP="00444027">
      <w:pPr>
        <w:pStyle w:val="ZPKTzmpktartykuempunktem"/>
      </w:pPr>
      <w:r w:rsidRPr="00444027">
        <w:t>1)</w:t>
      </w:r>
      <w:r>
        <w:tab/>
      </w:r>
      <w:r w:rsidRPr="00444027">
        <w:t>który zatonął lub uległ zniszczeniu;</w:t>
      </w:r>
    </w:p>
    <w:p w14:paraId="56BCC5FC" w14:textId="7123B084" w:rsidR="00444027" w:rsidRPr="00444027" w:rsidRDefault="00444027" w:rsidP="00444027">
      <w:pPr>
        <w:pStyle w:val="ZPKTzmpktartykuempunktem"/>
      </w:pPr>
      <w:r w:rsidRPr="00444027">
        <w:lastRenderedPageBreak/>
        <w:t>2)</w:t>
      </w:r>
      <w:r>
        <w:tab/>
      </w:r>
      <w:r w:rsidRPr="00444027">
        <w:t>który zaginął;</w:t>
      </w:r>
    </w:p>
    <w:p w14:paraId="23043C1A" w14:textId="504927B2" w:rsidR="00444027" w:rsidRPr="00444027" w:rsidRDefault="00444027" w:rsidP="00444027">
      <w:pPr>
        <w:pStyle w:val="ZPKTzmpktartykuempunktem"/>
      </w:pPr>
      <w:r w:rsidRPr="00444027">
        <w:t>3)</w:t>
      </w:r>
      <w:r>
        <w:tab/>
      </w:r>
      <w:r w:rsidRPr="00444027">
        <w:t>który utracił polską przynależność;</w:t>
      </w:r>
    </w:p>
    <w:p w14:paraId="748265F8" w14:textId="7A1EE48F" w:rsidR="00444027" w:rsidRPr="00444027" w:rsidRDefault="00444027" w:rsidP="00444027">
      <w:pPr>
        <w:pStyle w:val="ZPKTzmpktartykuempunktem"/>
      </w:pPr>
      <w:r w:rsidRPr="00444027">
        <w:t>4)</w:t>
      </w:r>
      <w:r>
        <w:tab/>
      </w:r>
      <w:r w:rsidRPr="00444027">
        <w:t>który utracił charakter statku morskiego;</w:t>
      </w:r>
    </w:p>
    <w:p w14:paraId="498EC198" w14:textId="0565EB7B" w:rsidR="00444027" w:rsidRPr="00444027" w:rsidRDefault="00444027" w:rsidP="00444027">
      <w:pPr>
        <w:pStyle w:val="ZPKTzmpktartykuempunktem"/>
      </w:pPr>
      <w:r w:rsidRPr="00444027">
        <w:t>5)</w:t>
      </w:r>
      <w:r>
        <w:tab/>
      </w:r>
      <w:r w:rsidRPr="00444027">
        <w:t>ze względu na zobowiązania międzynarodowe, w tym wynikające ze środków ograniczających Unii Europejskiej, o których mowa w ustawie z dnia … o środkach ograniczających (Dz. U. …).</w:t>
      </w:r>
      <w:r>
        <w:t>”</w:t>
      </w:r>
      <w:r w:rsidRPr="00444027">
        <w:t>.</w:t>
      </w:r>
    </w:p>
    <w:bookmarkEnd w:id="33"/>
    <w:p w14:paraId="04A5D0A5" w14:textId="27E298EC" w:rsidR="00444027" w:rsidRPr="00444027" w:rsidRDefault="00444027" w:rsidP="004C6BE0">
      <w:pPr>
        <w:pStyle w:val="ARTartustawynprozporzdzenia"/>
        <w:keepNext/>
      </w:pPr>
      <w:r w:rsidRPr="00444027">
        <w:rPr>
          <w:rStyle w:val="Ppogrubienie"/>
        </w:rPr>
        <w:t>Art. 78.</w:t>
      </w:r>
      <w:r>
        <w:t> </w:t>
      </w:r>
      <w:r w:rsidRPr="00444027">
        <w:t>W ustawie z dnia 24 maja 2002 r. o Agencji Bezpieczeństwa Wewnętrznego oraz Agencji Wywiadu (Dz. U. z 2026 r. poz. 937</w:t>
      </w:r>
      <w:r w:rsidR="00050EAA">
        <w:t xml:space="preserve"> i 1003</w:t>
      </w:r>
      <w:r w:rsidRPr="00444027">
        <w:t>) w art. 27 w ust. 1 w pkt 3 dodaje się przecinek i</w:t>
      </w:r>
      <w:r w:rsidR="0021412D">
        <w:t xml:space="preserve"> </w:t>
      </w:r>
      <w:r w:rsidR="002C1A2A">
        <w:t xml:space="preserve">dodaje się </w:t>
      </w:r>
      <w:r w:rsidRPr="00444027">
        <w:t>pkt 4 w brzmieniu:</w:t>
      </w:r>
    </w:p>
    <w:p w14:paraId="6841F70C" w14:textId="62A2A123" w:rsidR="00444027" w:rsidRPr="00444027" w:rsidRDefault="00444027" w:rsidP="00444027">
      <w:pPr>
        <w:pStyle w:val="ZPKTzmpktartykuempunktem"/>
      </w:pPr>
      <w:r>
        <w:t>„</w:t>
      </w:r>
      <w:r w:rsidRPr="00444027">
        <w:t>4)</w:t>
      </w:r>
      <w:r>
        <w:tab/>
      </w:r>
      <w:r w:rsidRPr="00444027">
        <w:t xml:space="preserve">rozdziale 6 ustawy z dnia ... o środkach ograniczających (Dz. U. </w:t>
      </w:r>
      <w:r w:rsidR="00557173">
        <w:t>…</w:t>
      </w:r>
      <w:r w:rsidRPr="00444027">
        <w:t>)</w:t>
      </w:r>
      <w:r>
        <w:t>”</w:t>
      </w:r>
      <w:r w:rsidRPr="00444027">
        <w:t>.</w:t>
      </w:r>
    </w:p>
    <w:p w14:paraId="45AF6E89" w14:textId="54475798" w:rsidR="00444027" w:rsidRPr="00444027" w:rsidRDefault="00444027" w:rsidP="004C6BE0">
      <w:pPr>
        <w:pStyle w:val="ARTartustawynprozporzdzenia"/>
        <w:keepNext/>
      </w:pPr>
      <w:r w:rsidRPr="00444027">
        <w:rPr>
          <w:rStyle w:val="Ppogrubienie"/>
        </w:rPr>
        <w:t>Art. 79.</w:t>
      </w:r>
      <w:r>
        <w:t> </w:t>
      </w:r>
      <w:r w:rsidRPr="00444027">
        <w:t>W ustawie z dnia 28 października 2002 r. o odpowiedzialności podmiotów zbiorowych za czyny zabronione pod groźbą kary (Dz. U. z 2024 r. poz. 1822 oraz z 2026 r. poz. 516) wprowadza się następujące zmiany:</w:t>
      </w:r>
    </w:p>
    <w:p w14:paraId="76305C2D" w14:textId="00D180E0" w:rsidR="00444027" w:rsidRPr="00444027" w:rsidRDefault="00444027" w:rsidP="004C6BE0">
      <w:pPr>
        <w:pStyle w:val="PKTpunkt"/>
        <w:keepNext/>
      </w:pPr>
      <w:bookmarkStart w:id="39" w:name="_Hlk174020076"/>
      <w:r w:rsidRPr="00444027">
        <w:t>1)</w:t>
      </w:r>
      <w:r>
        <w:tab/>
      </w:r>
      <w:r w:rsidRPr="00444027">
        <w:t>do tytułu ustawy dodaje się odnośnik nr 1 w brzmieniu:</w:t>
      </w:r>
    </w:p>
    <w:p w14:paraId="384D2575" w14:textId="7AA0026A" w:rsidR="00444027" w:rsidRPr="00444027" w:rsidRDefault="00444027" w:rsidP="004C6BE0">
      <w:pPr>
        <w:pStyle w:val="ZPKTzmpktartykuempunktem"/>
      </w:pPr>
      <w:r>
        <w:t>„</w:t>
      </w:r>
      <w:r w:rsidRPr="004C6BE0">
        <w:t>1)</w:t>
      </w:r>
      <w:r>
        <w:tab/>
      </w:r>
      <w:r w:rsidRPr="00444027">
        <w:t>Niniejsza ustawa wdraża dyrektywę Parlamentu Europejskiego i Rady (UE) 2024/1226 z dnia 24 kwietnia 2024 r. w sprawie określenia przestępstw związanych z naruszeniem unijnych środków ograniczających i sankcji za takie naruszenia oraz zmiany dyrektywy (UE) 2018/1673 (Dz. Urz. UE L 2024/1226 z 29.04.2024).</w:t>
      </w:r>
      <w:r>
        <w:t>”</w:t>
      </w:r>
      <w:r w:rsidRPr="00444027">
        <w:t>;</w:t>
      </w:r>
    </w:p>
    <w:p w14:paraId="02A2BDC5" w14:textId="12F42C09" w:rsidR="00444027" w:rsidRPr="00444027" w:rsidRDefault="00444027" w:rsidP="004C6BE0">
      <w:pPr>
        <w:pStyle w:val="PKTpunkt"/>
        <w:keepNext/>
      </w:pPr>
      <w:r w:rsidRPr="00444027">
        <w:t>2)</w:t>
      </w:r>
      <w:r>
        <w:tab/>
      </w:r>
      <w:r w:rsidRPr="00444027">
        <w:t>w art. 4a dotychczasow</w:t>
      </w:r>
      <w:r w:rsidR="00F86678">
        <w:t>ą treść</w:t>
      </w:r>
      <w:r w:rsidRPr="00444027">
        <w:t xml:space="preserve"> oznacza się jako ust. 1 i dodaje się ust. 2 w brzmieniu:</w:t>
      </w:r>
    </w:p>
    <w:p w14:paraId="3856CDE3" w14:textId="2630F22C" w:rsidR="00444027" w:rsidRPr="00444027" w:rsidRDefault="00444027" w:rsidP="00444027">
      <w:pPr>
        <w:pStyle w:val="ZUSTzmustartykuempunktem"/>
      </w:pPr>
      <w:r>
        <w:t>„</w:t>
      </w:r>
      <w:r w:rsidRPr="00444027">
        <w:t>2.</w:t>
      </w:r>
      <w:r>
        <w:t> </w:t>
      </w:r>
      <w:r w:rsidRPr="00444027">
        <w:t>W przypadku popełnienia czynu zabronionego, wymienionego w art. 16 ust. 1 pkt 22, przez osobę, o której mowa w art. 3, podmiot zbiorowy podlega odpowiedzialności niezależnie od wydania wyroku albo orzeczenia, o których mowa w art. 4.</w:t>
      </w:r>
      <w:r>
        <w:t>”</w:t>
      </w:r>
      <w:r w:rsidRPr="00444027">
        <w:t>;</w:t>
      </w:r>
    </w:p>
    <w:bookmarkEnd w:id="39"/>
    <w:p w14:paraId="75255475" w14:textId="7E223187" w:rsidR="00444027" w:rsidRPr="00444027" w:rsidRDefault="00444027" w:rsidP="00B97D7D">
      <w:pPr>
        <w:pStyle w:val="PKTpunkt"/>
        <w:keepNext/>
      </w:pPr>
      <w:r w:rsidRPr="00444027">
        <w:t>3)</w:t>
      </w:r>
      <w:r>
        <w:tab/>
      </w:r>
      <w:r w:rsidRPr="00444027">
        <w:t>w art. 7a dotychczasow</w:t>
      </w:r>
      <w:r w:rsidR="00F86678">
        <w:t>ą treść</w:t>
      </w:r>
      <w:r w:rsidRPr="00444027">
        <w:t xml:space="preserve"> oznacza się jako ust. 1 i dodaje się ust. 2 w brzmieniu:</w:t>
      </w:r>
    </w:p>
    <w:p w14:paraId="3425F8ED" w14:textId="00D3046E" w:rsidR="00444027" w:rsidRPr="00444027" w:rsidRDefault="00444027" w:rsidP="00444027">
      <w:pPr>
        <w:pStyle w:val="ZUSTzmustartykuempunktem"/>
      </w:pPr>
      <w:r>
        <w:t>„</w:t>
      </w:r>
      <w:r w:rsidRPr="00444027">
        <w:t>2.</w:t>
      </w:r>
      <w:r>
        <w:t> </w:t>
      </w:r>
      <w:r w:rsidRPr="00444027">
        <w:t>W przypadku określonym w art. 4a ust. 2 wobec podmiotu zbiorowego sąd orzeka karę pieniężną w wysokości od 10 000 do 200 000 000 złotych lub 5% przychodu osiągniętego w roku obrotowym poprzedzającym rok obrotowy, w którym popełniono czyn zabroniony będący podstawą odpowiedzialności podmiotu zbiorowego.</w:t>
      </w:r>
      <w:r>
        <w:t>”</w:t>
      </w:r>
      <w:r w:rsidRPr="00444027">
        <w:t>;</w:t>
      </w:r>
    </w:p>
    <w:p w14:paraId="2FCB6FA5" w14:textId="151594DE" w:rsidR="00444027" w:rsidRPr="00444027" w:rsidRDefault="00444027" w:rsidP="00B97D7D">
      <w:pPr>
        <w:pStyle w:val="PKTpunkt"/>
        <w:keepNext/>
      </w:pPr>
      <w:r w:rsidRPr="00444027">
        <w:t>4)</w:t>
      </w:r>
      <w:r>
        <w:tab/>
      </w:r>
      <w:r w:rsidRPr="00444027">
        <w:t>w art. 16 w ust. 1 w pkt 21 kropkę zastępuje się średnikiem i dodaje się pkt 22 w brzmieniu:</w:t>
      </w:r>
    </w:p>
    <w:p w14:paraId="2A86D4B9" w14:textId="2580745E" w:rsidR="00444027" w:rsidRPr="00444027" w:rsidRDefault="00444027" w:rsidP="00444027">
      <w:pPr>
        <w:pStyle w:val="ZPKTzmpktartykuempunktem"/>
      </w:pPr>
      <w:r>
        <w:t>„</w:t>
      </w:r>
      <w:r w:rsidRPr="00444027">
        <w:t>22)</w:t>
      </w:r>
      <w:r>
        <w:tab/>
      </w:r>
      <w:r w:rsidRPr="00444027">
        <w:t>określone w art. 63–67 ustawy z dnia … o środkach ograniczających (Dz. U. …).</w:t>
      </w:r>
      <w:r>
        <w:t>”</w:t>
      </w:r>
      <w:r w:rsidRPr="00444027">
        <w:t>.</w:t>
      </w:r>
    </w:p>
    <w:p w14:paraId="119B9780" w14:textId="333737AC" w:rsidR="00444027" w:rsidRPr="00444027" w:rsidRDefault="00444027" w:rsidP="00B97D7D">
      <w:pPr>
        <w:pStyle w:val="ARTartustawynprozporzdzenia"/>
        <w:keepNext/>
      </w:pPr>
      <w:r w:rsidRPr="00444027">
        <w:rPr>
          <w:rStyle w:val="Ppogrubienie"/>
        </w:rPr>
        <w:lastRenderedPageBreak/>
        <w:t>Art. 80.</w:t>
      </w:r>
      <w:r>
        <w:t> </w:t>
      </w:r>
      <w:r w:rsidRPr="00444027">
        <w:t xml:space="preserve">W </w:t>
      </w:r>
      <w:bookmarkStart w:id="40" w:name="_Hlk215130724"/>
      <w:r w:rsidRPr="00444027">
        <w:t xml:space="preserve">ustawie z dnia 29 lipca 2005 r. o obrocie instrumentami finansowymi </w:t>
      </w:r>
      <w:bookmarkEnd w:id="40"/>
      <w:r w:rsidRPr="00444027">
        <w:t>(Dz. U. z 2024 r. poz. 722, z późn. zm.</w:t>
      </w:r>
      <w:r w:rsidRPr="00B97D7D">
        <w:rPr>
          <w:rStyle w:val="IGindeksgrny"/>
        </w:rPr>
        <w:footnoteReference w:id="6"/>
      </w:r>
      <w:r w:rsidRPr="0092011C">
        <w:rPr>
          <w:rStyle w:val="IGindeksgrny"/>
        </w:rPr>
        <w:t>)</w:t>
      </w:r>
      <w:r w:rsidRPr="00444027">
        <w:t>) w art. 150 w ust. 1 po pkt 1 dodaje się pkt 1a w brzmieniu:</w:t>
      </w:r>
    </w:p>
    <w:p w14:paraId="190FB842" w14:textId="4BFD0454" w:rsidR="00444027" w:rsidRPr="00444027" w:rsidRDefault="00444027" w:rsidP="00444027">
      <w:pPr>
        <w:pStyle w:val="ZPKTzmpktartykuempunktem"/>
      </w:pPr>
      <w:r>
        <w:t>„</w:t>
      </w:r>
      <w:r w:rsidRPr="00444027">
        <w:t>1a)</w:t>
      </w:r>
      <w:r>
        <w:tab/>
      </w:r>
      <w:r w:rsidRPr="00444027">
        <w:t xml:space="preserve">osobie wykonującej tymczasowy zarząd przymusowy w celu zbycia na podstawie </w:t>
      </w:r>
      <w:bookmarkStart w:id="42" w:name="_Hlk202779801"/>
      <w:r w:rsidRPr="00444027">
        <w:t xml:space="preserve">art. 12 lub tymczasowy zarząd przymusowy w celu przejęcia własności na podstawie art. 24 ust. 1 </w:t>
      </w:r>
      <w:bookmarkStart w:id="43" w:name="_Hlk202779527"/>
      <w:r w:rsidRPr="00444027">
        <w:t>ustawy z dnia … o środkach ograniczających (Dz. U. …)</w:t>
      </w:r>
      <w:bookmarkEnd w:id="42"/>
      <w:bookmarkEnd w:id="43"/>
      <w:r w:rsidRPr="00444027">
        <w:t>, w zakresie niezbędnym do wykonywania tych zarządów;</w:t>
      </w:r>
      <w:r>
        <w:t>”</w:t>
      </w:r>
      <w:r w:rsidRPr="00444027">
        <w:t>.</w:t>
      </w:r>
    </w:p>
    <w:p w14:paraId="0B1C7CA5" w14:textId="7C0D8C09" w:rsidR="00444027" w:rsidRPr="00444027" w:rsidRDefault="00444027" w:rsidP="00B97D7D">
      <w:pPr>
        <w:pStyle w:val="ARTartustawynprozporzdzenia"/>
        <w:keepNext/>
      </w:pPr>
      <w:bookmarkStart w:id="44" w:name="_Hlk215142950"/>
      <w:r w:rsidRPr="00444027">
        <w:rPr>
          <w:rStyle w:val="Ppogrubienie"/>
        </w:rPr>
        <w:t>Art. 81.</w:t>
      </w:r>
      <w:r>
        <w:t> </w:t>
      </w:r>
      <w:r w:rsidRPr="00444027">
        <w:t xml:space="preserve">W ustawie z dnia 14 lipca 2006 r. o wjeździe na terytorium Rzeczypospolitej Polskiej, pobycie oraz wyjeździe z tego terytorium obywateli państw członkowskich Unii Europejskiej i członków ich rodzin </w:t>
      </w:r>
      <w:bookmarkEnd w:id="44"/>
      <w:r w:rsidRPr="00444027">
        <w:t>(Dz. U. z 2025 r. poz. 1164 i 1794) w art. 2a:</w:t>
      </w:r>
    </w:p>
    <w:p w14:paraId="5EE6700D" w14:textId="7D956A35" w:rsidR="00444027" w:rsidRPr="00444027" w:rsidRDefault="00444027" w:rsidP="00B97D7D">
      <w:pPr>
        <w:pStyle w:val="PKTpunkt"/>
        <w:keepNext/>
      </w:pPr>
      <w:r w:rsidRPr="00444027">
        <w:t>1)</w:t>
      </w:r>
      <w:r>
        <w:tab/>
      </w:r>
      <w:r w:rsidRPr="00444027">
        <w:t>ust. 1 otrzymuje brzmienie:</w:t>
      </w:r>
    </w:p>
    <w:p w14:paraId="49657FB5" w14:textId="0BAA2CCD" w:rsidR="00444027" w:rsidRPr="00B97D7D" w:rsidRDefault="00444027" w:rsidP="00444027">
      <w:pPr>
        <w:pStyle w:val="ZUSTzmustartykuempunktem"/>
      </w:pPr>
      <w:r>
        <w:t>„</w:t>
      </w:r>
      <w:r w:rsidRPr="00B97D7D">
        <w:t>1.</w:t>
      </w:r>
      <w:r>
        <w:t> </w:t>
      </w:r>
      <w:r w:rsidRPr="00B97D7D">
        <w:t>Do osób, o których mowa w art. 1, stosuje się przepisy art. 11, przepisy wydane na podstawie art. 12 ust. 1 i 3, art. 49–56, przepisy wydane na podstawie art. 57 ust. 1, art. 260–266, art. 288–292, art. 293 pkt 1, 4 i 5, art. 294, art. 296–298, art. 338, przepisy wydane na podstawie art. 339 ust. 1, art. 342–345, art. 347, przepisy wydane na podstawie art. 394 ust. 6, art. 395 ust. 1, art. 396, art. 397, art. 402, art. 404, art. 405, art. 407, art. 410–426, przepisy wydane na podstawie art. 427, art. 428 ust. 1 pkt 2 lit. a i k oraz pkt 3</w:t>
      </w:r>
      <w:r w:rsidRPr="00444027">
        <w:t>–</w:t>
      </w:r>
      <w:r w:rsidRPr="00B97D7D">
        <w:t>5, art. 429 ust. 1 pkt 7, 8, 9a i 12 oraz ust. 2, art. 430 ust. 1,</w:t>
      </w:r>
      <w:r w:rsidRPr="00444027">
        <w:t xml:space="preserve"> ust.</w:t>
      </w:r>
      <w:r w:rsidRPr="00B97D7D">
        <w:t xml:space="preserve"> 2 pkt 5 i 7 oraz ust. 6 i 7, art. 432, art. 435 ust. 1 pkt </w:t>
      </w:r>
      <w:r w:rsidRPr="00444027">
        <w:t>4,</w:t>
      </w:r>
      <w:r w:rsidRPr="00B97D7D">
        <w:t xml:space="preserve"> 7 i 9, art. 436 ust. 1 pkt 1, art. 438 ust. 1 pkt 9 i 11, art. 439, art. 440, art. 441, art. 444, art. 446, art. 447, art. 449, art. 449b–456 oraz przepisy wydane na podstawie art. 457 ust. 1 i art. 458 ustawy z dnia 12 grudnia 2013 r. o cudzoziemcach.</w:t>
      </w:r>
      <w:r>
        <w:t>”</w:t>
      </w:r>
      <w:r w:rsidRPr="00444027">
        <w:t>;</w:t>
      </w:r>
    </w:p>
    <w:p w14:paraId="55E12C8D" w14:textId="6D1322E2" w:rsidR="00444027" w:rsidRPr="00B97D7D" w:rsidRDefault="00444027" w:rsidP="00B97D7D">
      <w:pPr>
        <w:pStyle w:val="PKTpunkt"/>
        <w:keepNext/>
      </w:pPr>
      <w:r w:rsidRPr="00B97D7D">
        <w:t>2)</w:t>
      </w:r>
      <w:r>
        <w:tab/>
      </w:r>
      <w:r w:rsidRPr="00B97D7D">
        <w:t>w ust. 2 pkt 1 otrzymuje brzmienie:</w:t>
      </w:r>
    </w:p>
    <w:p w14:paraId="3A770958" w14:textId="228AA019" w:rsidR="00444027" w:rsidRPr="00B97D7D" w:rsidRDefault="00444027" w:rsidP="00444027">
      <w:pPr>
        <w:pStyle w:val="ZPKTzmpktartykuempunktem"/>
      </w:pPr>
      <w:r>
        <w:t>„</w:t>
      </w:r>
      <w:r w:rsidRPr="00B97D7D">
        <w:t>1)</w:t>
      </w:r>
      <w:r w:rsidRPr="00B97D7D">
        <w:tab/>
        <w:t>art. 3 pkt 20–22, art. 58, art. 59, art. 60 ust. 1 pkt 17 i 17a, art. 66 ust. 1, 2 i 3, art. 67–71, art. 73, art. 74, art. 74a, art. 77 ust. 1 pkt 1, 2 і 3 lit. a i e oraz ust. 7 і 8, art. 78 ust. 1 і 2, art. 79 ust. 1–4, przepisy wydane na podstawie art. 80 ust. 1, art. 96, przepisy wydane na podstawie art. 97 ust. 1, art. 360–379, art. 428 ust. 1 pkt 2 lit. c, art. 429 ust. 1 pkt 1, art. 443 ust. 1 pkt 5, 6 i 8 oraz ust. 2, art. 448 oraz art. 449a ustawy z dnia 12 grudnia 2013 r. o cudzoziemcach;”.</w:t>
      </w:r>
    </w:p>
    <w:p w14:paraId="03AE52EF" w14:textId="6721040E" w:rsidR="00444027" w:rsidRPr="00444027" w:rsidRDefault="00444027" w:rsidP="00B97D7D">
      <w:pPr>
        <w:pStyle w:val="ARTartustawynprozporzdzenia"/>
        <w:keepNext/>
      </w:pPr>
      <w:bookmarkStart w:id="45" w:name="_Hlk215143020"/>
      <w:r w:rsidRPr="00444027">
        <w:rPr>
          <w:rStyle w:val="Ppogrubienie"/>
        </w:rPr>
        <w:lastRenderedPageBreak/>
        <w:t>Art. 82.</w:t>
      </w:r>
      <w:r>
        <w:t> </w:t>
      </w:r>
      <w:r w:rsidRPr="00444027">
        <w:t>W ustawie z dnia 21 lipca 2006 r. o nadzorze nad rynkiem finansowym (Dz. U. z 2026 r. poz. 935</w:t>
      </w:r>
      <w:r w:rsidR="00786634">
        <w:t xml:space="preserve"> i 1003</w:t>
      </w:r>
      <w:r w:rsidRPr="00444027">
        <w:t>) w art. 16 po ust. 5 dodaje się ust. 5a w brzmieniu:</w:t>
      </w:r>
    </w:p>
    <w:p w14:paraId="51B045C2" w14:textId="2A91945F" w:rsidR="00444027" w:rsidRPr="005F180B" w:rsidRDefault="00444027" w:rsidP="005F180B">
      <w:pPr>
        <w:pStyle w:val="ZUSTzmustartykuempunktem"/>
      </w:pPr>
      <w:r>
        <w:t>„</w:t>
      </w:r>
      <w:r w:rsidRPr="00444027">
        <w:t>5a.</w:t>
      </w:r>
      <w:r>
        <w:t> </w:t>
      </w:r>
      <w:r w:rsidRPr="00444027">
        <w:t>Nie narusza obowiązku, o którym mowa w ust. 1, w tym obowiązku zachowania tajemnicy zawodowej w zakresie informacji stanowiących tajemnicę bankową, przekazanie wniosku do ministra właściwego do spraw wewnętrznych na podstawie art. 8 ust. 1 pkt 2 lit. d ustawy z dnia … o środkach ograniczających (Dz. U. poz. …) lub art. 3 ust. 3 pkt 8 ustawy z dnia 13 kwietnia 2022 r. o szczególnych rozwiązania w zakresie przeciwdziałania wspieraniu agresji na Ukrainę oraz służących ochronie bezpieczeństwa narodowego (Dz. U. z 2025 r. poz. 514), a także przekazanie dalszych informacji w uzupełnieniu tego wniosku.</w:t>
      </w:r>
      <w:r w:rsidRPr="005F180B">
        <w:t>”</w:t>
      </w:r>
      <w:r w:rsidRPr="00444027">
        <w:t>.</w:t>
      </w:r>
    </w:p>
    <w:p w14:paraId="72710063" w14:textId="35CDD2D0" w:rsidR="00444027" w:rsidRPr="00444027" w:rsidRDefault="00444027" w:rsidP="005F180B">
      <w:pPr>
        <w:pStyle w:val="ARTartustawynprozporzdzenia"/>
        <w:keepNext/>
      </w:pPr>
      <w:r w:rsidRPr="00444027">
        <w:rPr>
          <w:rStyle w:val="Ppogrubienie"/>
        </w:rPr>
        <w:t>Art. 83.</w:t>
      </w:r>
      <w:r w:rsidRPr="005F180B">
        <w:t> </w:t>
      </w:r>
      <w:r w:rsidRPr="00444027">
        <w:t xml:space="preserve">W ustawie z dnia 12 grudnia 2013 r. o cudzoziemcach </w:t>
      </w:r>
      <w:bookmarkEnd w:id="45"/>
      <w:r w:rsidRPr="00444027">
        <w:t>(Dz. U. z 2025 r. poz. 1079 i 1794 oraz z 2026 r. poz. 203) wprowadza się następujące zmiany:</w:t>
      </w:r>
    </w:p>
    <w:p w14:paraId="7428B8CB" w14:textId="644AEAC7" w:rsidR="00444027" w:rsidRPr="00444027" w:rsidRDefault="00444027" w:rsidP="005F180B">
      <w:pPr>
        <w:pStyle w:val="PKTpunkt"/>
        <w:keepNext/>
      </w:pPr>
      <w:r w:rsidRPr="00444027">
        <w:t>1)</w:t>
      </w:r>
      <w:r>
        <w:tab/>
      </w:r>
      <w:r w:rsidRPr="00444027">
        <w:t>w art. 435 w ust. 1 w pkt 8 kropkę zastępuje się średnikiem i dodaje się pkt 9 w brzmieniu:</w:t>
      </w:r>
    </w:p>
    <w:p w14:paraId="59463410" w14:textId="79B5FA65" w:rsidR="00444027" w:rsidRPr="00444027" w:rsidRDefault="00444027" w:rsidP="00444027">
      <w:pPr>
        <w:pStyle w:val="ZPKTzmpktartykuempunktem"/>
      </w:pPr>
      <w:r>
        <w:t>„</w:t>
      </w:r>
      <w:r w:rsidRPr="00444027">
        <w:t>9)</w:t>
      </w:r>
      <w:r>
        <w:tab/>
      </w:r>
      <w:r w:rsidRPr="00444027">
        <w:t xml:space="preserve">cudzoziemiec został wpisany na listę, o której mowa w art. 7 ust. 1 ustawy z dnia </w:t>
      </w:r>
      <w:r w:rsidR="00557173">
        <w:t>…</w:t>
      </w:r>
      <w:r w:rsidRPr="00444027">
        <w:t xml:space="preserve"> o środkach ograniczających (Dz. U. …), a zakres środków określonych względem niego w decyzji, o której mowa w art. 8 ust. 4 tej ustawy, obejmuje wpis do wykazu cudzoziemców, których pobyt na terytorium Rzeczypospolitej Polskiej jest niepożądany.</w:t>
      </w:r>
      <w:r>
        <w:t>”</w:t>
      </w:r>
      <w:r w:rsidRPr="00444027">
        <w:t>;</w:t>
      </w:r>
    </w:p>
    <w:p w14:paraId="75482E70" w14:textId="1E92ECB3" w:rsidR="00444027" w:rsidRPr="00444027" w:rsidRDefault="00444027" w:rsidP="005F180B">
      <w:pPr>
        <w:pStyle w:val="PKTpunkt"/>
        <w:keepNext/>
      </w:pPr>
      <w:r w:rsidRPr="00444027">
        <w:t>2)</w:t>
      </w:r>
      <w:r>
        <w:tab/>
      </w:r>
      <w:r w:rsidRPr="00444027">
        <w:t>w art. 436 w ust. 1 w pkt 1 lit. a otrzymuje brzmienie:</w:t>
      </w:r>
    </w:p>
    <w:p w14:paraId="6D2A7CB7" w14:textId="0F5A18CA" w:rsidR="00444027" w:rsidRPr="00444027" w:rsidRDefault="00444027" w:rsidP="00444027">
      <w:pPr>
        <w:pStyle w:val="ZLITzmlitartykuempunktem"/>
      </w:pPr>
      <w:r>
        <w:t>„</w:t>
      </w:r>
      <w:r w:rsidRPr="00444027">
        <w:t>a)</w:t>
      </w:r>
      <w:r>
        <w:tab/>
      </w:r>
      <w:r w:rsidRPr="00444027">
        <w:t>wymagają tego względy obronności lub bezpieczeństwa państwa lub ochrony bezpieczeństwa i porządku publicznego lub interes Rzeczypospolitej Polskiej, lub cudzoziemiec został wpisany na listę, o której mowa w art. 2 ustawy z dnia 13 kwietnia 2022 r. o szczególnych rozwiązaniach w zakresie przeciwdziałania wspieraniu agresji na Ukrainę oraz służących ochronie bezpieczeństwa narodowego, lub listę, o której mowa w art. 7 ust. 1 ustawy z dnia … o środkach ograniczających, lub</w:t>
      </w:r>
      <w:r>
        <w:t>”</w:t>
      </w:r>
      <w:r w:rsidRPr="00444027">
        <w:t>;</w:t>
      </w:r>
    </w:p>
    <w:p w14:paraId="11FF6667" w14:textId="09B29B92" w:rsidR="00444027" w:rsidRPr="00444027" w:rsidRDefault="00444027" w:rsidP="005F180B">
      <w:pPr>
        <w:pStyle w:val="PKTpunkt"/>
        <w:keepNext/>
      </w:pPr>
      <w:r w:rsidRPr="00444027">
        <w:t>3)</w:t>
      </w:r>
      <w:r>
        <w:tab/>
      </w:r>
      <w:r w:rsidRPr="00444027">
        <w:t>w art. 437 w ust. 1 w pkt 5 kropkę zastępuje się średnikiem i dodaje się pkt 6 w brzmieniu:</w:t>
      </w:r>
    </w:p>
    <w:p w14:paraId="2AAAA471" w14:textId="77777777" w:rsidR="002B7D30" w:rsidRPr="00444027" w:rsidRDefault="002B7D30" w:rsidP="002B7D30">
      <w:pPr>
        <w:pStyle w:val="ZPKTzmpktartykuempunktem"/>
        <w:rPr>
          <w:highlight w:val="yellow"/>
        </w:rPr>
      </w:pPr>
      <w:r>
        <w:t>„</w:t>
      </w:r>
      <w:r w:rsidRPr="00444027">
        <w:t>6)</w:t>
      </w:r>
      <w:r>
        <w:tab/>
      </w:r>
      <w:r w:rsidRPr="00444027">
        <w:t>została wydana decyzja o zastosowaniu odstępstwa, o której mowa w art. 48 ust. 3 i 4 ustawy z dnia … o środkach ograniczających, dotycząca podstawy umieszczenia danych cudzoziemca w wykazie.</w:t>
      </w:r>
      <w:r>
        <w:t>”</w:t>
      </w:r>
      <w:r w:rsidRPr="00444027">
        <w:t>;</w:t>
      </w:r>
    </w:p>
    <w:p w14:paraId="6DFA73D3" w14:textId="2A54154F" w:rsidR="00444027" w:rsidRPr="00444027" w:rsidRDefault="00444027" w:rsidP="005F180B">
      <w:pPr>
        <w:pStyle w:val="PKTpunkt"/>
        <w:keepNext/>
      </w:pPr>
      <w:r w:rsidRPr="00444027">
        <w:lastRenderedPageBreak/>
        <w:t>4)</w:t>
      </w:r>
      <w:r>
        <w:tab/>
      </w:r>
      <w:r w:rsidRPr="00444027">
        <w:t>w art. 438 w ust. 1 w pkt 10 w lit. e kropkę zastępuje się średnikiem i dodaje się pkt 11 w brzmieniu:</w:t>
      </w:r>
    </w:p>
    <w:p w14:paraId="3C3A476F" w14:textId="540619FB" w:rsidR="00444027" w:rsidRPr="00444027" w:rsidRDefault="00444027" w:rsidP="00444027">
      <w:pPr>
        <w:pStyle w:val="ZPKTzmpktartykuempunktem"/>
      </w:pPr>
      <w:r>
        <w:t>„</w:t>
      </w:r>
      <w:r w:rsidRPr="00444027">
        <w:t>11)</w:t>
      </w:r>
      <w:r>
        <w:tab/>
      </w:r>
      <w:r w:rsidRPr="00444027">
        <w:t>umieszczenia na liście, o której mowa w art. 7 ust. 1 ustawy z dnia … o środkach ograniczających.</w:t>
      </w:r>
      <w:r>
        <w:t>”</w:t>
      </w:r>
      <w:r w:rsidRPr="00444027">
        <w:t>;</w:t>
      </w:r>
    </w:p>
    <w:p w14:paraId="22D348D0" w14:textId="3902D4F4" w:rsidR="00444027" w:rsidRPr="00444027" w:rsidRDefault="00444027" w:rsidP="005F180B">
      <w:pPr>
        <w:pStyle w:val="PKTpunkt"/>
        <w:keepNext/>
      </w:pPr>
      <w:r w:rsidRPr="00444027">
        <w:t>5)</w:t>
      </w:r>
      <w:r>
        <w:tab/>
      </w:r>
      <w:r w:rsidRPr="00444027">
        <w:t>w art. 440 dodaje się ust. 5 w brzmieniu:</w:t>
      </w:r>
    </w:p>
    <w:p w14:paraId="1E9D2516" w14:textId="1C149F4B" w:rsidR="00444027" w:rsidRPr="00444027" w:rsidRDefault="00444027" w:rsidP="00444027">
      <w:pPr>
        <w:pStyle w:val="ZUSTzmustartykuempunktem"/>
      </w:pPr>
      <w:r>
        <w:t>„</w:t>
      </w:r>
      <w:r w:rsidRPr="00444027">
        <w:t>5.</w:t>
      </w:r>
      <w:r>
        <w:t> </w:t>
      </w:r>
      <w:r w:rsidRPr="00444027">
        <w:t>W przypadku, o którym mowa w art. 435 ust. 1 pkt 9, Szef Urzędu z urzędu umieszcza dane cudzoziemca w wykazie lub usuwa te dane w przypadku wykreślenia cudzoziemca z listy, o której mowa w art. 7 ust. 1 ustawy z dnia … o środkach ograniczających, lub cofnięcia stosowania wobec niego krajowego środka ograniczającego, o którym mowa w art. 6 ust. 1 pkt 3 tej ustawy.</w:t>
      </w:r>
      <w:r>
        <w:t>”</w:t>
      </w:r>
      <w:r w:rsidRPr="00444027">
        <w:t>;</w:t>
      </w:r>
    </w:p>
    <w:p w14:paraId="0DA48873" w14:textId="06511118" w:rsidR="00444027" w:rsidRPr="00444027" w:rsidRDefault="00444027" w:rsidP="005F180B">
      <w:pPr>
        <w:pStyle w:val="PKTpunkt"/>
        <w:keepNext/>
      </w:pPr>
      <w:r w:rsidRPr="00444027">
        <w:t>6)</w:t>
      </w:r>
      <w:r>
        <w:tab/>
      </w:r>
      <w:r w:rsidRPr="00444027">
        <w:t>w art. 443 w ust. 1 w pkt 7 kropkę zastępuje się średnikiem i dodaje się pkt 8 w brzmieniu:</w:t>
      </w:r>
    </w:p>
    <w:p w14:paraId="7C1353E1" w14:textId="668777F5" w:rsidR="00444027" w:rsidRPr="00444027" w:rsidRDefault="00444027" w:rsidP="00444027">
      <w:pPr>
        <w:pStyle w:val="ZPKTzmpktartykuempunktem"/>
      </w:pPr>
      <w:r>
        <w:t>„</w:t>
      </w:r>
      <w:r w:rsidRPr="00444027">
        <w:t>8)</w:t>
      </w:r>
      <w:r>
        <w:tab/>
      </w:r>
      <w:r w:rsidRPr="00444027">
        <w:t>wpis na listę, o której mowa w art. 7 ust. 1 ustawy z dnia … o środkach ograniczających.</w:t>
      </w:r>
      <w:r>
        <w:t>”</w:t>
      </w:r>
      <w:r w:rsidRPr="00444027">
        <w:t>.</w:t>
      </w:r>
    </w:p>
    <w:p w14:paraId="0C85D01C" w14:textId="247F0FD2" w:rsidR="00444027" w:rsidRPr="00444027" w:rsidRDefault="00444027" w:rsidP="005F180B">
      <w:pPr>
        <w:pStyle w:val="ARTartustawynprozporzdzenia"/>
        <w:keepNext/>
      </w:pPr>
      <w:r w:rsidRPr="00444027">
        <w:rPr>
          <w:rStyle w:val="Ppogrubienie"/>
        </w:rPr>
        <w:t>Art. 84.</w:t>
      </w:r>
      <w:r>
        <w:t> </w:t>
      </w:r>
      <w:r w:rsidRPr="00444027">
        <w:t>W ustawie z dnia 16 listopada 2016 r. o Krajowej Administracji Skarbowej (Dz. U. z 2025 r. poz. 1131, z późn. zm.</w:t>
      </w:r>
      <w:r w:rsidRPr="0092011C">
        <w:rPr>
          <w:rStyle w:val="IGindeksgrny"/>
        </w:rPr>
        <w:footnoteReference w:id="7"/>
      </w:r>
      <w:r w:rsidRPr="0092011C">
        <w:rPr>
          <w:rStyle w:val="IGindeksgrny"/>
        </w:rPr>
        <w:t>)</w:t>
      </w:r>
      <w:r w:rsidRPr="00444027">
        <w:t>) wprowadza się następujące zmiany:</w:t>
      </w:r>
    </w:p>
    <w:p w14:paraId="048D6EE8" w14:textId="284A0096" w:rsidR="00444027" w:rsidRPr="00444027" w:rsidRDefault="00444027" w:rsidP="005F180B">
      <w:pPr>
        <w:pStyle w:val="PKTpunkt"/>
        <w:keepNext/>
      </w:pPr>
      <w:r w:rsidRPr="00444027">
        <w:t>1)</w:t>
      </w:r>
      <w:r>
        <w:tab/>
      </w:r>
      <w:r w:rsidRPr="00444027">
        <w:t>w art. 2 w ust. 1:</w:t>
      </w:r>
    </w:p>
    <w:p w14:paraId="40E47E9E" w14:textId="749BCAEF" w:rsidR="00444027" w:rsidRPr="00444027" w:rsidRDefault="00444027" w:rsidP="00444027">
      <w:pPr>
        <w:pStyle w:val="LITlitera"/>
      </w:pPr>
      <w:r w:rsidRPr="00444027">
        <w:t>a)</w:t>
      </w:r>
      <w:r>
        <w:tab/>
      </w:r>
      <w:r w:rsidRPr="00444027">
        <w:t>uchyla się pkt 17a i 17b,</w:t>
      </w:r>
    </w:p>
    <w:p w14:paraId="18DA400E" w14:textId="0240B0EF" w:rsidR="00444027" w:rsidRPr="00444027" w:rsidRDefault="00444027" w:rsidP="005F180B">
      <w:pPr>
        <w:pStyle w:val="LITlitera"/>
        <w:keepNext/>
      </w:pPr>
      <w:r w:rsidRPr="00444027">
        <w:t>b)</w:t>
      </w:r>
      <w:r>
        <w:tab/>
      </w:r>
      <w:r w:rsidRPr="00444027">
        <w:t>po pkt 17b dodaje się pkt 17c w brzmieniu:</w:t>
      </w:r>
    </w:p>
    <w:p w14:paraId="07D80599" w14:textId="79327B7E" w:rsidR="00444027" w:rsidRPr="00444027" w:rsidRDefault="00444027" w:rsidP="005F180B">
      <w:pPr>
        <w:pStyle w:val="ZLITPKTzmpktliter"/>
      </w:pPr>
      <w:r>
        <w:t>„</w:t>
      </w:r>
      <w:r w:rsidRPr="00444027">
        <w:t>17c)</w:t>
      </w:r>
      <w:r>
        <w:tab/>
      </w:r>
      <w:r w:rsidRPr="00444027">
        <w:t>wykonywanie zadań, o których mowa w art. 10, art. 45 pkt 8 i 13</w:t>
      </w:r>
      <w:r w:rsidRPr="005F180B">
        <w:t xml:space="preserve">, </w:t>
      </w:r>
      <w:r w:rsidRPr="00444027">
        <w:t>art. 48 ust. 1 pkt 7 i 10 oraz ust. 4, art. 49 oraz art. 59 ust. 2 pkt 1 ustawy z dnia</w:t>
      </w:r>
      <w:r w:rsidR="00557173">
        <w:t xml:space="preserve"> ..</w:t>
      </w:r>
      <w:r w:rsidRPr="00444027">
        <w:t>. o środkach ograniczających (Dz. U. poz. …);</w:t>
      </w:r>
      <w:r>
        <w:t>”</w:t>
      </w:r>
      <w:r w:rsidRPr="00444027">
        <w:t>;</w:t>
      </w:r>
    </w:p>
    <w:p w14:paraId="055B6E04" w14:textId="185B8B42" w:rsidR="00444027" w:rsidRPr="00444027" w:rsidRDefault="00444027" w:rsidP="00444027">
      <w:pPr>
        <w:pStyle w:val="PKTpunkt"/>
      </w:pPr>
      <w:r w:rsidRPr="00444027">
        <w:t>2)</w:t>
      </w:r>
      <w:r>
        <w:tab/>
      </w:r>
      <w:r w:rsidRPr="00444027">
        <w:t xml:space="preserve">w art. 45 w ust. 1 wyrazy </w:t>
      </w:r>
      <w:r>
        <w:t>„</w:t>
      </w:r>
      <w:r w:rsidRPr="00444027">
        <w:t>art. 2 ust. 1 pkt 1, 2, 6, 8, 10, 13–15, 17a i 20a</w:t>
      </w:r>
      <w:r>
        <w:t>”</w:t>
      </w:r>
      <w:r w:rsidRPr="00444027">
        <w:t xml:space="preserve"> zastępuje się wyrazami </w:t>
      </w:r>
      <w:r>
        <w:t>„</w:t>
      </w:r>
      <w:r w:rsidRPr="00444027">
        <w:t>art. 2 ust. 1 pkt 1, 2, 6, 8, 10, 13–15, 17c i 20a</w:t>
      </w:r>
      <w:r w:rsidR="00E94AB8">
        <w:t>,</w:t>
      </w:r>
      <w:r>
        <w:t>”</w:t>
      </w:r>
      <w:r w:rsidRPr="00444027">
        <w:t>;</w:t>
      </w:r>
    </w:p>
    <w:p w14:paraId="1F98421B" w14:textId="06097B44" w:rsidR="00444027" w:rsidRPr="00444027" w:rsidRDefault="00444027" w:rsidP="005F180B">
      <w:pPr>
        <w:pStyle w:val="PKTpunkt"/>
        <w:keepNext/>
      </w:pPr>
      <w:r w:rsidRPr="00444027">
        <w:t>3)</w:t>
      </w:r>
      <w:r>
        <w:tab/>
      </w:r>
      <w:r w:rsidRPr="00444027">
        <w:t>w art. 54 w ust. 1:</w:t>
      </w:r>
    </w:p>
    <w:p w14:paraId="2F2CD78F" w14:textId="5C577F09" w:rsidR="00444027" w:rsidRPr="00444027" w:rsidRDefault="00444027" w:rsidP="00444027">
      <w:pPr>
        <w:pStyle w:val="LITlitera"/>
      </w:pPr>
      <w:r w:rsidRPr="00444027">
        <w:t>a)</w:t>
      </w:r>
      <w:r>
        <w:tab/>
      </w:r>
      <w:r w:rsidRPr="00444027">
        <w:t>uchyla się pkt 6–8,</w:t>
      </w:r>
    </w:p>
    <w:p w14:paraId="665642F1" w14:textId="68E04819" w:rsidR="00444027" w:rsidRPr="00444027" w:rsidRDefault="00444027" w:rsidP="005F180B">
      <w:pPr>
        <w:pStyle w:val="LITlitera"/>
        <w:keepNext/>
      </w:pPr>
      <w:r w:rsidRPr="00444027">
        <w:t>b)</w:t>
      </w:r>
      <w:r>
        <w:tab/>
      </w:r>
      <w:r w:rsidRPr="00444027">
        <w:t>w pkt 9 kropkę zastępuje się średnikiem i dodaje się pkt 10 w brzmieniu:</w:t>
      </w:r>
    </w:p>
    <w:p w14:paraId="16530805" w14:textId="2A98276A" w:rsidR="00444027" w:rsidRPr="00444027" w:rsidRDefault="00444027" w:rsidP="00C72AA4">
      <w:pPr>
        <w:pStyle w:val="ZLITPKTzmpktliter"/>
      </w:pPr>
      <w:r>
        <w:t>„</w:t>
      </w:r>
      <w:r w:rsidRPr="00444027">
        <w:t>10)</w:t>
      </w:r>
      <w:r>
        <w:tab/>
      </w:r>
      <w:r w:rsidRPr="00444027">
        <w:t>regulujących przestrzeganie środków ograniczających, o których mowa w art. 3 ustawy z dnia … o środkach ograniczających, z wyłączeniem środków ograniczających, w sprawach przestrzegania których są właściwe organy, o których mowa w art. 45 pkt 1,</w:t>
      </w:r>
      <w:r w:rsidR="00987C90">
        <w:t xml:space="preserve"> </w:t>
      </w:r>
      <w:r w:rsidRPr="00444027">
        <w:t>2, 10, 11 i 14 tej ustawy.</w:t>
      </w:r>
      <w:r>
        <w:t>”</w:t>
      </w:r>
      <w:r w:rsidRPr="00444027">
        <w:t>;</w:t>
      </w:r>
    </w:p>
    <w:p w14:paraId="0A6773F2" w14:textId="53BC4878" w:rsidR="00444027" w:rsidRPr="00444027" w:rsidRDefault="00444027" w:rsidP="00444027">
      <w:pPr>
        <w:pStyle w:val="PKTpunkt"/>
      </w:pPr>
      <w:r w:rsidRPr="00444027">
        <w:lastRenderedPageBreak/>
        <w:t>4)</w:t>
      </w:r>
      <w:r>
        <w:tab/>
      </w:r>
      <w:r w:rsidRPr="00444027">
        <w:t xml:space="preserve">w art. 59 w ust. 2 wyrazy </w:t>
      </w:r>
      <w:r>
        <w:t>„</w:t>
      </w:r>
      <w:r w:rsidRPr="00444027">
        <w:t>art. 62 ust. 5 pkt 13–15</w:t>
      </w:r>
      <w:r>
        <w:t>”</w:t>
      </w:r>
      <w:r w:rsidRPr="00444027">
        <w:t xml:space="preserve"> zastępuje się wyrazami </w:t>
      </w:r>
      <w:r>
        <w:t>„</w:t>
      </w:r>
      <w:r w:rsidRPr="00444027">
        <w:t>art. 62 ust. 5 pkt 15 i 16</w:t>
      </w:r>
      <w:r>
        <w:t>”</w:t>
      </w:r>
      <w:r w:rsidRPr="00444027">
        <w:t>;</w:t>
      </w:r>
    </w:p>
    <w:p w14:paraId="3DD7D35F" w14:textId="1CC3D967" w:rsidR="00444027" w:rsidRPr="00444027" w:rsidRDefault="00444027" w:rsidP="00C72AA4">
      <w:pPr>
        <w:pStyle w:val="PKTpunkt"/>
        <w:keepNext/>
      </w:pPr>
      <w:r w:rsidRPr="00444027">
        <w:t>5)</w:t>
      </w:r>
      <w:r>
        <w:tab/>
      </w:r>
      <w:r w:rsidRPr="00444027">
        <w:t>w art. 62 w ust. 5:</w:t>
      </w:r>
    </w:p>
    <w:p w14:paraId="1BD4AFCB" w14:textId="39870EA9" w:rsidR="00444027" w:rsidRPr="00444027" w:rsidRDefault="00444027" w:rsidP="00444027">
      <w:pPr>
        <w:pStyle w:val="LITlitera"/>
      </w:pPr>
      <w:r w:rsidRPr="00444027">
        <w:t>a)</w:t>
      </w:r>
      <w:r>
        <w:tab/>
      </w:r>
      <w:r w:rsidRPr="00444027">
        <w:t>uchyla się pkt 13 i 14,</w:t>
      </w:r>
    </w:p>
    <w:p w14:paraId="4968AEC6" w14:textId="3C6649E1" w:rsidR="00444027" w:rsidRPr="00444027" w:rsidRDefault="00444027" w:rsidP="00C72AA4">
      <w:pPr>
        <w:pStyle w:val="LITlitera"/>
        <w:keepNext/>
      </w:pPr>
      <w:r w:rsidRPr="00444027">
        <w:t>b)</w:t>
      </w:r>
      <w:r>
        <w:tab/>
      </w:r>
      <w:r w:rsidR="00F2714A">
        <w:t>w</w:t>
      </w:r>
      <w:r w:rsidRPr="00444027">
        <w:t xml:space="preserve"> pkt 15 dodaje się przecinek i</w:t>
      </w:r>
      <w:r w:rsidR="00F2714A">
        <w:t xml:space="preserve"> dodaje się</w:t>
      </w:r>
      <w:r w:rsidRPr="00444027">
        <w:t xml:space="preserve"> pkt 16 w brzmieniu:</w:t>
      </w:r>
    </w:p>
    <w:p w14:paraId="5005CC54" w14:textId="24BB3772" w:rsidR="00444027" w:rsidRPr="00444027" w:rsidRDefault="00444027" w:rsidP="00C72AA4">
      <w:pPr>
        <w:pStyle w:val="ZLITPKTzmpktliter"/>
      </w:pPr>
      <w:r>
        <w:t>„</w:t>
      </w:r>
      <w:r w:rsidRPr="00444027">
        <w:t>16)</w:t>
      </w:r>
      <w:r>
        <w:tab/>
      </w:r>
      <w:r w:rsidRPr="00444027">
        <w:t>przestrzegania przepisów regulujących stosowanie środków ograniczających, o których mowa w art. 3 ustawy z dnia … o środkach ograniczających, w zakresie zamrażania zasobów gospodarczych</w:t>
      </w:r>
      <w:r>
        <w:t>”</w:t>
      </w:r>
      <w:r w:rsidRPr="00444027">
        <w:t>;</w:t>
      </w:r>
    </w:p>
    <w:p w14:paraId="097C89A9" w14:textId="2E20BB20" w:rsidR="00444027" w:rsidRPr="00444027" w:rsidRDefault="00444027" w:rsidP="00C72AA4">
      <w:pPr>
        <w:pStyle w:val="PKTpunkt"/>
        <w:keepNext/>
      </w:pPr>
      <w:r w:rsidRPr="00444027">
        <w:t>6)</w:t>
      </w:r>
      <w:r>
        <w:tab/>
      </w:r>
      <w:r w:rsidRPr="00444027">
        <w:t>w art. 84:</w:t>
      </w:r>
    </w:p>
    <w:p w14:paraId="09B9D564" w14:textId="73DBE104" w:rsidR="00444027" w:rsidRPr="00444027" w:rsidRDefault="00444027" w:rsidP="00C72AA4">
      <w:pPr>
        <w:pStyle w:val="LITlitera"/>
        <w:keepNext/>
      </w:pPr>
      <w:r w:rsidRPr="00444027">
        <w:t>a)</w:t>
      </w:r>
      <w:r>
        <w:tab/>
      </w:r>
      <w:r w:rsidRPr="00444027">
        <w:t>w ust. 1 pkt 3 otrzymuje brzmienie:</w:t>
      </w:r>
    </w:p>
    <w:p w14:paraId="393C0B43" w14:textId="627EFE00" w:rsidR="00444027" w:rsidRPr="00444027" w:rsidRDefault="00444027" w:rsidP="00C72AA4">
      <w:pPr>
        <w:pStyle w:val="ZLITPKTzmpktliter"/>
      </w:pPr>
      <w:r>
        <w:t>„</w:t>
      </w:r>
      <w:r w:rsidRPr="00444027">
        <w:t>3)</w:t>
      </w:r>
      <w:r>
        <w:tab/>
      </w:r>
      <w:r w:rsidRPr="00444027">
        <w:t>w zakresie, o którym mowa w art. 54 ust. 1 pkt 2–5, 9 i 10 oraz ust. 2 pkt 1a–5, 9 i 12c,</w:t>
      </w:r>
      <w:r>
        <w:t>”</w:t>
      </w:r>
      <w:r w:rsidRPr="00444027">
        <w:t>,</w:t>
      </w:r>
    </w:p>
    <w:p w14:paraId="4F88CA14" w14:textId="5077EDF4" w:rsidR="00444027" w:rsidRPr="00444027" w:rsidRDefault="00444027" w:rsidP="00C72AA4">
      <w:pPr>
        <w:pStyle w:val="LITlitera"/>
        <w:keepNext/>
      </w:pPr>
      <w:r w:rsidRPr="00444027">
        <w:t>b)</w:t>
      </w:r>
      <w:r>
        <w:tab/>
      </w:r>
      <w:r w:rsidRPr="00444027">
        <w:t>po ust. 3a dodaje się ust. 3b w brzmieniu:</w:t>
      </w:r>
    </w:p>
    <w:p w14:paraId="4DBD38B5" w14:textId="5B2BF708" w:rsidR="00444027" w:rsidRPr="00444027" w:rsidRDefault="00444027" w:rsidP="00C72AA4">
      <w:pPr>
        <w:pStyle w:val="ZLITUSTzmustliter"/>
      </w:pPr>
      <w:r>
        <w:t>„</w:t>
      </w:r>
      <w:r w:rsidRPr="00444027">
        <w:t>3b.</w:t>
      </w:r>
      <w:r>
        <w:t> </w:t>
      </w:r>
      <w:r w:rsidRPr="00444027">
        <w:t>Przepisu ust. 3 nie stosuje się do kontroli celno-skarbowej, o której mowa w art. 54 ust. 1 pkt 9 i 10.</w:t>
      </w:r>
      <w:r>
        <w:t>”</w:t>
      </w:r>
      <w:r w:rsidRPr="00444027">
        <w:t>;</w:t>
      </w:r>
    </w:p>
    <w:p w14:paraId="6F35509E" w14:textId="1B9D65CC" w:rsidR="00444027" w:rsidRPr="00444027" w:rsidRDefault="00444027" w:rsidP="00C72AA4">
      <w:pPr>
        <w:pStyle w:val="PKTpunkt"/>
        <w:keepNext/>
      </w:pPr>
      <w:r w:rsidRPr="00444027">
        <w:t>7)</w:t>
      </w:r>
      <w:r>
        <w:tab/>
      </w:r>
      <w:r w:rsidRPr="00444027">
        <w:t>w art. 89 dodaje się ust. 3 w brzmieniu:</w:t>
      </w:r>
    </w:p>
    <w:p w14:paraId="6B62A792" w14:textId="08ED5F80" w:rsidR="00444027" w:rsidRPr="00444027" w:rsidRDefault="00444027" w:rsidP="00444027">
      <w:pPr>
        <w:pStyle w:val="ZUSTzmustartykuempunktem"/>
      </w:pPr>
      <w:r>
        <w:t>„</w:t>
      </w:r>
      <w:r w:rsidRPr="00444027">
        <w:t>3.</w:t>
      </w:r>
      <w:r>
        <w:t> </w:t>
      </w:r>
      <w:r w:rsidRPr="00444027">
        <w:t>Minister właściwy do spraw finansów publicznych może określić, w drodze rozporządzenia, dodatkowe dokumenty mające znaczenie dla kontroli celno-skarbowej w zakresie przestrzegania w obrocie towarowym z zagranicą środków ograniczających, o których mowa w ustawie z dnia … o środkach ograniczających, a także osoby obowiązane do ich przechowywania, mając na uwadze zapewnienie jednolitości procedur kontrolnych oraz konieczność skutecznego zapobiegania i wykrywania nieprawidłowości w stosowaniu tych środków.</w:t>
      </w:r>
      <w:r>
        <w:t>”</w:t>
      </w:r>
      <w:r w:rsidRPr="00444027">
        <w:t>;</w:t>
      </w:r>
    </w:p>
    <w:p w14:paraId="42C374B7" w14:textId="1F18641D" w:rsidR="00444027" w:rsidRPr="00444027" w:rsidRDefault="00444027" w:rsidP="00C72AA4">
      <w:pPr>
        <w:pStyle w:val="PKTpunkt"/>
        <w:keepNext/>
      </w:pPr>
      <w:r w:rsidRPr="00444027">
        <w:t>8)</w:t>
      </w:r>
      <w:r>
        <w:tab/>
      </w:r>
      <w:r w:rsidRPr="00444027">
        <w:t xml:space="preserve">w art. 118 w ust. 1 w pkt 9 dodaje się przecinek i </w:t>
      </w:r>
      <w:r w:rsidR="00F2714A">
        <w:t xml:space="preserve">dodaje się </w:t>
      </w:r>
      <w:r w:rsidRPr="00444027">
        <w:t>pkt 10 w brzmieniu:</w:t>
      </w:r>
    </w:p>
    <w:p w14:paraId="5F6160E0" w14:textId="411607F2" w:rsidR="00444027" w:rsidRPr="00444027" w:rsidRDefault="00444027" w:rsidP="00444027">
      <w:pPr>
        <w:pStyle w:val="ZPKTzmpktartykuempunktem"/>
      </w:pPr>
      <w:r>
        <w:t>„</w:t>
      </w:r>
      <w:r w:rsidRPr="00444027">
        <w:t>10)</w:t>
      </w:r>
      <w:r>
        <w:tab/>
      </w:r>
      <w:r w:rsidRPr="00444027">
        <w:t>określonych w rozdziale 6 ustawy z dnia … o środkach ograniczających</w:t>
      </w:r>
      <w:r>
        <w:t>”</w:t>
      </w:r>
      <w:r w:rsidRPr="00444027">
        <w:t>;</w:t>
      </w:r>
    </w:p>
    <w:p w14:paraId="35CE6DC2" w14:textId="3409190D" w:rsidR="00444027" w:rsidRPr="00444027" w:rsidRDefault="00444027" w:rsidP="00444027">
      <w:pPr>
        <w:pStyle w:val="PKTpunkt"/>
      </w:pPr>
      <w:r w:rsidRPr="00444027">
        <w:t>9)</w:t>
      </w:r>
      <w:r>
        <w:tab/>
      </w:r>
      <w:r w:rsidRPr="00444027">
        <w:t>uchyla się dział VA.</w:t>
      </w:r>
    </w:p>
    <w:p w14:paraId="4B557308" w14:textId="5B52E3C2" w:rsidR="00444027" w:rsidRPr="00444027" w:rsidRDefault="00444027" w:rsidP="00444027">
      <w:pPr>
        <w:pStyle w:val="ARTartustawynprozporzdzenia"/>
        <w:keepNext/>
      </w:pPr>
      <w:bookmarkStart w:id="46" w:name="_Hlk215142116"/>
      <w:r w:rsidRPr="00444027">
        <w:rPr>
          <w:rStyle w:val="Ppogrubienie"/>
        </w:rPr>
        <w:t>Art. 85.</w:t>
      </w:r>
      <w:r w:rsidRPr="00C72AA4">
        <w:t xml:space="preserve"> W ustawie z dnia 1 marca 2018 r. </w:t>
      </w:r>
      <w:r w:rsidRPr="00444027">
        <w:t>o przeciwdziałaniu praniu pieniędzy oraz finansowaniu terroryzmu (Dz. U. z 2025 r. poz. 644 i 1669 oraz z 2026 r. poz. 875):</w:t>
      </w:r>
    </w:p>
    <w:p w14:paraId="282AE5A8" w14:textId="3BD414F4" w:rsidR="00444027" w:rsidRPr="00444027" w:rsidRDefault="00444027" w:rsidP="00C72AA4">
      <w:pPr>
        <w:pStyle w:val="PKTpunkt"/>
        <w:keepNext/>
      </w:pPr>
      <w:r w:rsidRPr="00444027">
        <w:t>1)</w:t>
      </w:r>
      <w:r>
        <w:tab/>
      </w:r>
      <w:r w:rsidRPr="00444027">
        <w:t>w art. 105 w ust. 3 pkt 6 otrzymuje brzmienie:</w:t>
      </w:r>
    </w:p>
    <w:p w14:paraId="10B91927" w14:textId="25F6F5F5" w:rsidR="00444027" w:rsidRPr="00444027" w:rsidRDefault="00444027" w:rsidP="00444027">
      <w:pPr>
        <w:pStyle w:val="ZPKTzmpktartykuempunktem"/>
      </w:pPr>
      <w:r>
        <w:t>„</w:t>
      </w:r>
      <w:r w:rsidRPr="00444027">
        <w:t>6)</w:t>
      </w:r>
      <w:r>
        <w:tab/>
      </w:r>
      <w:r w:rsidRPr="00444027">
        <w:t xml:space="preserve">ministra właściwego do spraw wewnętrznych – w związku z realizacją zadań wynikających z ustawy z dnia 24 marca 1920 r. o nabywaniu nieruchomości przez cudzoziemców (Dz. U. z 2017 r. poz. 2278) oraz jego kompetencji ustawowych w związku ze stosowaniem środków, o których mowa w art. 1 ustawy z dnia 13 </w:t>
      </w:r>
      <w:r w:rsidRPr="00444027">
        <w:lastRenderedPageBreak/>
        <w:t>kwietnia 2022 r. o szczególnych rozwiązaniach w zakresie przeciwdziałania wspieraniu agresji na Ukrainę oraz służących ochronie bezpieczeństwa narodowego (Dz. U. z 2025 r. poz. 514).</w:t>
      </w:r>
      <w:r>
        <w:t>”</w:t>
      </w:r>
      <w:r w:rsidRPr="00444027">
        <w:t>;</w:t>
      </w:r>
    </w:p>
    <w:p w14:paraId="2806ACB5" w14:textId="67D0FB2E" w:rsidR="00444027" w:rsidRPr="00BB5E9C" w:rsidRDefault="00444027" w:rsidP="00444027">
      <w:pPr>
        <w:pStyle w:val="PKTpunkt"/>
      </w:pPr>
      <w:r w:rsidRPr="00444027">
        <w:t>2)</w:t>
      </w:r>
      <w:r>
        <w:tab/>
      </w:r>
      <w:r w:rsidRPr="00444027">
        <w:t xml:space="preserve">w art. 106 w ust. 1a wyrazy </w:t>
      </w:r>
      <w:r>
        <w:t>„</w:t>
      </w:r>
      <w:r w:rsidRPr="00444027">
        <w:t>art. 105 ust. 1 i 4</w:t>
      </w:r>
      <w:r>
        <w:t>”</w:t>
      </w:r>
      <w:r w:rsidRPr="00444027">
        <w:t xml:space="preserve"> zastępuje się wyrazami </w:t>
      </w:r>
      <w:r>
        <w:t>„</w:t>
      </w:r>
      <w:r w:rsidRPr="00444027">
        <w:t>art. 105 ust. 1, ust. 3 pkt 6 i ust. 4</w:t>
      </w:r>
      <w:r>
        <w:t>”</w:t>
      </w:r>
      <w:r w:rsidRPr="00444027">
        <w:t>;</w:t>
      </w:r>
    </w:p>
    <w:p w14:paraId="231C76CB" w14:textId="75EE0480" w:rsidR="00444027" w:rsidRPr="00444027" w:rsidRDefault="00444027" w:rsidP="00444027">
      <w:pPr>
        <w:pStyle w:val="PKTpunkt"/>
        <w:keepNext/>
      </w:pPr>
      <w:r w:rsidRPr="00444027">
        <w:t>3)</w:t>
      </w:r>
      <w:r>
        <w:tab/>
      </w:r>
      <w:r w:rsidRPr="00444027">
        <w:t>po art. 149 dodaje się art. 149a w brzmieniu:</w:t>
      </w:r>
    </w:p>
    <w:p w14:paraId="160617D3" w14:textId="54241076" w:rsidR="00444027" w:rsidRPr="00444027" w:rsidRDefault="00444027" w:rsidP="00444027">
      <w:pPr>
        <w:pStyle w:val="ZARTzmartartykuempunktem"/>
      </w:pPr>
      <w:r>
        <w:t>„</w:t>
      </w:r>
      <w:r w:rsidRPr="00444027">
        <w:t>Art. 149a.</w:t>
      </w:r>
      <w:r>
        <w:t> </w:t>
      </w:r>
      <w:r w:rsidRPr="00444027">
        <w:t>1. Przepisu art. 149 nie stosuje się do osoby fizycznej, której czyn wyczerpuje znamiona przestępstwa, o którym mowa w rozdziale 6 ustawy z dnia … o środkach ograniczających (Dz. U. …).</w:t>
      </w:r>
    </w:p>
    <w:p w14:paraId="02CCB779" w14:textId="22E55603" w:rsidR="00444027" w:rsidRPr="00444027" w:rsidRDefault="00444027" w:rsidP="00444027">
      <w:pPr>
        <w:pStyle w:val="ZUSTzmustartykuempunktem"/>
      </w:pPr>
      <w:r w:rsidRPr="00444027">
        <w:t>2.</w:t>
      </w:r>
      <w:r>
        <w:t> </w:t>
      </w:r>
      <w:r w:rsidRPr="00444027">
        <w:t>Przepisu art. 149 nie stosuje się do podmiotów, które podlegają odpowiedzialności na podstawie art. 16 ust. 1 pkt 22 ustawy z dnia 28 października 2002 r. o odpowiedzialności podmiotów zbiorowych za czyny zabronione pod groźbą kary (Dz. U. z 2024 r. poz. 1822 oraz z 2026 r. poz. 516).</w:t>
      </w:r>
      <w:r>
        <w:t>”</w:t>
      </w:r>
      <w:r w:rsidR="005C235A">
        <w:t>.</w:t>
      </w:r>
    </w:p>
    <w:p w14:paraId="02A74AD1" w14:textId="6395EAEE" w:rsidR="00444027" w:rsidRPr="00444027" w:rsidRDefault="00444027" w:rsidP="00BB5E9C">
      <w:pPr>
        <w:pStyle w:val="ARTartustawynprozporzdzenia"/>
        <w:keepNext/>
      </w:pPr>
      <w:r w:rsidRPr="00444027">
        <w:rPr>
          <w:rStyle w:val="Ppogrubienie"/>
        </w:rPr>
        <w:t>Art. 86.</w:t>
      </w:r>
      <w:r>
        <w:t> </w:t>
      </w:r>
      <w:r w:rsidRPr="00444027">
        <w:t>W ustawie z dnia 13 kwietnia 2022 r. o szczególnych rozwiązaniach w zakresie przeciwdziałania wspieraniu agresji na Ukrainę oraz służących ochronie bezpieczeństwa narodowego (Dz. U. z 2025 r. poz. 514)</w:t>
      </w:r>
      <w:bookmarkEnd w:id="46"/>
      <w:r w:rsidRPr="00444027">
        <w:t xml:space="preserve"> wprowadza się następujące zmiany:</w:t>
      </w:r>
    </w:p>
    <w:p w14:paraId="66EDEDB2" w14:textId="77766C17" w:rsidR="00444027" w:rsidRPr="00444027" w:rsidRDefault="00444027" w:rsidP="00BB5E9C">
      <w:pPr>
        <w:pStyle w:val="PKTpunkt"/>
        <w:keepNext/>
      </w:pPr>
      <w:r w:rsidRPr="00444027">
        <w:t>1)</w:t>
      </w:r>
      <w:r>
        <w:tab/>
      </w:r>
      <w:r w:rsidRPr="00444027">
        <w:t>w art. 4 dodaje się ust. 4 i 5 w brzmieniu:</w:t>
      </w:r>
    </w:p>
    <w:p w14:paraId="50C4B839" w14:textId="32345FA8" w:rsidR="00444027" w:rsidRPr="00444027" w:rsidRDefault="00444027" w:rsidP="00444027">
      <w:pPr>
        <w:pStyle w:val="ZUSTzmustartykuempunktem"/>
      </w:pPr>
      <w:r>
        <w:t>„</w:t>
      </w:r>
      <w:r w:rsidRPr="00444027">
        <w:t>4.</w:t>
      </w:r>
      <w:r>
        <w:t> </w:t>
      </w:r>
      <w:r w:rsidRPr="00444027">
        <w:t>Do skarg na decyzje, o których mowa w art. 3 ust. 1, stosuje się przepisy ustawy z dnia 30 sierpnia 2002 r. – Prawo o postępowaniu przed sądami administracyjnymi (Dz. U. z 2026 r. poz. 143 i 846), z wyłączeniem art. 152 § 1 tej ustawy.</w:t>
      </w:r>
    </w:p>
    <w:p w14:paraId="25DC50DB" w14:textId="7AC54121" w:rsidR="00444027" w:rsidRPr="00444027" w:rsidRDefault="00444027" w:rsidP="00444027">
      <w:pPr>
        <w:pStyle w:val="ZUSTzmustartykuempunktem"/>
      </w:pPr>
      <w:r w:rsidRPr="00444027">
        <w:t>5.</w:t>
      </w:r>
      <w:r>
        <w:t> </w:t>
      </w:r>
      <w:r w:rsidRPr="00444027">
        <w:t>Do chwili uprawomocnienia się wyroku zaskarżona decyzja zachowuje moc.</w:t>
      </w:r>
      <w:r>
        <w:t>”</w:t>
      </w:r>
      <w:r w:rsidRPr="00444027">
        <w:t>;</w:t>
      </w:r>
    </w:p>
    <w:p w14:paraId="1016957D" w14:textId="7A0BB21A" w:rsidR="00444027" w:rsidRPr="00444027" w:rsidRDefault="00444027" w:rsidP="00BB5E9C">
      <w:pPr>
        <w:pStyle w:val="PKTpunkt"/>
        <w:keepNext/>
      </w:pPr>
      <w:r w:rsidRPr="00444027">
        <w:t>2)</w:t>
      </w:r>
      <w:r>
        <w:tab/>
      </w:r>
      <w:r w:rsidRPr="00444027">
        <w:t>art. 5 otrzymuje brzmienie:</w:t>
      </w:r>
    </w:p>
    <w:p w14:paraId="4D718B2A" w14:textId="3247CE70" w:rsidR="00444027" w:rsidRPr="00444027" w:rsidRDefault="00444027" w:rsidP="00444027">
      <w:pPr>
        <w:pStyle w:val="ZARTzmartartykuempunktem"/>
      </w:pPr>
      <w:r>
        <w:t>„</w:t>
      </w:r>
      <w:r w:rsidRPr="00444027">
        <w:t>Art. 5.</w:t>
      </w:r>
      <w:r>
        <w:t> </w:t>
      </w:r>
      <w:r w:rsidRPr="00444027">
        <w:t>Do odstępstw od środków, o których mowa w art. 1 pkt 1 i 2, przepisy art. 48 ust. 1 pkt 10 lit. a oraz ust. 2, 3 i 5 ustawy z dnia … ośrodkach ograniczających (Dz. U. ...) stosuje się odpowiednio.</w:t>
      </w:r>
      <w:r>
        <w:t>”</w:t>
      </w:r>
      <w:r w:rsidRPr="00444027">
        <w:t>;</w:t>
      </w:r>
    </w:p>
    <w:p w14:paraId="17F4B149" w14:textId="16B88864" w:rsidR="00444027" w:rsidRPr="00444027" w:rsidRDefault="00444027" w:rsidP="00BB5E9C">
      <w:pPr>
        <w:pStyle w:val="PKTpunkt"/>
        <w:keepNext/>
      </w:pPr>
      <w:r w:rsidRPr="00444027">
        <w:t>3)</w:t>
      </w:r>
      <w:r>
        <w:tab/>
      </w:r>
      <w:r w:rsidRPr="00444027">
        <w:t xml:space="preserve">po art. 5 dodaje się art. 5a i </w:t>
      </w:r>
      <w:r w:rsidR="00CF6E64">
        <w:t xml:space="preserve">art. </w:t>
      </w:r>
      <w:r w:rsidRPr="00444027">
        <w:t>5b w brzmieniu:</w:t>
      </w:r>
    </w:p>
    <w:p w14:paraId="21420DFF" w14:textId="7CC8AA67" w:rsidR="00444027" w:rsidRPr="00444027" w:rsidRDefault="00444027" w:rsidP="00BB5E9C">
      <w:pPr>
        <w:pStyle w:val="ZARTzmartartykuempunktem"/>
        <w:keepNext/>
      </w:pPr>
      <w:r>
        <w:t>„</w:t>
      </w:r>
      <w:r w:rsidRPr="00444027">
        <w:t>Art. 5a.</w:t>
      </w:r>
      <w:r>
        <w:t> </w:t>
      </w:r>
      <w:r w:rsidRPr="00444027">
        <w:t>Szef Krajowej Administracji Skarbowej przekazuje:</w:t>
      </w:r>
    </w:p>
    <w:p w14:paraId="7E1FA642" w14:textId="5B38C8EF" w:rsidR="00444027" w:rsidRPr="00444027" w:rsidRDefault="00444027" w:rsidP="00444027">
      <w:pPr>
        <w:pStyle w:val="ZPKTzmpktartykuempunktem"/>
      </w:pPr>
      <w:r w:rsidRPr="00444027">
        <w:t>1)</w:t>
      </w:r>
      <w:r>
        <w:tab/>
      </w:r>
      <w:r w:rsidRPr="00444027">
        <w:t>ministrowi właściwemu do spraw wewnętrznych informacje niezbędne do realizacji zadań określonych w ustawie;</w:t>
      </w:r>
    </w:p>
    <w:p w14:paraId="1F3A1BC7" w14:textId="79472A2D" w:rsidR="00444027" w:rsidRPr="00444027" w:rsidRDefault="00444027" w:rsidP="00444027">
      <w:pPr>
        <w:pStyle w:val="ZPKTzmpktartykuempunktem"/>
      </w:pPr>
      <w:r w:rsidRPr="00444027">
        <w:t>2)</w:t>
      </w:r>
      <w:r>
        <w:tab/>
      </w:r>
      <w:r w:rsidRPr="00444027">
        <w:t>właściwemu marszałkowi województwa informacje niezbędne do realizacji zadań określonych w art. 6e ustawy.</w:t>
      </w:r>
    </w:p>
    <w:p w14:paraId="1348670E" w14:textId="424E0E95" w:rsidR="00444027" w:rsidRPr="00444027" w:rsidRDefault="00444027" w:rsidP="00BB5E9C">
      <w:pPr>
        <w:pStyle w:val="ZARTzmartartykuempunktem"/>
        <w:keepNext/>
      </w:pPr>
      <w:r w:rsidRPr="00444027">
        <w:lastRenderedPageBreak/>
        <w:t>Art. 5b.</w:t>
      </w:r>
      <w:r>
        <w:t> </w:t>
      </w:r>
      <w:r w:rsidRPr="00444027">
        <w:t>Kontrolę przestrzegania przepisów regulujących stosowanie środków, o których mowa w art. 1, w ramach sprawowanego nadzoru lub kontroli, sprawują także, na zasadach określonych w przepisach odrębnych:</w:t>
      </w:r>
    </w:p>
    <w:p w14:paraId="5BA63BAE" w14:textId="678F9053" w:rsidR="00444027" w:rsidRPr="00444027" w:rsidRDefault="00444027" w:rsidP="00444027">
      <w:pPr>
        <w:pStyle w:val="ZPKTzmpktartykuempunktem"/>
      </w:pPr>
      <w:r w:rsidRPr="00444027">
        <w:t>1)</w:t>
      </w:r>
      <w:r>
        <w:tab/>
      </w:r>
      <w:r w:rsidRPr="00444027">
        <w:t>Generalny Inspektor Informacji Finansowej – w odniesieniu do instytucji obowiązanych, o których mowa w ustawie z dnia 1 marca 2018 r. o przeciwdziałaniu praniu pieniędzy oraz finansowaniu terroryzmu;</w:t>
      </w:r>
    </w:p>
    <w:p w14:paraId="134C79E0" w14:textId="791B46FC" w:rsidR="00444027" w:rsidRPr="00444027" w:rsidRDefault="00444027" w:rsidP="00444027">
      <w:pPr>
        <w:pStyle w:val="ZPKTzmpktartykuempunktem"/>
      </w:pPr>
      <w:r w:rsidRPr="00444027">
        <w:t>2)</w:t>
      </w:r>
      <w:r>
        <w:tab/>
      </w:r>
      <w:r w:rsidRPr="00444027">
        <w:t>Komisja Nadzoru Finansowego – w odniesieniu do podmiotów przez nią nadzorowanych, które są instytucjami obowiązanymi, o których mowa w ustawie z dnia 1 marca 2018 r. o przeciwdziałaniu praniu pieniędzy oraz finansowaniu terroryzmu.</w:t>
      </w:r>
      <w:r>
        <w:t>”</w:t>
      </w:r>
      <w:r w:rsidRPr="00444027">
        <w:t>;</w:t>
      </w:r>
    </w:p>
    <w:p w14:paraId="77EC3CEB" w14:textId="32A7A191" w:rsidR="00444027" w:rsidRPr="00444027" w:rsidRDefault="00444027" w:rsidP="00BB5E9C">
      <w:pPr>
        <w:pStyle w:val="PKTpunkt"/>
        <w:keepNext/>
      </w:pPr>
      <w:r w:rsidRPr="00444027">
        <w:t>4)</w:t>
      </w:r>
      <w:r>
        <w:tab/>
      </w:r>
      <w:r w:rsidRPr="00444027">
        <w:t>w art. 6:</w:t>
      </w:r>
    </w:p>
    <w:p w14:paraId="3CEA0C91" w14:textId="3B0F5592" w:rsidR="00444027" w:rsidRPr="00444027" w:rsidRDefault="00444027" w:rsidP="00BB5E9C">
      <w:pPr>
        <w:pStyle w:val="LITlitera"/>
        <w:keepNext/>
      </w:pPr>
      <w:r w:rsidRPr="00444027">
        <w:t>a)</w:t>
      </w:r>
      <w:r>
        <w:tab/>
      </w:r>
      <w:r w:rsidRPr="00444027">
        <w:t>ust. 1 otrzymuje brzmienie:</w:t>
      </w:r>
    </w:p>
    <w:p w14:paraId="79F0E0A0" w14:textId="2840C012" w:rsidR="00444027" w:rsidRPr="00444027" w:rsidRDefault="00444027" w:rsidP="00BB5E9C">
      <w:pPr>
        <w:pStyle w:val="ZLITUSTzmustliter"/>
        <w:keepNext/>
      </w:pPr>
      <w:r>
        <w:t>„</w:t>
      </w:r>
      <w:r w:rsidRPr="00444027">
        <w:t>1.</w:t>
      </w:r>
      <w:r>
        <w:t> </w:t>
      </w:r>
      <w:r w:rsidRPr="00444027">
        <w:t>Osoba lub podmiot, które z naruszeniem zakazu lub niedopełnieniem obowiązku wynikających ze środków, o których mowa w art. 1 pkt 1, 2 lub 4:</w:t>
      </w:r>
    </w:p>
    <w:p w14:paraId="28E6650B" w14:textId="4754A304" w:rsidR="00444027" w:rsidRPr="00444027" w:rsidRDefault="00444027" w:rsidP="00BB5E9C">
      <w:pPr>
        <w:pStyle w:val="ZLITPKTzmpktliter"/>
      </w:pPr>
      <w:r w:rsidRPr="00444027">
        <w:t>1)</w:t>
      </w:r>
      <w:r>
        <w:tab/>
      </w:r>
      <w:r w:rsidRPr="00444027">
        <w:t>bezpośrednio lub pośrednio udostępniają środki finansowe, fundusze lub zasoby gospodarcze osobie lub podmiotowi wpisanym na listę albo na ich rzecz,</w:t>
      </w:r>
    </w:p>
    <w:p w14:paraId="29BF27D8" w14:textId="2183F7AD" w:rsidR="00444027" w:rsidRPr="00444027" w:rsidRDefault="00444027" w:rsidP="00BB5E9C">
      <w:pPr>
        <w:pStyle w:val="ZLITPKTzmpktliter"/>
      </w:pPr>
      <w:r w:rsidRPr="00444027">
        <w:t>2)</w:t>
      </w:r>
      <w:r>
        <w:tab/>
      </w:r>
      <w:r w:rsidRPr="00444027">
        <w:t xml:space="preserve">nie zamrażają środków finansowych, funduszy lub zasobów gospodarczych będących własnością, </w:t>
      </w:r>
      <w:r w:rsidR="00A13FA3">
        <w:t xml:space="preserve">pozostających w </w:t>
      </w:r>
      <w:r w:rsidR="00367DBE" w:rsidRPr="00367DBE">
        <w:t>posiadan</w:t>
      </w:r>
      <w:r w:rsidR="00A13FA3">
        <w:t>iu, w faktycznym władaniu lub</w:t>
      </w:r>
      <w:r w:rsidRPr="00444027">
        <w:t xml:space="preserve"> kontrolowanych, bezpośrednio lub pośrednio przez osobę lub podmiot wpisane na listę, a także korzyści pochodzących z tych środków,</w:t>
      </w:r>
    </w:p>
    <w:p w14:paraId="256862EF" w14:textId="65B8F7B6" w:rsidR="00444027" w:rsidRPr="00444027" w:rsidRDefault="00444027" w:rsidP="00BB5E9C">
      <w:pPr>
        <w:pStyle w:val="ZLITPKTzmpktliter"/>
      </w:pPr>
      <w:r w:rsidRPr="00444027">
        <w:t>3)</w:t>
      </w:r>
      <w:r>
        <w:tab/>
      </w:r>
      <w:r w:rsidRPr="00444027">
        <w:t>świadczą usługi finansowe lub prowadzą działalność finansową w stosunku do osoby lub podmiotu wpisanych na listę,</w:t>
      </w:r>
    </w:p>
    <w:p w14:paraId="30A84005" w14:textId="066B9F65" w:rsidR="00444027" w:rsidRPr="00444027" w:rsidRDefault="00444027" w:rsidP="00BB5E9C">
      <w:pPr>
        <w:pStyle w:val="ZLITPKTzmpktliter"/>
      </w:pPr>
      <w:r w:rsidRPr="00444027">
        <w:t>4)</w:t>
      </w:r>
      <w:r>
        <w:tab/>
      </w:r>
      <w:r w:rsidRPr="00444027">
        <w:t>świadczą usługi inne niż usługi finansowe w stosunku do osoby lub podmiotu wpisanych na listę,</w:t>
      </w:r>
    </w:p>
    <w:p w14:paraId="41ACC773" w14:textId="48B300D0" w:rsidR="00444027" w:rsidRPr="00444027" w:rsidRDefault="00444027" w:rsidP="00BB5E9C">
      <w:pPr>
        <w:pStyle w:val="ZLITPKTzmpktliter"/>
      </w:pPr>
      <w:r w:rsidRPr="00444027">
        <w:t>5)</w:t>
      </w:r>
      <w:r>
        <w:tab/>
      </w:r>
      <w:r w:rsidRPr="00444027">
        <w:t>umożliwiają osobie wpisanej na listę wjazd na terytorium państwa członkowskiego Unii Europejskiej lub tranzyt przez to terytorium</w:t>
      </w:r>
    </w:p>
    <w:p w14:paraId="1C6C5322" w14:textId="0AFA20CC" w:rsidR="00444027" w:rsidRPr="00444027" w:rsidRDefault="00444027" w:rsidP="00A664F2">
      <w:pPr>
        <w:pStyle w:val="ZLITCZWSPPKTzmczciwsppktliter"/>
      </w:pPr>
      <w:r w:rsidRPr="00444027">
        <w:t>–</w:t>
      </w:r>
      <w:r w:rsidR="00BE137E">
        <w:t xml:space="preserve"> </w:t>
      </w:r>
      <w:r w:rsidRPr="00444027">
        <w:t>podlegają karze pieniężnej.</w:t>
      </w:r>
      <w:r>
        <w:t>”</w:t>
      </w:r>
      <w:r w:rsidRPr="00444027">
        <w:t>,</w:t>
      </w:r>
    </w:p>
    <w:p w14:paraId="02BDF65A" w14:textId="61597615" w:rsidR="00444027" w:rsidRPr="00444027" w:rsidRDefault="00444027" w:rsidP="00BB5E9C">
      <w:pPr>
        <w:pStyle w:val="LITlitera"/>
        <w:keepNext/>
      </w:pPr>
      <w:r w:rsidRPr="00444027">
        <w:t>b)</w:t>
      </w:r>
      <w:r>
        <w:tab/>
      </w:r>
      <w:r w:rsidRPr="00444027">
        <w:t>po ust. 1 dodaje się ust. 1a w brzmieniu:</w:t>
      </w:r>
    </w:p>
    <w:p w14:paraId="4CA09A9C" w14:textId="727EC998" w:rsidR="00444027" w:rsidRPr="00444027" w:rsidRDefault="00444027" w:rsidP="00BB5E9C">
      <w:pPr>
        <w:pStyle w:val="ZLITUSTzmustliter"/>
        <w:keepNext/>
      </w:pPr>
      <w:r>
        <w:t>„</w:t>
      </w:r>
      <w:r w:rsidRPr="00444027">
        <w:t>1a.</w:t>
      </w:r>
      <w:r>
        <w:t> </w:t>
      </w:r>
      <w:r w:rsidRPr="00444027">
        <w:t>Osoba lub podmiot, które dopuszczają się obchodzenia środków, o których mowa w art. 1 pkt 1 lub 2 przez:</w:t>
      </w:r>
    </w:p>
    <w:p w14:paraId="48582A31" w14:textId="3FD87746" w:rsidR="00444027" w:rsidRPr="00444027" w:rsidRDefault="00444027" w:rsidP="00A664F2">
      <w:pPr>
        <w:pStyle w:val="ZLITPKTzmpktliter"/>
      </w:pPr>
      <w:r w:rsidRPr="00444027">
        <w:t>1)</w:t>
      </w:r>
      <w:r>
        <w:tab/>
      </w:r>
      <w:r w:rsidRPr="00444027">
        <w:t xml:space="preserve">wykorzystywanie, przekazywanie osobie trzeciej lub zbywanie w inny sposób środków finansowych, funduszy lub zasobów gospodarczych, będących </w:t>
      </w:r>
      <w:r w:rsidRPr="00444027">
        <w:lastRenderedPageBreak/>
        <w:t xml:space="preserve">bezpośrednio lub pośrednio własnością, </w:t>
      </w:r>
      <w:r w:rsidR="00A13FA3">
        <w:t>pozostających</w:t>
      </w:r>
      <w:r w:rsidR="00A13FA3" w:rsidRPr="00444027">
        <w:t xml:space="preserve"> </w:t>
      </w:r>
      <w:r w:rsidRPr="00444027">
        <w:t>w posiadaniu</w:t>
      </w:r>
      <w:r w:rsidR="00A13FA3">
        <w:t>, w faktycznym władaniu</w:t>
      </w:r>
      <w:r w:rsidRPr="00444027">
        <w:t xml:space="preserve"> lub pod kontrolą osoby lub podmiotu wpisanych na listę, dokonywane w celu ukrycia środków finansowych lub zasobów gospodarczych, które mają zostać zamrożone zgodnie z zastosowanym środkiem, o którym mowa w art. 1 pkt 1 lub 2,</w:t>
      </w:r>
    </w:p>
    <w:p w14:paraId="79576A45" w14:textId="7539F01C" w:rsidR="00444027" w:rsidRPr="00444027" w:rsidRDefault="00444027" w:rsidP="00A664F2">
      <w:pPr>
        <w:pStyle w:val="ZLITPKTzmpktliter"/>
      </w:pPr>
      <w:r w:rsidRPr="00444027">
        <w:t>2)</w:t>
      </w:r>
      <w:r>
        <w:tab/>
      </w:r>
      <w:r w:rsidRPr="00444027">
        <w:t>przekazywanie nieprawdziwych lub wprowadzających w błąd informacji w celu ukrycia faktu, że osoba lub podmiot wpisane na listę są właścicielem lub beneficjentem rzeczywistym środków finansowych, funduszy lub zasobów gospodarczych, które mają zostać zamrożone zgodnie ze środkiem, o którym mowa w art. 1 pkt 1 lub 2,</w:t>
      </w:r>
    </w:p>
    <w:p w14:paraId="2994DC6B" w14:textId="5AD43858" w:rsidR="00444027" w:rsidRPr="00444027" w:rsidRDefault="00444027" w:rsidP="00A664F2">
      <w:pPr>
        <w:pStyle w:val="ZLITPKTzmpktliter"/>
      </w:pPr>
      <w:r w:rsidRPr="00444027">
        <w:t>3)</w:t>
      </w:r>
      <w:r>
        <w:tab/>
      </w:r>
      <w:r w:rsidRPr="00444027">
        <w:t xml:space="preserve">niedopełnienie przez osobę lub przedstawiciela wyznaczonego podmiotu wpisanych na listę obowiązku stanowiącego środek, o którym mowa w art. 1 pkt 1 lub 2, polegającego na zgłaszaniu właściwym organom administracyjnym środków finansowych lub zasobów gospodarczych podlegających jurysdykcji państwa członkowskiego Unii Europejskiej, należących do nich, będących ich własnością, </w:t>
      </w:r>
      <w:r w:rsidR="00A13FA3">
        <w:t xml:space="preserve">pozostających </w:t>
      </w:r>
      <w:r w:rsidRPr="00444027">
        <w:t>w posiadaniu</w:t>
      </w:r>
      <w:r w:rsidR="00A13FA3">
        <w:t xml:space="preserve">, </w:t>
      </w:r>
      <w:r w:rsidR="00134F5E">
        <w:t xml:space="preserve">w </w:t>
      </w:r>
      <w:r w:rsidR="00A13FA3">
        <w:t>faktycznym władaniu</w:t>
      </w:r>
      <w:r w:rsidRPr="00444027">
        <w:t xml:space="preserve"> lub pod ich kontrolą,</w:t>
      </w:r>
    </w:p>
    <w:p w14:paraId="4ED8B862" w14:textId="38A21ABF" w:rsidR="00444027" w:rsidRPr="00444027" w:rsidRDefault="00444027" w:rsidP="00A664F2">
      <w:pPr>
        <w:pStyle w:val="ZLITPKTzmpktliter"/>
      </w:pPr>
      <w:r w:rsidRPr="00444027">
        <w:t>4)</w:t>
      </w:r>
      <w:r>
        <w:tab/>
      </w:r>
      <w:r w:rsidRPr="00444027">
        <w:t xml:space="preserve">niedopełnienie obowiązku stanowiącego środek, o którym mowa w art. 1 pkt 1 lub 2, polegającego na przekazaniu właściwym organom informacji, uzyskanych w związku z wykonywaną pracą lub działalnością gospodarczą, o zamrożonych środkach finansowych, funduszach lub zasobach gospodarczych będących własnością, </w:t>
      </w:r>
      <w:r w:rsidR="00A13FA3">
        <w:t xml:space="preserve">pozostających </w:t>
      </w:r>
      <w:r w:rsidRPr="00444027">
        <w:t>w posiadaniu</w:t>
      </w:r>
      <w:r w:rsidR="00A13FA3">
        <w:t>, w faktycznym władaniu</w:t>
      </w:r>
      <w:r w:rsidRPr="00444027">
        <w:t xml:space="preserve"> lub pod kontrolą osoby lub podmiotu wpisanych na listę, znajdujących się na terytorium państw członkowskich Unii Europejskiej</w:t>
      </w:r>
    </w:p>
    <w:p w14:paraId="6B265453" w14:textId="38C8DFF7" w:rsidR="00444027" w:rsidRPr="00444027" w:rsidRDefault="00444027" w:rsidP="00A664F2">
      <w:pPr>
        <w:pStyle w:val="ZLITCZWSPPKTzmczciwsppktliter"/>
      </w:pPr>
      <w:r w:rsidRPr="00444027">
        <w:t>–</w:t>
      </w:r>
      <w:r w:rsidR="00BE137E">
        <w:t xml:space="preserve"> </w:t>
      </w:r>
      <w:r w:rsidRPr="00444027">
        <w:t>podlegają karze pieniężnej.</w:t>
      </w:r>
      <w:r>
        <w:t>”</w:t>
      </w:r>
      <w:r w:rsidRPr="00444027">
        <w:t>,</w:t>
      </w:r>
    </w:p>
    <w:p w14:paraId="387DF45B" w14:textId="0D44E6DE" w:rsidR="00444027" w:rsidRPr="00444027" w:rsidRDefault="00444027" w:rsidP="00BB5E9C">
      <w:pPr>
        <w:pStyle w:val="LITlitera"/>
        <w:keepNext/>
      </w:pPr>
      <w:r w:rsidRPr="00444027">
        <w:t>c)</w:t>
      </w:r>
      <w:r>
        <w:tab/>
      </w:r>
      <w:r w:rsidRPr="00444027">
        <w:t>po ust. 2 dodaje się ust. 2a</w:t>
      </w:r>
      <w:r w:rsidR="00727420">
        <w:t>–</w:t>
      </w:r>
      <w:r w:rsidR="005B087D" w:rsidRPr="00367DBE">
        <w:t>2</w:t>
      </w:r>
      <w:r w:rsidR="00A13FA3">
        <w:t>d</w:t>
      </w:r>
      <w:r w:rsidR="005B087D" w:rsidRPr="00367DBE">
        <w:t xml:space="preserve"> </w:t>
      </w:r>
      <w:r w:rsidRPr="00444027">
        <w:t>w brzmieniu:</w:t>
      </w:r>
    </w:p>
    <w:p w14:paraId="531418CE" w14:textId="3E0A957F" w:rsidR="00444027" w:rsidRPr="00444027" w:rsidRDefault="00444027" w:rsidP="00BB5E9C">
      <w:pPr>
        <w:pStyle w:val="ZLITUSTzmustliter"/>
        <w:keepNext/>
      </w:pPr>
      <w:r>
        <w:t>„</w:t>
      </w:r>
      <w:r w:rsidRPr="00444027">
        <w:t>2a.</w:t>
      </w:r>
      <w:r>
        <w:t> </w:t>
      </w:r>
      <w:r w:rsidRPr="00444027">
        <w:t>Przy ustalaniu wysokości kary pieniężnej uwzględnia się:</w:t>
      </w:r>
    </w:p>
    <w:p w14:paraId="45087732" w14:textId="5C046B10" w:rsidR="00444027" w:rsidRPr="00444027" w:rsidRDefault="00444027" w:rsidP="00BB5E9C">
      <w:pPr>
        <w:pStyle w:val="ZLITPKTzmpktliter"/>
      </w:pPr>
      <w:r w:rsidRPr="00444027">
        <w:t>1)</w:t>
      </w:r>
      <w:r>
        <w:tab/>
      </w:r>
      <w:r w:rsidRPr="00444027">
        <w:t>wagę i okoliczności naruszenia prawa oraz czas trwania tego naruszenia;</w:t>
      </w:r>
    </w:p>
    <w:p w14:paraId="70D18344" w14:textId="0CF64205" w:rsidR="00444027" w:rsidRPr="00444027" w:rsidRDefault="00444027" w:rsidP="00BB5E9C">
      <w:pPr>
        <w:pStyle w:val="ZLITPKTzmpktliter"/>
      </w:pPr>
      <w:r w:rsidRPr="00444027">
        <w:t>2)</w:t>
      </w:r>
      <w:r>
        <w:tab/>
      </w:r>
      <w:r w:rsidRPr="00444027">
        <w:t>wysokość korzyści, którą strona osiągnęła, lub straty, której uniknęła, jeżeli można te korzyści lub straty ustalić;</w:t>
      </w:r>
    </w:p>
    <w:p w14:paraId="30A5BA32" w14:textId="2AC9E945" w:rsidR="00444027" w:rsidRPr="00444027" w:rsidRDefault="00444027" w:rsidP="00BB5E9C">
      <w:pPr>
        <w:pStyle w:val="ZLITPKTzmpktliter"/>
      </w:pPr>
      <w:r w:rsidRPr="00444027">
        <w:t>3)</w:t>
      </w:r>
      <w:r>
        <w:tab/>
      </w:r>
      <w:r w:rsidRPr="00444027">
        <w:t>straty poniesione przez osoby trzecie w związku z naruszeniem, jeżeli można je ustalić;</w:t>
      </w:r>
    </w:p>
    <w:p w14:paraId="55BF1160" w14:textId="77777777" w:rsidR="00793F99" w:rsidRPr="00444027" w:rsidRDefault="00793F99" w:rsidP="00793F99">
      <w:pPr>
        <w:pStyle w:val="ZLITPKTzmpktliter"/>
      </w:pPr>
      <w:r w:rsidRPr="00444027">
        <w:t>4)</w:t>
      </w:r>
      <w:r>
        <w:tab/>
      </w:r>
      <w:r w:rsidRPr="00444027">
        <w:t>uprzednie ukaranie karą pieniężną, o której mowa w ust. 1, 1a lub 2;</w:t>
      </w:r>
    </w:p>
    <w:p w14:paraId="4657180A" w14:textId="5BCD2843" w:rsidR="00444027" w:rsidRPr="00444027" w:rsidRDefault="00444027" w:rsidP="00BB5E9C">
      <w:pPr>
        <w:pStyle w:val="ZLITPKTzmpktliter"/>
      </w:pPr>
      <w:r w:rsidRPr="00444027">
        <w:lastRenderedPageBreak/>
        <w:t>5)</w:t>
      </w:r>
      <w:r>
        <w:tab/>
      </w:r>
      <w:r w:rsidRPr="00444027">
        <w:t>działania podjęte przez stronę dobrowolnie w celu usunięcia skutków naruszenia prawa;</w:t>
      </w:r>
    </w:p>
    <w:p w14:paraId="16420E07" w14:textId="3F316056" w:rsidR="00444027" w:rsidRPr="00444027" w:rsidRDefault="00444027" w:rsidP="00BB5E9C">
      <w:pPr>
        <w:pStyle w:val="ZLITPKTzmpktliter"/>
      </w:pPr>
      <w:r w:rsidRPr="00444027">
        <w:t>6)</w:t>
      </w:r>
      <w:r>
        <w:tab/>
      </w:r>
      <w:r w:rsidRPr="00444027">
        <w:t>współpracę z organem prowadzącym postępowanie w sprawie nałożenia kary pieniężnej, w szczególności przyczynienie się do szybkiego i sprawnego przeprowadzenia postępowania;</w:t>
      </w:r>
    </w:p>
    <w:p w14:paraId="7F20E693" w14:textId="73C086F7" w:rsidR="00444027" w:rsidRPr="00444027" w:rsidRDefault="00444027" w:rsidP="00BB5E9C">
      <w:pPr>
        <w:pStyle w:val="ZLITPKTzmpktliter"/>
      </w:pPr>
      <w:r w:rsidRPr="00444027">
        <w:t>7)</w:t>
      </w:r>
      <w:r>
        <w:tab/>
      </w:r>
      <w:r w:rsidRPr="00444027">
        <w:t>w przypadku osoby fizycznej – warunki osobiste strony, na którą kara pieniężna jest nakładana.</w:t>
      </w:r>
    </w:p>
    <w:p w14:paraId="2C3A92E9" w14:textId="275987D9" w:rsidR="00444027" w:rsidRPr="00444027" w:rsidRDefault="00444027" w:rsidP="00BB5E9C">
      <w:pPr>
        <w:pStyle w:val="ZLITUSTzmustliter"/>
      </w:pPr>
      <w:r w:rsidRPr="00444027">
        <w:t>2b.</w:t>
      </w:r>
      <w:r>
        <w:t> </w:t>
      </w:r>
      <w:r w:rsidRPr="00444027">
        <w:t>W szczególnie uzasadnionym przypadku, gdy waga naruszenia środków, o których mowa w art. 1 pkt 1, 2 lub 4</w:t>
      </w:r>
      <w:r w:rsidR="000D729F">
        <w:t>,</w:t>
      </w:r>
      <w:r w:rsidRPr="00444027">
        <w:t xml:space="preserve"> jest znikoma, naczelnik urzędu celno</w:t>
      </w:r>
      <w:r w:rsidR="00727420">
        <w:noBreakHyphen/>
      </w:r>
      <w:r w:rsidRPr="00444027">
        <w:t>skarbowego może, w drodze decyzji, odstąpić od nałożenia kary pieniężnej.</w:t>
      </w:r>
    </w:p>
    <w:p w14:paraId="21B9B5E5" w14:textId="069855CA" w:rsidR="00772402" w:rsidRPr="00444027" w:rsidRDefault="00772402" w:rsidP="00772402">
      <w:pPr>
        <w:pStyle w:val="ZLITUSTzmustliter"/>
      </w:pPr>
      <w:r w:rsidRPr="00444027">
        <w:t>2c.</w:t>
      </w:r>
      <w:r>
        <w:t> </w:t>
      </w:r>
      <w:r w:rsidRPr="00444027">
        <w:t>Przepisu ust. 1 i 1a nie stosuje się do osoby fizycznej, jeżeli czyn wyczerpuje znamiona przestępstwa, o którym mowa w rozdziale 6 ustawy z dnia … o środkach ograniczających.</w:t>
      </w:r>
    </w:p>
    <w:p w14:paraId="6C83CDD5" w14:textId="77777777" w:rsidR="00772402" w:rsidRDefault="00772402" w:rsidP="00772402">
      <w:pPr>
        <w:pStyle w:val="ZLITUSTzmustliter"/>
      </w:pPr>
      <w:r w:rsidRPr="00444027">
        <w:t>2d.</w:t>
      </w:r>
      <w:r>
        <w:t> </w:t>
      </w:r>
      <w:r w:rsidRPr="00444027">
        <w:t>Przepisu ust. 1 i 1a nie stosuje się do podmiotów, które w związku z czynem, o którym mowa w ust. 1 lub 1a, podlegają odpowiedzialności na podstawie przepisów ustawy z dnia 28 października 2002 r. o odpowiedzialności podmiotów zbiorowych za czyny zabronione pod groźbą kary (Dz. U. z 2024 r. poz. 1822 oraz z 2026 r. poz. 516).</w:t>
      </w:r>
      <w:r>
        <w:t>”</w:t>
      </w:r>
      <w:r w:rsidRPr="00444027">
        <w:t>;</w:t>
      </w:r>
    </w:p>
    <w:p w14:paraId="224615CA" w14:textId="0FA51470" w:rsidR="00195ED7" w:rsidRDefault="00444027" w:rsidP="00195ED7">
      <w:pPr>
        <w:pStyle w:val="PKTpunkt"/>
      </w:pPr>
      <w:r w:rsidRPr="00444027">
        <w:t>5)</w:t>
      </w:r>
      <w:r>
        <w:tab/>
      </w:r>
      <w:r w:rsidRPr="00444027">
        <w:t>w art. 6a:</w:t>
      </w:r>
    </w:p>
    <w:p w14:paraId="6BE7D63B" w14:textId="70FC834D" w:rsidR="00444027" w:rsidRPr="00444027" w:rsidRDefault="00444027" w:rsidP="00195ED7">
      <w:pPr>
        <w:pStyle w:val="LITlitera"/>
      </w:pPr>
      <w:r w:rsidRPr="00444027">
        <w:t>a)</w:t>
      </w:r>
      <w:r>
        <w:tab/>
      </w:r>
      <w:r w:rsidRPr="00444027">
        <w:t>po ust. 2 dodaje się ust. 2a i 2b w brzmieniu:</w:t>
      </w:r>
    </w:p>
    <w:p w14:paraId="3812981D" w14:textId="5041B439" w:rsidR="00444027" w:rsidRPr="00444027" w:rsidRDefault="00444027" w:rsidP="00BB5E9C">
      <w:pPr>
        <w:pStyle w:val="ZLITUSTzmustliter"/>
      </w:pPr>
      <w:r>
        <w:t>„</w:t>
      </w:r>
      <w:r w:rsidRPr="00444027">
        <w:t>2a.</w:t>
      </w:r>
      <w:r>
        <w:t> </w:t>
      </w:r>
      <w:r w:rsidRPr="00444027">
        <w:t>Do skarg na decyzje, o których mowa w ust. 2, stosuje się przepisy ustawy z dnia 30 sierpnia 2002 r. – Prawo o postępowaniu przed sądami administracyjnymi (Dz. U. z 2026 r. poz. 143 i 846), z wyłączeniem art. 152 § 1 tej ustawy.</w:t>
      </w:r>
    </w:p>
    <w:p w14:paraId="3C6252B3" w14:textId="39DE22BF" w:rsidR="00444027" w:rsidRPr="00444027" w:rsidRDefault="00444027" w:rsidP="00BB5E9C">
      <w:pPr>
        <w:pStyle w:val="ZLITUSTzmustliter"/>
      </w:pPr>
      <w:r w:rsidRPr="00444027">
        <w:t>2b.</w:t>
      </w:r>
      <w:r>
        <w:t> </w:t>
      </w:r>
      <w:r w:rsidRPr="00444027">
        <w:t>Do chwili uprawomocnienia się wyroku zaskarżona decyzja zachowuje moc.</w:t>
      </w:r>
      <w:r>
        <w:t>”</w:t>
      </w:r>
      <w:r w:rsidR="00F2486E">
        <w:t>,</w:t>
      </w:r>
    </w:p>
    <w:p w14:paraId="230B5F6A" w14:textId="245400C6" w:rsidR="00444027" w:rsidRPr="00444027" w:rsidRDefault="00444027" w:rsidP="00BB5E9C">
      <w:pPr>
        <w:pStyle w:val="LITlitera"/>
        <w:keepNext/>
      </w:pPr>
      <w:r w:rsidRPr="00444027">
        <w:t>b)</w:t>
      </w:r>
      <w:r>
        <w:tab/>
      </w:r>
      <w:r w:rsidRPr="00444027">
        <w:t>ust. 15 otrzymuje brzmienie:</w:t>
      </w:r>
    </w:p>
    <w:p w14:paraId="06583CCE" w14:textId="6840B240" w:rsidR="00444027" w:rsidRPr="00444027" w:rsidRDefault="00444027" w:rsidP="00BB5E9C">
      <w:pPr>
        <w:pStyle w:val="ZLITUSTzmustliter"/>
      </w:pPr>
      <w:r>
        <w:t>„</w:t>
      </w:r>
      <w:r w:rsidRPr="00444027">
        <w:t>15.</w:t>
      </w:r>
      <w:r>
        <w:t> </w:t>
      </w:r>
      <w:r w:rsidRPr="00444027">
        <w:t xml:space="preserve">W okresie, na który został ustanowiony zarząd, określonym w decyzji, o której mowa w ust. 2, może nastąpić zbycie środków finansowych, funduszy lub zasobów gospodarczych objętych zarządem, przez zarządcę działającego w imieniu i na rzecz osoby lub podmiotu, wobec których zarząd został ustanowiony, na podstawie udzielonego przez nie pełnomocnictwa. Pełnomocnictwo nie jest wymagane do dokonywania zbycia w ramach czynności zwykłego zarządu. Do </w:t>
      </w:r>
      <w:r w:rsidRPr="00444027">
        <w:lastRenderedPageBreak/>
        <w:t>zbycia środków, funduszy lub zasobów gospodarczych przepisy art. 11 ustawy z dnia … o środkach ograniczających (Dz. U. …) stosuje się odpowiednio.</w:t>
      </w:r>
      <w:r>
        <w:t>”</w:t>
      </w:r>
      <w:r w:rsidRPr="00444027">
        <w:t>;</w:t>
      </w:r>
    </w:p>
    <w:p w14:paraId="02214F68" w14:textId="537084E9" w:rsidR="00444027" w:rsidRPr="00444027" w:rsidRDefault="00444027" w:rsidP="00BB5E9C">
      <w:pPr>
        <w:pStyle w:val="PKTpunkt"/>
        <w:keepNext/>
      </w:pPr>
      <w:r w:rsidRPr="00444027">
        <w:t>6)</w:t>
      </w:r>
      <w:r>
        <w:tab/>
      </w:r>
      <w:r w:rsidRPr="00444027">
        <w:t>w art. 6b:</w:t>
      </w:r>
    </w:p>
    <w:p w14:paraId="52EFEE78" w14:textId="31711B98" w:rsidR="00444027" w:rsidRPr="00444027" w:rsidRDefault="00444027" w:rsidP="00BB5E9C">
      <w:pPr>
        <w:pStyle w:val="LITlitera"/>
        <w:keepNext/>
      </w:pPr>
      <w:r w:rsidRPr="00444027">
        <w:t>a)</w:t>
      </w:r>
      <w:r>
        <w:tab/>
      </w:r>
      <w:r w:rsidRPr="00444027">
        <w:t>ust. 9 otrzymuje brzmienie:</w:t>
      </w:r>
    </w:p>
    <w:p w14:paraId="599C5972" w14:textId="2B7D275C" w:rsidR="00444027" w:rsidRPr="00444027" w:rsidRDefault="00444027" w:rsidP="00BB5E9C">
      <w:pPr>
        <w:pStyle w:val="ZLITUSTzmustliter"/>
      </w:pPr>
      <w:r>
        <w:t>„</w:t>
      </w:r>
      <w:r w:rsidRPr="00444027">
        <w:t>9.</w:t>
      </w:r>
      <w:r>
        <w:t> </w:t>
      </w:r>
      <w:r w:rsidRPr="00444027">
        <w:t>W przypadku gdy przejęcie własności następuje na rzecz Skarbu Państwa, odszkodowanie, o którym mowa w ust. 4, jest finansowane ze środków budżetu państwa z części, której dysponentem jest minister właściwy do spraw gospodarki.</w:t>
      </w:r>
      <w:r>
        <w:t>”</w:t>
      </w:r>
      <w:r w:rsidR="00F2486E">
        <w:t>,</w:t>
      </w:r>
    </w:p>
    <w:p w14:paraId="5E2051D0" w14:textId="31FB55DC" w:rsidR="00444027" w:rsidRPr="00444027" w:rsidRDefault="00444027" w:rsidP="00BB5E9C">
      <w:pPr>
        <w:pStyle w:val="LITlitera"/>
        <w:keepNext/>
      </w:pPr>
      <w:r w:rsidRPr="00444027">
        <w:t>b)</w:t>
      </w:r>
      <w:r>
        <w:tab/>
      </w:r>
      <w:r w:rsidRPr="00444027">
        <w:t>dodaje się ust. 10 w brzmieniu:</w:t>
      </w:r>
    </w:p>
    <w:p w14:paraId="18EF8BE1" w14:textId="51F3D864" w:rsidR="00444027" w:rsidRPr="00444027" w:rsidRDefault="00444027" w:rsidP="00BB5E9C">
      <w:pPr>
        <w:pStyle w:val="ZLITUSTzmustliter"/>
      </w:pPr>
      <w:r>
        <w:t>„</w:t>
      </w:r>
      <w:r w:rsidRPr="00444027">
        <w:t>10.</w:t>
      </w:r>
      <w:r>
        <w:t> </w:t>
      </w:r>
      <w:r w:rsidRPr="00444027">
        <w:t>W przypadku stosowania przez państwo objęte środkiem ograniczającym Unii Europejskiej rozwiązań podobnych do środków, o których mowa w art. 1, skutkujących przejmowaniem własności środków finansowych lub zasobów gospodarczych, na zasadzie wzajemności osobie lub podmiotowi</w:t>
      </w:r>
      <w:r w:rsidR="00270441">
        <w:t xml:space="preserve">, </w:t>
      </w:r>
      <w:r w:rsidRPr="00444027">
        <w:t>wobec których stosuje się środki, o których mowa w art. 1 pkt 1 lub 2, odszkodowanie nie przysługuje albo podlega ono proporcjonalnemu ograniczeniu biorąc pod uwagę wysokość odszkodowań, jakie w tym państwie są wypłacane albo mogą być wypłacane z tytułu przejęcia własności środków finansowych lub zasobów gospodarczych, rzeczywisty poziom ochrony praw majątkowych w państwie objętym środkiem ograniczającym Unii Europejskiej oraz sposób wykonywania w nim ograniczeń odnoszących się do prawa własności.</w:t>
      </w:r>
      <w:r>
        <w:t>”</w:t>
      </w:r>
      <w:r w:rsidRPr="00444027">
        <w:t>;</w:t>
      </w:r>
    </w:p>
    <w:p w14:paraId="38D5FF1F" w14:textId="556A2550" w:rsidR="00444027" w:rsidRPr="00444027" w:rsidRDefault="00444027" w:rsidP="00BB5E9C">
      <w:pPr>
        <w:pStyle w:val="PKTpunkt"/>
        <w:keepNext/>
      </w:pPr>
      <w:r w:rsidRPr="00444027">
        <w:t>7)</w:t>
      </w:r>
      <w:r>
        <w:tab/>
      </w:r>
      <w:r w:rsidRPr="00444027">
        <w:t>w art. 6e:</w:t>
      </w:r>
    </w:p>
    <w:p w14:paraId="04A90D93" w14:textId="253A82E2" w:rsidR="00444027" w:rsidRPr="00444027" w:rsidRDefault="00444027" w:rsidP="00BB5E9C">
      <w:pPr>
        <w:pStyle w:val="LITlitera"/>
        <w:keepNext/>
      </w:pPr>
      <w:r w:rsidRPr="00444027">
        <w:t>a)</w:t>
      </w:r>
      <w:r>
        <w:tab/>
      </w:r>
      <w:r w:rsidRPr="00444027">
        <w:t>ust. 13 otrzymuje brzmienie:</w:t>
      </w:r>
    </w:p>
    <w:p w14:paraId="647A748D" w14:textId="1CFC3447" w:rsidR="00444027" w:rsidRPr="00444027" w:rsidRDefault="00444027" w:rsidP="00BB5E9C">
      <w:pPr>
        <w:pStyle w:val="ZLITUSTzmustliter"/>
      </w:pPr>
      <w:r>
        <w:t>„</w:t>
      </w:r>
      <w:r w:rsidRPr="00444027">
        <w:t>13.</w:t>
      </w:r>
      <w:r>
        <w:t> </w:t>
      </w:r>
      <w:r w:rsidRPr="00444027">
        <w:t>Świadczenia na zaspokojenie należności pracowniczych, o których mowa w ust. 1, oraz świadczenia na zaspokojenie należności pracowniczych, o których mowa w art</w:t>
      </w:r>
      <w:r w:rsidR="002466F2">
        <w:t>.</w:t>
      </w:r>
      <w:r w:rsidRPr="00444027">
        <w:t xml:space="preserve"> 34 ust. 1 ustawy z dnia</w:t>
      </w:r>
      <w:r w:rsidR="00557173">
        <w:t xml:space="preserve"> </w:t>
      </w:r>
      <w:r w:rsidRPr="00444027">
        <w:t>… o środkach ograniczających (Dz. U. ...), podlegają zaspokojeniu na rzecz tej samej osoby uprawnionej łącznie za okres niedłuższy niż 3 miesiące oraz w łącznej kwocie za okres jednego miesiąca niewyższej niż kwota określona w art. 14 ust. 1 ustawy o ochronie roszczeń pracowniczych.</w:t>
      </w:r>
      <w:r>
        <w:t>”</w:t>
      </w:r>
      <w:r w:rsidRPr="00444027">
        <w:t>,</w:t>
      </w:r>
    </w:p>
    <w:p w14:paraId="48D62F3F" w14:textId="60E194C1" w:rsidR="00444027" w:rsidRPr="00444027" w:rsidRDefault="00444027" w:rsidP="00BB5E9C">
      <w:pPr>
        <w:pStyle w:val="LITlitera"/>
        <w:keepNext/>
      </w:pPr>
      <w:r w:rsidRPr="00444027">
        <w:t>b)</w:t>
      </w:r>
      <w:r>
        <w:tab/>
      </w:r>
      <w:r w:rsidRPr="00444027">
        <w:t>ust. 16 otrzymuje brzmienie:</w:t>
      </w:r>
    </w:p>
    <w:p w14:paraId="5BDF5E8C" w14:textId="0B63F85E" w:rsidR="00444027" w:rsidRPr="00444027" w:rsidRDefault="00444027" w:rsidP="00BB5E9C">
      <w:pPr>
        <w:pStyle w:val="ZLITUSTzmustliter"/>
      </w:pPr>
      <w:r>
        <w:t>„</w:t>
      </w:r>
      <w:r w:rsidRPr="00444027">
        <w:t>16.</w:t>
      </w:r>
      <w:r>
        <w:t> </w:t>
      </w:r>
      <w:r w:rsidRPr="00444027">
        <w:t xml:space="preserve">Marszałek województwa niezwłocznie zawiadamia ministra właściwego do spraw wewnętrznych oraz Szefa Krajowej Administracji Skarbowej o otrzymaniu wniosku, o którym mowa w ust. 1 lub 5, oraz występuje do Szefa Krajowej Administracji Skarbowej o informacje niezbędne do jego rozpatrzenia, w </w:t>
      </w:r>
      <w:r w:rsidRPr="00444027">
        <w:lastRenderedPageBreak/>
        <w:t>szczególności dotyczące zastosowanych wobec pracodawcy środków, o których mowa w art. 1 pkt 1 lub 2, oraz odstępstw od stosowania tych środków.</w:t>
      </w:r>
      <w:r>
        <w:t>”</w:t>
      </w:r>
      <w:r w:rsidRPr="00444027">
        <w:t>;</w:t>
      </w:r>
    </w:p>
    <w:p w14:paraId="233B18D2" w14:textId="66454C8D" w:rsidR="00444027" w:rsidRPr="00444027" w:rsidRDefault="00444027" w:rsidP="005F38C8">
      <w:pPr>
        <w:pStyle w:val="PKTpunkt"/>
        <w:keepNext/>
      </w:pPr>
      <w:r w:rsidRPr="00444027">
        <w:t>8)</w:t>
      </w:r>
      <w:r>
        <w:tab/>
      </w:r>
      <w:r w:rsidRPr="00444027">
        <w:t>w art. 14a:</w:t>
      </w:r>
    </w:p>
    <w:p w14:paraId="2D3402B6" w14:textId="30EDD045" w:rsidR="00444027" w:rsidRPr="00444027" w:rsidRDefault="00444027" w:rsidP="005F38C8">
      <w:pPr>
        <w:pStyle w:val="LITlitera"/>
        <w:keepNext/>
      </w:pPr>
      <w:r w:rsidRPr="00444027">
        <w:t>a)</w:t>
      </w:r>
      <w:r>
        <w:tab/>
      </w:r>
      <w:r w:rsidRPr="00444027">
        <w:t>ust. 4 otrzymuje brzmienie:</w:t>
      </w:r>
    </w:p>
    <w:p w14:paraId="3F58D277" w14:textId="284AAF2D" w:rsidR="00444027" w:rsidRPr="00444027" w:rsidRDefault="00444027" w:rsidP="00444027">
      <w:pPr>
        <w:pStyle w:val="ZLITUSTzmustliter"/>
      </w:pPr>
      <w:r>
        <w:t>„</w:t>
      </w:r>
      <w:r w:rsidRPr="00444027">
        <w:t>4.</w:t>
      </w:r>
      <w:r>
        <w:t> </w:t>
      </w:r>
      <w:r w:rsidRPr="00444027">
        <w:t>W każdym przypadku gdy organ celny zażąda oświadczenia producenta, o którym mowa w ust. 3, osoba lub podmiot, o których mowa w ust. 1, w terminie do 90 dni od dnia wyprowadzenia towarów poza obszar celny Unii Europejskiej, przedkładają naczelnikowi urzędu celno-skarbowego dokument potwierdzający dokonanie odprawy celnej towarów z państwa przeznaczenia.</w:t>
      </w:r>
      <w:r>
        <w:t>”</w:t>
      </w:r>
      <w:r w:rsidRPr="00444027">
        <w:t>,</w:t>
      </w:r>
    </w:p>
    <w:p w14:paraId="4D8EEA9C" w14:textId="381B5EEA" w:rsidR="00444027" w:rsidRPr="00444027" w:rsidRDefault="00444027" w:rsidP="005F38C8">
      <w:pPr>
        <w:pStyle w:val="LITlitera"/>
        <w:keepNext/>
      </w:pPr>
      <w:r w:rsidRPr="00444027">
        <w:t>b)</w:t>
      </w:r>
      <w:r>
        <w:tab/>
      </w:r>
      <w:r w:rsidRPr="00444027">
        <w:t>dodaje się ust. 5 w brzmieniu:</w:t>
      </w:r>
    </w:p>
    <w:p w14:paraId="7ECB322B" w14:textId="46A05286" w:rsidR="00444027" w:rsidRPr="00444027" w:rsidRDefault="00444027" w:rsidP="00444027">
      <w:pPr>
        <w:pStyle w:val="ZLITUSTzmustliter"/>
      </w:pPr>
      <w:r>
        <w:t>„</w:t>
      </w:r>
      <w:r w:rsidRPr="00444027">
        <w:t>5.</w:t>
      </w:r>
      <w:r>
        <w:t> </w:t>
      </w:r>
      <w:r w:rsidRPr="00444027">
        <w:t>Termin może ulec przedłużeniu przez naczelnika urzędu celno-skarbowego na uzasadniony wniosek osoby lub podmiotu, o których mowa w ust.</w:t>
      </w:r>
      <w:r w:rsidR="00231D77">
        <w:t xml:space="preserve"> </w:t>
      </w:r>
      <w:r w:rsidRPr="00444027">
        <w:t>1.</w:t>
      </w:r>
      <w:r>
        <w:t>”</w:t>
      </w:r>
      <w:r w:rsidRPr="00444027">
        <w:t>;</w:t>
      </w:r>
    </w:p>
    <w:p w14:paraId="5450911C" w14:textId="51A08AF9" w:rsidR="00444027" w:rsidRPr="00444027" w:rsidRDefault="00444027" w:rsidP="005F38C8">
      <w:pPr>
        <w:pStyle w:val="PKTpunkt"/>
        <w:keepNext/>
      </w:pPr>
      <w:r w:rsidRPr="00444027">
        <w:t>9)</w:t>
      </w:r>
      <w:r>
        <w:tab/>
      </w:r>
      <w:r w:rsidRPr="00444027">
        <w:t>po art. 14d dodaje się art. 14e w brzmieniu:</w:t>
      </w:r>
    </w:p>
    <w:p w14:paraId="31DBB1D2" w14:textId="47EDCD29" w:rsidR="00444027" w:rsidRPr="00444027" w:rsidRDefault="00444027" w:rsidP="00444027">
      <w:pPr>
        <w:pStyle w:val="ZARTzmartartykuempunktem"/>
      </w:pPr>
      <w:r>
        <w:t>„</w:t>
      </w:r>
      <w:r w:rsidRPr="00444027">
        <w:t>Art. 14e.</w:t>
      </w:r>
      <w:r>
        <w:t> </w:t>
      </w:r>
      <w:r w:rsidRPr="00444027">
        <w:t>1. Zakazuje się tranzytu przez terytorium Rzeczypospolitej Polskiej towarów przewożonych w wyniku transakcji, w których uczestniczą osoba lub podmiot wpisane na listę lub wobec których są stosowane środki ograniczające Unii Europejskiej ustanowione w związku z agresją Federacji Rosyjskiej na Ukrainę, jeżeli wobec tej osoby lub tego podmiotu nie zachodzą przesłanki określone w art. 2 rozporządzenia (UE) nr 269/2014 lub art. 2 rozporządzenia (UE) nr 765/2006</w:t>
      </w:r>
      <w:bookmarkStart w:id="47" w:name="_Hlk202361963"/>
      <w:r w:rsidRPr="00444027">
        <w:t>.</w:t>
      </w:r>
    </w:p>
    <w:bookmarkEnd w:id="47"/>
    <w:p w14:paraId="5441862D" w14:textId="30BD6853" w:rsidR="00444027" w:rsidRPr="00444027" w:rsidRDefault="00444027" w:rsidP="005F38C8">
      <w:pPr>
        <w:pStyle w:val="ZUSTzmustartykuempunktem"/>
      </w:pPr>
      <w:r w:rsidRPr="00444027">
        <w:t>2.</w:t>
      </w:r>
      <w:r>
        <w:t> </w:t>
      </w:r>
      <w:r w:rsidRPr="00444027">
        <w:t>W przypadku stwierdzenia naruszenia przepisu ust. 1, naczelnik urzędu celno</w:t>
      </w:r>
      <w:r w:rsidR="00727420">
        <w:noBreakHyphen/>
      </w:r>
      <w:r w:rsidRPr="00444027">
        <w:t>skarbowego może dokonać zajęcia towaru i wystąpić o orzeczenie jego przepadku na rzecz Skarbu Państwa. Do zajęcia i przepadku stosuje się odpowiednio art. 30 i art. 31 ustawy z dnia 19 marca 2004 r. – Prawo celne (Dz. U. z 2024 r. poz. 1373).</w:t>
      </w:r>
      <w:r>
        <w:t>”</w:t>
      </w:r>
      <w:r w:rsidRPr="00444027">
        <w:t>;</w:t>
      </w:r>
    </w:p>
    <w:p w14:paraId="70C551B9" w14:textId="681E98E8" w:rsidR="00444027" w:rsidRPr="00444027" w:rsidRDefault="00444027" w:rsidP="005F38C8">
      <w:pPr>
        <w:pStyle w:val="PKTpunkt"/>
        <w:keepNext/>
      </w:pPr>
      <w:r w:rsidRPr="00444027">
        <w:t>10)</w:t>
      </w:r>
      <w:r>
        <w:tab/>
      </w:r>
      <w:r w:rsidRPr="00444027">
        <w:t>w art. 15:</w:t>
      </w:r>
    </w:p>
    <w:p w14:paraId="5CDD1D31" w14:textId="4C990337" w:rsidR="00444027" w:rsidRPr="00444027" w:rsidRDefault="00444027" w:rsidP="00444027">
      <w:pPr>
        <w:pStyle w:val="LITlitera"/>
      </w:pPr>
      <w:r w:rsidRPr="00444027">
        <w:t>a)</w:t>
      </w:r>
      <w:r>
        <w:tab/>
      </w:r>
      <w:r w:rsidRPr="00444027">
        <w:t>w ust. 1 uchyla się pkt 1–3,</w:t>
      </w:r>
    </w:p>
    <w:p w14:paraId="29B5CBBA" w14:textId="6D2C6DDA" w:rsidR="00444027" w:rsidRPr="00444027" w:rsidRDefault="00444027" w:rsidP="00444027">
      <w:pPr>
        <w:pStyle w:val="LITlitera"/>
      </w:pPr>
      <w:r w:rsidRPr="00444027">
        <w:t>b)</w:t>
      </w:r>
      <w:r>
        <w:tab/>
      </w:r>
      <w:r w:rsidRPr="00444027">
        <w:t>uchyla się ust. 2,</w:t>
      </w:r>
    </w:p>
    <w:p w14:paraId="3E5559C4" w14:textId="1925122B" w:rsidR="00444027" w:rsidRPr="00444027" w:rsidRDefault="00444027" w:rsidP="00444027">
      <w:pPr>
        <w:pStyle w:val="LITlitera"/>
      </w:pPr>
      <w:r w:rsidRPr="00444027">
        <w:t>c)</w:t>
      </w:r>
      <w:r>
        <w:tab/>
      </w:r>
      <w:r w:rsidRPr="00444027">
        <w:t xml:space="preserve">użyte w ust. 2a–4 wyrazy </w:t>
      </w:r>
      <w:r>
        <w:t>„</w:t>
      </w:r>
      <w:r w:rsidRPr="00444027">
        <w:t>w ust. 1 lub 2</w:t>
      </w:r>
      <w:r>
        <w:t>”</w:t>
      </w:r>
      <w:r w:rsidRPr="00444027">
        <w:t xml:space="preserve"> zastępuje się wyrazami </w:t>
      </w:r>
      <w:r>
        <w:t>„</w:t>
      </w:r>
      <w:r w:rsidRPr="00444027">
        <w:t>w ust. 1 pkt 4</w:t>
      </w:r>
      <w:r>
        <w:t>”</w:t>
      </w:r>
      <w:r w:rsidRPr="00444027">
        <w:t>,</w:t>
      </w:r>
    </w:p>
    <w:p w14:paraId="6B617AB5" w14:textId="52B18636" w:rsidR="00444027" w:rsidRPr="00444027" w:rsidRDefault="00444027" w:rsidP="00444027">
      <w:pPr>
        <w:pStyle w:val="LITlitera"/>
      </w:pPr>
      <w:r w:rsidRPr="00444027">
        <w:t>d)</w:t>
      </w:r>
      <w:r>
        <w:tab/>
      </w:r>
      <w:r w:rsidRPr="00444027">
        <w:t>uchyla się ust. 5.</w:t>
      </w:r>
    </w:p>
    <w:p w14:paraId="15AD6F09" w14:textId="04FB3B3D" w:rsidR="00444027" w:rsidRPr="00444027" w:rsidRDefault="00444027" w:rsidP="005F38C8">
      <w:pPr>
        <w:pStyle w:val="ARTartustawynprozporzdzenia"/>
        <w:keepNext/>
      </w:pPr>
      <w:r w:rsidRPr="00444027">
        <w:rPr>
          <w:rStyle w:val="Ppogrubienie"/>
        </w:rPr>
        <w:t>Art. 87.</w:t>
      </w:r>
      <w:r w:rsidRPr="005F38C8">
        <w:t> </w:t>
      </w:r>
      <w:r w:rsidRPr="00444027">
        <w:t>W ustawie z dnia 14 czerwca 2024 r. o ochronie sygnalistów (Dz. U. poz. 928) w art. 3 w ust. 1 w pkt 17 kropkę zastępuje się średnikiem i dodaje się pkt 18 w brzmieniu:</w:t>
      </w:r>
    </w:p>
    <w:p w14:paraId="39897AB8" w14:textId="3E92464C" w:rsidR="00444027" w:rsidRPr="00444027" w:rsidRDefault="00444027" w:rsidP="00444027">
      <w:pPr>
        <w:pStyle w:val="ZPKTzmpktartykuempunktem"/>
      </w:pPr>
      <w:r>
        <w:t>„</w:t>
      </w:r>
      <w:r w:rsidRPr="00444027">
        <w:t>18)</w:t>
      </w:r>
      <w:r>
        <w:tab/>
      </w:r>
      <w:r w:rsidRPr="00444027">
        <w:t xml:space="preserve">naruszeń środków, o których mowa w art. 1 ustawy z dnia 13 kwietnia 2022 r. o szczególnych rozwiązaniach w zakresie przeciwdziałania wspieraniu agresji na Ukrainę oraz służących ochronie bezpieczeństwa narodowego (Dz. U. z 2025 r. poz. </w:t>
      </w:r>
      <w:r w:rsidRPr="00444027">
        <w:lastRenderedPageBreak/>
        <w:t>514)</w:t>
      </w:r>
      <w:r w:rsidR="002466F2">
        <w:t>,</w:t>
      </w:r>
      <w:r w:rsidRPr="00444027">
        <w:t xml:space="preserve"> oraz środków ograniczających, o których mowa w art. 3 pkt 1 ustawy z dnia … o środkach ograniczających (Dz. U. …).</w:t>
      </w:r>
      <w:r>
        <w:t>”</w:t>
      </w:r>
      <w:r w:rsidRPr="00444027">
        <w:t>.</w:t>
      </w:r>
    </w:p>
    <w:p w14:paraId="6A35C580" w14:textId="77777777" w:rsidR="00444027" w:rsidRPr="00444027" w:rsidRDefault="00444027" w:rsidP="00444027">
      <w:pPr>
        <w:pStyle w:val="ROZDZODDZOZNoznaczenierozdziauluboddziau"/>
      </w:pPr>
      <w:r w:rsidRPr="00444027">
        <w:t>Rozdział 8</w:t>
      </w:r>
    </w:p>
    <w:p w14:paraId="2BE6A57B" w14:textId="77777777" w:rsidR="00444027" w:rsidRPr="00444027" w:rsidRDefault="00444027" w:rsidP="00444027">
      <w:pPr>
        <w:pStyle w:val="ROZDZODDZPRZEDMprzedmiotregulacjirozdziauluboddziau"/>
      </w:pPr>
      <w:r w:rsidRPr="00444027">
        <w:t>Przepisy przejściowe, dostosowujące i przepis końcowy</w:t>
      </w:r>
    </w:p>
    <w:p w14:paraId="4A671B54" w14:textId="5317BC1F" w:rsidR="00444027" w:rsidRPr="00444027" w:rsidRDefault="00444027" w:rsidP="00444027">
      <w:pPr>
        <w:pStyle w:val="ARTartustawynprozporzdzenia"/>
      </w:pPr>
      <w:bookmarkStart w:id="48" w:name="_Hlk201745244"/>
      <w:r w:rsidRPr="00444027">
        <w:rPr>
          <w:rStyle w:val="Ppogrubienie"/>
        </w:rPr>
        <w:t>Art. 88.</w:t>
      </w:r>
      <w:r>
        <w:t> </w:t>
      </w:r>
      <w:r w:rsidRPr="00444027">
        <w:t>Tworzy się Zespół do spraw Środków Ograniczających.</w:t>
      </w:r>
      <w:bookmarkEnd w:id="48"/>
    </w:p>
    <w:p w14:paraId="70902F78" w14:textId="5F472752" w:rsidR="00444027" w:rsidRPr="00444027" w:rsidRDefault="00444027" w:rsidP="005F38C8">
      <w:pPr>
        <w:pStyle w:val="ARTartustawynprozporzdzenia"/>
        <w:keepNext/>
      </w:pPr>
      <w:r w:rsidRPr="00444027">
        <w:rPr>
          <w:rStyle w:val="Ppogrubienie"/>
        </w:rPr>
        <w:t>Art. 89.</w:t>
      </w:r>
      <w:r>
        <w:t> </w:t>
      </w:r>
      <w:r w:rsidRPr="00444027">
        <w:t>Do postępowań przygotowawczych w sprawach o czyny określone w art. 15:</w:t>
      </w:r>
    </w:p>
    <w:p w14:paraId="6679F325" w14:textId="55C4265D" w:rsidR="00444027" w:rsidRPr="00444027" w:rsidRDefault="00444027" w:rsidP="00444027">
      <w:pPr>
        <w:pStyle w:val="PKTpunkt"/>
      </w:pPr>
      <w:r w:rsidRPr="00444027">
        <w:t>1)</w:t>
      </w:r>
      <w:r>
        <w:tab/>
      </w:r>
      <w:r w:rsidRPr="00444027">
        <w:t>ust. 1 pkt 1–3,</w:t>
      </w:r>
    </w:p>
    <w:p w14:paraId="6F71C9A6" w14:textId="61AF8E7E" w:rsidR="00444027" w:rsidRPr="00444027" w:rsidRDefault="00444027" w:rsidP="00444027">
      <w:pPr>
        <w:pStyle w:val="PKTpunkt"/>
      </w:pPr>
      <w:r w:rsidRPr="00444027">
        <w:t>2)</w:t>
      </w:r>
      <w:r>
        <w:tab/>
      </w:r>
      <w:r w:rsidRPr="00444027">
        <w:t>ust. 2,</w:t>
      </w:r>
    </w:p>
    <w:p w14:paraId="7B51E521" w14:textId="45083139" w:rsidR="00444027" w:rsidRPr="00444027" w:rsidRDefault="00444027" w:rsidP="00444027">
      <w:pPr>
        <w:pStyle w:val="PKTpunkt"/>
      </w:pPr>
      <w:r w:rsidRPr="00444027">
        <w:t>3)</w:t>
      </w:r>
      <w:r>
        <w:tab/>
      </w:r>
      <w:r w:rsidRPr="00444027">
        <w:t>ust. 2a w zw. z ust. 1 pkt 1–3 lub ust. 2,</w:t>
      </w:r>
    </w:p>
    <w:p w14:paraId="0FD01EB3" w14:textId="07C6C547" w:rsidR="00444027" w:rsidRPr="00444027" w:rsidRDefault="00444027" w:rsidP="00444027">
      <w:pPr>
        <w:pStyle w:val="PKTpunkt"/>
      </w:pPr>
      <w:r w:rsidRPr="00444027">
        <w:t>4)</w:t>
      </w:r>
      <w:r>
        <w:tab/>
      </w:r>
      <w:r w:rsidRPr="00444027">
        <w:t>ust. 5 w zw. z ust. 1 pkt 1–3 lub ust. 2</w:t>
      </w:r>
    </w:p>
    <w:p w14:paraId="3E36684F" w14:textId="63F10EE3" w:rsidR="00444027" w:rsidRPr="00444027" w:rsidRDefault="00444027" w:rsidP="00C72AF2">
      <w:pPr>
        <w:pStyle w:val="CZWSPPKTczwsplnapunktw"/>
      </w:pPr>
      <w:r w:rsidRPr="00444027">
        <w:t>–</w:t>
      </w:r>
      <w:r w:rsidR="00BE137E">
        <w:t xml:space="preserve"> </w:t>
      </w:r>
      <w:r w:rsidRPr="00444027">
        <w:t>ustawy z dnia 13 kwietnia 2022 r. o szczególnych rozwiązaniach w zakresie</w:t>
      </w:r>
      <w:r w:rsidR="00F1427A">
        <w:t xml:space="preserve"> </w:t>
      </w:r>
      <w:r w:rsidRPr="00444027">
        <w:t>przeciwdziałania wspieraniu agresji na Ukrain</w:t>
      </w:r>
      <w:r w:rsidR="009A37C9">
        <w:t>ę</w:t>
      </w:r>
      <w:r w:rsidRPr="00444027">
        <w:t xml:space="preserve"> oraz służących ochronie bezpieczeństwa narodowego, wszczętych przed dniem wejścia w życie niniejszej ustawy, stosuje się przepisy dotychczasowe.</w:t>
      </w:r>
    </w:p>
    <w:p w14:paraId="484C69C7" w14:textId="4C66CF72" w:rsidR="00444027" w:rsidRPr="00444027" w:rsidRDefault="00444027" w:rsidP="00444027">
      <w:pPr>
        <w:pStyle w:val="ARTartustawynprozporzdzenia"/>
      </w:pPr>
      <w:r w:rsidRPr="00444027">
        <w:rPr>
          <w:rStyle w:val="Ppogrubienie"/>
        </w:rPr>
        <w:t>Art. 90</w:t>
      </w:r>
      <w:r w:rsidRPr="005F38C8">
        <w:rPr>
          <w:rStyle w:val="Ppogrubienie"/>
        </w:rPr>
        <w:t>.</w:t>
      </w:r>
      <w:r>
        <w:t> </w:t>
      </w:r>
      <w:r w:rsidRPr="00444027">
        <w:t>1. Do postępowań wszczętych i niezakończonych przed dniem wejścia w życie niniejszej ustawy na podstawie art. 5 i art. 6 ustawy zmienianej w art. 86 stosuje się przepisy dotychczasowe.</w:t>
      </w:r>
    </w:p>
    <w:p w14:paraId="3682D148" w14:textId="268AA687" w:rsidR="00444027" w:rsidRPr="00444027" w:rsidRDefault="00444027" w:rsidP="005F38C8">
      <w:pPr>
        <w:pStyle w:val="USTustnpkodeksu"/>
        <w:keepNext/>
      </w:pPr>
      <w:r w:rsidRPr="00444027">
        <w:t>2.</w:t>
      </w:r>
      <w:r w:rsidR="00560967">
        <w:t xml:space="preserve"> </w:t>
      </w:r>
      <w:r w:rsidRPr="00444027">
        <w:t>W sprawach wznowienia postępowania, uchylenia, zmiany lub stwierdzenia nieważności decyzji wydanych na podstawie odpowiednio art. 5 i art. 6 ustawy zmienianej w art. 86 w brzmieniu dotychczasowym:</w:t>
      </w:r>
    </w:p>
    <w:p w14:paraId="53A396C4" w14:textId="0BB1A138" w:rsidR="00444027" w:rsidRPr="00444027" w:rsidRDefault="00444027" w:rsidP="00444027">
      <w:pPr>
        <w:pStyle w:val="PKTpunkt"/>
      </w:pPr>
      <w:r w:rsidRPr="00444027">
        <w:t>1)</w:t>
      </w:r>
      <w:r>
        <w:tab/>
      </w:r>
      <w:r w:rsidRPr="00444027">
        <w:t>wszczętych i niezakończonych do dnia wejścia w życie niniejszej ustawy,</w:t>
      </w:r>
    </w:p>
    <w:p w14:paraId="45DBAE5A" w14:textId="0BB5CF38" w:rsidR="00444027" w:rsidRPr="00444027" w:rsidRDefault="00444027" w:rsidP="00444027">
      <w:pPr>
        <w:pStyle w:val="PKTpunkt"/>
      </w:pPr>
      <w:r w:rsidRPr="00444027">
        <w:t>2)</w:t>
      </w:r>
      <w:r>
        <w:tab/>
      </w:r>
      <w:r w:rsidRPr="00444027">
        <w:t>wszczętych po dniu wejścia w życie niniejszej ustawy</w:t>
      </w:r>
    </w:p>
    <w:p w14:paraId="17BC81AC" w14:textId="31D50863" w:rsidR="00444027" w:rsidRPr="00444027" w:rsidRDefault="00444027" w:rsidP="00B62013">
      <w:pPr>
        <w:pStyle w:val="CZWSPPKTczwsplnapunktw"/>
      </w:pPr>
      <w:r w:rsidRPr="00444027">
        <w:t>–</w:t>
      </w:r>
      <w:r w:rsidR="00BE137E">
        <w:t xml:space="preserve"> </w:t>
      </w:r>
      <w:r w:rsidRPr="00444027">
        <w:t>stosuje się przepisy dotychczasowe.</w:t>
      </w:r>
    </w:p>
    <w:p w14:paraId="35C76832" w14:textId="79C9E6EB" w:rsidR="00444027" w:rsidRPr="00444027" w:rsidRDefault="00444027" w:rsidP="00444027">
      <w:pPr>
        <w:pStyle w:val="ARTartustawynprozporzdzenia"/>
      </w:pPr>
      <w:r w:rsidRPr="00444027">
        <w:rPr>
          <w:rStyle w:val="Ppogrubienie"/>
        </w:rPr>
        <w:t>Art. 91.</w:t>
      </w:r>
      <w:r w:rsidRPr="005F38C8">
        <w:t> </w:t>
      </w:r>
      <w:r w:rsidRPr="00444027">
        <w:t xml:space="preserve">Jeżeli przed dniem wejścia w życie niniejszej ustawy została wydana wobec osoby, o której mowa w art. 1 ustawy zmienianej w art. 83, decyzja o wpisie na listę, o której mowa w art. 3 ust. 1 ustawy zmienianej w art. 86, wraz z rozstrzygnięciem obejmującym zastosowanie środka, o którym mowa w art. 1 pkt 4 tej ustawy, Szef Urzędu do Spraw Cudzoziemców umieszcza dane tej osoby w wykazie cudzoziemców, których pobyt na terytorium Rzeczypospolitej Polskiej jest niepożądany, na podstawie art. 435 ust. 1 pkt 7 ustawy zmienianej w art. 83, a w przypadku jednej z osób, o których mowa w art. 1 pkt 4–6 ustawy zmienianej w art. 81, dodatkowo przekazuje dane tej osoby do Systemu Informacyjnego </w:t>
      </w:r>
      <w:r w:rsidRPr="00444027">
        <w:lastRenderedPageBreak/>
        <w:t>Schengen do celów odmowy wjazdu i pobytu na okres przechowywania danych w tym wykazie.</w:t>
      </w:r>
    </w:p>
    <w:p w14:paraId="3DF50F4B" w14:textId="6CB143BC" w:rsidR="00444027" w:rsidRPr="00444027" w:rsidRDefault="00444027" w:rsidP="00444027">
      <w:pPr>
        <w:pStyle w:val="ARTartustawynprozporzdzenia"/>
      </w:pPr>
      <w:r w:rsidRPr="00444027">
        <w:rPr>
          <w:rStyle w:val="Ppogrubienie"/>
        </w:rPr>
        <w:t>Art. 92.</w:t>
      </w:r>
      <w:r>
        <w:t> </w:t>
      </w:r>
      <w:r w:rsidRPr="00444027">
        <w:t>1. Do postępowań wszczętych i niezakończonych przed dniem wejścia w życie niniejszej ustawy na podstawie art. 143a i art. 143e ustawy zmienianej w art. 84 stosuje się przepisy dotychczasowe.</w:t>
      </w:r>
    </w:p>
    <w:p w14:paraId="7D5894DF" w14:textId="5ADFA089" w:rsidR="00444027" w:rsidRPr="00444027" w:rsidRDefault="00444027" w:rsidP="005F38C8">
      <w:pPr>
        <w:pStyle w:val="USTustnpkodeksu"/>
        <w:keepNext/>
      </w:pPr>
      <w:r w:rsidRPr="00444027">
        <w:t>2.</w:t>
      </w:r>
      <w:r w:rsidR="004602F7">
        <w:t xml:space="preserve"> </w:t>
      </w:r>
      <w:r w:rsidRPr="00444027">
        <w:t>W sprawach wznowienia postępowania, uchylenia, zmiany lub stwierdzenia nieważności decyzji wydanych na podstawie odpowiednio art. 143a i art. 143e ustawy zmienianej w art. 84 w brzmieniu dotychczasowym:</w:t>
      </w:r>
    </w:p>
    <w:p w14:paraId="4A542D0A" w14:textId="0CA82CC3" w:rsidR="00444027" w:rsidRPr="00444027" w:rsidRDefault="00444027" w:rsidP="00444027">
      <w:pPr>
        <w:pStyle w:val="PKTpunkt"/>
      </w:pPr>
      <w:r w:rsidRPr="00444027">
        <w:t>1)</w:t>
      </w:r>
      <w:r>
        <w:tab/>
      </w:r>
      <w:r w:rsidRPr="00444027">
        <w:t xml:space="preserve">wszczętych i niezakończonych </w:t>
      </w:r>
      <w:r w:rsidR="006F022E">
        <w:t>przed</w:t>
      </w:r>
      <w:r w:rsidRPr="00444027">
        <w:t xml:space="preserve"> dni</w:t>
      </w:r>
      <w:r w:rsidR="006F022E">
        <w:t>em</w:t>
      </w:r>
      <w:r w:rsidRPr="00444027">
        <w:t xml:space="preserve"> wejścia w życie niniejszej ustawy,</w:t>
      </w:r>
    </w:p>
    <w:p w14:paraId="1A50C68E" w14:textId="417B9FAB" w:rsidR="00444027" w:rsidRPr="00444027" w:rsidRDefault="00444027" w:rsidP="00444027">
      <w:pPr>
        <w:pStyle w:val="PKTpunkt"/>
      </w:pPr>
      <w:r w:rsidRPr="00444027">
        <w:t>2)</w:t>
      </w:r>
      <w:r>
        <w:tab/>
      </w:r>
      <w:r w:rsidRPr="00444027">
        <w:t>wszczętych po dniu wejścia w życie niniejszej ustawy</w:t>
      </w:r>
    </w:p>
    <w:p w14:paraId="27DDFAF9" w14:textId="54AF8359" w:rsidR="00444027" w:rsidRPr="00444027" w:rsidRDefault="00444027" w:rsidP="005F38C8">
      <w:pPr>
        <w:pStyle w:val="CZWSPPKTczwsplnapunktw"/>
      </w:pPr>
      <w:r w:rsidRPr="00444027">
        <w:t>–</w:t>
      </w:r>
      <w:r w:rsidR="00BE137E">
        <w:t xml:space="preserve"> </w:t>
      </w:r>
      <w:r w:rsidRPr="00444027">
        <w:t>stosuje się przepisy dotychczasowe.</w:t>
      </w:r>
    </w:p>
    <w:p w14:paraId="09F1DD94" w14:textId="3E7548F5" w:rsidR="00444027" w:rsidRPr="00444027" w:rsidRDefault="00444027" w:rsidP="00444027">
      <w:pPr>
        <w:pStyle w:val="USTustnpkodeksu"/>
      </w:pPr>
      <w:r w:rsidRPr="00444027">
        <w:t>3.</w:t>
      </w:r>
      <w:r w:rsidR="004602F7">
        <w:t xml:space="preserve"> </w:t>
      </w:r>
      <w:r w:rsidRPr="00444027">
        <w:t>Do kontroli celno-skarbowych wszczętych i niezakończonych przed dniem wejścia w życie niniejszej ustawy na podstawie art. 54 ust. 1 pkt 6–8 ustawy zmienianej w art. 84 stosuje się przepisy dotychczasowe.</w:t>
      </w:r>
    </w:p>
    <w:p w14:paraId="1ECE364F" w14:textId="32E80BF2" w:rsidR="00444027" w:rsidRPr="00444027" w:rsidRDefault="00444027" w:rsidP="00444027">
      <w:pPr>
        <w:pStyle w:val="ARTartustawynprozporzdzenia"/>
      </w:pPr>
      <w:r w:rsidRPr="00444027">
        <w:rPr>
          <w:rStyle w:val="Ppogrubienie"/>
        </w:rPr>
        <w:t>Art. 93</w:t>
      </w:r>
      <w:r w:rsidRPr="005F38C8">
        <w:rPr>
          <w:rStyle w:val="Ppogrubienie"/>
        </w:rPr>
        <w:t>.</w:t>
      </w:r>
      <w:r>
        <w:t> </w:t>
      </w:r>
      <w:r w:rsidRPr="00444027">
        <w:t>Dotychczasowe przepisy wykonawcze wydane na podstawie art. 62 ust. 16 ustawy zmienianej w art. 84 tracą moc z dniem wejścia w życie przepisów wykonawczych wydanych na podstawie art. 62 ust. 16 ustawy zmienianej w art. 84, jednak niepóźniej niż 12 miesięcy od dnia wejścia w życie niniejszej ustawy.</w:t>
      </w:r>
    </w:p>
    <w:p w14:paraId="6806295F" w14:textId="6C4ECED0" w:rsidR="00444027" w:rsidRPr="00444027" w:rsidRDefault="00444027" w:rsidP="005F38C8">
      <w:pPr>
        <w:pStyle w:val="ARTartustawynprozporzdzenia"/>
        <w:keepNext/>
      </w:pPr>
      <w:r w:rsidRPr="00444027">
        <w:rPr>
          <w:rStyle w:val="Ppogrubienie"/>
        </w:rPr>
        <w:t>Art. 94.</w:t>
      </w:r>
      <w:r w:rsidRPr="005F38C8">
        <w:t> </w:t>
      </w:r>
      <w:r w:rsidRPr="00444027">
        <w:t>1.</w:t>
      </w:r>
      <w:r w:rsidR="00FE6F8D">
        <w:t> </w:t>
      </w:r>
      <w:r w:rsidRPr="00444027">
        <w:t>W latach 2027–2036 maksymalny limit wydatków z budżetu państwa dla części budżetowej 20 – Gospodarka, będących skutkiem finansowym niniejszej ustawy, wynosi 10 mln zł, z tym że w roku:</w:t>
      </w:r>
    </w:p>
    <w:p w14:paraId="4F6E15F3" w14:textId="5F6A1EDB" w:rsidR="00444027" w:rsidRPr="00444027" w:rsidRDefault="00444027" w:rsidP="00444027">
      <w:pPr>
        <w:pStyle w:val="PKTpunkt"/>
      </w:pPr>
      <w:r w:rsidRPr="00444027">
        <w:t>1)</w:t>
      </w:r>
      <w:r>
        <w:tab/>
      </w:r>
      <w:r w:rsidRPr="00444027">
        <w:t>2027 – 1 mln zł;</w:t>
      </w:r>
    </w:p>
    <w:p w14:paraId="4D4CEF75" w14:textId="670E21E8" w:rsidR="00444027" w:rsidRPr="00444027" w:rsidRDefault="00444027" w:rsidP="00444027">
      <w:pPr>
        <w:pStyle w:val="PKTpunkt"/>
      </w:pPr>
      <w:r w:rsidRPr="00444027">
        <w:t>2)</w:t>
      </w:r>
      <w:r>
        <w:tab/>
      </w:r>
      <w:r w:rsidRPr="00444027">
        <w:t>2028 – 1 mln zł;</w:t>
      </w:r>
    </w:p>
    <w:p w14:paraId="1B8B2FBA" w14:textId="0529DBB9" w:rsidR="00444027" w:rsidRPr="00444027" w:rsidRDefault="00444027" w:rsidP="00444027">
      <w:pPr>
        <w:pStyle w:val="PKTpunkt"/>
      </w:pPr>
      <w:r w:rsidRPr="00444027">
        <w:t>3)</w:t>
      </w:r>
      <w:r>
        <w:tab/>
      </w:r>
      <w:r w:rsidRPr="00444027">
        <w:t>2029 – 1 mln zł;</w:t>
      </w:r>
    </w:p>
    <w:p w14:paraId="45B2AC57" w14:textId="4F8D3B39" w:rsidR="00444027" w:rsidRPr="00444027" w:rsidRDefault="00444027" w:rsidP="00444027">
      <w:pPr>
        <w:pStyle w:val="PKTpunkt"/>
      </w:pPr>
      <w:r w:rsidRPr="00444027">
        <w:t>4)</w:t>
      </w:r>
      <w:r>
        <w:tab/>
      </w:r>
      <w:r w:rsidRPr="00444027">
        <w:t>2030 – 1 mln zł;</w:t>
      </w:r>
    </w:p>
    <w:p w14:paraId="728A612A" w14:textId="6061FA50" w:rsidR="00444027" w:rsidRPr="00444027" w:rsidRDefault="00444027" w:rsidP="00444027">
      <w:pPr>
        <w:pStyle w:val="PKTpunkt"/>
      </w:pPr>
      <w:r w:rsidRPr="00444027">
        <w:t>5)</w:t>
      </w:r>
      <w:r>
        <w:tab/>
      </w:r>
      <w:r w:rsidRPr="00444027">
        <w:t>2031 – 1 mln zł;</w:t>
      </w:r>
    </w:p>
    <w:p w14:paraId="41BE871D" w14:textId="2BB7B4BF" w:rsidR="00444027" w:rsidRPr="00444027" w:rsidRDefault="00444027" w:rsidP="00444027">
      <w:pPr>
        <w:pStyle w:val="PKTpunkt"/>
      </w:pPr>
      <w:r w:rsidRPr="00444027">
        <w:t>6)</w:t>
      </w:r>
      <w:r>
        <w:tab/>
      </w:r>
      <w:r w:rsidRPr="00444027">
        <w:t>2032 – 1 mln zł;</w:t>
      </w:r>
    </w:p>
    <w:p w14:paraId="45522AF1" w14:textId="5E14E492" w:rsidR="00444027" w:rsidRPr="00444027" w:rsidRDefault="00444027" w:rsidP="00444027">
      <w:pPr>
        <w:pStyle w:val="PKTpunkt"/>
      </w:pPr>
      <w:r w:rsidRPr="00444027">
        <w:t>7)</w:t>
      </w:r>
      <w:r>
        <w:tab/>
      </w:r>
      <w:r w:rsidRPr="00444027">
        <w:t>2033 – 1 mln zł;</w:t>
      </w:r>
    </w:p>
    <w:p w14:paraId="7C463D5C" w14:textId="08A9B6CE" w:rsidR="00444027" w:rsidRPr="00444027" w:rsidRDefault="00444027" w:rsidP="00444027">
      <w:pPr>
        <w:pStyle w:val="PKTpunkt"/>
      </w:pPr>
      <w:r w:rsidRPr="00444027">
        <w:t>8)</w:t>
      </w:r>
      <w:r>
        <w:tab/>
      </w:r>
      <w:r w:rsidRPr="00444027">
        <w:t>2034 – 1 mln zł;</w:t>
      </w:r>
    </w:p>
    <w:p w14:paraId="2DACDC26" w14:textId="55B22DAA" w:rsidR="00444027" w:rsidRPr="00444027" w:rsidRDefault="00444027" w:rsidP="00444027">
      <w:pPr>
        <w:pStyle w:val="PKTpunkt"/>
      </w:pPr>
      <w:r w:rsidRPr="00444027">
        <w:t>9)</w:t>
      </w:r>
      <w:r>
        <w:tab/>
      </w:r>
      <w:r w:rsidRPr="00444027">
        <w:t>2035 – 1 mln zł;</w:t>
      </w:r>
    </w:p>
    <w:p w14:paraId="5B865CAB" w14:textId="0E6C47AC" w:rsidR="00444027" w:rsidRPr="00444027" w:rsidRDefault="00444027" w:rsidP="00444027">
      <w:pPr>
        <w:pStyle w:val="PKTpunkt"/>
      </w:pPr>
      <w:r w:rsidRPr="00444027">
        <w:t>10)</w:t>
      </w:r>
      <w:r>
        <w:tab/>
      </w:r>
      <w:r w:rsidRPr="00444027">
        <w:t>2036 – 1 mln zł.</w:t>
      </w:r>
    </w:p>
    <w:p w14:paraId="4C9DF52C" w14:textId="4A9DF440" w:rsidR="00444027" w:rsidRPr="00444027" w:rsidRDefault="00444027" w:rsidP="00444027">
      <w:pPr>
        <w:pStyle w:val="USTustnpkodeksu"/>
      </w:pPr>
      <w:r w:rsidRPr="00444027">
        <w:lastRenderedPageBreak/>
        <w:t>2.</w:t>
      </w:r>
      <w:r w:rsidR="004602F7">
        <w:t xml:space="preserve"> </w:t>
      </w:r>
      <w:r w:rsidRPr="00444027">
        <w:t>W przypadku zagrożenia przekroczeniem lub przekroczenia przyjętego na dany rok budżetowy maksymalnego limitu wydatków, o którym mowa w ust. 1, stosuje się mechanizm korygujący polegający na ograniczeniu wydatków do poziomu zgodnego z limitem wydatków przyjętym dla danego roku budżetowego oraz kolejnych lat.</w:t>
      </w:r>
    </w:p>
    <w:p w14:paraId="62D365C9" w14:textId="13B43D0F" w:rsidR="00444027" w:rsidRPr="00444027" w:rsidRDefault="00444027" w:rsidP="00444027">
      <w:pPr>
        <w:pStyle w:val="USTustnpkodeksu"/>
      </w:pPr>
      <w:r w:rsidRPr="00444027">
        <w:t>3.</w:t>
      </w:r>
      <w:r w:rsidR="004602F7">
        <w:t xml:space="preserve"> </w:t>
      </w:r>
      <w:r w:rsidRPr="00444027">
        <w:t>Minister właściwy do spraw gospodarki jest organem właściwym do monitorowania wykorzystania limitu wydatków, o którym mowa w ust. 1, oraz odpowiada za wdrożenie mechanizmu korygującego, o którym mowa w ust. 2, w odniesieniu do tego limitu.</w:t>
      </w:r>
    </w:p>
    <w:p w14:paraId="677EBF12" w14:textId="54B78AC2" w:rsidR="00261A16" w:rsidRPr="00737F6A" w:rsidRDefault="00444027" w:rsidP="004602F7">
      <w:pPr>
        <w:pStyle w:val="ARTartustawynprozporzdzenia"/>
      </w:pPr>
      <w:r w:rsidRPr="00444027">
        <w:rPr>
          <w:rStyle w:val="Ppogrubienie"/>
        </w:rPr>
        <w:t>Art. 95.</w:t>
      </w:r>
      <w:r>
        <w:t> </w:t>
      </w:r>
      <w:r w:rsidRPr="00444027">
        <w:t>Ustawa wchodzi w życie po upływie 30 dni od dnia ogłoszenia, z wyjątkiem</w:t>
      </w:r>
      <w:r w:rsidR="008F13C3">
        <w:t xml:space="preserve"> </w:t>
      </w:r>
      <w:r w:rsidRPr="00444027">
        <w:t>art. 73, który wchodzi w życie po upływie 6 miesięcy od dnia ogłoszenia.</w:t>
      </w:r>
    </w:p>
    <w:sectPr w:rsidR="00261A16" w:rsidRPr="00737F6A" w:rsidSect="005220A0">
      <w:headerReference w:type="default" r:id="rId9"/>
      <w:footnotePr>
        <w:numRestart w:val="eachSect"/>
      </w:footnotePr>
      <w:pgSz w:w="11906" w:h="16838"/>
      <w:pgMar w:top="1560" w:right="1434" w:bottom="1560" w:left="1418" w:header="709" w:footer="709" w:gutter="0"/>
      <w:cols w:space="708"/>
      <w:titlePg/>
      <w:docGrid w:linePitch="25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F6FF8B" w14:textId="77777777" w:rsidR="009F6942" w:rsidRDefault="009F6942">
      <w:r>
        <w:separator/>
      </w:r>
    </w:p>
  </w:endnote>
  <w:endnote w:type="continuationSeparator" w:id="0">
    <w:p w14:paraId="61CE9F45" w14:textId="77777777" w:rsidR="009F6942" w:rsidRDefault="009F69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ato">
    <w:charset w:val="00"/>
    <w:family w:val="swiss"/>
    <w:pitch w:val="variable"/>
    <w:sig w:usb0="E10002FF" w:usb1="5000ECFF" w:usb2="00000021" w:usb3="00000000" w:csb0="0000019F" w:csb1="00000000"/>
  </w:font>
  <w:font w:name="Times">
    <w:panose1 w:val="02020603050405020304"/>
    <w:charset w:val="EE"/>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8AEBAF" w14:textId="77777777" w:rsidR="009F6942" w:rsidRDefault="009F6942">
      <w:r>
        <w:separator/>
      </w:r>
    </w:p>
  </w:footnote>
  <w:footnote w:type="continuationSeparator" w:id="0">
    <w:p w14:paraId="1C5C0D92" w14:textId="77777777" w:rsidR="009F6942" w:rsidRDefault="009F6942">
      <w:r>
        <w:continuationSeparator/>
      </w:r>
    </w:p>
  </w:footnote>
  <w:footnote w:id="1">
    <w:p w14:paraId="60308291" w14:textId="25EE6D01" w:rsidR="00444027" w:rsidRPr="00436279" w:rsidRDefault="00444027" w:rsidP="00444027">
      <w:pPr>
        <w:pStyle w:val="ODNONIKtreodnonika"/>
      </w:pPr>
      <w:r>
        <w:rPr>
          <w:rStyle w:val="Odwoanieprzypisudolnego"/>
        </w:rPr>
        <w:footnoteRef/>
      </w:r>
      <w:r>
        <w:rPr>
          <w:vertAlign w:val="superscript"/>
        </w:rPr>
        <w:t>)</w:t>
      </w:r>
      <w:r>
        <w:tab/>
      </w:r>
      <w:r w:rsidRPr="00436279">
        <w:t>Niniejsza ustawa wdraża dyrektywę Parlamentu Europejskiego i Rady (UE) 2024/1226 z dnia 24 kwietnia 2024 r. w sprawie określenia przestępstw związanych z naruszeniem unijnych środków ograniczających i sankcji za takie naruszenia oraz zmiany dyrektywy (UE) 2018/1673 (Dz. U</w:t>
      </w:r>
      <w:r>
        <w:t>rz</w:t>
      </w:r>
      <w:r w:rsidRPr="00436279">
        <w:t xml:space="preserve">. UE L </w:t>
      </w:r>
      <w:r>
        <w:t xml:space="preserve">2024/1226 </w:t>
      </w:r>
      <w:r w:rsidRPr="00436279">
        <w:t xml:space="preserve">z </w:t>
      </w:r>
      <w:r>
        <w:t>29.04.</w:t>
      </w:r>
      <w:r w:rsidRPr="00436279">
        <w:t>2024).</w:t>
      </w:r>
    </w:p>
  </w:footnote>
  <w:footnote w:id="2">
    <w:p w14:paraId="400DCE71" w14:textId="77777777" w:rsidR="00444027" w:rsidRDefault="00444027" w:rsidP="00444027">
      <w:pPr>
        <w:pStyle w:val="ODNONIKtreodnonika"/>
      </w:pPr>
      <w:r w:rsidRPr="00436279">
        <w:rPr>
          <w:rStyle w:val="IGindeksgrny"/>
        </w:rPr>
        <w:footnoteRef/>
      </w:r>
      <w:r w:rsidRPr="00436279">
        <w:rPr>
          <w:rStyle w:val="IGindeksgrny"/>
        </w:rPr>
        <w:t>)</w:t>
      </w:r>
      <w:r w:rsidRPr="00436279">
        <w:rPr>
          <w:rStyle w:val="IGindeksgrny"/>
          <w:vertAlign w:val="baseline"/>
        </w:rPr>
        <w:tab/>
      </w:r>
      <w:r w:rsidRPr="0003117F">
        <w:t xml:space="preserve">Niniejszą ustawą zmienia się ustawy: ustawę z dnia 6 kwietnia 1990 r. o Policji, ustawę z dnia 6 czerwca 1997 r. – Kodeks karny, ustawę z dnia 6 czerwca 1997 r. – Kodeks postępowania karnego, </w:t>
      </w:r>
      <w:r w:rsidRPr="00CE6DAE">
        <w:t>ustaw</w:t>
      </w:r>
      <w:r>
        <w:t>ę</w:t>
      </w:r>
      <w:r w:rsidRPr="00CE6DAE">
        <w:t xml:space="preserve"> z dnia 20 sierpnia 1997 r. o Krajowym Rejestrze Sądowym</w:t>
      </w:r>
      <w:r>
        <w:t xml:space="preserve">, </w:t>
      </w:r>
      <w:r w:rsidRPr="0003117F">
        <w:t xml:space="preserve">ustawę z dnia 29 sierpnia 1997 r. – Ordynacja podatkowa, ustawę z dnia 29 sierpnia 1997 r. – Prawo bankowe, </w:t>
      </w:r>
      <w:r>
        <w:t xml:space="preserve">ustawę z dnia 29 listopada 2000 r. o obrocie z zagranicą towarami, technologiami i usługami o znaczeniu strategicznym dla bezpieczeństwa państwa, a także dla utrzymania międzynarodowego pokoju i bezpieczeństwa, </w:t>
      </w:r>
      <w:r w:rsidRPr="0003117F">
        <w:t xml:space="preserve">ustawę z dnia 18 września 2001 r. – Kodeks morski, ustawę z dnia 24 maja 2002 r. o Agencji Bezpieczeństwa Wewnętrznego oraz Agencji Wywiadu, ustawę z dnia 28 października 2002 r. o odpowiedzialności podmiotów zbiorowych za czyny zabronione pod groźbą kary, </w:t>
      </w:r>
      <w:r w:rsidRPr="002D0B8E">
        <w:t>ustaw</w:t>
      </w:r>
      <w:r>
        <w:t>ę</w:t>
      </w:r>
      <w:r w:rsidRPr="002D0B8E">
        <w:t xml:space="preserve"> z dnia 29 lipca 2005 r. o obrocie instrumentami finansowymi</w:t>
      </w:r>
      <w:r>
        <w:t xml:space="preserve">, </w:t>
      </w:r>
      <w:r w:rsidRPr="0003117F">
        <w:t xml:space="preserve">ustawę z dnia 14 lipca 2006 r. o wjeździe na terytorium Rzeczypospolitej Polskiej, pobycie oraz wyjeździe z tego terytorium obywateli państw członkowskich Unii Europejskiej i członków ich rodzin, </w:t>
      </w:r>
      <w:r>
        <w:t xml:space="preserve">ustawę z dnia 21 lipca 2006 r. o nadzorze nad rynkiem finansowym, </w:t>
      </w:r>
      <w:r w:rsidRPr="0003117F">
        <w:t>ustawę z dnia 12 grudnia 2013 r. o cudzoziemcach, ustawę z dnia 16 listopada 2016 r. o Krajowej Administracji Skarbowej</w:t>
      </w:r>
      <w:r>
        <w:t xml:space="preserve">, </w:t>
      </w:r>
      <w:r w:rsidRPr="00923A65">
        <w:t>ustaw</w:t>
      </w:r>
      <w:r>
        <w:t>ę</w:t>
      </w:r>
      <w:r w:rsidRPr="00923A65">
        <w:t xml:space="preserve"> z dnia 1 marca 2018 r. o przeciwdziałaniu praniu pieniędzy oraz finansowaniu terroryzmu</w:t>
      </w:r>
      <w:r>
        <w:t>,</w:t>
      </w:r>
      <w:r w:rsidRPr="00923A65">
        <w:t xml:space="preserve"> </w:t>
      </w:r>
      <w:r w:rsidRPr="0003117F">
        <w:t>ustaw</w:t>
      </w:r>
      <w:r>
        <w:t>ę</w:t>
      </w:r>
      <w:r w:rsidRPr="0003117F">
        <w:t xml:space="preserve"> z dnia 13 kwietnia 2022 r. o szczególnych rozwiązaniach w zakresie przeciwdziałania wspieraniu agresji na Ukrainę oraz służących ochronie bezpieczeństwa narodowego, ustawę z dnia 14 czerwca 2024 r. o ochronie sygnalistów.</w:t>
      </w:r>
    </w:p>
  </w:footnote>
  <w:footnote w:id="3">
    <w:p w14:paraId="6CB58FC0" w14:textId="7818E42C" w:rsidR="00444027" w:rsidRDefault="00444027" w:rsidP="00444027">
      <w:pPr>
        <w:pStyle w:val="ODNONIKtreodnonika"/>
      </w:pPr>
      <w:r w:rsidRPr="005C154F">
        <w:rPr>
          <w:rStyle w:val="IGindeksgrny"/>
        </w:rPr>
        <w:footnoteRef/>
      </w:r>
      <w:r w:rsidRPr="005C154F">
        <w:rPr>
          <w:rStyle w:val="IGindeksgrny"/>
        </w:rPr>
        <w:t>)</w:t>
      </w:r>
      <w:r>
        <w:tab/>
        <w:t>Zmiany tekstu jednolitego wymienionej ustawy zostały ogłoszone w Dz. U. z 2024 r. poz. 1863, z 2025 r. poz. 146, 820, 923, 1014, 1069, 1216 i 1556 oraz z 2026 r. poz. 176, 340, 484, 644</w:t>
      </w:r>
      <w:r w:rsidRPr="004E3B23">
        <w:t xml:space="preserve"> </w:t>
      </w:r>
      <w:r>
        <w:t>i 846.</w:t>
      </w:r>
    </w:p>
  </w:footnote>
  <w:footnote w:id="4">
    <w:p w14:paraId="0C58BCA1" w14:textId="2660E778" w:rsidR="00444027" w:rsidRDefault="00444027" w:rsidP="004C6BE0">
      <w:pPr>
        <w:pStyle w:val="ODNONIKtreodnonika"/>
      </w:pPr>
      <w:r w:rsidRPr="000A3924">
        <w:rPr>
          <w:rStyle w:val="IGindeksgrny"/>
        </w:rPr>
        <w:footnoteRef/>
      </w:r>
      <w:r w:rsidRPr="000A3924">
        <w:rPr>
          <w:rStyle w:val="IGindeksgrny"/>
        </w:rPr>
        <w:t>)</w:t>
      </w:r>
      <w:r>
        <w:tab/>
      </w:r>
      <w:r w:rsidRPr="00837265">
        <w:t>Zmiany tekstu jednolitego wymienionej ustawy zostały ogłoszone w Dz. U. z 202</w:t>
      </w:r>
      <w:r>
        <w:t>5</w:t>
      </w:r>
      <w:r w:rsidRPr="00837265">
        <w:t xml:space="preserve"> r. poz. </w:t>
      </w:r>
      <w:r>
        <w:t>718 i 1366 oraz z 2026 r. poz. 187, 421, 646,</w:t>
      </w:r>
      <w:r w:rsidR="00D146F4">
        <w:t xml:space="preserve"> </w:t>
      </w:r>
      <w:r>
        <w:t>760, 815, 821</w:t>
      </w:r>
      <w:r w:rsidR="00D146F4">
        <w:t>,</w:t>
      </w:r>
      <w:r>
        <w:t xml:space="preserve"> 864</w:t>
      </w:r>
      <w:r w:rsidR="00D146F4">
        <w:t xml:space="preserve"> i 1004</w:t>
      </w:r>
      <w:r>
        <w:t>).</w:t>
      </w:r>
    </w:p>
  </w:footnote>
  <w:footnote w:id="5">
    <w:p w14:paraId="434913FA" w14:textId="77777777" w:rsidR="00444027" w:rsidRDefault="00444027" w:rsidP="00444027">
      <w:pPr>
        <w:pStyle w:val="ODNONIKtreodnonika"/>
      </w:pPr>
      <w:r w:rsidRPr="0060051F">
        <w:rPr>
          <w:rStyle w:val="IGindeksgrny"/>
        </w:rPr>
        <w:footnoteRef/>
      </w:r>
      <w:r w:rsidRPr="0060051F">
        <w:rPr>
          <w:rStyle w:val="IGindeksgrny"/>
        </w:rPr>
        <w:t>)</w:t>
      </w:r>
      <w:r>
        <w:tab/>
      </w:r>
      <w:r w:rsidRPr="00B96422">
        <w:t>Zmiany tekstu jednolitego wymienionej ustawy zostały ogłoszone w Dz. U. z 2025 r. poz. 1556 i 1792 oraz z 2026 r. poz. 119, 176, 252</w:t>
      </w:r>
      <w:r>
        <w:t xml:space="preserve">, </w:t>
      </w:r>
      <w:r w:rsidRPr="00B96422">
        <w:t>346</w:t>
      </w:r>
      <w:r>
        <w:t xml:space="preserve"> i 644</w:t>
      </w:r>
      <w:r w:rsidRPr="00B96422">
        <w:t>.</w:t>
      </w:r>
    </w:p>
  </w:footnote>
  <w:footnote w:id="6">
    <w:p w14:paraId="65902D18" w14:textId="6E9C9B44" w:rsidR="00444027" w:rsidRDefault="00444027" w:rsidP="00444027">
      <w:pPr>
        <w:pStyle w:val="ODNONIKtreodnonika"/>
      </w:pPr>
      <w:r w:rsidRPr="00325CC8">
        <w:rPr>
          <w:rStyle w:val="IGindeksgrny"/>
        </w:rPr>
        <w:footnoteRef/>
      </w:r>
      <w:r w:rsidRPr="00325CC8">
        <w:rPr>
          <w:rStyle w:val="IGindeksgrny"/>
        </w:rPr>
        <w:t>)</w:t>
      </w:r>
      <w:r>
        <w:tab/>
      </w:r>
      <w:bookmarkStart w:id="41" w:name="_Hlk235177242"/>
      <w:r w:rsidRPr="00D66F3C">
        <w:t>Zmiany tekstu jednolitego wymienionej ustawy zostały ogłoszone w Dz. U. z 2024 r. poz. 1863</w:t>
      </w:r>
      <w:r w:rsidR="00786634">
        <w:t xml:space="preserve">, </w:t>
      </w:r>
      <w:r w:rsidRPr="00D66F3C">
        <w:t>z 2025 r. poz. 146, 820, 923, 1014</w:t>
      </w:r>
      <w:r>
        <w:t xml:space="preserve">, </w:t>
      </w:r>
      <w:r w:rsidRPr="00D66F3C">
        <w:t>1069</w:t>
      </w:r>
      <w:r>
        <w:t>, 1216 i 1556 oraz z 2026 r. poz. 176, 340, 484, 644 i 846</w:t>
      </w:r>
      <w:bookmarkEnd w:id="41"/>
      <w:r>
        <w:t>.</w:t>
      </w:r>
    </w:p>
  </w:footnote>
  <w:footnote w:id="7">
    <w:p w14:paraId="671ED24D" w14:textId="77777777" w:rsidR="00444027" w:rsidRPr="002D6358" w:rsidRDefault="00444027" w:rsidP="00444027">
      <w:pPr>
        <w:pStyle w:val="ODNONIKtreodnonika"/>
      </w:pPr>
      <w:r w:rsidRPr="002D6358">
        <w:rPr>
          <w:vertAlign w:val="superscript"/>
        </w:rPr>
        <w:footnoteRef/>
      </w:r>
      <w:r w:rsidRPr="002D6358">
        <w:rPr>
          <w:vertAlign w:val="superscript"/>
        </w:rPr>
        <w:t>)</w:t>
      </w:r>
      <w:r>
        <w:rPr>
          <w:vertAlign w:val="superscript"/>
        </w:rPr>
        <w:tab/>
      </w:r>
      <w:r w:rsidRPr="002D6358">
        <w:t>Zmiany tekstu jednolitego wymienionej ustawy zostały ogłoszone w Dz. U. z 2025 r. poz. 1423, 1820 i 1863 oraz z 2026 r. poz. 415, 483 i 846.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1D2393" w14:textId="77777777" w:rsidR="00CC3E3D" w:rsidRPr="00B371CC" w:rsidRDefault="00CC3E3D" w:rsidP="00B371CC">
    <w:pPr>
      <w:pStyle w:val="Nagwek"/>
      <w:jc w:val="center"/>
    </w:pPr>
    <w:r>
      <w:t xml:space="preserve">– </w:t>
    </w:r>
    <w:r>
      <w:fldChar w:fldCharType="begin"/>
    </w:r>
    <w:r>
      <w:instrText xml:space="preserve"> PAGE  \* MERGEFORMAT </w:instrText>
    </w:r>
    <w:r>
      <w:fldChar w:fldCharType="separate"/>
    </w:r>
    <w:r>
      <w:rPr>
        <w:noProof/>
      </w:rPr>
      <w:t>3</w:t>
    </w:r>
    <w:r>
      <w:rPr>
        <w:noProof/>
      </w:rPr>
      <w:fldChar w:fldCharType="end"/>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F948C7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CBCD79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AF618F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F3CF33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188AE6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DB0716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7E2B08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D287BE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19ACF3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B1A144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441325"/>
    <w:multiLevelType w:val="hybridMultilevel"/>
    <w:tmpl w:val="8026A820"/>
    <w:lvl w:ilvl="0" w:tplc="04150017">
      <w:start w:val="1"/>
      <w:numFmt w:val="lowerLetter"/>
      <w:lvlText w:val="%1)"/>
      <w:lvlJc w:val="left"/>
      <w:pPr>
        <w:tabs>
          <w:tab w:val="num" w:pos="921"/>
        </w:tabs>
        <w:ind w:left="921" w:hanging="360"/>
      </w:pPr>
      <w:rPr>
        <w:rFonts w:cs="Times New Roman"/>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11" w15:restartNumberingAfterBreak="0">
    <w:nsid w:val="0B3D59B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13433443"/>
    <w:multiLevelType w:val="hybridMultilevel"/>
    <w:tmpl w:val="20DACDF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13C93D3D"/>
    <w:multiLevelType w:val="hybridMultilevel"/>
    <w:tmpl w:val="726AC678"/>
    <w:lvl w:ilvl="0" w:tplc="46F0F402">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14" w15:restartNumberingAfterBreak="0">
    <w:nsid w:val="1501044A"/>
    <w:multiLevelType w:val="hybridMultilevel"/>
    <w:tmpl w:val="75305040"/>
    <w:lvl w:ilvl="0" w:tplc="0C94D02C">
      <w:start w:val="1"/>
      <w:numFmt w:val="decimal"/>
      <w:lvlText w:val="%1)"/>
      <w:lvlJc w:val="left"/>
      <w:pPr>
        <w:ind w:left="1360" w:hanging="360"/>
      </w:pPr>
    </w:lvl>
    <w:lvl w:ilvl="1" w:tplc="CF928FC6">
      <w:start w:val="1"/>
      <w:numFmt w:val="decimal"/>
      <w:lvlText w:val="%2)"/>
      <w:lvlJc w:val="left"/>
      <w:pPr>
        <w:ind w:left="1360" w:hanging="360"/>
      </w:pPr>
    </w:lvl>
    <w:lvl w:ilvl="2" w:tplc="17441466">
      <w:start w:val="1"/>
      <w:numFmt w:val="decimal"/>
      <w:lvlText w:val="%3)"/>
      <w:lvlJc w:val="left"/>
      <w:pPr>
        <w:ind w:left="1360" w:hanging="360"/>
      </w:pPr>
    </w:lvl>
    <w:lvl w:ilvl="3" w:tplc="CE02D71C">
      <w:start w:val="1"/>
      <w:numFmt w:val="decimal"/>
      <w:lvlText w:val="%4)"/>
      <w:lvlJc w:val="left"/>
      <w:pPr>
        <w:ind w:left="1360" w:hanging="360"/>
      </w:pPr>
    </w:lvl>
    <w:lvl w:ilvl="4" w:tplc="F58A4946">
      <w:start w:val="1"/>
      <w:numFmt w:val="decimal"/>
      <w:lvlText w:val="%5)"/>
      <w:lvlJc w:val="left"/>
      <w:pPr>
        <w:ind w:left="1360" w:hanging="360"/>
      </w:pPr>
    </w:lvl>
    <w:lvl w:ilvl="5" w:tplc="78328A7A">
      <w:start w:val="1"/>
      <w:numFmt w:val="decimal"/>
      <w:lvlText w:val="%6)"/>
      <w:lvlJc w:val="left"/>
      <w:pPr>
        <w:ind w:left="1360" w:hanging="360"/>
      </w:pPr>
    </w:lvl>
    <w:lvl w:ilvl="6" w:tplc="CCB862CE">
      <w:start w:val="1"/>
      <w:numFmt w:val="decimal"/>
      <w:lvlText w:val="%7)"/>
      <w:lvlJc w:val="left"/>
      <w:pPr>
        <w:ind w:left="1360" w:hanging="360"/>
      </w:pPr>
    </w:lvl>
    <w:lvl w:ilvl="7" w:tplc="DFE2921C">
      <w:start w:val="1"/>
      <w:numFmt w:val="decimal"/>
      <w:lvlText w:val="%8)"/>
      <w:lvlJc w:val="left"/>
      <w:pPr>
        <w:ind w:left="1360" w:hanging="360"/>
      </w:pPr>
    </w:lvl>
    <w:lvl w:ilvl="8" w:tplc="E45E8502">
      <w:start w:val="1"/>
      <w:numFmt w:val="decimal"/>
      <w:lvlText w:val="%9)"/>
      <w:lvlJc w:val="left"/>
      <w:pPr>
        <w:ind w:left="1360" w:hanging="360"/>
      </w:pPr>
    </w:lvl>
  </w:abstractNum>
  <w:abstractNum w:abstractNumId="15" w15:restartNumberingAfterBreak="0">
    <w:nsid w:val="162111DC"/>
    <w:multiLevelType w:val="singleLevel"/>
    <w:tmpl w:val="9D2C0646"/>
    <w:lvl w:ilvl="0">
      <w:start w:val="1"/>
      <w:numFmt w:val="bullet"/>
      <w:lvlText w:val="-"/>
      <w:lvlJc w:val="left"/>
      <w:pPr>
        <w:tabs>
          <w:tab w:val="num" w:pos="1211"/>
        </w:tabs>
        <w:ind w:left="1211" w:hanging="360"/>
      </w:pPr>
      <w:rPr>
        <w:rFonts w:hint="default"/>
      </w:rPr>
    </w:lvl>
  </w:abstractNum>
  <w:abstractNum w:abstractNumId="16" w15:restartNumberingAfterBreak="0">
    <w:nsid w:val="1F653082"/>
    <w:multiLevelType w:val="hybridMultilevel"/>
    <w:tmpl w:val="1850341C"/>
    <w:lvl w:ilvl="0" w:tplc="152234C0">
      <w:start w:val="1"/>
      <w:numFmt w:val="lowerLetter"/>
      <w:lvlText w:val="%1)"/>
      <w:lvlJc w:val="left"/>
      <w:pPr>
        <w:tabs>
          <w:tab w:val="num" w:pos="1068"/>
        </w:tabs>
        <w:ind w:left="1068" w:hanging="360"/>
      </w:pPr>
      <w:rPr>
        <w:rFonts w:cs="Times New Roman" w:hint="default"/>
      </w:rPr>
    </w:lvl>
    <w:lvl w:ilvl="1" w:tplc="E114772A">
      <w:start w:val="1"/>
      <w:numFmt w:val="none"/>
      <w:lvlText w:val="abc)"/>
      <w:lvlJc w:val="left"/>
      <w:pPr>
        <w:tabs>
          <w:tab w:val="num" w:pos="1788"/>
        </w:tabs>
        <w:ind w:left="1788" w:hanging="360"/>
      </w:pPr>
      <w:rPr>
        <w:rFonts w:cs="Times New Roman" w:hint="default"/>
      </w:rPr>
    </w:lvl>
    <w:lvl w:ilvl="2" w:tplc="0415001B" w:tentative="1">
      <w:start w:val="1"/>
      <w:numFmt w:val="lowerRoman"/>
      <w:lvlText w:val="%3."/>
      <w:lvlJc w:val="right"/>
      <w:pPr>
        <w:tabs>
          <w:tab w:val="num" w:pos="2508"/>
        </w:tabs>
        <w:ind w:left="2508" w:hanging="180"/>
      </w:pPr>
      <w:rPr>
        <w:rFonts w:cs="Times New Roman"/>
      </w:rPr>
    </w:lvl>
    <w:lvl w:ilvl="3" w:tplc="0415000F" w:tentative="1">
      <w:start w:val="1"/>
      <w:numFmt w:val="decimal"/>
      <w:lvlText w:val="%4."/>
      <w:lvlJc w:val="left"/>
      <w:pPr>
        <w:tabs>
          <w:tab w:val="num" w:pos="3228"/>
        </w:tabs>
        <w:ind w:left="3228" w:hanging="360"/>
      </w:pPr>
      <w:rPr>
        <w:rFonts w:cs="Times New Roman"/>
      </w:rPr>
    </w:lvl>
    <w:lvl w:ilvl="4" w:tplc="04150019" w:tentative="1">
      <w:start w:val="1"/>
      <w:numFmt w:val="lowerLetter"/>
      <w:lvlText w:val="%5."/>
      <w:lvlJc w:val="left"/>
      <w:pPr>
        <w:tabs>
          <w:tab w:val="num" w:pos="3948"/>
        </w:tabs>
        <w:ind w:left="3948" w:hanging="360"/>
      </w:pPr>
      <w:rPr>
        <w:rFonts w:cs="Times New Roman"/>
      </w:rPr>
    </w:lvl>
    <w:lvl w:ilvl="5" w:tplc="0415001B" w:tentative="1">
      <w:start w:val="1"/>
      <w:numFmt w:val="lowerRoman"/>
      <w:lvlText w:val="%6."/>
      <w:lvlJc w:val="right"/>
      <w:pPr>
        <w:tabs>
          <w:tab w:val="num" w:pos="4668"/>
        </w:tabs>
        <w:ind w:left="4668" w:hanging="180"/>
      </w:pPr>
      <w:rPr>
        <w:rFonts w:cs="Times New Roman"/>
      </w:rPr>
    </w:lvl>
    <w:lvl w:ilvl="6" w:tplc="0415000F" w:tentative="1">
      <w:start w:val="1"/>
      <w:numFmt w:val="decimal"/>
      <w:lvlText w:val="%7."/>
      <w:lvlJc w:val="left"/>
      <w:pPr>
        <w:tabs>
          <w:tab w:val="num" w:pos="5388"/>
        </w:tabs>
        <w:ind w:left="5388" w:hanging="360"/>
      </w:pPr>
      <w:rPr>
        <w:rFonts w:cs="Times New Roman"/>
      </w:rPr>
    </w:lvl>
    <w:lvl w:ilvl="7" w:tplc="04150019" w:tentative="1">
      <w:start w:val="1"/>
      <w:numFmt w:val="lowerLetter"/>
      <w:lvlText w:val="%8."/>
      <w:lvlJc w:val="left"/>
      <w:pPr>
        <w:tabs>
          <w:tab w:val="num" w:pos="6108"/>
        </w:tabs>
        <w:ind w:left="6108" w:hanging="360"/>
      </w:pPr>
      <w:rPr>
        <w:rFonts w:cs="Times New Roman"/>
      </w:rPr>
    </w:lvl>
    <w:lvl w:ilvl="8" w:tplc="0415001B" w:tentative="1">
      <w:start w:val="1"/>
      <w:numFmt w:val="lowerRoman"/>
      <w:lvlText w:val="%9."/>
      <w:lvlJc w:val="right"/>
      <w:pPr>
        <w:tabs>
          <w:tab w:val="num" w:pos="6828"/>
        </w:tabs>
        <w:ind w:left="6828" w:hanging="180"/>
      </w:pPr>
      <w:rPr>
        <w:rFonts w:cs="Times New Roman"/>
      </w:rPr>
    </w:lvl>
  </w:abstractNum>
  <w:abstractNum w:abstractNumId="17" w15:restartNumberingAfterBreak="0">
    <w:nsid w:val="20EA6547"/>
    <w:multiLevelType w:val="hybridMultilevel"/>
    <w:tmpl w:val="23E2E270"/>
    <w:lvl w:ilvl="0" w:tplc="C90091C2">
      <w:start w:val="1"/>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21684115"/>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21684525"/>
    <w:multiLevelType w:val="singleLevel"/>
    <w:tmpl w:val="6792BDB4"/>
    <w:lvl w:ilvl="0">
      <w:start w:val="1"/>
      <w:numFmt w:val="decimal"/>
      <w:lvlText w:val="%1)"/>
      <w:lvlJc w:val="left"/>
      <w:pPr>
        <w:tabs>
          <w:tab w:val="num" w:pos="397"/>
        </w:tabs>
        <w:ind w:left="397" w:hanging="397"/>
      </w:pPr>
      <w:rPr>
        <w:rFonts w:cs="Times New Roman"/>
      </w:rPr>
    </w:lvl>
  </w:abstractNum>
  <w:abstractNum w:abstractNumId="20" w15:restartNumberingAfterBreak="0">
    <w:nsid w:val="2183646B"/>
    <w:multiLevelType w:val="hybridMultilevel"/>
    <w:tmpl w:val="1B4C97A8"/>
    <w:lvl w:ilvl="0" w:tplc="0415000F">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21B545D7"/>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27941EA3"/>
    <w:multiLevelType w:val="hybridMultilevel"/>
    <w:tmpl w:val="91BA20FA"/>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3" w15:restartNumberingAfterBreak="0">
    <w:nsid w:val="2B104CA4"/>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2ED85ACF"/>
    <w:multiLevelType w:val="hybridMultilevel"/>
    <w:tmpl w:val="2D880CC4"/>
    <w:lvl w:ilvl="0" w:tplc="AEF8DF3A">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25" w15:restartNumberingAfterBreak="0">
    <w:nsid w:val="2F5D3852"/>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2F755018"/>
    <w:multiLevelType w:val="multilevel"/>
    <w:tmpl w:val="DC401B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01C61B4"/>
    <w:multiLevelType w:val="singleLevel"/>
    <w:tmpl w:val="1ECCD4F4"/>
    <w:lvl w:ilvl="0">
      <w:start w:val="1"/>
      <w:numFmt w:val="decimal"/>
      <w:lvlText w:val="%1)"/>
      <w:lvlJc w:val="left"/>
      <w:pPr>
        <w:tabs>
          <w:tab w:val="num" w:pos="397"/>
        </w:tabs>
        <w:ind w:left="397" w:hanging="397"/>
      </w:pPr>
      <w:rPr>
        <w:rFonts w:cs="Times New Roman"/>
      </w:rPr>
    </w:lvl>
  </w:abstractNum>
  <w:abstractNum w:abstractNumId="28" w15:restartNumberingAfterBreak="0">
    <w:nsid w:val="390E1CBB"/>
    <w:multiLevelType w:val="hybridMultilevel"/>
    <w:tmpl w:val="AF8C1E94"/>
    <w:lvl w:ilvl="0" w:tplc="969A06B8">
      <w:start w:val="1"/>
      <w:numFmt w:val="decimal"/>
      <w:lvlText w:val="%1)"/>
      <w:lvlJc w:val="left"/>
      <w:pPr>
        <w:ind w:left="510"/>
      </w:pPr>
      <w:rPr>
        <w:rFonts w:ascii="Lato" w:eastAsia="Lato" w:hAnsi="Lato" w:cs="Lato"/>
        <w:b w:val="0"/>
        <w:i/>
        <w:iCs/>
        <w:strike w:val="0"/>
        <w:dstrike w:val="0"/>
        <w:color w:val="000000"/>
        <w:sz w:val="22"/>
        <w:szCs w:val="22"/>
        <w:u w:val="none" w:color="000000"/>
        <w:bdr w:val="none" w:sz="0" w:space="0" w:color="auto"/>
        <w:shd w:val="clear" w:color="auto" w:fill="auto"/>
        <w:vertAlign w:val="baseline"/>
      </w:rPr>
    </w:lvl>
    <w:lvl w:ilvl="1" w:tplc="384E74C2">
      <w:start w:val="1"/>
      <w:numFmt w:val="lowerLetter"/>
      <w:lvlText w:val="%2"/>
      <w:lvlJc w:val="left"/>
      <w:pPr>
        <w:ind w:left="1080"/>
      </w:pPr>
      <w:rPr>
        <w:rFonts w:ascii="Lato" w:eastAsia="Lato" w:hAnsi="Lato" w:cs="Lato"/>
        <w:b w:val="0"/>
        <w:i/>
        <w:iCs/>
        <w:strike w:val="0"/>
        <w:dstrike w:val="0"/>
        <w:color w:val="000000"/>
        <w:sz w:val="22"/>
        <w:szCs w:val="22"/>
        <w:u w:val="none" w:color="000000"/>
        <w:bdr w:val="none" w:sz="0" w:space="0" w:color="auto"/>
        <w:shd w:val="clear" w:color="auto" w:fill="auto"/>
        <w:vertAlign w:val="baseline"/>
      </w:rPr>
    </w:lvl>
    <w:lvl w:ilvl="2" w:tplc="ACF021B2">
      <w:start w:val="1"/>
      <w:numFmt w:val="lowerRoman"/>
      <w:lvlText w:val="%3"/>
      <w:lvlJc w:val="left"/>
      <w:pPr>
        <w:ind w:left="1800"/>
      </w:pPr>
      <w:rPr>
        <w:rFonts w:ascii="Lato" w:eastAsia="Lato" w:hAnsi="Lato" w:cs="Lato"/>
        <w:b w:val="0"/>
        <w:i/>
        <w:iCs/>
        <w:strike w:val="0"/>
        <w:dstrike w:val="0"/>
        <w:color w:val="000000"/>
        <w:sz w:val="22"/>
        <w:szCs w:val="22"/>
        <w:u w:val="none" w:color="000000"/>
        <w:bdr w:val="none" w:sz="0" w:space="0" w:color="auto"/>
        <w:shd w:val="clear" w:color="auto" w:fill="auto"/>
        <w:vertAlign w:val="baseline"/>
      </w:rPr>
    </w:lvl>
    <w:lvl w:ilvl="3" w:tplc="2EC4885C">
      <w:start w:val="1"/>
      <w:numFmt w:val="decimal"/>
      <w:lvlText w:val="%4"/>
      <w:lvlJc w:val="left"/>
      <w:pPr>
        <w:ind w:left="2520"/>
      </w:pPr>
      <w:rPr>
        <w:rFonts w:ascii="Lato" w:eastAsia="Lato" w:hAnsi="Lato" w:cs="Lato"/>
        <w:b w:val="0"/>
        <w:i/>
        <w:iCs/>
        <w:strike w:val="0"/>
        <w:dstrike w:val="0"/>
        <w:color w:val="000000"/>
        <w:sz w:val="22"/>
        <w:szCs w:val="22"/>
        <w:u w:val="none" w:color="000000"/>
        <w:bdr w:val="none" w:sz="0" w:space="0" w:color="auto"/>
        <w:shd w:val="clear" w:color="auto" w:fill="auto"/>
        <w:vertAlign w:val="baseline"/>
      </w:rPr>
    </w:lvl>
    <w:lvl w:ilvl="4" w:tplc="9588EC3E">
      <w:start w:val="1"/>
      <w:numFmt w:val="lowerLetter"/>
      <w:lvlText w:val="%5"/>
      <w:lvlJc w:val="left"/>
      <w:pPr>
        <w:ind w:left="3240"/>
      </w:pPr>
      <w:rPr>
        <w:rFonts w:ascii="Lato" w:eastAsia="Lato" w:hAnsi="Lato" w:cs="Lato"/>
        <w:b w:val="0"/>
        <w:i/>
        <w:iCs/>
        <w:strike w:val="0"/>
        <w:dstrike w:val="0"/>
        <w:color w:val="000000"/>
        <w:sz w:val="22"/>
        <w:szCs w:val="22"/>
        <w:u w:val="none" w:color="000000"/>
        <w:bdr w:val="none" w:sz="0" w:space="0" w:color="auto"/>
        <w:shd w:val="clear" w:color="auto" w:fill="auto"/>
        <w:vertAlign w:val="baseline"/>
      </w:rPr>
    </w:lvl>
    <w:lvl w:ilvl="5" w:tplc="AAE81014">
      <w:start w:val="1"/>
      <w:numFmt w:val="lowerRoman"/>
      <w:lvlText w:val="%6"/>
      <w:lvlJc w:val="left"/>
      <w:pPr>
        <w:ind w:left="3960"/>
      </w:pPr>
      <w:rPr>
        <w:rFonts w:ascii="Lato" w:eastAsia="Lato" w:hAnsi="Lato" w:cs="Lato"/>
        <w:b w:val="0"/>
        <w:i/>
        <w:iCs/>
        <w:strike w:val="0"/>
        <w:dstrike w:val="0"/>
        <w:color w:val="000000"/>
        <w:sz w:val="22"/>
        <w:szCs w:val="22"/>
        <w:u w:val="none" w:color="000000"/>
        <w:bdr w:val="none" w:sz="0" w:space="0" w:color="auto"/>
        <w:shd w:val="clear" w:color="auto" w:fill="auto"/>
        <w:vertAlign w:val="baseline"/>
      </w:rPr>
    </w:lvl>
    <w:lvl w:ilvl="6" w:tplc="3B825E3E">
      <w:start w:val="1"/>
      <w:numFmt w:val="decimal"/>
      <w:lvlText w:val="%7"/>
      <w:lvlJc w:val="left"/>
      <w:pPr>
        <w:ind w:left="4680"/>
      </w:pPr>
      <w:rPr>
        <w:rFonts w:ascii="Lato" w:eastAsia="Lato" w:hAnsi="Lato" w:cs="Lato"/>
        <w:b w:val="0"/>
        <w:i/>
        <w:iCs/>
        <w:strike w:val="0"/>
        <w:dstrike w:val="0"/>
        <w:color w:val="000000"/>
        <w:sz w:val="22"/>
        <w:szCs w:val="22"/>
        <w:u w:val="none" w:color="000000"/>
        <w:bdr w:val="none" w:sz="0" w:space="0" w:color="auto"/>
        <w:shd w:val="clear" w:color="auto" w:fill="auto"/>
        <w:vertAlign w:val="baseline"/>
      </w:rPr>
    </w:lvl>
    <w:lvl w:ilvl="7" w:tplc="DC206C08">
      <w:start w:val="1"/>
      <w:numFmt w:val="lowerLetter"/>
      <w:lvlText w:val="%8"/>
      <w:lvlJc w:val="left"/>
      <w:pPr>
        <w:ind w:left="5400"/>
      </w:pPr>
      <w:rPr>
        <w:rFonts w:ascii="Lato" w:eastAsia="Lato" w:hAnsi="Lato" w:cs="Lato"/>
        <w:b w:val="0"/>
        <w:i/>
        <w:iCs/>
        <w:strike w:val="0"/>
        <w:dstrike w:val="0"/>
        <w:color w:val="000000"/>
        <w:sz w:val="22"/>
        <w:szCs w:val="22"/>
        <w:u w:val="none" w:color="000000"/>
        <w:bdr w:val="none" w:sz="0" w:space="0" w:color="auto"/>
        <w:shd w:val="clear" w:color="auto" w:fill="auto"/>
        <w:vertAlign w:val="baseline"/>
      </w:rPr>
    </w:lvl>
    <w:lvl w:ilvl="8" w:tplc="CDB64454">
      <w:start w:val="1"/>
      <w:numFmt w:val="lowerRoman"/>
      <w:lvlText w:val="%9"/>
      <w:lvlJc w:val="left"/>
      <w:pPr>
        <w:ind w:left="6120"/>
      </w:pPr>
      <w:rPr>
        <w:rFonts w:ascii="Lato" w:eastAsia="Lato" w:hAnsi="Lato" w:cs="Lato"/>
        <w:b w:val="0"/>
        <w:i/>
        <w:iCs/>
        <w:strike w:val="0"/>
        <w:dstrike w:val="0"/>
        <w:color w:val="000000"/>
        <w:sz w:val="22"/>
        <w:szCs w:val="22"/>
        <w:u w:val="none" w:color="000000"/>
        <w:bdr w:val="none" w:sz="0" w:space="0" w:color="auto"/>
        <w:shd w:val="clear" w:color="auto" w:fill="auto"/>
        <w:vertAlign w:val="baseline"/>
      </w:rPr>
    </w:lvl>
  </w:abstractNum>
  <w:abstractNum w:abstractNumId="29" w15:restartNumberingAfterBreak="0">
    <w:nsid w:val="3994131B"/>
    <w:multiLevelType w:val="multilevel"/>
    <w:tmpl w:val="04150023"/>
    <w:lvl w:ilvl="0">
      <w:start w:val="1"/>
      <w:numFmt w:val="upperRoman"/>
      <w:lvlText w:val="Artykuł %1."/>
      <w:lvlJc w:val="left"/>
      <w:pPr>
        <w:ind w:left="0" w:firstLine="0"/>
      </w:pPr>
    </w:lvl>
    <w:lvl w:ilvl="1">
      <w:start w:val="1"/>
      <w:numFmt w:val="decimalZero"/>
      <w:isLgl/>
      <w:lvlText w:val="Sekcja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0" w15:restartNumberingAfterBreak="0">
    <w:nsid w:val="40401F6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43D450BC"/>
    <w:multiLevelType w:val="hybridMultilevel"/>
    <w:tmpl w:val="DB9EE22E"/>
    <w:lvl w:ilvl="0" w:tplc="99C0CC2A">
      <w:start w:val="2"/>
      <w:numFmt w:val="lowerLetter"/>
      <w:lvlText w:val="%1)"/>
      <w:lvlJc w:val="left"/>
      <w:pPr>
        <w:tabs>
          <w:tab w:val="num" w:pos="921"/>
        </w:tabs>
        <w:ind w:left="921" w:hanging="360"/>
      </w:pPr>
      <w:rPr>
        <w:rFonts w:cs="Times New Roman" w:hint="default"/>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32" w15:restartNumberingAfterBreak="0">
    <w:nsid w:val="45A8018E"/>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51BE20CA"/>
    <w:multiLevelType w:val="hybridMultilevel"/>
    <w:tmpl w:val="E6EEC812"/>
    <w:lvl w:ilvl="0" w:tplc="E9A4CF94">
      <w:start w:val="1"/>
      <w:numFmt w:val="lowerLetter"/>
      <w:lvlText w:val="%1)"/>
      <w:lvlJc w:val="left"/>
      <w:pPr>
        <w:ind w:left="1863" w:hanging="48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4" w15:restartNumberingAfterBreak="0">
    <w:nsid w:val="57A1036E"/>
    <w:multiLevelType w:val="hybridMultilevel"/>
    <w:tmpl w:val="C7D821C8"/>
    <w:lvl w:ilvl="0" w:tplc="A47C90BA">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5" w15:restartNumberingAfterBreak="0">
    <w:nsid w:val="59DE6117"/>
    <w:multiLevelType w:val="multilevel"/>
    <w:tmpl w:val="E8882D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5A9A0976"/>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5E3C73F5"/>
    <w:multiLevelType w:val="multilevel"/>
    <w:tmpl w:val="B7E2F67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5FC560D5"/>
    <w:multiLevelType w:val="hybridMultilevel"/>
    <w:tmpl w:val="2640B0C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63A757D5"/>
    <w:multiLevelType w:val="singleLevel"/>
    <w:tmpl w:val="92B6EFF2"/>
    <w:lvl w:ilvl="0">
      <w:start w:val="1"/>
      <w:numFmt w:val="lowerLetter"/>
      <w:lvlText w:val="%1)"/>
      <w:lvlJc w:val="left"/>
      <w:pPr>
        <w:tabs>
          <w:tab w:val="num" w:pos="786"/>
        </w:tabs>
        <w:ind w:left="786" w:hanging="360"/>
      </w:pPr>
      <w:rPr>
        <w:rFonts w:cs="Times New Roman" w:hint="default"/>
      </w:rPr>
    </w:lvl>
  </w:abstractNum>
  <w:abstractNum w:abstractNumId="40" w15:restartNumberingAfterBreak="0">
    <w:nsid w:val="6A644478"/>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6D022F7D"/>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6FAE40EF"/>
    <w:multiLevelType w:val="hybridMultilevel"/>
    <w:tmpl w:val="47F848EC"/>
    <w:lvl w:ilvl="0" w:tplc="39DE455C">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43" w15:restartNumberingAfterBreak="0">
    <w:nsid w:val="71370FDD"/>
    <w:multiLevelType w:val="hybridMultilevel"/>
    <w:tmpl w:val="90AA333C"/>
    <w:lvl w:ilvl="0" w:tplc="F454D464">
      <w:start w:val="1"/>
      <w:numFmt w:val="decimal"/>
      <w:lvlText w:val="%1)"/>
      <w:lvlJc w:val="left"/>
      <w:pPr>
        <w:ind w:left="1020" w:hanging="360"/>
      </w:pPr>
    </w:lvl>
    <w:lvl w:ilvl="1" w:tplc="C290C2EE">
      <w:start w:val="1"/>
      <w:numFmt w:val="decimal"/>
      <w:lvlText w:val="%2)"/>
      <w:lvlJc w:val="left"/>
      <w:pPr>
        <w:ind w:left="1020" w:hanging="360"/>
      </w:pPr>
    </w:lvl>
    <w:lvl w:ilvl="2" w:tplc="D470875A">
      <w:start w:val="1"/>
      <w:numFmt w:val="decimal"/>
      <w:lvlText w:val="%3)"/>
      <w:lvlJc w:val="left"/>
      <w:pPr>
        <w:ind w:left="1020" w:hanging="360"/>
      </w:pPr>
    </w:lvl>
    <w:lvl w:ilvl="3" w:tplc="FF4A7C10">
      <w:start w:val="1"/>
      <w:numFmt w:val="decimal"/>
      <w:lvlText w:val="%4)"/>
      <w:lvlJc w:val="left"/>
      <w:pPr>
        <w:ind w:left="1020" w:hanging="360"/>
      </w:pPr>
    </w:lvl>
    <w:lvl w:ilvl="4" w:tplc="F0404B3A">
      <w:start w:val="1"/>
      <w:numFmt w:val="decimal"/>
      <w:lvlText w:val="%5)"/>
      <w:lvlJc w:val="left"/>
      <w:pPr>
        <w:ind w:left="1020" w:hanging="360"/>
      </w:pPr>
    </w:lvl>
    <w:lvl w:ilvl="5" w:tplc="68F0432A">
      <w:start w:val="1"/>
      <w:numFmt w:val="decimal"/>
      <w:lvlText w:val="%6)"/>
      <w:lvlJc w:val="left"/>
      <w:pPr>
        <w:ind w:left="1020" w:hanging="360"/>
      </w:pPr>
    </w:lvl>
    <w:lvl w:ilvl="6" w:tplc="25766B9C">
      <w:start w:val="1"/>
      <w:numFmt w:val="decimal"/>
      <w:lvlText w:val="%7)"/>
      <w:lvlJc w:val="left"/>
      <w:pPr>
        <w:ind w:left="1020" w:hanging="360"/>
      </w:pPr>
    </w:lvl>
    <w:lvl w:ilvl="7" w:tplc="9E4A2B60">
      <w:start w:val="1"/>
      <w:numFmt w:val="decimal"/>
      <w:lvlText w:val="%8)"/>
      <w:lvlJc w:val="left"/>
      <w:pPr>
        <w:ind w:left="1020" w:hanging="360"/>
      </w:pPr>
    </w:lvl>
    <w:lvl w:ilvl="8" w:tplc="7C7892CA">
      <w:start w:val="1"/>
      <w:numFmt w:val="decimal"/>
      <w:lvlText w:val="%9)"/>
      <w:lvlJc w:val="left"/>
      <w:pPr>
        <w:ind w:left="1020" w:hanging="360"/>
      </w:pPr>
    </w:lvl>
  </w:abstractNum>
  <w:abstractNum w:abstractNumId="44" w15:restartNumberingAfterBreak="0">
    <w:nsid w:val="7622426D"/>
    <w:multiLevelType w:val="multilevel"/>
    <w:tmpl w:val="1736D02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6600E1C"/>
    <w:multiLevelType w:val="singleLevel"/>
    <w:tmpl w:val="917A9C24"/>
    <w:lvl w:ilvl="0">
      <w:start w:val="1"/>
      <w:numFmt w:val="decimal"/>
      <w:lvlText w:val="%1)"/>
      <w:lvlJc w:val="left"/>
      <w:pPr>
        <w:tabs>
          <w:tab w:val="num" w:pos="360"/>
        </w:tabs>
        <w:ind w:left="360" w:hanging="360"/>
      </w:pPr>
      <w:rPr>
        <w:rFonts w:cs="Times New Roman" w:hint="default"/>
      </w:rPr>
    </w:lvl>
  </w:abstractNum>
  <w:abstractNum w:abstractNumId="46" w15:restartNumberingAfterBreak="0">
    <w:nsid w:val="773D309C"/>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7" w15:restartNumberingAfterBreak="0">
    <w:nsid w:val="7BDD0EE5"/>
    <w:multiLevelType w:val="multilevel"/>
    <w:tmpl w:val="3A80C13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7BDF6738"/>
    <w:multiLevelType w:val="hybridMultilevel"/>
    <w:tmpl w:val="8070B39C"/>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259482079">
    <w:abstractNumId w:val="20"/>
  </w:num>
  <w:num w:numId="2" w16cid:durableId="2108497140">
    <w:abstractNumId w:val="26"/>
  </w:num>
  <w:num w:numId="3" w16cid:durableId="1976138220">
    <w:abstractNumId w:val="44"/>
  </w:num>
  <w:num w:numId="4" w16cid:durableId="1017195279">
    <w:abstractNumId w:val="47"/>
  </w:num>
  <w:num w:numId="5" w16cid:durableId="2130541888">
    <w:abstractNumId w:val="37"/>
  </w:num>
  <w:num w:numId="6" w16cid:durableId="1263106601">
    <w:abstractNumId w:val="43"/>
  </w:num>
  <w:num w:numId="7" w16cid:durableId="1550610230">
    <w:abstractNumId w:val="14"/>
  </w:num>
  <w:num w:numId="8" w16cid:durableId="861941690">
    <w:abstractNumId w:val="48"/>
  </w:num>
  <w:num w:numId="9" w16cid:durableId="972949053">
    <w:abstractNumId w:val="28"/>
  </w:num>
  <w:num w:numId="10" w16cid:durableId="139882385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983194731">
    <w:abstractNumId w:val="35"/>
  </w:num>
  <w:num w:numId="12" w16cid:durableId="710803872">
    <w:abstractNumId w:val="38"/>
  </w:num>
  <w:num w:numId="13" w16cid:durableId="187989973">
    <w:abstractNumId w:val="27"/>
  </w:num>
  <w:num w:numId="14" w16cid:durableId="1133132839">
    <w:abstractNumId w:val="19"/>
  </w:num>
  <w:num w:numId="15" w16cid:durableId="1229610879">
    <w:abstractNumId w:val="45"/>
  </w:num>
  <w:num w:numId="16" w16cid:durableId="298923761">
    <w:abstractNumId w:val="39"/>
  </w:num>
  <w:num w:numId="17" w16cid:durableId="1327131323">
    <w:abstractNumId w:val="15"/>
  </w:num>
  <w:num w:numId="18" w16cid:durableId="1977487468">
    <w:abstractNumId w:val="10"/>
  </w:num>
  <w:num w:numId="19" w16cid:durableId="1108816686">
    <w:abstractNumId w:val="16"/>
  </w:num>
  <w:num w:numId="20" w16cid:durableId="797842164">
    <w:abstractNumId w:val="31"/>
  </w:num>
  <w:num w:numId="21" w16cid:durableId="942493142">
    <w:abstractNumId w:val="17"/>
  </w:num>
  <w:num w:numId="22" w16cid:durableId="1518077077">
    <w:abstractNumId w:val="8"/>
  </w:num>
  <w:num w:numId="23" w16cid:durableId="246577905">
    <w:abstractNumId w:val="3"/>
  </w:num>
  <w:num w:numId="24" w16cid:durableId="1552031914">
    <w:abstractNumId w:val="2"/>
  </w:num>
  <w:num w:numId="25" w16cid:durableId="250743172">
    <w:abstractNumId w:val="1"/>
  </w:num>
  <w:num w:numId="26" w16cid:durableId="13044228">
    <w:abstractNumId w:val="0"/>
  </w:num>
  <w:num w:numId="27" w16cid:durableId="180709142">
    <w:abstractNumId w:val="9"/>
  </w:num>
  <w:num w:numId="28" w16cid:durableId="616722584">
    <w:abstractNumId w:val="7"/>
  </w:num>
  <w:num w:numId="29" w16cid:durableId="1407191069">
    <w:abstractNumId w:val="6"/>
  </w:num>
  <w:num w:numId="30" w16cid:durableId="1406681648">
    <w:abstractNumId w:val="5"/>
  </w:num>
  <w:num w:numId="31" w16cid:durableId="1573201909">
    <w:abstractNumId w:val="4"/>
  </w:num>
  <w:num w:numId="32" w16cid:durableId="2034306618">
    <w:abstractNumId w:val="41"/>
  </w:num>
  <w:num w:numId="33" w16cid:durableId="1322082044">
    <w:abstractNumId w:val="30"/>
  </w:num>
  <w:num w:numId="34" w16cid:durableId="1118834607">
    <w:abstractNumId w:val="46"/>
  </w:num>
  <w:num w:numId="35" w16cid:durableId="1680963915">
    <w:abstractNumId w:val="40"/>
  </w:num>
  <w:num w:numId="36" w16cid:durableId="586036690">
    <w:abstractNumId w:val="21"/>
  </w:num>
  <w:num w:numId="37" w16cid:durableId="405304254">
    <w:abstractNumId w:val="11"/>
  </w:num>
  <w:num w:numId="38" w16cid:durableId="842160841">
    <w:abstractNumId w:val="36"/>
  </w:num>
  <w:num w:numId="39" w16cid:durableId="2026663669">
    <w:abstractNumId w:val="23"/>
  </w:num>
  <w:num w:numId="40" w16cid:durableId="1697003771">
    <w:abstractNumId w:val="18"/>
  </w:num>
  <w:num w:numId="41" w16cid:durableId="1490361994">
    <w:abstractNumId w:val="25"/>
  </w:num>
  <w:num w:numId="42" w16cid:durableId="421680053">
    <w:abstractNumId w:val="32"/>
  </w:num>
  <w:num w:numId="43" w16cid:durableId="699211362">
    <w:abstractNumId w:val="29"/>
  </w:num>
  <w:num w:numId="44" w16cid:durableId="2088069825">
    <w:abstractNumId w:val="13"/>
  </w:num>
  <w:num w:numId="45" w16cid:durableId="925266638">
    <w:abstractNumId w:val="34"/>
  </w:num>
  <w:num w:numId="46" w16cid:durableId="1010911122">
    <w:abstractNumId w:val="33"/>
  </w:num>
  <w:num w:numId="47" w16cid:durableId="1469130257">
    <w:abstractNumId w:val="24"/>
  </w:num>
  <w:num w:numId="48" w16cid:durableId="918946357">
    <w:abstractNumId w:val="42"/>
  </w:num>
  <w:num w:numId="49" w16cid:durableId="138667811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linkStyles/>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ocumentProtection w:formatting="1" w:enforcement="0"/>
  <w:styleLockTheme/>
  <w:styleLockQFSet/>
  <w:defaultTabStop w:val="170"/>
  <w:hyphenationZone w:val="425"/>
  <w:drawingGridHorizontalSpacing w:val="120"/>
  <w:drawingGridVerticalSpacing w:val="163"/>
  <w:displayHorizontalDrawingGridEvery w:val="0"/>
  <w:displayVerticalDrawingGridEvery w:val="2"/>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4027"/>
    <w:rsid w:val="000003B3"/>
    <w:rsid w:val="00000E44"/>
    <w:rsid w:val="000012DA"/>
    <w:rsid w:val="000014F6"/>
    <w:rsid w:val="000018B9"/>
    <w:rsid w:val="0000204A"/>
    <w:rsid w:val="0000221C"/>
    <w:rsid w:val="00002452"/>
    <w:rsid w:val="0000246E"/>
    <w:rsid w:val="00002B5A"/>
    <w:rsid w:val="000030D8"/>
    <w:rsid w:val="0000361B"/>
    <w:rsid w:val="00003862"/>
    <w:rsid w:val="00003BCE"/>
    <w:rsid w:val="00003F7E"/>
    <w:rsid w:val="0000416A"/>
    <w:rsid w:val="000041EB"/>
    <w:rsid w:val="0000604E"/>
    <w:rsid w:val="000065A7"/>
    <w:rsid w:val="00006670"/>
    <w:rsid w:val="00006AF7"/>
    <w:rsid w:val="000109E2"/>
    <w:rsid w:val="00010CD4"/>
    <w:rsid w:val="00010E8F"/>
    <w:rsid w:val="00011943"/>
    <w:rsid w:val="00011F12"/>
    <w:rsid w:val="00012A35"/>
    <w:rsid w:val="00013E1D"/>
    <w:rsid w:val="00014131"/>
    <w:rsid w:val="00015B30"/>
    <w:rsid w:val="00016099"/>
    <w:rsid w:val="000162E2"/>
    <w:rsid w:val="000174D6"/>
    <w:rsid w:val="00017DC2"/>
    <w:rsid w:val="00017F4A"/>
    <w:rsid w:val="00020237"/>
    <w:rsid w:val="000205A4"/>
    <w:rsid w:val="000210EE"/>
    <w:rsid w:val="00021483"/>
    <w:rsid w:val="00021522"/>
    <w:rsid w:val="0002226A"/>
    <w:rsid w:val="00022E9F"/>
    <w:rsid w:val="00023471"/>
    <w:rsid w:val="00023F13"/>
    <w:rsid w:val="0002476E"/>
    <w:rsid w:val="00024A4D"/>
    <w:rsid w:val="00024A85"/>
    <w:rsid w:val="00025143"/>
    <w:rsid w:val="00025B11"/>
    <w:rsid w:val="0002627A"/>
    <w:rsid w:val="00026640"/>
    <w:rsid w:val="0002737A"/>
    <w:rsid w:val="00030634"/>
    <w:rsid w:val="000309CC"/>
    <w:rsid w:val="0003117F"/>
    <w:rsid w:val="00031520"/>
    <w:rsid w:val="000319C1"/>
    <w:rsid w:val="00031A8B"/>
    <w:rsid w:val="00031BCA"/>
    <w:rsid w:val="000320D0"/>
    <w:rsid w:val="00032FA4"/>
    <w:rsid w:val="000330FA"/>
    <w:rsid w:val="0003362F"/>
    <w:rsid w:val="00033BC3"/>
    <w:rsid w:val="00034A7A"/>
    <w:rsid w:val="00035592"/>
    <w:rsid w:val="000356A9"/>
    <w:rsid w:val="0003602C"/>
    <w:rsid w:val="000367F1"/>
    <w:rsid w:val="00036B63"/>
    <w:rsid w:val="00036C3E"/>
    <w:rsid w:val="0003726D"/>
    <w:rsid w:val="00037C2D"/>
    <w:rsid w:val="00037CD2"/>
    <w:rsid w:val="00037E1A"/>
    <w:rsid w:val="000402FB"/>
    <w:rsid w:val="00040B70"/>
    <w:rsid w:val="000419BF"/>
    <w:rsid w:val="00041ED0"/>
    <w:rsid w:val="000427EC"/>
    <w:rsid w:val="000429E0"/>
    <w:rsid w:val="00042AD3"/>
    <w:rsid w:val="00042BEB"/>
    <w:rsid w:val="00042D04"/>
    <w:rsid w:val="00042E8E"/>
    <w:rsid w:val="00043495"/>
    <w:rsid w:val="000434C6"/>
    <w:rsid w:val="00043CEF"/>
    <w:rsid w:val="0004488A"/>
    <w:rsid w:val="000450B7"/>
    <w:rsid w:val="00046162"/>
    <w:rsid w:val="000467FE"/>
    <w:rsid w:val="00046A75"/>
    <w:rsid w:val="00046A7E"/>
    <w:rsid w:val="00046D95"/>
    <w:rsid w:val="00047312"/>
    <w:rsid w:val="00047CFD"/>
    <w:rsid w:val="0005056A"/>
    <w:rsid w:val="000508BD"/>
    <w:rsid w:val="0005094D"/>
    <w:rsid w:val="00050C6C"/>
    <w:rsid w:val="00050DBF"/>
    <w:rsid w:val="00050EAA"/>
    <w:rsid w:val="000512F2"/>
    <w:rsid w:val="000513AA"/>
    <w:rsid w:val="000517AB"/>
    <w:rsid w:val="00051C9D"/>
    <w:rsid w:val="00051EA1"/>
    <w:rsid w:val="00052035"/>
    <w:rsid w:val="0005339C"/>
    <w:rsid w:val="000546DB"/>
    <w:rsid w:val="000551B2"/>
    <w:rsid w:val="0005571B"/>
    <w:rsid w:val="00055D15"/>
    <w:rsid w:val="00055E17"/>
    <w:rsid w:val="00057AB3"/>
    <w:rsid w:val="00060039"/>
    <w:rsid w:val="00060076"/>
    <w:rsid w:val="00060432"/>
    <w:rsid w:val="00060D87"/>
    <w:rsid w:val="000615A5"/>
    <w:rsid w:val="0006185A"/>
    <w:rsid w:val="00061CBA"/>
    <w:rsid w:val="00061DBC"/>
    <w:rsid w:val="0006301E"/>
    <w:rsid w:val="00063242"/>
    <w:rsid w:val="00063835"/>
    <w:rsid w:val="000640BA"/>
    <w:rsid w:val="00064E4C"/>
    <w:rsid w:val="00064EFB"/>
    <w:rsid w:val="0006526B"/>
    <w:rsid w:val="00065954"/>
    <w:rsid w:val="00066901"/>
    <w:rsid w:val="00066E2D"/>
    <w:rsid w:val="00067103"/>
    <w:rsid w:val="00067A62"/>
    <w:rsid w:val="00070FF4"/>
    <w:rsid w:val="00071A38"/>
    <w:rsid w:val="00071BEE"/>
    <w:rsid w:val="0007296F"/>
    <w:rsid w:val="00073032"/>
    <w:rsid w:val="000730F1"/>
    <w:rsid w:val="000736CD"/>
    <w:rsid w:val="0007533B"/>
    <w:rsid w:val="0007545D"/>
    <w:rsid w:val="000754C3"/>
    <w:rsid w:val="000760BF"/>
    <w:rsid w:val="0007613E"/>
    <w:rsid w:val="00076704"/>
    <w:rsid w:val="00076BFC"/>
    <w:rsid w:val="00076FDC"/>
    <w:rsid w:val="0007738A"/>
    <w:rsid w:val="00080083"/>
    <w:rsid w:val="000804AE"/>
    <w:rsid w:val="0008109F"/>
    <w:rsid w:val="00081456"/>
    <w:rsid w:val="000814A7"/>
    <w:rsid w:val="0008159D"/>
    <w:rsid w:val="00081B1A"/>
    <w:rsid w:val="00081D27"/>
    <w:rsid w:val="00083CE5"/>
    <w:rsid w:val="00083D69"/>
    <w:rsid w:val="00084A89"/>
    <w:rsid w:val="0008557B"/>
    <w:rsid w:val="00085CE7"/>
    <w:rsid w:val="00085E88"/>
    <w:rsid w:val="000860B2"/>
    <w:rsid w:val="00086CD9"/>
    <w:rsid w:val="000879D6"/>
    <w:rsid w:val="000906EE"/>
    <w:rsid w:val="000908B8"/>
    <w:rsid w:val="000909B2"/>
    <w:rsid w:val="00091B28"/>
    <w:rsid w:val="00091BA2"/>
    <w:rsid w:val="000944EF"/>
    <w:rsid w:val="000948FF"/>
    <w:rsid w:val="00094B25"/>
    <w:rsid w:val="000952A4"/>
    <w:rsid w:val="0009543C"/>
    <w:rsid w:val="00095EDE"/>
    <w:rsid w:val="0009639D"/>
    <w:rsid w:val="00097222"/>
    <w:rsid w:val="0009732D"/>
    <w:rsid w:val="000973F0"/>
    <w:rsid w:val="000A1296"/>
    <w:rsid w:val="000A1C27"/>
    <w:rsid w:val="000A1DAD"/>
    <w:rsid w:val="000A2330"/>
    <w:rsid w:val="000A2649"/>
    <w:rsid w:val="000A2DC0"/>
    <w:rsid w:val="000A323B"/>
    <w:rsid w:val="000A3689"/>
    <w:rsid w:val="000A38EA"/>
    <w:rsid w:val="000A3924"/>
    <w:rsid w:val="000A3CEA"/>
    <w:rsid w:val="000A3FA2"/>
    <w:rsid w:val="000A4826"/>
    <w:rsid w:val="000A5033"/>
    <w:rsid w:val="000A54A1"/>
    <w:rsid w:val="000A65EB"/>
    <w:rsid w:val="000A722D"/>
    <w:rsid w:val="000A7D33"/>
    <w:rsid w:val="000B0387"/>
    <w:rsid w:val="000B067F"/>
    <w:rsid w:val="000B0BAA"/>
    <w:rsid w:val="000B1274"/>
    <w:rsid w:val="000B13A8"/>
    <w:rsid w:val="000B19FE"/>
    <w:rsid w:val="000B1D2D"/>
    <w:rsid w:val="000B1FE7"/>
    <w:rsid w:val="000B209B"/>
    <w:rsid w:val="000B23C8"/>
    <w:rsid w:val="000B270F"/>
    <w:rsid w:val="000B298D"/>
    <w:rsid w:val="000B2AED"/>
    <w:rsid w:val="000B2D8B"/>
    <w:rsid w:val="000B30FC"/>
    <w:rsid w:val="000B32CB"/>
    <w:rsid w:val="000B4077"/>
    <w:rsid w:val="000B4130"/>
    <w:rsid w:val="000B4756"/>
    <w:rsid w:val="000B476F"/>
    <w:rsid w:val="000B4FE7"/>
    <w:rsid w:val="000B522B"/>
    <w:rsid w:val="000B5319"/>
    <w:rsid w:val="000B5B2D"/>
    <w:rsid w:val="000B5DCE"/>
    <w:rsid w:val="000B61B7"/>
    <w:rsid w:val="000B62C6"/>
    <w:rsid w:val="000B69B5"/>
    <w:rsid w:val="000B755B"/>
    <w:rsid w:val="000C0470"/>
    <w:rsid w:val="000C04D5"/>
    <w:rsid w:val="000C05BA"/>
    <w:rsid w:val="000C0E8F"/>
    <w:rsid w:val="000C186D"/>
    <w:rsid w:val="000C19B1"/>
    <w:rsid w:val="000C2D65"/>
    <w:rsid w:val="000C34B6"/>
    <w:rsid w:val="000C407B"/>
    <w:rsid w:val="000C4377"/>
    <w:rsid w:val="000C4BC4"/>
    <w:rsid w:val="000C4DBE"/>
    <w:rsid w:val="000C5319"/>
    <w:rsid w:val="000C56B5"/>
    <w:rsid w:val="000C585B"/>
    <w:rsid w:val="000C5B3E"/>
    <w:rsid w:val="000C62AA"/>
    <w:rsid w:val="000C6EFF"/>
    <w:rsid w:val="000C799F"/>
    <w:rsid w:val="000C7AD8"/>
    <w:rsid w:val="000C7F8A"/>
    <w:rsid w:val="000D0110"/>
    <w:rsid w:val="000D1456"/>
    <w:rsid w:val="000D2468"/>
    <w:rsid w:val="000D28E9"/>
    <w:rsid w:val="000D2A2F"/>
    <w:rsid w:val="000D318A"/>
    <w:rsid w:val="000D3D16"/>
    <w:rsid w:val="000D4A4E"/>
    <w:rsid w:val="000D5141"/>
    <w:rsid w:val="000D5A59"/>
    <w:rsid w:val="000D6173"/>
    <w:rsid w:val="000D69B2"/>
    <w:rsid w:val="000D6F83"/>
    <w:rsid w:val="000D729F"/>
    <w:rsid w:val="000D7ECC"/>
    <w:rsid w:val="000E020A"/>
    <w:rsid w:val="000E0E80"/>
    <w:rsid w:val="000E11E1"/>
    <w:rsid w:val="000E11F3"/>
    <w:rsid w:val="000E12B5"/>
    <w:rsid w:val="000E12EC"/>
    <w:rsid w:val="000E1540"/>
    <w:rsid w:val="000E1C39"/>
    <w:rsid w:val="000E25CC"/>
    <w:rsid w:val="000E2880"/>
    <w:rsid w:val="000E2916"/>
    <w:rsid w:val="000E3694"/>
    <w:rsid w:val="000E3993"/>
    <w:rsid w:val="000E44AC"/>
    <w:rsid w:val="000E476B"/>
    <w:rsid w:val="000E490F"/>
    <w:rsid w:val="000E4A52"/>
    <w:rsid w:val="000E5A53"/>
    <w:rsid w:val="000E5EF4"/>
    <w:rsid w:val="000E6241"/>
    <w:rsid w:val="000E671A"/>
    <w:rsid w:val="000E67B3"/>
    <w:rsid w:val="000E699A"/>
    <w:rsid w:val="000E78D5"/>
    <w:rsid w:val="000F195A"/>
    <w:rsid w:val="000F2267"/>
    <w:rsid w:val="000F2BE3"/>
    <w:rsid w:val="000F2C3F"/>
    <w:rsid w:val="000F2D39"/>
    <w:rsid w:val="000F2FE3"/>
    <w:rsid w:val="000F3D0D"/>
    <w:rsid w:val="000F3F6A"/>
    <w:rsid w:val="000F4910"/>
    <w:rsid w:val="000F4A09"/>
    <w:rsid w:val="000F5292"/>
    <w:rsid w:val="000F666A"/>
    <w:rsid w:val="000F67D7"/>
    <w:rsid w:val="000F6869"/>
    <w:rsid w:val="000F686B"/>
    <w:rsid w:val="000F6B2A"/>
    <w:rsid w:val="000F6ED4"/>
    <w:rsid w:val="000F7212"/>
    <w:rsid w:val="000F7A6E"/>
    <w:rsid w:val="000F7D0F"/>
    <w:rsid w:val="00100146"/>
    <w:rsid w:val="00100257"/>
    <w:rsid w:val="00101CFE"/>
    <w:rsid w:val="00102A88"/>
    <w:rsid w:val="00103083"/>
    <w:rsid w:val="00103711"/>
    <w:rsid w:val="00103977"/>
    <w:rsid w:val="0010416F"/>
    <w:rsid w:val="001042BA"/>
    <w:rsid w:val="00104464"/>
    <w:rsid w:val="0010522F"/>
    <w:rsid w:val="001053E9"/>
    <w:rsid w:val="00105685"/>
    <w:rsid w:val="0010576E"/>
    <w:rsid w:val="001060A1"/>
    <w:rsid w:val="001060C5"/>
    <w:rsid w:val="00106C35"/>
    <w:rsid w:val="00106D03"/>
    <w:rsid w:val="00107699"/>
    <w:rsid w:val="00110465"/>
    <w:rsid w:val="001104CE"/>
    <w:rsid w:val="00110628"/>
    <w:rsid w:val="00110B9B"/>
    <w:rsid w:val="00110E9B"/>
    <w:rsid w:val="00110F4D"/>
    <w:rsid w:val="00111B4E"/>
    <w:rsid w:val="00111FE5"/>
    <w:rsid w:val="0011245A"/>
    <w:rsid w:val="001138A4"/>
    <w:rsid w:val="00113EA1"/>
    <w:rsid w:val="0011413A"/>
    <w:rsid w:val="0011493E"/>
    <w:rsid w:val="00114A27"/>
    <w:rsid w:val="00115B72"/>
    <w:rsid w:val="00116618"/>
    <w:rsid w:val="00117177"/>
    <w:rsid w:val="00120157"/>
    <w:rsid w:val="001209EC"/>
    <w:rsid w:val="00120A9E"/>
    <w:rsid w:val="0012120E"/>
    <w:rsid w:val="00121AE5"/>
    <w:rsid w:val="0012224A"/>
    <w:rsid w:val="0012255D"/>
    <w:rsid w:val="00122F85"/>
    <w:rsid w:val="001233E1"/>
    <w:rsid w:val="00123E4E"/>
    <w:rsid w:val="00125A9C"/>
    <w:rsid w:val="00125DBD"/>
    <w:rsid w:val="00126047"/>
    <w:rsid w:val="00126555"/>
    <w:rsid w:val="001267C4"/>
    <w:rsid w:val="00126ABF"/>
    <w:rsid w:val="001270A2"/>
    <w:rsid w:val="0012749C"/>
    <w:rsid w:val="0012771F"/>
    <w:rsid w:val="00127874"/>
    <w:rsid w:val="00130C93"/>
    <w:rsid w:val="00130E79"/>
    <w:rsid w:val="00130E7A"/>
    <w:rsid w:val="00131237"/>
    <w:rsid w:val="00131BED"/>
    <w:rsid w:val="001329AC"/>
    <w:rsid w:val="0013341F"/>
    <w:rsid w:val="001335E8"/>
    <w:rsid w:val="00134450"/>
    <w:rsid w:val="001345A0"/>
    <w:rsid w:val="00134819"/>
    <w:rsid w:val="00134A53"/>
    <w:rsid w:val="00134CA0"/>
    <w:rsid w:val="00134D49"/>
    <w:rsid w:val="00134F5E"/>
    <w:rsid w:val="001351D8"/>
    <w:rsid w:val="00135234"/>
    <w:rsid w:val="00135760"/>
    <w:rsid w:val="00135A66"/>
    <w:rsid w:val="00135B9F"/>
    <w:rsid w:val="00135E94"/>
    <w:rsid w:val="001364B1"/>
    <w:rsid w:val="00136D1A"/>
    <w:rsid w:val="001377D0"/>
    <w:rsid w:val="00137F74"/>
    <w:rsid w:val="0014026F"/>
    <w:rsid w:val="00140A0D"/>
    <w:rsid w:val="00140D1C"/>
    <w:rsid w:val="00140D32"/>
    <w:rsid w:val="00141436"/>
    <w:rsid w:val="00141D6B"/>
    <w:rsid w:val="0014258A"/>
    <w:rsid w:val="00142CE1"/>
    <w:rsid w:val="00142D88"/>
    <w:rsid w:val="00143863"/>
    <w:rsid w:val="00143A38"/>
    <w:rsid w:val="00143E42"/>
    <w:rsid w:val="001443A3"/>
    <w:rsid w:val="00144599"/>
    <w:rsid w:val="00144F9E"/>
    <w:rsid w:val="001452C3"/>
    <w:rsid w:val="001458C3"/>
    <w:rsid w:val="00145AD3"/>
    <w:rsid w:val="00145BE0"/>
    <w:rsid w:val="001461EC"/>
    <w:rsid w:val="00146279"/>
    <w:rsid w:val="00146C33"/>
    <w:rsid w:val="00147A47"/>
    <w:rsid w:val="00147AA1"/>
    <w:rsid w:val="00147CCB"/>
    <w:rsid w:val="00147FD2"/>
    <w:rsid w:val="00150C59"/>
    <w:rsid w:val="00150FC4"/>
    <w:rsid w:val="001511C7"/>
    <w:rsid w:val="00151219"/>
    <w:rsid w:val="001517E4"/>
    <w:rsid w:val="001520CF"/>
    <w:rsid w:val="00152655"/>
    <w:rsid w:val="001529A1"/>
    <w:rsid w:val="00152A06"/>
    <w:rsid w:val="00152DB9"/>
    <w:rsid w:val="00152E2C"/>
    <w:rsid w:val="001533AB"/>
    <w:rsid w:val="00153604"/>
    <w:rsid w:val="00154248"/>
    <w:rsid w:val="001546AE"/>
    <w:rsid w:val="00154C85"/>
    <w:rsid w:val="00156640"/>
    <w:rsid w:val="0015667C"/>
    <w:rsid w:val="00157110"/>
    <w:rsid w:val="0015742A"/>
    <w:rsid w:val="0015751F"/>
    <w:rsid w:val="00157DA1"/>
    <w:rsid w:val="00157DE2"/>
    <w:rsid w:val="00157F90"/>
    <w:rsid w:val="001605B8"/>
    <w:rsid w:val="00161329"/>
    <w:rsid w:val="00161BA1"/>
    <w:rsid w:val="00161F85"/>
    <w:rsid w:val="00162F99"/>
    <w:rsid w:val="00163147"/>
    <w:rsid w:val="00163E74"/>
    <w:rsid w:val="00164C57"/>
    <w:rsid w:val="00164C9D"/>
    <w:rsid w:val="0016590E"/>
    <w:rsid w:val="001659EB"/>
    <w:rsid w:val="00166403"/>
    <w:rsid w:val="00166933"/>
    <w:rsid w:val="001671C6"/>
    <w:rsid w:val="00167387"/>
    <w:rsid w:val="001678DE"/>
    <w:rsid w:val="00170A0C"/>
    <w:rsid w:val="00170DF2"/>
    <w:rsid w:val="00171962"/>
    <w:rsid w:val="00172129"/>
    <w:rsid w:val="00172F7A"/>
    <w:rsid w:val="00173150"/>
    <w:rsid w:val="00173390"/>
    <w:rsid w:val="001736F0"/>
    <w:rsid w:val="00173BB3"/>
    <w:rsid w:val="00173F4C"/>
    <w:rsid w:val="001740D0"/>
    <w:rsid w:val="00174F2C"/>
    <w:rsid w:val="00175288"/>
    <w:rsid w:val="00175DCF"/>
    <w:rsid w:val="00175F0F"/>
    <w:rsid w:val="00175F8D"/>
    <w:rsid w:val="001777D4"/>
    <w:rsid w:val="001806A1"/>
    <w:rsid w:val="00180F2A"/>
    <w:rsid w:val="001819BF"/>
    <w:rsid w:val="00181C24"/>
    <w:rsid w:val="00181F74"/>
    <w:rsid w:val="001842EC"/>
    <w:rsid w:val="00184899"/>
    <w:rsid w:val="00184B91"/>
    <w:rsid w:val="00184D4A"/>
    <w:rsid w:val="0018553F"/>
    <w:rsid w:val="00185B6F"/>
    <w:rsid w:val="00185E51"/>
    <w:rsid w:val="00186232"/>
    <w:rsid w:val="001864B9"/>
    <w:rsid w:val="00186EC1"/>
    <w:rsid w:val="00187220"/>
    <w:rsid w:val="00187D3D"/>
    <w:rsid w:val="001907EA"/>
    <w:rsid w:val="00190B0F"/>
    <w:rsid w:val="00191E1F"/>
    <w:rsid w:val="00192132"/>
    <w:rsid w:val="00192E18"/>
    <w:rsid w:val="0019353C"/>
    <w:rsid w:val="0019473B"/>
    <w:rsid w:val="00194CE1"/>
    <w:rsid w:val="001952B1"/>
    <w:rsid w:val="001957DD"/>
    <w:rsid w:val="00195B85"/>
    <w:rsid w:val="00195ED7"/>
    <w:rsid w:val="00196455"/>
    <w:rsid w:val="0019665A"/>
    <w:rsid w:val="00196778"/>
    <w:rsid w:val="00196BC2"/>
    <w:rsid w:val="00196E39"/>
    <w:rsid w:val="00197649"/>
    <w:rsid w:val="001A01FB"/>
    <w:rsid w:val="001A043A"/>
    <w:rsid w:val="001A05EC"/>
    <w:rsid w:val="001A0838"/>
    <w:rsid w:val="001A08A7"/>
    <w:rsid w:val="001A10E9"/>
    <w:rsid w:val="001A1659"/>
    <w:rsid w:val="001A183D"/>
    <w:rsid w:val="001A2126"/>
    <w:rsid w:val="001A2B65"/>
    <w:rsid w:val="001A3742"/>
    <w:rsid w:val="001A3A7A"/>
    <w:rsid w:val="001A3CD3"/>
    <w:rsid w:val="001A3DDF"/>
    <w:rsid w:val="001A4279"/>
    <w:rsid w:val="001A5836"/>
    <w:rsid w:val="001A5A36"/>
    <w:rsid w:val="001A5BEF"/>
    <w:rsid w:val="001A63AB"/>
    <w:rsid w:val="001A6CF5"/>
    <w:rsid w:val="001A78B9"/>
    <w:rsid w:val="001A79A9"/>
    <w:rsid w:val="001A7F15"/>
    <w:rsid w:val="001A7FAA"/>
    <w:rsid w:val="001B022A"/>
    <w:rsid w:val="001B0394"/>
    <w:rsid w:val="001B0397"/>
    <w:rsid w:val="001B0CC9"/>
    <w:rsid w:val="001B0E57"/>
    <w:rsid w:val="001B17B1"/>
    <w:rsid w:val="001B1FFA"/>
    <w:rsid w:val="001B22D4"/>
    <w:rsid w:val="001B23C4"/>
    <w:rsid w:val="001B33D7"/>
    <w:rsid w:val="001B342E"/>
    <w:rsid w:val="001B46CE"/>
    <w:rsid w:val="001B514B"/>
    <w:rsid w:val="001B5874"/>
    <w:rsid w:val="001B6907"/>
    <w:rsid w:val="001B6B3A"/>
    <w:rsid w:val="001B798B"/>
    <w:rsid w:val="001B7F8D"/>
    <w:rsid w:val="001C0942"/>
    <w:rsid w:val="001C0B26"/>
    <w:rsid w:val="001C1832"/>
    <w:rsid w:val="001C188C"/>
    <w:rsid w:val="001C3C4B"/>
    <w:rsid w:val="001C4CDE"/>
    <w:rsid w:val="001C57FF"/>
    <w:rsid w:val="001C5AD7"/>
    <w:rsid w:val="001C68AB"/>
    <w:rsid w:val="001C6B91"/>
    <w:rsid w:val="001D1078"/>
    <w:rsid w:val="001D10DC"/>
    <w:rsid w:val="001D11B5"/>
    <w:rsid w:val="001D1783"/>
    <w:rsid w:val="001D1A3D"/>
    <w:rsid w:val="001D201A"/>
    <w:rsid w:val="001D2976"/>
    <w:rsid w:val="001D2BF6"/>
    <w:rsid w:val="001D3B70"/>
    <w:rsid w:val="001D47F8"/>
    <w:rsid w:val="001D510A"/>
    <w:rsid w:val="001D53CD"/>
    <w:rsid w:val="001D55A3"/>
    <w:rsid w:val="001D56F2"/>
    <w:rsid w:val="001D5AF5"/>
    <w:rsid w:val="001D5BEF"/>
    <w:rsid w:val="001D613D"/>
    <w:rsid w:val="001D7E45"/>
    <w:rsid w:val="001E0CB5"/>
    <w:rsid w:val="001E1365"/>
    <w:rsid w:val="001E1E73"/>
    <w:rsid w:val="001E2F1D"/>
    <w:rsid w:val="001E3341"/>
    <w:rsid w:val="001E4E0C"/>
    <w:rsid w:val="001E526D"/>
    <w:rsid w:val="001E5655"/>
    <w:rsid w:val="001E5C42"/>
    <w:rsid w:val="001E5FB1"/>
    <w:rsid w:val="001E640D"/>
    <w:rsid w:val="001E7772"/>
    <w:rsid w:val="001E7C8E"/>
    <w:rsid w:val="001F0528"/>
    <w:rsid w:val="001F0766"/>
    <w:rsid w:val="001F1832"/>
    <w:rsid w:val="001F1CE7"/>
    <w:rsid w:val="001F220F"/>
    <w:rsid w:val="001F25B3"/>
    <w:rsid w:val="001F2878"/>
    <w:rsid w:val="001F348E"/>
    <w:rsid w:val="001F3B7C"/>
    <w:rsid w:val="001F5051"/>
    <w:rsid w:val="001F6425"/>
    <w:rsid w:val="001F6616"/>
    <w:rsid w:val="001F666D"/>
    <w:rsid w:val="001F6790"/>
    <w:rsid w:val="001F6DB1"/>
    <w:rsid w:val="001F79AB"/>
    <w:rsid w:val="001F7C86"/>
    <w:rsid w:val="00200201"/>
    <w:rsid w:val="0020082C"/>
    <w:rsid w:val="00201412"/>
    <w:rsid w:val="00201492"/>
    <w:rsid w:val="002017DA"/>
    <w:rsid w:val="002017F4"/>
    <w:rsid w:val="00201EDD"/>
    <w:rsid w:val="00202BD4"/>
    <w:rsid w:val="002035DF"/>
    <w:rsid w:val="00203C6C"/>
    <w:rsid w:val="00203EBA"/>
    <w:rsid w:val="00204A97"/>
    <w:rsid w:val="00204CEC"/>
    <w:rsid w:val="00205337"/>
    <w:rsid w:val="00205B98"/>
    <w:rsid w:val="0020731A"/>
    <w:rsid w:val="002073DE"/>
    <w:rsid w:val="00207AD3"/>
    <w:rsid w:val="00207BAD"/>
    <w:rsid w:val="002103B9"/>
    <w:rsid w:val="002104E0"/>
    <w:rsid w:val="002114EF"/>
    <w:rsid w:val="00211C43"/>
    <w:rsid w:val="00212AA0"/>
    <w:rsid w:val="00212C89"/>
    <w:rsid w:val="00213AA4"/>
    <w:rsid w:val="00213C66"/>
    <w:rsid w:val="002140CC"/>
    <w:rsid w:val="0021412D"/>
    <w:rsid w:val="002142AD"/>
    <w:rsid w:val="002148D9"/>
    <w:rsid w:val="002156E0"/>
    <w:rsid w:val="00215D2D"/>
    <w:rsid w:val="002163B4"/>
    <w:rsid w:val="002166AD"/>
    <w:rsid w:val="0021710B"/>
    <w:rsid w:val="00217203"/>
    <w:rsid w:val="00217335"/>
    <w:rsid w:val="002175A5"/>
    <w:rsid w:val="00217871"/>
    <w:rsid w:val="00217A9F"/>
    <w:rsid w:val="00220639"/>
    <w:rsid w:val="002209E3"/>
    <w:rsid w:val="00220A2E"/>
    <w:rsid w:val="00220A5A"/>
    <w:rsid w:val="00221462"/>
    <w:rsid w:val="00221ED8"/>
    <w:rsid w:val="002221CD"/>
    <w:rsid w:val="00222AA4"/>
    <w:rsid w:val="00222E4B"/>
    <w:rsid w:val="002231EA"/>
    <w:rsid w:val="00223C20"/>
    <w:rsid w:val="00223FDF"/>
    <w:rsid w:val="00224081"/>
    <w:rsid w:val="00224B51"/>
    <w:rsid w:val="00225893"/>
    <w:rsid w:val="00226512"/>
    <w:rsid w:val="002279C0"/>
    <w:rsid w:val="00227B0A"/>
    <w:rsid w:val="002316F3"/>
    <w:rsid w:val="00231D77"/>
    <w:rsid w:val="002325AA"/>
    <w:rsid w:val="00232973"/>
    <w:rsid w:val="00233511"/>
    <w:rsid w:val="002343F5"/>
    <w:rsid w:val="00234E9C"/>
    <w:rsid w:val="002352AE"/>
    <w:rsid w:val="00235F93"/>
    <w:rsid w:val="00236DAD"/>
    <w:rsid w:val="0023727E"/>
    <w:rsid w:val="002375CF"/>
    <w:rsid w:val="00237AD8"/>
    <w:rsid w:val="00240092"/>
    <w:rsid w:val="0024014C"/>
    <w:rsid w:val="00240B4E"/>
    <w:rsid w:val="00240BD0"/>
    <w:rsid w:val="00240F0B"/>
    <w:rsid w:val="00241E5E"/>
    <w:rsid w:val="00242081"/>
    <w:rsid w:val="00242452"/>
    <w:rsid w:val="00242FC6"/>
    <w:rsid w:val="00243276"/>
    <w:rsid w:val="00243777"/>
    <w:rsid w:val="002441CD"/>
    <w:rsid w:val="00244EEB"/>
    <w:rsid w:val="00245053"/>
    <w:rsid w:val="002452A2"/>
    <w:rsid w:val="002457D6"/>
    <w:rsid w:val="00245CA7"/>
    <w:rsid w:val="002461AC"/>
    <w:rsid w:val="002466F2"/>
    <w:rsid w:val="00246E01"/>
    <w:rsid w:val="00247B10"/>
    <w:rsid w:val="00247E52"/>
    <w:rsid w:val="00247EC9"/>
    <w:rsid w:val="002501A3"/>
    <w:rsid w:val="002501C6"/>
    <w:rsid w:val="00250335"/>
    <w:rsid w:val="002509AA"/>
    <w:rsid w:val="00250A39"/>
    <w:rsid w:val="00250AC9"/>
    <w:rsid w:val="00250E26"/>
    <w:rsid w:val="00250EDA"/>
    <w:rsid w:val="0025144C"/>
    <w:rsid w:val="0025166C"/>
    <w:rsid w:val="00251CB3"/>
    <w:rsid w:val="0025217F"/>
    <w:rsid w:val="00252473"/>
    <w:rsid w:val="00252955"/>
    <w:rsid w:val="00253056"/>
    <w:rsid w:val="002531F6"/>
    <w:rsid w:val="002536FC"/>
    <w:rsid w:val="002537A0"/>
    <w:rsid w:val="00253C32"/>
    <w:rsid w:val="0025487D"/>
    <w:rsid w:val="00254B1D"/>
    <w:rsid w:val="002555D4"/>
    <w:rsid w:val="00256797"/>
    <w:rsid w:val="0025738F"/>
    <w:rsid w:val="00257402"/>
    <w:rsid w:val="00257D5B"/>
    <w:rsid w:val="00260666"/>
    <w:rsid w:val="002613C6"/>
    <w:rsid w:val="00261444"/>
    <w:rsid w:val="00261A16"/>
    <w:rsid w:val="00262A7B"/>
    <w:rsid w:val="00262B8B"/>
    <w:rsid w:val="00262CE3"/>
    <w:rsid w:val="00262D40"/>
    <w:rsid w:val="00262D98"/>
    <w:rsid w:val="00262E2D"/>
    <w:rsid w:val="0026345D"/>
    <w:rsid w:val="00263522"/>
    <w:rsid w:val="002636E4"/>
    <w:rsid w:val="00264605"/>
    <w:rsid w:val="00264E6A"/>
    <w:rsid w:val="00264EC6"/>
    <w:rsid w:val="002651FF"/>
    <w:rsid w:val="002653ED"/>
    <w:rsid w:val="00266001"/>
    <w:rsid w:val="0026616A"/>
    <w:rsid w:val="002703F6"/>
    <w:rsid w:val="00270441"/>
    <w:rsid w:val="002704E6"/>
    <w:rsid w:val="00270E67"/>
    <w:rsid w:val="00271003"/>
    <w:rsid w:val="00271013"/>
    <w:rsid w:val="002711AB"/>
    <w:rsid w:val="0027158C"/>
    <w:rsid w:val="00271DE6"/>
    <w:rsid w:val="00273FE4"/>
    <w:rsid w:val="0027458E"/>
    <w:rsid w:val="00274AB8"/>
    <w:rsid w:val="00275882"/>
    <w:rsid w:val="00275D9F"/>
    <w:rsid w:val="002760E0"/>
    <w:rsid w:val="002765B4"/>
    <w:rsid w:val="00276A94"/>
    <w:rsid w:val="00276EC7"/>
    <w:rsid w:val="00277441"/>
    <w:rsid w:val="002775EB"/>
    <w:rsid w:val="00277E58"/>
    <w:rsid w:val="00277EB3"/>
    <w:rsid w:val="00280B27"/>
    <w:rsid w:val="00280CC3"/>
    <w:rsid w:val="0028151E"/>
    <w:rsid w:val="002819F9"/>
    <w:rsid w:val="00281ADB"/>
    <w:rsid w:val="00281C85"/>
    <w:rsid w:val="00281CE0"/>
    <w:rsid w:val="0028276F"/>
    <w:rsid w:val="0028367B"/>
    <w:rsid w:val="002843C7"/>
    <w:rsid w:val="00285525"/>
    <w:rsid w:val="002860B6"/>
    <w:rsid w:val="00286D0D"/>
    <w:rsid w:val="002873D6"/>
    <w:rsid w:val="00287A13"/>
    <w:rsid w:val="00291089"/>
    <w:rsid w:val="00291283"/>
    <w:rsid w:val="0029189B"/>
    <w:rsid w:val="00291A2D"/>
    <w:rsid w:val="0029204C"/>
    <w:rsid w:val="00292C72"/>
    <w:rsid w:val="00292D31"/>
    <w:rsid w:val="00292F0B"/>
    <w:rsid w:val="00293C1F"/>
    <w:rsid w:val="0029405D"/>
    <w:rsid w:val="00294998"/>
    <w:rsid w:val="00294FA6"/>
    <w:rsid w:val="0029553C"/>
    <w:rsid w:val="00295A6F"/>
    <w:rsid w:val="00296B44"/>
    <w:rsid w:val="00296C31"/>
    <w:rsid w:val="00296CA2"/>
    <w:rsid w:val="00296D30"/>
    <w:rsid w:val="002A065D"/>
    <w:rsid w:val="002A1237"/>
    <w:rsid w:val="002A1687"/>
    <w:rsid w:val="002A18E1"/>
    <w:rsid w:val="002A20C4"/>
    <w:rsid w:val="002A24D7"/>
    <w:rsid w:val="002A2E06"/>
    <w:rsid w:val="002A2EF5"/>
    <w:rsid w:val="002A2F34"/>
    <w:rsid w:val="002A3FD2"/>
    <w:rsid w:val="002A4039"/>
    <w:rsid w:val="002A43D2"/>
    <w:rsid w:val="002A4C30"/>
    <w:rsid w:val="002A53AC"/>
    <w:rsid w:val="002A54E1"/>
    <w:rsid w:val="002A570F"/>
    <w:rsid w:val="002A5F04"/>
    <w:rsid w:val="002A5FE2"/>
    <w:rsid w:val="002A66CE"/>
    <w:rsid w:val="002A722D"/>
    <w:rsid w:val="002A7292"/>
    <w:rsid w:val="002A7358"/>
    <w:rsid w:val="002A7411"/>
    <w:rsid w:val="002A7902"/>
    <w:rsid w:val="002A7DAA"/>
    <w:rsid w:val="002B059A"/>
    <w:rsid w:val="002B0EFF"/>
    <w:rsid w:val="002B0F6B"/>
    <w:rsid w:val="002B11F2"/>
    <w:rsid w:val="002B23B8"/>
    <w:rsid w:val="002B28E9"/>
    <w:rsid w:val="002B2B70"/>
    <w:rsid w:val="002B2F1A"/>
    <w:rsid w:val="002B2F86"/>
    <w:rsid w:val="002B3E9B"/>
    <w:rsid w:val="002B4429"/>
    <w:rsid w:val="002B4671"/>
    <w:rsid w:val="002B5A68"/>
    <w:rsid w:val="002B68A6"/>
    <w:rsid w:val="002B69E1"/>
    <w:rsid w:val="002B7AAF"/>
    <w:rsid w:val="002B7B9B"/>
    <w:rsid w:val="002B7D30"/>
    <w:rsid w:val="002B7FAF"/>
    <w:rsid w:val="002C02D7"/>
    <w:rsid w:val="002C09D0"/>
    <w:rsid w:val="002C0D7A"/>
    <w:rsid w:val="002C0E85"/>
    <w:rsid w:val="002C1324"/>
    <w:rsid w:val="002C1A2A"/>
    <w:rsid w:val="002C2DAC"/>
    <w:rsid w:val="002C2E74"/>
    <w:rsid w:val="002C3211"/>
    <w:rsid w:val="002C449A"/>
    <w:rsid w:val="002C457E"/>
    <w:rsid w:val="002C45C1"/>
    <w:rsid w:val="002C4DC5"/>
    <w:rsid w:val="002C527B"/>
    <w:rsid w:val="002C595B"/>
    <w:rsid w:val="002C5D66"/>
    <w:rsid w:val="002C6A95"/>
    <w:rsid w:val="002C6BD7"/>
    <w:rsid w:val="002C7335"/>
    <w:rsid w:val="002D0516"/>
    <w:rsid w:val="002D0AEE"/>
    <w:rsid w:val="002D0B8E"/>
    <w:rsid w:val="002D0C4F"/>
    <w:rsid w:val="002D1364"/>
    <w:rsid w:val="002D159E"/>
    <w:rsid w:val="002D1843"/>
    <w:rsid w:val="002D1BCF"/>
    <w:rsid w:val="002D294A"/>
    <w:rsid w:val="002D2FD3"/>
    <w:rsid w:val="002D326B"/>
    <w:rsid w:val="002D3CE6"/>
    <w:rsid w:val="002D47EA"/>
    <w:rsid w:val="002D4D30"/>
    <w:rsid w:val="002D4E3E"/>
    <w:rsid w:val="002D5000"/>
    <w:rsid w:val="002D57CC"/>
    <w:rsid w:val="002D598D"/>
    <w:rsid w:val="002D7188"/>
    <w:rsid w:val="002D76E1"/>
    <w:rsid w:val="002D79DD"/>
    <w:rsid w:val="002E0BAA"/>
    <w:rsid w:val="002E1DE3"/>
    <w:rsid w:val="002E2AB6"/>
    <w:rsid w:val="002E2C4B"/>
    <w:rsid w:val="002E2E40"/>
    <w:rsid w:val="002E3F34"/>
    <w:rsid w:val="002E41BC"/>
    <w:rsid w:val="002E457E"/>
    <w:rsid w:val="002E4ACC"/>
    <w:rsid w:val="002E50CE"/>
    <w:rsid w:val="002E5F79"/>
    <w:rsid w:val="002E61A4"/>
    <w:rsid w:val="002E64FA"/>
    <w:rsid w:val="002E6B15"/>
    <w:rsid w:val="002E6C50"/>
    <w:rsid w:val="002E7AFD"/>
    <w:rsid w:val="002F0591"/>
    <w:rsid w:val="002F0A00"/>
    <w:rsid w:val="002F0CFA"/>
    <w:rsid w:val="002F11A2"/>
    <w:rsid w:val="002F1619"/>
    <w:rsid w:val="002F30FD"/>
    <w:rsid w:val="002F3F5E"/>
    <w:rsid w:val="002F42CB"/>
    <w:rsid w:val="002F50DC"/>
    <w:rsid w:val="002F54AB"/>
    <w:rsid w:val="002F55BA"/>
    <w:rsid w:val="002F6332"/>
    <w:rsid w:val="002F669F"/>
    <w:rsid w:val="002F69AA"/>
    <w:rsid w:val="002F6D2D"/>
    <w:rsid w:val="002F6EE3"/>
    <w:rsid w:val="002F7D3A"/>
    <w:rsid w:val="002F7FD4"/>
    <w:rsid w:val="00300588"/>
    <w:rsid w:val="00300635"/>
    <w:rsid w:val="00300D28"/>
    <w:rsid w:val="003014D7"/>
    <w:rsid w:val="00301C97"/>
    <w:rsid w:val="00302684"/>
    <w:rsid w:val="00303F5F"/>
    <w:rsid w:val="00305B62"/>
    <w:rsid w:val="003062A9"/>
    <w:rsid w:val="00306B35"/>
    <w:rsid w:val="00306C07"/>
    <w:rsid w:val="00306DFF"/>
    <w:rsid w:val="00307647"/>
    <w:rsid w:val="0031004C"/>
    <w:rsid w:val="003105F6"/>
    <w:rsid w:val="00310F30"/>
    <w:rsid w:val="00311297"/>
    <w:rsid w:val="003113BE"/>
    <w:rsid w:val="00311770"/>
    <w:rsid w:val="003118F2"/>
    <w:rsid w:val="003122CA"/>
    <w:rsid w:val="0031260B"/>
    <w:rsid w:val="00312756"/>
    <w:rsid w:val="00312BC1"/>
    <w:rsid w:val="00312C56"/>
    <w:rsid w:val="00313532"/>
    <w:rsid w:val="003148FD"/>
    <w:rsid w:val="00315719"/>
    <w:rsid w:val="00315C3A"/>
    <w:rsid w:val="00315DD9"/>
    <w:rsid w:val="003178C8"/>
    <w:rsid w:val="00320C0D"/>
    <w:rsid w:val="00321080"/>
    <w:rsid w:val="0032139D"/>
    <w:rsid w:val="0032294D"/>
    <w:rsid w:val="00322BF6"/>
    <w:rsid w:val="00322D45"/>
    <w:rsid w:val="00323662"/>
    <w:rsid w:val="0032420A"/>
    <w:rsid w:val="0032569A"/>
    <w:rsid w:val="00325A1F"/>
    <w:rsid w:val="00325CC8"/>
    <w:rsid w:val="003268F9"/>
    <w:rsid w:val="00326AE7"/>
    <w:rsid w:val="00326AFC"/>
    <w:rsid w:val="00327262"/>
    <w:rsid w:val="00327BE3"/>
    <w:rsid w:val="0033001C"/>
    <w:rsid w:val="00330BAF"/>
    <w:rsid w:val="00331372"/>
    <w:rsid w:val="00332279"/>
    <w:rsid w:val="003324C2"/>
    <w:rsid w:val="00332ACD"/>
    <w:rsid w:val="00332E15"/>
    <w:rsid w:val="003335C2"/>
    <w:rsid w:val="0033425E"/>
    <w:rsid w:val="00334290"/>
    <w:rsid w:val="003345FD"/>
    <w:rsid w:val="00334E3A"/>
    <w:rsid w:val="00336072"/>
    <w:rsid w:val="003361DD"/>
    <w:rsid w:val="00336286"/>
    <w:rsid w:val="003365BF"/>
    <w:rsid w:val="00336729"/>
    <w:rsid w:val="00336F00"/>
    <w:rsid w:val="00337C9C"/>
    <w:rsid w:val="00337F64"/>
    <w:rsid w:val="00337FF0"/>
    <w:rsid w:val="0034006A"/>
    <w:rsid w:val="00341757"/>
    <w:rsid w:val="00341A6A"/>
    <w:rsid w:val="00341BB9"/>
    <w:rsid w:val="00342C3A"/>
    <w:rsid w:val="00342FDD"/>
    <w:rsid w:val="0034363B"/>
    <w:rsid w:val="00344002"/>
    <w:rsid w:val="00344339"/>
    <w:rsid w:val="003444A2"/>
    <w:rsid w:val="0034461F"/>
    <w:rsid w:val="0034467F"/>
    <w:rsid w:val="00345502"/>
    <w:rsid w:val="00345B9C"/>
    <w:rsid w:val="00346125"/>
    <w:rsid w:val="00346462"/>
    <w:rsid w:val="00346BA9"/>
    <w:rsid w:val="0034724C"/>
    <w:rsid w:val="00350096"/>
    <w:rsid w:val="00351D47"/>
    <w:rsid w:val="00351F98"/>
    <w:rsid w:val="0035216F"/>
    <w:rsid w:val="00352498"/>
    <w:rsid w:val="00352DAE"/>
    <w:rsid w:val="00353397"/>
    <w:rsid w:val="00353824"/>
    <w:rsid w:val="003539F4"/>
    <w:rsid w:val="00353E3D"/>
    <w:rsid w:val="003541A8"/>
    <w:rsid w:val="00354874"/>
    <w:rsid w:val="00354E88"/>
    <w:rsid w:val="00354EB9"/>
    <w:rsid w:val="00354F16"/>
    <w:rsid w:val="00355232"/>
    <w:rsid w:val="00355FB5"/>
    <w:rsid w:val="00356165"/>
    <w:rsid w:val="003563B8"/>
    <w:rsid w:val="003564A4"/>
    <w:rsid w:val="00356F04"/>
    <w:rsid w:val="003602AE"/>
    <w:rsid w:val="00360929"/>
    <w:rsid w:val="00360C9A"/>
    <w:rsid w:val="0036182E"/>
    <w:rsid w:val="00361AA9"/>
    <w:rsid w:val="00361DDB"/>
    <w:rsid w:val="0036237C"/>
    <w:rsid w:val="00362745"/>
    <w:rsid w:val="00362B57"/>
    <w:rsid w:val="00363119"/>
    <w:rsid w:val="003633BA"/>
    <w:rsid w:val="00363A3B"/>
    <w:rsid w:val="00363E89"/>
    <w:rsid w:val="00364609"/>
    <w:rsid w:val="003647D5"/>
    <w:rsid w:val="0036487D"/>
    <w:rsid w:val="00364C15"/>
    <w:rsid w:val="00364CF7"/>
    <w:rsid w:val="0036576D"/>
    <w:rsid w:val="0036586F"/>
    <w:rsid w:val="003674B0"/>
    <w:rsid w:val="00367DBE"/>
    <w:rsid w:val="00370367"/>
    <w:rsid w:val="00372330"/>
    <w:rsid w:val="003750AC"/>
    <w:rsid w:val="00375171"/>
    <w:rsid w:val="0037532F"/>
    <w:rsid w:val="00375784"/>
    <w:rsid w:val="003757A4"/>
    <w:rsid w:val="00375E56"/>
    <w:rsid w:val="003760C9"/>
    <w:rsid w:val="003764FC"/>
    <w:rsid w:val="00377170"/>
    <w:rsid w:val="0037727C"/>
    <w:rsid w:val="00377354"/>
    <w:rsid w:val="00377A90"/>
    <w:rsid w:val="00377C7C"/>
    <w:rsid w:val="00377E0D"/>
    <w:rsid w:val="00377E70"/>
    <w:rsid w:val="00377E9D"/>
    <w:rsid w:val="003803E0"/>
    <w:rsid w:val="00380904"/>
    <w:rsid w:val="00381498"/>
    <w:rsid w:val="00381D53"/>
    <w:rsid w:val="00381F1E"/>
    <w:rsid w:val="003823EE"/>
    <w:rsid w:val="00382960"/>
    <w:rsid w:val="003832A8"/>
    <w:rsid w:val="00384530"/>
    <w:rsid w:val="003846F7"/>
    <w:rsid w:val="003847B3"/>
    <w:rsid w:val="00384A56"/>
    <w:rsid w:val="003851ED"/>
    <w:rsid w:val="00385314"/>
    <w:rsid w:val="003854B0"/>
    <w:rsid w:val="00385A60"/>
    <w:rsid w:val="00385B39"/>
    <w:rsid w:val="003864B1"/>
    <w:rsid w:val="00386785"/>
    <w:rsid w:val="00387382"/>
    <w:rsid w:val="00387AE4"/>
    <w:rsid w:val="00390E89"/>
    <w:rsid w:val="0039147D"/>
    <w:rsid w:val="00391624"/>
    <w:rsid w:val="00391B1A"/>
    <w:rsid w:val="00391B1F"/>
    <w:rsid w:val="00392084"/>
    <w:rsid w:val="00392687"/>
    <w:rsid w:val="00393450"/>
    <w:rsid w:val="00394423"/>
    <w:rsid w:val="00394557"/>
    <w:rsid w:val="00394DEF"/>
    <w:rsid w:val="0039599E"/>
    <w:rsid w:val="003962DB"/>
    <w:rsid w:val="00396529"/>
    <w:rsid w:val="00396942"/>
    <w:rsid w:val="003969BF"/>
    <w:rsid w:val="00396B49"/>
    <w:rsid w:val="00396E3E"/>
    <w:rsid w:val="00397576"/>
    <w:rsid w:val="003A0CDB"/>
    <w:rsid w:val="003A2E97"/>
    <w:rsid w:val="003A306E"/>
    <w:rsid w:val="003A3799"/>
    <w:rsid w:val="003A3A43"/>
    <w:rsid w:val="003A3EAD"/>
    <w:rsid w:val="003A41D9"/>
    <w:rsid w:val="003A4221"/>
    <w:rsid w:val="003A56F2"/>
    <w:rsid w:val="003A60DC"/>
    <w:rsid w:val="003A6254"/>
    <w:rsid w:val="003A6A46"/>
    <w:rsid w:val="003A7825"/>
    <w:rsid w:val="003A798E"/>
    <w:rsid w:val="003A7A63"/>
    <w:rsid w:val="003B000C"/>
    <w:rsid w:val="003B09C5"/>
    <w:rsid w:val="003B0B83"/>
    <w:rsid w:val="003B0C91"/>
    <w:rsid w:val="003B0F1D"/>
    <w:rsid w:val="003B2925"/>
    <w:rsid w:val="003B3CAE"/>
    <w:rsid w:val="003B3FEE"/>
    <w:rsid w:val="003B45F3"/>
    <w:rsid w:val="003B470B"/>
    <w:rsid w:val="003B4A57"/>
    <w:rsid w:val="003B52C0"/>
    <w:rsid w:val="003B539E"/>
    <w:rsid w:val="003B5BFC"/>
    <w:rsid w:val="003B6238"/>
    <w:rsid w:val="003B65D9"/>
    <w:rsid w:val="003B7C3B"/>
    <w:rsid w:val="003C0267"/>
    <w:rsid w:val="003C0AD9"/>
    <w:rsid w:val="003C0CBB"/>
    <w:rsid w:val="003C0ED0"/>
    <w:rsid w:val="003C12BC"/>
    <w:rsid w:val="003C137C"/>
    <w:rsid w:val="003C15D3"/>
    <w:rsid w:val="003C1D49"/>
    <w:rsid w:val="003C1DF4"/>
    <w:rsid w:val="003C242C"/>
    <w:rsid w:val="003C294D"/>
    <w:rsid w:val="003C2AEB"/>
    <w:rsid w:val="003C3288"/>
    <w:rsid w:val="003C329F"/>
    <w:rsid w:val="003C35C4"/>
    <w:rsid w:val="003C35DB"/>
    <w:rsid w:val="003C3FAB"/>
    <w:rsid w:val="003C408D"/>
    <w:rsid w:val="003C4656"/>
    <w:rsid w:val="003C54CC"/>
    <w:rsid w:val="003C5FB7"/>
    <w:rsid w:val="003C60D8"/>
    <w:rsid w:val="003C773D"/>
    <w:rsid w:val="003C792E"/>
    <w:rsid w:val="003C7971"/>
    <w:rsid w:val="003D0375"/>
    <w:rsid w:val="003D0688"/>
    <w:rsid w:val="003D12C2"/>
    <w:rsid w:val="003D2851"/>
    <w:rsid w:val="003D2EAE"/>
    <w:rsid w:val="003D31B9"/>
    <w:rsid w:val="003D3867"/>
    <w:rsid w:val="003D38CF"/>
    <w:rsid w:val="003D4C39"/>
    <w:rsid w:val="003D5031"/>
    <w:rsid w:val="003D53B0"/>
    <w:rsid w:val="003D55B0"/>
    <w:rsid w:val="003D5A76"/>
    <w:rsid w:val="003D5F1C"/>
    <w:rsid w:val="003D6D33"/>
    <w:rsid w:val="003D6F2D"/>
    <w:rsid w:val="003D6FB9"/>
    <w:rsid w:val="003E02CC"/>
    <w:rsid w:val="003E0D1A"/>
    <w:rsid w:val="003E150C"/>
    <w:rsid w:val="003E1584"/>
    <w:rsid w:val="003E210C"/>
    <w:rsid w:val="003E2DA3"/>
    <w:rsid w:val="003E49BC"/>
    <w:rsid w:val="003E6A91"/>
    <w:rsid w:val="003E769C"/>
    <w:rsid w:val="003F01EC"/>
    <w:rsid w:val="003F020D"/>
    <w:rsid w:val="003F03D9"/>
    <w:rsid w:val="003F1045"/>
    <w:rsid w:val="003F1282"/>
    <w:rsid w:val="003F153B"/>
    <w:rsid w:val="003F2903"/>
    <w:rsid w:val="003F2FBE"/>
    <w:rsid w:val="003F313A"/>
    <w:rsid w:val="003F318D"/>
    <w:rsid w:val="003F3C41"/>
    <w:rsid w:val="003F400E"/>
    <w:rsid w:val="003F4349"/>
    <w:rsid w:val="003F4832"/>
    <w:rsid w:val="003F590E"/>
    <w:rsid w:val="003F5BAE"/>
    <w:rsid w:val="003F655B"/>
    <w:rsid w:val="003F65C2"/>
    <w:rsid w:val="003F69A6"/>
    <w:rsid w:val="003F69E7"/>
    <w:rsid w:val="003F6ED7"/>
    <w:rsid w:val="003F7BD0"/>
    <w:rsid w:val="00400CD2"/>
    <w:rsid w:val="00401418"/>
    <w:rsid w:val="00401C84"/>
    <w:rsid w:val="0040202B"/>
    <w:rsid w:val="004023A5"/>
    <w:rsid w:val="00402463"/>
    <w:rsid w:val="00402D94"/>
    <w:rsid w:val="0040307D"/>
    <w:rsid w:val="0040314D"/>
    <w:rsid w:val="00403210"/>
    <w:rsid w:val="004034AD"/>
    <w:rsid w:val="004035BB"/>
    <w:rsid w:val="004035EB"/>
    <w:rsid w:val="004048C7"/>
    <w:rsid w:val="00405AE9"/>
    <w:rsid w:val="004072E5"/>
    <w:rsid w:val="00407332"/>
    <w:rsid w:val="00407828"/>
    <w:rsid w:val="00407C30"/>
    <w:rsid w:val="00407E22"/>
    <w:rsid w:val="0041007F"/>
    <w:rsid w:val="00410141"/>
    <w:rsid w:val="004109C0"/>
    <w:rsid w:val="00410C7F"/>
    <w:rsid w:val="00411FCD"/>
    <w:rsid w:val="00412744"/>
    <w:rsid w:val="00413BF8"/>
    <w:rsid w:val="00413D8E"/>
    <w:rsid w:val="004140F2"/>
    <w:rsid w:val="004145E8"/>
    <w:rsid w:val="004148CF"/>
    <w:rsid w:val="00414CB4"/>
    <w:rsid w:val="00414F92"/>
    <w:rsid w:val="00415068"/>
    <w:rsid w:val="0041507D"/>
    <w:rsid w:val="00415447"/>
    <w:rsid w:val="004167CB"/>
    <w:rsid w:val="00416B74"/>
    <w:rsid w:val="004171C2"/>
    <w:rsid w:val="00417876"/>
    <w:rsid w:val="00417B22"/>
    <w:rsid w:val="00417FB1"/>
    <w:rsid w:val="00420AD7"/>
    <w:rsid w:val="00421085"/>
    <w:rsid w:val="00422364"/>
    <w:rsid w:val="00422AF3"/>
    <w:rsid w:val="00423227"/>
    <w:rsid w:val="004234AA"/>
    <w:rsid w:val="0042368B"/>
    <w:rsid w:val="00423F43"/>
    <w:rsid w:val="0042465E"/>
    <w:rsid w:val="00424DF7"/>
    <w:rsid w:val="00426B43"/>
    <w:rsid w:val="00426C93"/>
    <w:rsid w:val="004274E0"/>
    <w:rsid w:val="00427B3C"/>
    <w:rsid w:val="004303A7"/>
    <w:rsid w:val="00430C4E"/>
    <w:rsid w:val="004319A1"/>
    <w:rsid w:val="00432480"/>
    <w:rsid w:val="00432B76"/>
    <w:rsid w:val="00432B8A"/>
    <w:rsid w:val="004339CD"/>
    <w:rsid w:val="00434D01"/>
    <w:rsid w:val="004353F7"/>
    <w:rsid w:val="0043549E"/>
    <w:rsid w:val="00435D26"/>
    <w:rsid w:val="00435F06"/>
    <w:rsid w:val="00436279"/>
    <w:rsid w:val="004366C5"/>
    <w:rsid w:val="00436E89"/>
    <w:rsid w:val="004370EF"/>
    <w:rsid w:val="004370F8"/>
    <w:rsid w:val="00437B90"/>
    <w:rsid w:val="0044059D"/>
    <w:rsid w:val="00440999"/>
    <w:rsid w:val="00440C99"/>
    <w:rsid w:val="00440E20"/>
    <w:rsid w:val="004411C2"/>
    <w:rsid w:val="0044175C"/>
    <w:rsid w:val="00442455"/>
    <w:rsid w:val="0044256C"/>
    <w:rsid w:val="004429ED"/>
    <w:rsid w:val="00442ECC"/>
    <w:rsid w:val="00443047"/>
    <w:rsid w:val="0044324C"/>
    <w:rsid w:val="00444027"/>
    <w:rsid w:val="00444837"/>
    <w:rsid w:val="00444FC3"/>
    <w:rsid w:val="0044514A"/>
    <w:rsid w:val="00445F4D"/>
    <w:rsid w:val="00446034"/>
    <w:rsid w:val="004464AD"/>
    <w:rsid w:val="00447786"/>
    <w:rsid w:val="004504C0"/>
    <w:rsid w:val="00450D24"/>
    <w:rsid w:val="00451225"/>
    <w:rsid w:val="00451AFF"/>
    <w:rsid w:val="00451C44"/>
    <w:rsid w:val="0045209E"/>
    <w:rsid w:val="0045314B"/>
    <w:rsid w:val="004534B3"/>
    <w:rsid w:val="004535DA"/>
    <w:rsid w:val="004550FB"/>
    <w:rsid w:val="004557A5"/>
    <w:rsid w:val="0045599D"/>
    <w:rsid w:val="00457C77"/>
    <w:rsid w:val="00460010"/>
    <w:rsid w:val="004602F7"/>
    <w:rsid w:val="0046062E"/>
    <w:rsid w:val="00460695"/>
    <w:rsid w:val="004609F6"/>
    <w:rsid w:val="0046111A"/>
    <w:rsid w:val="0046255A"/>
    <w:rsid w:val="00462946"/>
    <w:rsid w:val="004631C4"/>
    <w:rsid w:val="004631F8"/>
    <w:rsid w:val="00463F43"/>
    <w:rsid w:val="00464A6E"/>
    <w:rsid w:val="00464B94"/>
    <w:rsid w:val="004653A8"/>
    <w:rsid w:val="00465A0B"/>
    <w:rsid w:val="00465CE9"/>
    <w:rsid w:val="00466521"/>
    <w:rsid w:val="00466D05"/>
    <w:rsid w:val="0047077C"/>
    <w:rsid w:val="004707B7"/>
    <w:rsid w:val="00470B05"/>
    <w:rsid w:val="00470F6E"/>
    <w:rsid w:val="00471533"/>
    <w:rsid w:val="0047207C"/>
    <w:rsid w:val="00472759"/>
    <w:rsid w:val="00472CD6"/>
    <w:rsid w:val="00473DE9"/>
    <w:rsid w:val="004741D2"/>
    <w:rsid w:val="004749DE"/>
    <w:rsid w:val="00474C74"/>
    <w:rsid w:val="00474E3C"/>
    <w:rsid w:val="00474F48"/>
    <w:rsid w:val="00475D46"/>
    <w:rsid w:val="00476BC1"/>
    <w:rsid w:val="00476F0B"/>
    <w:rsid w:val="00477604"/>
    <w:rsid w:val="00480505"/>
    <w:rsid w:val="004806CA"/>
    <w:rsid w:val="00480A58"/>
    <w:rsid w:val="00481147"/>
    <w:rsid w:val="00482151"/>
    <w:rsid w:val="0048268D"/>
    <w:rsid w:val="0048285D"/>
    <w:rsid w:val="00484327"/>
    <w:rsid w:val="004846C2"/>
    <w:rsid w:val="00485533"/>
    <w:rsid w:val="0048567C"/>
    <w:rsid w:val="00485B04"/>
    <w:rsid w:val="00485FAD"/>
    <w:rsid w:val="004871C8"/>
    <w:rsid w:val="00487AED"/>
    <w:rsid w:val="00487FE5"/>
    <w:rsid w:val="004902A7"/>
    <w:rsid w:val="00490421"/>
    <w:rsid w:val="004904A7"/>
    <w:rsid w:val="004905A9"/>
    <w:rsid w:val="004908F8"/>
    <w:rsid w:val="00490CA8"/>
    <w:rsid w:val="0049106D"/>
    <w:rsid w:val="00491192"/>
    <w:rsid w:val="004913E7"/>
    <w:rsid w:val="00491861"/>
    <w:rsid w:val="004919EA"/>
    <w:rsid w:val="00491BC4"/>
    <w:rsid w:val="00491EDF"/>
    <w:rsid w:val="004920F0"/>
    <w:rsid w:val="00492137"/>
    <w:rsid w:val="004921BE"/>
    <w:rsid w:val="004921F8"/>
    <w:rsid w:val="0049257B"/>
    <w:rsid w:val="00492A3F"/>
    <w:rsid w:val="00493DF0"/>
    <w:rsid w:val="00494072"/>
    <w:rsid w:val="00494D12"/>
    <w:rsid w:val="00494F62"/>
    <w:rsid w:val="0049549D"/>
    <w:rsid w:val="00495579"/>
    <w:rsid w:val="00495C67"/>
    <w:rsid w:val="0049605D"/>
    <w:rsid w:val="00496146"/>
    <w:rsid w:val="004967D2"/>
    <w:rsid w:val="004969C1"/>
    <w:rsid w:val="00496E09"/>
    <w:rsid w:val="0049706A"/>
    <w:rsid w:val="004973CD"/>
    <w:rsid w:val="00497664"/>
    <w:rsid w:val="00497E94"/>
    <w:rsid w:val="00497FA3"/>
    <w:rsid w:val="004A012E"/>
    <w:rsid w:val="004A0CD3"/>
    <w:rsid w:val="004A0F92"/>
    <w:rsid w:val="004A1226"/>
    <w:rsid w:val="004A15B7"/>
    <w:rsid w:val="004A15BA"/>
    <w:rsid w:val="004A174A"/>
    <w:rsid w:val="004A2001"/>
    <w:rsid w:val="004A3590"/>
    <w:rsid w:val="004A3DCA"/>
    <w:rsid w:val="004A4C84"/>
    <w:rsid w:val="004A541F"/>
    <w:rsid w:val="004A5989"/>
    <w:rsid w:val="004A5B73"/>
    <w:rsid w:val="004A6453"/>
    <w:rsid w:val="004A6C51"/>
    <w:rsid w:val="004A7129"/>
    <w:rsid w:val="004B00A7"/>
    <w:rsid w:val="004B0BD2"/>
    <w:rsid w:val="004B0F28"/>
    <w:rsid w:val="004B1516"/>
    <w:rsid w:val="004B1569"/>
    <w:rsid w:val="004B25E2"/>
    <w:rsid w:val="004B34D7"/>
    <w:rsid w:val="004B4140"/>
    <w:rsid w:val="004B5037"/>
    <w:rsid w:val="004B56EF"/>
    <w:rsid w:val="004B5A66"/>
    <w:rsid w:val="004B5B2F"/>
    <w:rsid w:val="004B626A"/>
    <w:rsid w:val="004B65E3"/>
    <w:rsid w:val="004B660E"/>
    <w:rsid w:val="004B6F5F"/>
    <w:rsid w:val="004C05BD"/>
    <w:rsid w:val="004C05E1"/>
    <w:rsid w:val="004C0CB5"/>
    <w:rsid w:val="004C1E4A"/>
    <w:rsid w:val="004C30F0"/>
    <w:rsid w:val="004C3B06"/>
    <w:rsid w:val="004C3F97"/>
    <w:rsid w:val="004C45D6"/>
    <w:rsid w:val="004C5364"/>
    <w:rsid w:val="004C54E7"/>
    <w:rsid w:val="004C58A4"/>
    <w:rsid w:val="004C62B8"/>
    <w:rsid w:val="004C62E1"/>
    <w:rsid w:val="004C6882"/>
    <w:rsid w:val="004C6AF7"/>
    <w:rsid w:val="004C6BE0"/>
    <w:rsid w:val="004C700D"/>
    <w:rsid w:val="004C7BCF"/>
    <w:rsid w:val="004C7EE7"/>
    <w:rsid w:val="004D1297"/>
    <w:rsid w:val="004D150E"/>
    <w:rsid w:val="004D163C"/>
    <w:rsid w:val="004D19DD"/>
    <w:rsid w:val="004D1C14"/>
    <w:rsid w:val="004D2C16"/>
    <w:rsid w:val="004D2DEE"/>
    <w:rsid w:val="004D2E1F"/>
    <w:rsid w:val="004D3501"/>
    <w:rsid w:val="004D45B0"/>
    <w:rsid w:val="004D5CA7"/>
    <w:rsid w:val="004D5E6E"/>
    <w:rsid w:val="004D7269"/>
    <w:rsid w:val="004D7A70"/>
    <w:rsid w:val="004D7EC4"/>
    <w:rsid w:val="004D7FD9"/>
    <w:rsid w:val="004E0513"/>
    <w:rsid w:val="004E0912"/>
    <w:rsid w:val="004E0D24"/>
    <w:rsid w:val="004E0DEC"/>
    <w:rsid w:val="004E0FDF"/>
    <w:rsid w:val="004E1324"/>
    <w:rsid w:val="004E19A5"/>
    <w:rsid w:val="004E216B"/>
    <w:rsid w:val="004E2705"/>
    <w:rsid w:val="004E37E5"/>
    <w:rsid w:val="004E3FDB"/>
    <w:rsid w:val="004E4093"/>
    <w:rsid w:val="004E40AB"/>
    <w:rsid w:val="004E435E"/>
    <w:rsid w:val="004E4BB1"/>
    <w:rsid w:val="004E561B"/>
    <w:rsid w:val="004E57FD"/>
    <w:rsid w:val="004E62A7"/>
    <w:rsid w:val="004E74EA"/>
    <w:rsid w:val="004F04A3"/>
    <w:rsid w:val="004F076F"/>
    <w:rsid w:val="004F0B5C"/>
    <w:rsid w:val="004F1823"/>
    <w:rsid w:val="004F1F4A"/>
    <w:rsid w:val="004F2394"/>
    <w:rsid w:val="004F239A"/>
    <w:rsid w:val="004F23E4"/>
    <w:rsid w:val="004F282E"/>
    <w:rsid w:val="004F296D"/>
    <w:rsid w:val="004F2AFA"/>
    <w:rsid w:val="004F3BC2"/>
    <w:rsid w:val="004F4524"/>
    <w:rsid w:val="004F508B"/>
    <w:rsid w:val="004F5483"/>
    <w:rsid w:val="004F6520"/>
    <w:rsid w:val="004F658A"/>
    <w:rsid w:val="004F695F"/>
    <w:rsid w:val="004F6CA4"/>
    <w:rsid w:val="004F730F"/>
    <w:rsid w:val="00500752"/>
    <w:rsid w:val="00501328"/>
    <w:rsid w:val="005015FD"/>
    <w:rsid w:val="00501A50"/>
    <w:rsid w:val="0050222D"/>
    <w:rsid w:val="005023C2"/>
    <w:rsid w:val="005026A2"/>
    <w:rsid w:val="00502E58"/>
    <w:rsid w:val="00502F3B"/>
    <w:rsid w:val="005033A8"/>
    <w:rsid w:val="00503AF3"/>
    <w:rsid w:val="00503C03"/>
    <w:rsid w:val="005046F7"/>
    <w:rsid w:val="005048CC"/>
    <w:rsid w:val="00505533"/>
    <w:rsid w:val="00506034"/>
    <w:rsid w:val="00506743"/>
    <w:rsid w:val="0050696D"/>
    <w:rsid w:val="00507A43"/>
    <w:rsid w:val="00507BC5"/>
    <w:rsid w:val="00510380"/>
    <w:rsid w:val="00510562"/>
    <w:rsid w:val="0051094B"/>
    <w:rsid w:val="005110D7"/>
    <w:rsid w:val="00511494"/>
    <w:rsid w:val="00511D99"/>
    <w:rsid w:val="005128D3"/>
    <w:rsid w:val="00513655"/>
    <w:rsid w:val="005143D6"/>
    <w:rsid w:val="005147E8"/>
    <w:rsid w:val="00514C0C"/>
    <w:rsid w:val="005158F2"/>
    <w:rsid w:val="00516C68"/>
    <w:rsid w:val="00516EE1"/>
    <w:rsid w:val="00517004"/>
    <w:rsid w:val="005171B7"/>
    <w:rsid w:val="00517997"/>
    <w:rsid w:val="00520733"/>
    <w:rsid w:val="00520DCC"/>
    <w:rsid w:val="00521920"/>
    <w:rsid w:val="005220A0"/>
    <w:rsid w:val="005221A7"/>
    <w:rsid w:val="005227D8"/>
    <w:rsid w:val="00522CF1"/>
    <w:rsid w:val="005244F2"/>
    <w:rsid w:val="00524B06"/>
    <w:rsid w:val="00525F4A"/>
    <w:rsid w:val="00526B56"/>
    <w:rsid w:val="00526CBD"/>
    <w:rsid w:val="00526DFC"/>
    <w:rsid w:val="00526F43"/>
    <w:rsid w:val="00527651"/>
    <w:rsid w:val="00530CD3"/>
    <w:rsid w:val="00530CF8"/>
    <w:rsid w:val="00532020"/>
    <w:rsid w:val="00532054"/>
    <w:rsid w:val="005332AE"/>
    <w:rsid w:val="00533C59"/>
    <w:rsid w:val="0053476D"/>
    <w:rsid w:val="00534E04"/>
    <w:rsid w:val="00534F79"/>
    <w:rsid w:val="005363AB"/>
    <w:rsid w:val="00536732"/>
    <w:rsid w:val="00536C1A"/>
    <w:rsid w:val="0053703A"/>
    <w:rsid w:val="00537394"/>
    <w:rsid w:val="005375B9"/>
    <w:rsid w:val="00537896"/>
    <w:rsid w:val="00537D60"/>
    <w:rsid w:val="00540000"/>
    <w:rsid w:val="005410BF"/>
    <w:rsid w:val="005410F5"/>
    <w:rsid w:val="00541876"/>
    <w:rsid w:val="00541BCB"/>
    <w:rsid w:val="0054267E"/>
    <w:rsid w:val="005436FB"/>
    <w:rsid w:val="00543755"/>
    <w:rsid w:val="005448FE"/>
    <w:rsid w:val="00544EF4"/>
    <w:rsid w:val="0054573E"/>
    <w:rsid w:val="00545D94"/>
    <w:rsid w:val="00545E53"/>
    <w:rsid w:val="0054628F"/>
    <w:rsid w:val="005479D9"/>
    <w:rsid w:val="00550CCC"/>
    <w:rsid w:val="00550D71"/>
    <w:rsid w:val="0055170C"/>
    <w:rsid w:val="00551D2C"/>
    <w:rsid w:val="005522E3"/>
    <w:rsid w:val="0055395A"/>
    <w:rsid w:val="00553C99"/>
    <w:rsid w:val="00553DC4"/>
    <w:rsid w:val="005553DC"/>
    <w:rsid w:val="00555DD0"/>
    <w:rsid w:val="00556021"/>
    <w:rsid w:val="005566B9"/>
    <w:rsid w:val="00557068"/>
    <w:rsid w:val="00557173"/>
    <w:rsid w:val="0055719F"/>
    <w:rsid w:val="005572BD"/>
    <w:rsid w:val="0055754C"/>
    <w:rsid w:val="00557A12"/>
    <w:rsid w:val="00557C84"/>
    <w:rsid w:val="00557C85"/>
    <w:rsid w:val="00557D40"/>
    <w:rsid w:val="00560967"/>
    <w:rsid w:val="00560AC7"/>
    <w:rsid w:val="00560C3C"/>
    <w:rsid w:val="00561AFB"/>
    <w:rsid w:val="00561FA8"/>
    <w:rsid w:val="00561FEE"/>
    <w:rsid w:val="0056239E"/>
    <w:rsid w:val="00563235"/>
    <w:rsid w:val="005633B6"/>
    <w:rsid w:val="005635ED"/>
    <w:rsid w:val="005640BA"/>
    <w:rsid w:val="0056411D"/>
    <w:rsid w:val="00564FBE"/>
    <w:rsid w:val="00565222"/>
    <w:rsid w:val="00565253"/>
    <w:rsid w:val="0056651D"/>
    <w:rsid w:val="005668C7"/>
    <w:rsid w:val="00566AF9"/>
    <w:rsid w:val="00566BBF"/>
    <w:rsid w:val="0056774E"/>
    <w:rsid w:val="00570191"/>
    <w:rsid w:val="00570570"/>
    <w:rsid w:val="00570721"/>
    <w:rsid w:val="00570C09"/>
    <w:rsid w:val="00571A49"/>
    <w:rsid w:val="00572512"/>
    <w:rsid w:val="0057255B"/>
    <w:rsid w:val="00573EE6"/>
    <w:rsid w:val="00574E32"/>
    <w:rsid w:val="00574FF2"/>
    <w:rsid w:val="00575214"/>
    <w:rsid w:val="0057547F"/>
    <w:rsid w:val="005754EE"/>
    <w:rsid w:val="00575F64"/>
    <w:rsid w:val="0057617E"/>
    <w:rsid w:val="00576497"/>
    <w:rsid w:val="00577154"/>
    <w:rsid w:val="0057741C"/>
    <w:rsid w:val="00577740"/>
    <w:rsid w:val="00580644"/>
    <w:rsid w:val="00580883"/>
    <w:rsid w:val="00582188"/>
    <w:rsid w:val="005828B8"/>
    <w:rsid w:val="005829B6"/>
    <w:rsid w:val="00582D3B"/>
    <w:rsid w:val="00583093"/>
    <w:rsid w:val="005835E7"/>
    <w:rsid w:val="0058397F"/>
    <w:rsid w:val="00583BF8"/>
    <w:rsid w:val="00584D6D"/>
    <w:rsid w:val="0058532F"/>
    <w:rsid w:val="00585856"/>
    <w:rsid w:val="0058598B"/>
    <w:rsid w:val="00585F33"/>
    <w:rsid w:val="005865C7"/>
    <w:rsid w:val="00586D7A"/>
    <w:rsid w:val="00587695"/>
    <w:rsid w:val="005906A4"/>
    <w:rsid w:val="00591124"/>
    <w:rsid w:val="005923CE"/>
    <w:rsid w:val="0059265B"/>
    <w:rsid w:val="005929F2"/>
    <w:rsid w:val="00592C6E"/>
    <w:rsid w:val="00592E7B"/>
    <w:rsid w:val="00593492"/>
    <w:rsid w:val="00593FCF"/>
    <w:rsid w:val="005940E0"/>
    <w:rsid w:val="00595DC4"/>
    <w:rsid w:val="00596E21"/>
    <w:rsid w:val="00597024"/>
    <w:rsid w:val="00597CEF"/>
    <w:rsid w:val="005A0274"/>
    <w:rsid w:val="005A0352"/>
    <w:rsid w:val="005A095C"/>
    <w:rsid w:val="005A0BAE"/>
    <w:rsid w:val="005A18DE"/>
    <w:rsid w:val="005A1E3F"/>
    <w:rsid w:val="005A2277"/>
    <w:rsid w:val="005A2702"/>
    <w:rsid w:val="005A2A35"/>
    <w:rsid w:val="005A31ED"/>
    <w:rsid w:val="005A3462"/>
    <w:rsid w:val="005A3E0E"/>
    <w:rsid w:val="005A3E7B"/>
    <w:rsid w:val="005A433E"/>
    <w:rsid w:val="005A44BC"/>
    <w:rsid w:val="005A49B9"/>
    <w:rsid w:val="005A65CD"/>
    <w:rsid w:val="005A669D"/>
    <w:rsid w:val="005A75D8"/>
    <w:rsid w:val="005B04E6"/>
    <w:rsid w:val="005B0735"/>
    <w:rsid w:val="005B07AC"/>
    <w:rsid w:val="005B087D"/>
    <w:rsid w:val="005B180D"/>
    <w:rsid w:val="005B4314"/>
    <w:rsid w:val="005B462B"/>
    <w:rsid w:val="005B5235"/>
    <w:rsid w:val="005B5A87"/>
    <w:rsid w:val="005B6195"/>
    <w:rsid w:val="005B6A45"/>
    <w:rsid w:val="005B7018"/>
    <w:rsid w:val="005B708A"/>
    <w:rsid w:val="005B713E"/>
    <w:rsid w:val="005B79A2"/>
    <w:rsid w:val="005C03B6"/>
    <w:rsid w:val="005C0439"/>
    <w:rsid w:val="005C0830"/>
    <w:rsid w:val="005C0F84"/>
    <w:rsid w:val="005C154F"/>
    <w:rsid w:val="005C1761"/>
    <w:rsid w:val="005C235A"/>
    <w:rsid w:val="005C256B"/>
    <w:rsid w:val="005C2C26"/>
    <w:rsid w:val="005C348E"/>
    <w:rsid w:val="005C34CF"/>
    <w:rsid w:val="005C369A"/>
    <w:rsid w:val="005C3835"/>
    <w:rsid w:val="005C3EB9"/>
    <w:rsid w:val="005C49A6"/>
    <w:rsid w:val="005C58C8"/>
    <w:rsid w:val="005C66C7"/>
    <w:rsid w:val="005C68E1"/>
    <w:rsid w:val="005C6C8A"/>
    <w:rsid w:val="005C6CF3"/>
    <w:rsid w:val="005C7018"/>
    <w:rsid w:val="005D0090"/>
    <w:rsid w:val="005D0300"/>
    <w:rsid w:val="005D04FF"/>
    <w:rsid w:val="005D1392"/>
    <w:rsid w:val="005D1B6F"/>
    <w:rsid w:val="005D2013"/>
    <w:rsid w:val="005D24B4"/>
    <w:rsid w:val="005D26DE"/>
    <w:rsid w:val="005D283A"/>
    <w:rsid w:val="005D28B5"/>
    <w:rsid w:val="005D30DA"/>
    <w:rsid w:val="005D35FC"/>
    <w:rsid w:val="005D3756"/>
    <w:rsid w:val="005D3763"/>
    <w:rsid w:val="005D4C24"/>
    <w:rsid w:val="005D55E1"/>
    <w:rsid w:val="005D68C1"/>
    <w:rsid w:val="005D79E1"/>
    <w:rsid w:val="005E0358"/>
    <w:rsid w:val="005E06E8"/>
    <w:rsid w:val="005E1415"/>
    <w:rsid w:val="005E19F7"/>
    <w:rsid w:val="005E20E3"/>
    <w:rsid w:val="005E2845"/>
    <w:rsid w:val="005E2BFF"/>
    <w:rsid w:val="005E311C"/>
    <w:rsid w:val="005E3614"/>
    <w:rsid w:val="005E38C6"/>
    <w:rsid w:val="005E3D07"/>
    <w:rsid w:val="005E3DDD"/>
    <w:rsid w:val="005E42E8"/>
    <w:rsid w:val="005E4332"/>
    <w:rsid w:val="005E4BF3"/>
    <w:rsid w:val="005E4C66"/>
    <w:rsid w:val="005E4F04"/>
    <w:rsid w:val="005E51D3"/>
    <w:rsid w:val="005E62C2"/>
    <w:rsid w:val="005E65EE"/>
    <w:rsid w:val="005E6C71"/>
    <w:rsid w:val="005E70AC"/>
    <w:rsid w:val="005E7D58"/>
    <w:rsid w:val="005F0602"/>
    <w:rsid w:val="005F0963"/>
    <w:rsid w:val="005F180B"/>
    <w:rsid w:val="005F1C50"/>
    <w:rsid w:val="005F25A3"/>
    <w:rsid w:val="005F2824"/>
    <w:rsid w:val="005F2884"/>
    <w:rsid w:val="005F2C65"/>
    <w:rsid w:val="005F2EBA"/>
    <w:rsid w:val="005F35ED"/>
    <w:rsid w:val="005F38C8"/>
    <w:rsid w:val="005F4612"/>
    <w:rsid w:val="005F53D4"/>
    <w:rsid w:val="005F6871"/>
    <w:rsid w:val="005F6B78"/>
    <w:rsid w:val="005F6B79"/>
    <w:rsid w:val="005F7812"/>
    <w:rsid w:val="005F7A88"/>
    <w:rsid w:val="005F7C4F"/>
    <w:rsid w:val="0060051F"/>
    <w:rsid w:val="00600A60"/>
    <w:rsid w:val="0060157B"/>
    <w:rsid w:val="00601FE9"/>
    <w:rsid w:val="006028DF"/>
    <w:rsid w:val="006034ED"/>
    <w:rsid w:val="00603612"/>
    <w:rsid w:val="00603A1A"/>
    <w:rsid w:val="006046D5"/>
    <w:rsid w:val="006049EA"/>
    <w:rsid w:val="00605FF2"/>
    <w:rsid w:val="006060AE"/>
    <w:rsid w:val="006072E4"/>
    <w:rsid w:val="00607606"/>
    <w:rsid w:val="00607A93"/>
    <w:rsid w:val="00610C08"/>
    <w:rsid w:val="00610C10"/>
    <w:rsid w:val="00611F74"/>
    <w:rsid w:val="006137E9"/>
    <w:rsid w:val="00613E78"/>
    <w:rsid w:val="00615437"/>
    <w:rsid w:val="0061549C"/>
    <w:rsid w:val="00615772"/>
    <w:rsid w:val="006158C7"/>
    <w:rsid w:val="0061602E"/>
    <w:rsid w:val="00616FC3"/>
    <w:rsid w:val="00617543"/>
    <w:rsid w:val="006178D1"/>
    <w:rsid w:val="00621256"/>
    <w:rsid w:val="0062160F"/>
    <w:rsid w:val="00621BD9"/>
    <w:rsid w:val="00621FCC"/>
    <w:rsid w:val="00622482"/>
    <w:rsid w:val="00622702"/>
    <w:rsid w:val="0062278A"/>
    <w:rsid w:val="00622E4B"/>
    <w:rsid w:val="006246B5"/>
    <w:rsid w:val="00625333"/>
    <w:rsid w:val="00625E60"/>
    <w:rsid w:val="006261FE"/>
    <w:rsid w:val="00626D77"/>
    <w:rsid w:val="00626FD7"/>
    <w:rsid w:val="0062784C"/>
    <w:rsid w:val="00630551"/>
    <w:rsid w:val="00630717"/>
    <w:rsid w:val="00630D2B"/>
    <w:rsid w:val="00631F62"/>
    <w:rsid w:val="00632052"/>
    <w:rsid w:val="0063276C"/>
    <w:rsid w:val="0063316D"/>
    <w:rsid w:val="006333DA"/>
    <w:rsid w:val="006339A2"/>
    <w:rsid w:val="0063460B"/>
    <w:rsid w:val="00634CA4"/>
    <w:rsid w:val="00635134"/>
    <w:rsid w:val="006356E2"/>
    <w:rsid w:val="00635C5F"/>
    <w:rsid w:val="00636DCB"/>
    <w:rsid w:val="0063705E"/>
    <w:rsid w:val="006378CE"/>
    <w:rsid w:val="00641649"/>
    <w:rsid w:val="00642A42"/>
    <w:rsid w:val="00642A65"/>
    <w:rsid w:val="006431B5"/>
    <w:rsid w:val="006431B7"/>
    <w:rsid w:val="00643F7B"/>
    <w:rsid w:val="00644377"/>
    <w:rsid w:val="006443D1"/>
    <w:rsid w:val="00645035"/>
    <w:rsid w:val="006459ED"/>
    <w:rsid w:val="00645DCE"/>
    <w:rsid w:val="00645DDD"/>
    <w:rsid w:val="006465AC"/>
    <w:rsid w:val="006465BF"/>
    <w:rsid w:val="00646AAF"/>
    <w:rsid w:val="006475FC"/>
    <w:rsid w:val="00647955"/>
    <w:rsid w:val="00647FA0"/>
    <w:rsid w:val="006501BC"/>
    <w:rsid w:val="00651AC8"/>
    <w:rsid w:val="00651CCE"/>
    <w:rsid w:val="00653B22"/>
    <w:rsid w:val="00654597"/>
    <w:rsid w:val="00655EBA"/>
    <w:rsid w:val="006562E1"/>
    <w:rsid w:val="00656371"/>
    <w:rsid w:val="0065677F"/>
    <w:rsid w:val="00657270"/>
    <w:rsid w:val="00657BF4"/>
    <w:rsid w:val="00657EE1"/>
    <w:rsid w:val="006603FB"/>
    <w:rsid w:val="006608DF"/>
    <w:rsid w:val="006618CD"/>
    <w:rsid w:val="00661BE9"/>
    <w:rsid w:val="00661CD6"/>
    <w:rsid w:val="006622D4"/>
    <w:rsid w:val="006623AC"/>
    <w:rsid w:val="00662669"/>
    <w:rsid w:val="00662770"/>
    <w:rsid w:val="00662893"/>
    <w:rsid w:val="00662B68"/>
    <w:rsid w:val="006633C3"/>
    <w:rsid w:val="00663813"/>
    <w:rsid w:val="00663F01"/>
    <w:rsid w:val="0066485B"/>
    <w:rsid w:val="00666C08"/>
    <w:rsid w:val="00666F79"/>
    <w:rsid w:val="006673E3"/>
    <w:rsid w:val="006678AF"/>
    <w:rsid w:val="006701EF"/>
    <w:rsid w:val="0067067F"/>
    <w:rsid w:val="00670BBB"/>
    <w:rsid w:val="006716A3"/>
    <w:rsid w:val="00671F77"/>
    <w:rsid w:val="006725DB"/>
    <w:rsid w:val="006738DE"/>
    <w:rsid w:val="00673BA5"/>
    <w:rsid w:val="0067428C"/>
    <w:rsid w:val="006746B7"/>
    <w:rsid w:val="006748AB"/>
    <w:rsid w:val="00674A9A"/>
    <w:rsid w:val="00674D95"/>
    <w:rsid w:val="006754CE"/>
    <w:rsid w:val="006772CE"/>
    <w:rsid w:val="00677BB1"/>
    <w:rsid w:val="00677C87"/>
    <w:rsid w:val="00677FF0"/>
    <w:rsid w:val="00680058"/>
    <w:rsid w:val="00680820"/>
    <w:rsid w:val="006808BB"/>
    <w:rsid w:val="00681248"/>
    <w:rsid w:val="00681B31"/>
    <w:rsid w:val="00681F9F"/>
    <w:rsid w:val="006823DA"/>
    <w:rsid w:val="0068385E"/>
    <w:rsid w:val="00683EA9"/>
    <w:rsid w:val="006840EA"/>
    <w:rsid w:val="006844E2"/>
    <w:rsid w:val="006847FD"/>
    <w:rsid w:val="00685267"/>
    <w:rsid w:val="00685B79"/>
    <w:rsid w:val="00685D6E"/>
    <w:rsid w:val="006862E0"/>
    <w:rsid w:val="00687131"/>
    <w:rsid w:val="006872AE"/>
    <w:rsid w:val="00687882"/>
    <w:rsid w:val="00690082"/>
    <w:rsid w:val="00690252"/>
    <w:rsid w:val="006910A3"/>
    <w:rsid w:val="006913A5"/>
    <w:rsid w:val="00691A5C"/>
    <w:rsid w:val="00692351"/>
    <w:rsid w:val="00693C61"/>
    <w:rsid w:val="00694437"/>
    <w:rsid w:val="006946BB"/>
    <w:rsid w:val="00695F91"/>
    <w:rsid w:val="006969FA"/>
    <w:rsid w:val="00696AF0"/>
    <w:rsid w:val="006A0A28"/>
    <w:rsid w:val="006A1099"/>
    <w:rsid w:val="006A16BD"/>
    <w:rsid w:val="006A1CEA"/>
    <w:rsid w:val="006A1EC1"/>
    <w:rsid w:val="006A2F3B"/>
    <w:rsid w:val="006A3059"/>
    <w:rsid w:val="006A35D5"/>
    <w:rsid w:val="006A58C3"/>
    <w:rsid w:val="006A5C6C"/>
    <w:rsid w:val="006A6E98"/>
    <w:rsid w:val="006A7215"/>
    <w:rsid w:val="006A7378"/>
    <w:rsid w:val="006A748A"/>
    <w:rsid w:val="006B0AC6"/>
    <w:rsid w:val="006B0B69"/>
    <w:rsid w:val="006B1A36"/>
    <w:rsid w:val="006B1AB7"/>
    <w:rsid w:val="006B1C4D"/>
    <w:rsid w:val="006B2B34"/>
    <w:rsid w:val="006B3018"/>
    <w:rsid w:val="006B54D3"/>
    <w:rsid w:val="006B628B"/>
    <w:rsid w:val="006B6819"/>
    <w:rsid w:val="006B7666"/>
    <w:rsid w:val="006B7E04"/>
    <w:rsid w:val="006B7E23"/>
    <w:rsid w:val="006C099B"/>
    <w:rsid w:val="006C0B0E"/>
    <w:rsid w:val="006C0B59"/>
    <w:rsid w:val="006C0B8D"/>
    <w:rsid w:val="006C1667"/>
    <w:rsid w:val="006C2375"/>
    <w:rsid w:val="006C25F2"/>
    <w:rsid w:val="006C2E35"/>
    <w:rsid w:val="006C334F"/>
    <w:rsid w:val="006C39D3"/>
    <w:rsid w:val="006C419E"/>
    <w:rsid w:val="006C4A31"/>
    <w:rsid w:val="006C4E20"/>
    <w:rsid w:val="006C5AC2"/>
    <w:rsid w:val="006C5D35"/>
    <w:rsid w:val="006C5F98"/>
    <w:rsid w:val="006C6850"/>
    <w:rsid w:val="006C6AFB"/>
    <w:rsid w:val="006C6B21"/>
    <w:rsid w:val="006C6BD4"/>
    <w:rsid w:val="006C7D89"/>
    <w:rsid w:val="006D1A04"/>
    <w:rsid w:val="006D1BEA"/>
    <w:rsid w:val="006D2115"/>
    <w:rsid w:val="006D2631"/>
    <w:rsid w:val="006D2735"/>
    <w:rsid w:val="006D45B2"/>
    <w:rsid w:val="006D5C28"/>
    <w:rsid w:val="006D643D"/>
    <w:rsid w:val="006D6728"/>
    <w:rsid w:val="006D7A3C"/>
    <w:rsid w:val="006D7CEB"/>
    <w:rsid w:val="006D7CF5"/>
    <w:rsid w:val="006E05D7"/>
    <w:rsid w:val="006E09CB"/>
    <w:rsid w:val="006E0EFE"/>
    <w:rsid w:val="006E0FCC"/>
    <w:rsid w:val="006E10C8"/>
    <w:rsid w:val="006E1DC5"/>
    <w:rsid w:val="006E1E96"/>
    <w:rsid w:val="006E1F55"/>
    <w:rsid w:val="006E207A"/>
    <w:rsid w:val="006E2D21"/>
    <w:rsid w:val="006E2EE0"/>
    <w:rsid w:val="006E3224"/>
    <w:rsid w:val="006E36D0"/>
    <w:rsid w:val="006E3921"/>
    <w:rsid w:val="006E3A11"/>
    <w:rsid w:val="006E4A73"/>
    <w:rsid w:val="006E4B85"/>
    <w:rsid w:val="006E5A97"/>
    <w:rsid w:val="006E5E21"/>
    <w:rsid w:val="006E668A"/>
    <w:rsid w:val="006E6740"/>
    <w:rsid w:val="006E7AFD"/>
    <w:rsid w:val="006F011F"/>
    <w:rsid w:val="006F022E"/>
    <w:rsid w:val="006F02DC"/>
    <w:rsid w:val="006F0B83"/>
    <w:rsid w:val="006F10B1"/>
    <w:rsid w:val="006F1378"/>
    <w:rsid w:val="006F1438"/>
    <w:rsid w:val="006F1AB5"/>
    <w:rsid w:val="006F1F60"/>
    <w:rsid w:val="006F2648"/>
    <w:rsid w:val="006F2F10"/>
    <w:rsid w:val="006F3198"/>
    <w:rsid w:val="006F3256"/>
    <w:rsid w:val="006F3FFA"/>
    <w:rsid w:val="006F47B5"/>
    <w:rsid w:val="006F482B"/>
    <w:rsid w:val="006F5D21"/>
    <w:rsid w:val="006F6311"/>
    <w:rsid w:val="006F6430"/>
    <w:rsid w:val="006F7447"/>
    <w:rsid w:val="006F7544"/>
    <w:rsid w:val="00700C37"/>
    <w:rsid w:val="00701952"/>
    <w:rsid w:val="00701D63"/>
    <w:rsid w:val="00702556"/>
    <w:rsid w:val="00702654"/>
    <w:rsid w:val="0070277E"/>
    <w:rsid w:val="00704156"/>
    <w:rsid w:val="00704432"/>
    <w:rsid w:val="00704A23"/>
    <w:rsid w:val="007053C1"/>
    <w:rsid w:val="00705618"/>
    <w:rsid w:val="0070609D"/>
    <w:rsid w:val="007069FC"/>
    <w:rsid w:val="007070EC"/>
    <w:rsid w:val="00707B86"/>
    <w:rsid w:val="00707FBF"/>
    <w:rsid w:val="00710CB5"/>
    <w:rsid w:val="00711221"/>
    <w:rsid w:val="00711612"/>
    <w:rsid w:val="00711F9D"/>
    <w:rsid w:val="00712292"/>
    <w:rsid w:val="00712605"/>
    <w:rsid w:val="00712675"/>
    <w:rsid w:val="007126FF"/>
    <w:rsid w:val="00713808"/>
    <w:rsid w:val="007138C7"/>
    <w:rsid w:val="00713DF9"/>
    <w:rsid w:val="007141EC"/>
    <w:rsid w:val="00714846"/>
    <w:rsid w:val="00714B3C"/>
    <w:rsid w:val="00714DDA"/>
    <w:rsid w:val="007151B6"/>
    <w:rsid w:val="0071520D"/>
    <w:rsid w:val="007153CF"/>
    <w:rsid w:val="007156C9"/>
    <w:rsid w:val="007157A6"/>
    <w:rsid w:val="00715EDB"/>
    <w:rsid w:val="007160D5"/>
    <w:rsid w:val="007163FB"/>
    <w:rsid w:val="00717280"/>
    <w:rsid w:val="00717724"/>
    <w:rsid w:val="00717C2E"/>
    <w:rsid w:val="00717FE3"/>
    <w:rsid w:val="007204FA"/>
    <w:rsid w:val="00721270"/>
    <w:rsid w:val="007213B3"/>
    <w:rsid w:val="0072147E"/>
    <w:rsid w:val="00721BD0"/>
    <w:rsid w:val="0072299A"/>
    <w:rsid w:val="00722A69"/>
    <w:rsid w:val="007239AC"/>
    <w:rsid w:val="0072457F"/>
    <w:rsid w:val="007246AA"/>
    <w:rsid w:val="00724E61"/>
    <w:rsid w:val="00725406"/>
    <w:rsid w:val="0072621B"/>
    <w:rsid w:val="00726F47"/>
    <w:rsid w:val="00727420"/>
    <w:rsid w:val="00727BFB"/>
    <w:rsid w:val="00730096"/>
    <w:rsid w:val="00730555"/>
    <w:rsid w:val="007312CC"/>
    <w:rsid w:val="00732923"/>
    <w:rsid w:val="00733458"/>
    <w:rsid w:val="00733600"/>
    <w:rsid w:val="00734295"/>
    <w:rsid w:val="00734BFF"/>
    <w:rsid w:val="00734F37"/>
    <w:rsid w:val="00735635"/>
    <w:rsid w:val="00735CEE"/>
    <w:rsid w:val="007365FC"/>
    <w:rsid w:val="00736A64"/>
    <w:rsid w:val="00736DAB"/>
    <w:rsid w:val="007374BC"/>
    <w:rsid w:val="00737F6A"/>
    <w:rsid w:val="00740B48"/>
    <w:rsid w:val="00740F33"/>
    <w:rsid w:val="00740F4B"/>
    <w:rsid w:val="007410B6"/>
    <w:rsid w:val="0074113B"/>
    <w:rsid w:val="0074247A"/>
    <w:rsid w:val="00742635"/>
    <w:rsid w:val="00743B8F"/>
    <w:rsid w:val="0074415F"/>
    <w:rsid w:val="007447CD"/>
    <w:rsid w:val="00744C6F"/>
    <w:rsid w:val="007457F6"/>
    <w:rsid w:val="00745ABB"/>
    <w:rsid w:val="00745C41"/>
    <w:rsid w:val="00746E38"/>
    <w:rsid w:val="007474CB"/>
    <w:rsid w:val="00747CD5"/>
    <w:rsid w:val="007504A6"/>
    <w:rsid w:val="0075090F"/>
    <w:rsid w:val="00751493"/>
    <w:rsid w:val="00751DE4"/>
    <w:rsid w:val="00751F1E"/>
    <w:rsid w:val="00752C9D"/>
    <w:rsid w:val="00753351"/>
    <w:rsid w:val="007534E3"/>
    <w:rsid w:val="00753B51"/>
    <w:rsid w:val="00754E3D"/>
    <w:rsid w:val="00754EFB"/>
    <w:rsid w:val="00755115"/>
    <w:rsid w:val="007559EE"/>
    <w:rsid w:val="00756629"/>
    <w:rsid w:val="0075697B"/>
    <w:rsid w:val="00756B43"/>
    <w:rsid w:val="00756C49"/>
    <w:rsid w:val="0075724B"/>
    <w:rsid w:val="007572EF"/>
    <w:rsid w:val="007573CE"/>
    <w:rsid w:val="007575D2"/>
    <w:rsid w:val="00757B4F"/>
    <w:rsid w:val="00757B6A"/>
    <w:rsid w:val="007601FD"/>
    <w:rsid w:val="00760535"/>
    <w:rsid w:val="00760795"/>
    <w:rsid w:val="007610E0"/>
    <w:rsid w:val="007618A5"/>
    <w:rsid w:val="00761B1A"/>
    <w:rsid w:val="00761B40"/>
    <w:rsid w:val="007621AA"/>
    <w:rsid w:val="007624F8"/>
    <w:rsid w:val="0076260A"/>
    <w:rsid w:val="007635F5"/>
    <w:rsid w:val="00763715"/>
    <w:rsid w:val="00763CA6"/>
    <w:rsid w:val="00763F18"/>
    <w:rsid w:val="00764A67"/>
    <w:rsid w:val="00764F0E"/>
    <w:rsid w:val="007655AC"/>
    <w:rsid w:val="00766843"/>
    <w:rsid w:val="0076770E"/>
    <w:rsid w:val="00767C1A"/>
    <w:rsid w:val="00770F6B"/>
    <w:rsid w:val="00771883"/>
    <w:rsid w:val="007718C7"/>
    <w:rsid w:val="007719BC"/>
    <w:rsid w:val="00772402"/>
    <w:rsid w:val="00773CE9"/>
    <w:rsid w:val="00773F62"/>
    <w:rsid w:val="00773FB2"/>
    <w:rsid w:val="00774151"/>
    <w:rsid w:val="007741E2"/>
    <w:rsid w:val="00774362"/>
    <w:rsid w:val="00774E7C"/>
    <w:rsid w:val="0077522C"/>
    <w:rsid w:val="00776DC2"/>
    <w:rsid w:val="007778B6"/>
    <w:rsid w:val="007779E9"/>
    <w:rsid w:val="00780029"/>
    <w:rsid w:val="00780122"/>
    <w:rsid w:val="00780D6A"/>
    <w:rsid w:val="00781722"/>
    <w:rsid w:val="00781779"/>
    <w:rsid w:val="0078214B"/>
    <w:rsid w:val="007824BD"/>
    <w:rsid w:val="007835B3"/>
    <w:rsid w:val="0078498A"/>
    <w:rsid w:val="00784AFA"/>
    <w:rsid w:val="00785ADC"/>
    <w:rsid w:val="00786634"/>
    <w:rsid w:val="007866EB"/>
    <w:rsid w:val="00786731"/>
    <w:rsid w:val="0078758A"/>
    <w:rsid w:val="007878FE"/>
    <w:rsid w:val="007905F2"/>
    <w:rsid w:val="007906E9"/>
    <w:rsid w:val="00791CB6"/>
    <w:rsid w:val="00792207"/>
    <w:rsid w:val="00792246"/>
    <w:rsid w:val="007928BC"/>
    <w:rsid w:val="00792A6E"/>
    <w:rsid w:val="00792B64"/>
    <w:rsid w:val="00792E29"/>
    <w:rsid w:val="0079379A"/>
    <w:rsid w:val="00793F99"/>
    <w:rsid w:val="0079401A"/>
    <w:rsid w:val="00794953"/>
    <w:rsid w:val="007963D6"/>
    <w:rsid w:val="00796B35"/>
    <w:rsid w:val="00797A67"/>
    <w:rsid w:val="00797BFF"/>
    <w:rsid w:val="007A0F53"/>
    <w:rsid w:val="007A198B"/>
    <w:rsid w:val="007A1F2F"/>
    <w:rsid w:val="007A2A5C"/>
    <w:rsid w:val="007A3A5D"/>
    <w:rsid w:val="007A5150"/>
    <w:rsid w:val="007A5373"/>
    <w:rsid w:val="007A545D"/>
    <w:rsid w:val="007A5674"/>
    <w:rsid w:val="007A6B5D"/>
    <w:rsid w:val="007A7623"/>
    <w:rsid w:val="007A789F"/>
    <w:rsid w:val="007B1CE9"/>
    <w:rsid w:val="007B2242"/>
    <w:rsid w:val="007B3659"/>
    <w:rsid w:val="007B39E0"/>
    <w:rsid w:val="007B4635"/>
    <w:rsid w:val="007B4A54"/>
    <w:rsid w:val="007B68B1"/>
    <w:rsid w:val="007B6F3D"/>
    <w:rsid w:val="007B72A3"/>
    <w:rsid w:val="007B75BC"/>
    <w:rsid w:val="007B7A2B"/>
    <w:rsid w:val="007B7E26"/>
    <w:rsid w:val="007C0B4E"/>
    <w:rsid w:val="007C0BD6"/>
    <w:rsid w:val="007C0F61"/>
    <w:rsid w:val="007C10C9"/>
    <w:rsid w:val="007C12A5"/>
    <w:rsid w:val="007C1622"/>
    <w:rsid w:val="007C1ABA"/>
    <w:rsid w:val="007C1BD8"/>
    <w:rsid w:val="007C1D4E"/>
    <w:rsid w:val="007C2881"/>
    <w:rsid w:val="007C2F43"/>
    <w:rsid w:val="007C3806"/>
    <w:rsid w:val="007C4B59"/>
    <w:rsid w:val="007C4E42"/>
    <w:rsid w:val="007C585D"/>
    <w:rsid w:val="007C595A"/>
    <w:rsid w:val="007C5BB7"/>
    <w:rsid w:val="007D07D5"/>
    <w:rsid w:val="007D115A"/>
    <w:rsid w:val="007D1C64"/>
    <w:rsid w:val="007D1CD5"/>
    <w:rsid w:val="007D1D84"/>
    <w:rsid w:val="007D1F48"/>
    <w:rsid w:val="007D32DD"/>
    <w:rsid w:val="007D4406"/>
    <w:rsid w:val="007D5215"/>
    <w:rsid w:val="007D59DE"/>
    <w:rsid w:val="007D63A3"/>
    <w:rsid w:val="007D6891"/>
    <w:rsid w:val="007D6DCE"/>
    <w:rsid w:val="007D72C4"/>
    <w:rsid w:val="007D77BF"/>
    <w:rsid w:val="007D78D5"/>
    <w:rsid w:val="007D7F32"/>
    <w:rsid w:val="007E037C"/>
    <w:rsid w:val="007E1027"/>
    <w:rsid w:val="007E1F5E"/>
    <w:rsid w:val="007E21B5"/>
    <w:rsid w:val="007E240E"/>
    <w:rsid w:val="007E2CFE"/>
    <w:rsid w:val="007E33B1"/>
    <w:rsid w:val="007E393E"/>
    <w:rsid w:val="007E39C2"/>
    <w:rsid w:val="007E3A29"/>
    <w:rsid w:val="007E3AB6"/>
    <w:rsid w:val="007E41D9"/>
    <w:rsid w:val="007E4965"/>
    <w:rsid w:val="007E5558"/>
    <w:rsid w:val="007E5709"/>
    <w:rsid w:val="007E59C9"/>
    <w:rsid w:val="007E63D8"/>
    <w:rsid w:val="007E6916"/>
    <w:rsid w:val="007E6F0E"/>
    <w:rsid w:val="007E72E4"/>
    <w:rsid w:val="007E74C5"/>
    <w:rsid w:val="007E7CC7"/>
    <w:rsid w:val="007F0072"/>
    <w:rsid w:val="007F0494"/>
    <w:rsid w:val="007F192B"/>
    <w:rsid w:val="007F1E14"/>
    <w:rsid w:val="007F241D"/>
    <w:rsid w:val="007F2C69"/>
    <w:rsid w:val="007F2EB6"/>
    <w:rsid w:val="007F3A19"/>
    <w:rsid w:val="007F3D26"/>
    <w:rsid w:val="007F4D52"/>
    <w:rsid w:val="007F54C3"/>
    <w:rsid w:val="007F674A"/>
    <w:rsid w:val="007F6F55"/>
    <w:rsid w:val="00800403"/>
    <w:rsid w:val="00800A3A"/>
    <w:rsid w:val="00800D90"/>
    <w:rsid w:val="00801829"/>
    <w:rsid w:val="008024F0"/>
    <w:rsid w:val="00802949"/>
    <w:rsid w:val="008029BD"/>
    <w:rsid w:val="0080301E"/>
    <w:rsid w:val="00803173"/>
    <w:rsid w:val="00803619"/>
    <w:rsid w:val="0080365F"/>
    <w:rsid w:val="0080416A"/>
    <w:rsid w:val="008048D3"/>
    <w:rsid w:val="008051A0"/>
    <w:rsid w:val="0080591C"/>
    <w:rsid w:val="00806912"/>
    <w:rsid w:val="00806E48"/>
    <w:rsid w:val="00806FAF"/>
    <w:rsid w:val="00807115"/>
    <w:rsid w:val="008100AE"/>
    <w:rsid w:val="00810A3B"/>
    <w:rsid w:val="00812094"/>
    <w:rsid w:val="00812276"/>
    <w:rsid w:val="00812BE5"/>
    <w:rsid w:val="00813317"/>
    <w:rsid w:val="008134AA"/>
    <w:rsid w:val="00813BA7"/>
    <w:rsid w:val="00813D7F"/>
    <w:rsid w:val="0081401A"/>
    <w:rsid w:val="0081508D"/>
    <w:rsid w:val="008150F7"/>
    <w:rsid w:val="00815882"/>
    <w:rsid w:val="00815C8E"/>
    <w:rsid w:val="0081609F"/>
    <w:rsid w:val="008161EC"/>
    <w:rsid w:val="00816CD4"/>
    <w:rsid w:val="008170A2"/>
    <w:rsid w:val="00817429"/>
    <w:rsid w:val="00817A9F"/>
    <w:rsid w:val="00821217"/>
    <w:rsid w:val="00821511"/>
    <w:rsid w:val="00821514"/>
    <w:rsid w:val="00821E35"/>
    <w:rsid w:val="00823511"/>
    <w:rsid w:val="008235E9"/>
    <w:rsid w:val="00824015"/>
    <w:rsid w:val="00824099"/>
    <w:rsid w:val="00824591"/>
    <w:rsid w:val="00824AED"/>
    <w:rsid w:val="00824D9A"/>
    <w:rsid w:val="0082595C"/>
    <w:rsid w:val="00826CCA"/>
    <w:rsid w:val="008270D9"/>
    <w:rsid w:val="00827820"/>
    <w:rsid w:val="00831B8B"/>
    <w:rsid w:val="00832509"/>
    <w:rsid w:val="0083294B"/>
    <w:rsid w:val="008339CC"/>
    <w:rsid w:val="00833B09"/>
    <w:rsid w:val="00833BB8"/>
    <w:rsid w:val="00833E6E"/>
    <w:rsid w:val="0083405D"/>
    <w:rsid w:val="008344DA"/>
    <w:rsid w:val="00834D1A"/>
    <w:rsid w:val="008352D4"/>
    <w:rsid w:val="0083543E"/>
    <w:rsid w:val="008361B9"/>
    <w:rsid w:val="00836246"/>
    <w:rsid w:val="00836775"/>
    <w:rsid w:val="00836DB9"/>
    <w:rsid w:val="00836E99"/>
    <w:rsid w:val="00837265"/>
    <w:rsid w:val="00837543"/>
    <w:rsid w:val="00837C67"/>
    <w:rsid w:val="00840BC2"/>
    <w:rsid w:val="00840F3C"/>
    <w:rsid w:val="00840FFA"/>
    <w:rsid w:val="008415B0"/>
    <w:rsid w:val="00842028"/>
    <w:rsid w:val="008424EE"/>
    <w:rsid w:val="008428E7"/>
    <w:rsid w:val="00843535"/>
    <w:rsid w:val="008436B8"/>
    <w:rsid w:val="00843A6B"/>
    <w:rsid w:val="00843BFD"/>
    <w:rsid w:val="00844701"/>
    <w:rsid w:val="008452B0"/>
    <w:rsid w:val="0084555E"/>
    <w:rsid w:val="0084562A"/>
    <w:rsid w:val="008459AF"/>
    <w:rsid w:val="00845D99"/>
    <w:rsid w:val="00845EAD"/>
    <w:rsid w:val="008460B6"/>
    <w:rsid w:val="008465BA"/>
    <w:rsid w:val="00846894"/>
    <w:rsid w:val="008468B6"/>
    <w:rsid w:val="00847894"/>
    <w:rsid w:val="00847984"/>
    <w:rsid w:val="00850C9D"/>
    <w:rsid w:val="008511EC"/>
    <w:rsid w:val="00852B59"/>
    <w:rsid w:val="00853041"/>
    <w:rsid w:val="00853F0C"/>
    <w:rsid w:val="008556CA"/>
    <w:rsid w:val="00855B53"/>
    <w:rsid w:val="00855F4E"/>
    <w:rsid w:val="00856272"/>
    <w:rsid w:val="008563AC"/>
    <w:rsid w:val="008563FF"/>
    <w:rsid w:val="00856903"/>
    <w:rsid w:val="0086018B"/>
    <w:rsid w:val="008601B0"/>
    <w:rsid w:val="00860D6C"/>
    <w:rsid w:val="00860F88"/>
    <w:rsid w:val="008610CF"/>
    <w:rsid w:val="008611DD"/>
    <w:rsid w:val="008613F3"/>
    <w:rsid w:val="008620DE"/>
    <w:rsid w:val="00862638"/>
    <w:rsid w:val="0086279B"/>
    <w:rsid w:val="00862E8C"/>
    <w:rsid w:val="0086333E"/>
    <w:rsid w:val="00864736"/>
    <w:rsid w:val="0086490C"/>
    <w:rsid w:val="008653EB"/>
    <w:rsid w:val="00865A4B"/>
    <w:rsid w:val="00865C71"/>
    <w:rsid w:val="008665AC"/>
    <w:rsid w:val="00866867"/>
    <w:rsid w:val="00866F79"/>
    <w:rsid w:val="00867F40"/>
    <w:rsid w:val="00870744"/>
    <w:rsid w:val="00870AE7"/>
    <w:rsid w:val="0087131B"/>
    <w:rsid w:val="0087169C"/>
    <w:rsid w:val="00871B59"/>
    <w:rsid w:val="00872257"/>
    <w:rsid w:val="00872480"/>
    <w:rsid w:val="00872566"/>
    <w:rsid w:val="00872AD0"/>
    <w:rsid w:val="00872E08"/>
    <w:rsid w:val="0087340B"/>
    <w:rsid w:val="00873BB1"/>
    <w:rsid w:val="008742A9"/>
    <w:rsid w:val="0087430A"/>
    <w:rsid w:val="008753E6"/>
    <w:rsid w:val="0087708B"/>
    <w:rsid w:val="00877230"/>
    <w:rsid w:val="0087738C"/>
    <w:rsid w:val="00877609"/>
    <w:rsid w:val="008802AF"/>
    <w:rsid w:val="00881926"/>
    <w:rsid w:val="00881A2B"/>
    <w:rsid w:val="00882279"/>
    <w:rsid w:val="00882447"/>
    <w:rsid w:val="008827F9"/>
    <w:rsid w:val="0088318F"/>
    <w:rsid w:val="0088331D"/>
    <w:rsid w:val="00883CD2"/>
    <w:rsid w:val="00883DFA"/>
    <w:rsid w:val="0088443D"/>
    <w:rsid w:val="0088452E"/>
    <w:rsid w:val="00884D77"/>
    <w:rsid w:val="00884E15"/>
    <w:rsid w:val="0088506D"/>
    <w:rsid w:val="008850FD"/>
    <w:rsid w:val="008852B0"/>
    <w:rsid w:val="00885AE7"/>
    <w:rsid w:val="00885CF9"/>
    <w:rsid w:val="00885F7F"/>
    <w:rsid w:val="00886A9C"/>
    <w:rsid w:val="00886B60"/>
    <w:rsid w:val="00886F29"/>
    <w:rsid w:val="00887459"/>
    <w:rsid w:val="0088765C"/>
    <w:rsid w:val="008877E4"/>
    <w:rsid w:val="00887889"/>
    <w:rsid w:val="008878EE"/>
    <w:rsid w:val="00887B4A"/>
    <w:rsid w:val="00887D7D"/>
    <w:rsid w:val="00887FFD"/>
    <w:rsid w:val="0089078F"/>
    <w:rsid w:val="00890F69"/>
    <w:rsid w:val="008920FF"/>
    <w:rsid w:val="00892237"/>
    <w:rsid w:val="008926E8"/>
    <w:rsid w:val="008927F6"/>
    <w:rsid w:val="00893144"/>
    <w:rsid w:val="008940EE"/>
    <w:rsid w:val="00894F19"/>
    <w:rsid w:val="0089524F"/>
    <w:rsid w:val="00895FF9"/>
    <w:rsid w:val="0089625A"/>
    <w:rsid w:val="0089646D"/>
    <w:rsid w:val="00896A10"/>
    <w:rsid w:val="00896D5B"/>
    <w:rsid w:val="00896D96"/>
    <w:rsid w:val="008971B5"/>
    <w:rsid w:val="008A106D"/>
    <w:rsid w:val="008A1390"/>
    <w:rsid w:val="008A2383"/>
    <w:rsid w:val="008A3891"/>
    <w:rsid w:val="008A475B"/>
    <w:rsid w:val="008A4C92"/>
    <w:rsid w:val="008A5D26"/>
    <w:rsid w:val="008A6047"/>
    <w:rsid w:val="008A6385"/>
    <w:rsid w:val="008A6B13"/>
    <w:rsid w:val="008A6ECB"/>
    <w:rsid w:val="008A770E"/>
    <w:rsid w:val="008B01EA"/>
    <w:rsid w:val="008B0331"/>
    <w:rsid w:val="008B0BF9"/>
    <w:rsid w:val="008B0E83"/>
    <w:rsid w:val="008B12B3"/>
    <w:rsid w:val="008B2420"/>
    <w:rsid w:val="008B2866"/>
    <w:rsid w:val="008B3859"/>
    <w:rsid w:val="008B413D"/>
    <w:rsid w:val="008B436D"/>
    <w:rsid w:val="008B4E49"/>
    <w:rsid w:val="008B5E0D"/>
    <w:rsid w:val="008B6081"/>
    <w:rsid w:val="008B60C3"/>
    <w:rsid w:val="008B6315"/>
    <w:rsid w:val="008B6961"/>
    <w:rsid w:val="008B7712"/>
    <w:rsid w:val="008B7B26"/>
    <w:rsid w:val="008C0240"/>
    <w:rsid w:val="008C0928"/>
    <w:rsid w:val="008C1A0A"/>
    <w:rsid w:val="008C25AD"/>
    <w:rsid w:val="008C3524"/>
    <w:rsid w:val="008C4061"/>
    <w:rsid w:val="008C4229"/>
    <w:rsid w:val="008C4DA5"/>
    <w:rsid w:val="008C5415"/>
    <w:rsid w:val="008C5BE0"/>
    <w:rsid w:val="008C626E"/>
    <w:rsid w:val="008C7233"/>
    <w:rsid w:val="008C73E2"/>
    <w:rsid w:val="008C740A"/>
    <w:rsid w:val="008C76B9"/>
    <w:rsid w:val="008C7D38"/>
    <w:rsid w:val="008D05DB"/>
    <w:rsid w:val="008D0E6A"/>
    <w:rsid w:val="008D1ABC"/>
    <w:rsid w:val="008D23CC"/>
    <w:rsid w:val="008D2434"/>
    <w:rsid w:val="008D24DD"/>
    <w:rsid w:val="008D427D"/>
    <w:rsid w:val="008D46E8"/>
    <w:rsid w:val="008D588F"/>
    <w:rsid w:val="008D62D5"/>
    <w:rsid w:val="008D6C60"/>
    <w:rsid w:val="008E0953"/>
    <w:rsid w:val="008E1053"/>
    <w:rsid w:val="008E12D0"/>
    <w:rsid w:val="008E171D"/>
    <w:rsid w:val="008E2785"/>
    <w:rsid w:val="008E31E9"/>
    <w:rsid w:val="008E39B1"/>
    <w:rsid w:val="008E44FA"/>
    <w:rsid w:val="008E5449"/>
    <w:rsid w:val="008E7514"/>
    <w:rsid w:val="008E7711"/>
    <w:rsid w:val="008E7731"/>
    <w:rsid w:val="008E78A3"/>
    <w:rsid w:val="008F0654"/>
    <w:rsid w:val="008F06CB"/>
    <w:rsid w:val="008F0B9C"/>
    <w:rsid w:val="008F0D64"/>
    <w:rsid w:val="008F1059"/>
    <w:rsid w:val="008F13C3"/>
    <w:rsid w:val="008F2DB6"/>
    <w:rsid w:val="008F2E83"/>
    <w:rsid w:val="008F3192"/>
    <w:rsid w:val="008F612A"/>
    <w:rsid w:val="008F6610"/>
    <w:rsid w:val="008F732B"/>
    <w:rsid w:val="008F7AF1"/>
    <w:rsid w:val="008F7C89"/>
    <w:rsid w:val="009003E7"/>
    <w:rsid w:val="009008F6"/>
    <w:rsid w:val="00901934"/>
    <w:rsid w:val="0090293D"/>
    <w:rsid w:val="00903116"/>
    <w:rsid w:val="009034DE"/>
    <w:rsid w:val="009035FF"/>
    <w:rsid w:val="009038AB"/>
    <w:rsid w:val="00904388"/>
    <w:rsid w:val="00905396"/>
    <w:rsid w:val="009054F6"/>
    <w:rsid w:val="0090605D"/>
    <w:rsid w:val="00906419"/>
    <w:rsid w:val="00907ED9"/>
    <w:rsid w:val="00907FAF"/>
    <w:rsid w:val="00910139"/>
    <w:rsid w:val="009106B9"/>
    <w:rsid w:val="009107E8"/>
    <w:rsid w:val="00910A0B"/>
    <w:rsid w:val="00910E9C"/>
    <w:rsid w:val="00910EFF"/>
    <w:rsid w:val="009111E3"/>
    <w:rsid w:val="00912889"/>
    <w:rsid w:val="00912DAB"/>
    <w:rsid w:val="00913122"/>
    <w:rsid w:val="0091340E"/>
    <w:rsid w:val="0091386E"/>
    <w:rsid w:val="0091398C"/>
    <w:rsid w:val="00913A42"/>
    <w:rsid w:val="00914167"/>
    <w:rsid w:val="009143DB"/>
    <w:rsid w:val="00914936"/>
    <w:rsid w:val="00915065"/>
    <w:rsid w:val="00915C65"/>
    <w:rsid w:val="00915F01"/>
    <w:rsid w:val="0091611D"/>
    <w:rsid w:val="00916CF1"/>
    <w:rsid w:val="00917898"/>
    <w:rsid w:val="00917CE5"/>
    <w:rsid w:val="0092011C"/>
    <w:rsid w:val="009201E8"/>
    <w:rsid w:val="009217C0"/>
    <w:rsid w:val="00921FAE"/>
    <w:rsid w:val="00922C01"/>
    <w:rsid w:val="00922DA6"/>
    <w:rsid w:val="00923A23"/>
    <w:rsid w:val="00923A39"/>
    <w:rsid w:val="00923A65"/>
    <w:rsid w:val="0092434C"/>
    <w:rsid w:val="00924B72"/>
    <w:rsid w:val="00924DC1"/>
    <w:rsid w:val="00925241"/>
    <w:rsid w:val="00925530"/>
    <w:rsid w:val="00925CEC"/>
    <w:rsid w:val="00925E14"/>
    <w:rsid w:val="009268F0"/>
    <w:rsid w:val="00926A3F"/>
    <w:rsid w:val="00926C4F"/>
    <w:rsid w:val="00927359"/>
    <w:rsid w:val="00927375"/>
    <w:rsid w:val="0092794E"/>
    <w:rsid w:val="00930864"/>
    <w:rsid w:val="00930D30"/>
    <w:rsid w:val="009311E5"/>
    <w:rsid w:val="0093265B"/>
    <w:rsid w:val="00932ACA"/>
    <w:rsid w:val="009332A2"/>
    <w:rsid w:val="0093343C"/>
    <w:rsid w:val="00933503"/>
    <w:rsid w:val="0093433B"/>
    <w:rsid w:val="009343F5"/>
    <w:rsid w:val="0093462C"/>
    <w:rsid w:val="00934ED1"/>
    <w:rsid w:val="00935FFD"/>
    <w:rsid w:val="00936004"/>
    <w:rsid w:val="00936E5F"/>
    <w:rsid w:val="00937495"/>
    <w:rsid w:val="00937598"/>
    <w:rsid w:val="0093790B"/>
    <w:rsid w:val="00937E5A"/>
    <w:rsid w:val="00940367"/>
    <w:rsid w:val="00941496"/>
    <w:rsid w:val="00941A07"/>
    <w:rsid w:val="00942139"/>
    <w:rsid w:val="009434A8"/>
    <w:rsid w:val="00943693"/>
    <w:rsid w:val="00943751"/>
    <w:rsid w:val="0094377D"/>
    <w:rsid w:val="00944127"/>
    <w:rsid w:val="0094441C"/>
    <w:rsid w:val="00944D29"/>
    <w:rsid w:val="00944D42"/>
    <w:rsid w:val="00945682"/>
    <w:rsid w:val="009456A4"/>
    <w:rsid w:val="00945716"/>
    <w:rsid w:val="00945B27"/>
    <w:rsid w:val="00946046"/>
    <w:rsid w:val="009466FF"/>
    <w:rsid w:val="009468D3"/>
    <w:rsid w:val="00946DD0"/>
    <w:rsid w:val="009470C3"/>
    <w:rsid w:val="009501AB"/>
    <w:rsid w:val="00950808"/>
    <w:rsid w:val="009509E6"/>
    <w:rsid w:val="00950EA3"/>
    <w:rsid w:val="00951F30"/>
    <w:rsid w:val="00952018"/>
    <w:rsid w:val="00952800"/>
    <w:rsid w:val="00952A6E"/>
    <w:rsid w:val="0095300D"/>
    <w:rsid w:val="00953F5A"/>
    <w:rsid w:val="0095410F"/>
    <w:rsid w:val="009547BA"/>
    <w:rsid w:val="009548D5"/>
    <w:rsid w:val="00955C3D"/>
    <w:rsid w:val="00955D1F"/>
    <w:rsid w:val="009565F2"/>
    <w:rsid w:val="00956797"/>
    <w:rsid w:val="00956812"/>
    <w:rsid w:val="009568FA"/>
    <w:rsid w:val="0095719A"/>
    <w:rsid w:val="0096055D"/>
    <w:rsid w:val="009623E9"/>
    <w:rsid w:val="0096331D"/>
    <w:rsid w:val="009638FE"/>
    <w:rsid w:val="00963EEB"/>
    <w:rsid w:val="009648BC"/>
    <w:rsid w:val="00964C2F"/>
    <w:rsid w:val="00964ED4"/>
    <w:rsid w:val="00965D24"/>
    <w:rsid w:val="00965E4A"/>
    <w:rsid w:val="00965F88"/>
    <w:rsid w:val="00966115"/>
    <w:rsid w:val="0096619C"/>
    <w:rsid w:val="009667AA"/>
    <w:rsid w:val="00966CF0"/>
    <w:rsid w:val="0096767E"/>
    <w:rsid w:val="00970943"/>
    <w:rsid w:val="00970FAF"/>
    <w:rsid w:val="00971164"/>
    <w:rsid w:val="00971FFF"/>
    <w:rsid w:val="00972A14"/>
    <w:rsid w:val="00973CCB"/>
    <w:rsid w:val="00973EC1"/>
    <w:rsid w:val="00973F14"/>
    <w:rsid w:val="00974202"/>
    <w:rsid w:val="00974569"/>
    <w:rsid w:val="00974735"/>
    <w:rsid w:val="009747B8"/>
    <w:rsid w:val="00974DCF"/>
    <w:rsid w:val="00975C55"/>
    <w:rsid w:val="00976083"/>
    <w:rsid w:val="009778AC"/>
    <w:rsid w:val="00980153"/>
    <w:rsid w:val="00980C0D"/>
    <w:rsid w:val="00980DA9"/>
    <w:rsid w:val="009816E2"/>
    <w:rsid w:val="0098248A"/>
    <w:rsid w:val="00982BDE"/>
    <w:rsid w:val="009830A1"/>
    <w:rsid w:val="00983427"/>
    <w:rsid w:val="00984E03"/>
    <w:rsid w:val="00985241"/>
    <w:rsid w:val="009856FC"/>
    <w:rsid w:val="009858D9"/>
    <w:rsid w:val="009859D1"/>
    <w:rsid w:val="00985BEE"/>
    <w:rsid w:val="00985CD7"/>
    <w:rsid w:val="009866E0"/>
    <w:rsid w:val="00986EAD"/>
    <w:rsid w:val="00987047"/>
    <w:rsid w:val="00987991"/>
    <w:rsid w:val="00987C90"/>
    <w:rsid w:val="00987E85"/>
    <w:rsid w:val="00987F08"/>
    <w:rsid w:val="009914C1"/>
    <w:rsid w:val="009926BC"/>
    <w:rsid w:val="0099295C"/>
    <w:rsid w:val="00992D93"/>
    <w:rsid w:val="00993F6F"/>
    <w:rsid w:val="00994F45"/>
    <w:rsid w:val="00995336"/>
    <w:rsid w:val="0099573F"/>
    <w:rsid w:val="0099576E"/>
    <w:rsid w:val="0099579C"/>
    <w:rsid w:val="00995853"/>
    <w:rsid w:val="00995D5A"/>
    <w:rsid w:val="00995EAB"/>
    <w:rsid w:val="009961CF"/>
    <w:rsid w:val="009965CE"/>
    <w:rsid w:val="00996808"/>
    <w:rsid w:val="0099691E"/>
    <w:rsid w:val="0099764C"/>
    <w:rsid w:val="009979C8"/>
    <w:rsid w:val="00997D05"/>
    <w:rsid w:val="009A0164"/>
    <w:rsid w:val="009A0D12"/>
    <w:rsid w:val="009A126A"/>
    <w:rsid w:val="009A1987"/>
    <w:rsid w:val="009A2020"/>
    <w:rsid w:val="009A2BEE"/>
    <w:rsid w:val="009A322C"/>
    <w:rsid w:val="009A3436"/>
    <w:rsid w:val="009A35A2"/>
    <w:rsid w:val="009A37C9"/>
    <w:rsid w:val="009A3AAB"/>
    <w:rsid w:val="009A450E"/>
    <w:rsid w:val="009A4624"/>
    <w:rsid w:val="009A5114"/>
    <w:rsid w:val="009A5289"/>
    <w:rsid w:val="009A595F"/>
    <w:rsid w:val="009A5BC4"/>
    <w:rsid w:val="009A5D0C"/>
    <w:rsid w:val="009A696A"/>
    <w:rsid w:val="009A6BCB"/>
    <w:rsid w:val="009A6E49"/>
    <w:rsid w:val="009A74DC"/>
    <w:rsid w:val="009A7A53"/>
    <w:rsid w:val="009A7C77"/>
    <w:rsid w:val="009A7E7B"/>
    <w:rsid w:val="009A7F9C"/>
    <w:rsid w:val="009B0402"/>
    <w:rsid w:val="009B0B75"/>
    <w:rsid w:val="009B15ED"/>
    <w:rsid w:val="009B16DF"/>
    <w:rsid w:val="009B2872"/>
    <w:rsid w:val="009B3220"/>
    <w:rsid w:val="009B4354"/>
    <w:rsid w:val="009B4CB2"/>
    <w:rsid w:val="009B50EC"/>
    <w:rsid w:val="009B5601"/>
    <w:rsid w:val="009B6550"/>
    <w:rsid w:val="009B6701"/>
    <w:rsid w:val="009B6C73"/>
    <w:rsid w:val="009B6EF7"/>
    <w:rsid w:val="009B7000"/>
    <w:rsid w:val="009B739C"/>
    <w:rsid w:val="009B7A77"/>
    <w:rsid w:val="009C04EC"/>
    <w:rsid w:val="009C0CC5"/>
    <w:rsid w:val="009C1737"/>
    <w:rsid w:val="009C26E6"/>
    <w:rsid w:val="009C2917"/>
    <w:rsid w:val="009C2A7E"/>
    <w:rsid w:val="009C2CAC"/>
    <w:rsid w:val="009C2D33"/>
    <w:rsid w:val="009C2DDB"/>
    <w:rsid w:val="009C31AA"/>
    <w:rsid w:val="009C328C"/>
    <w:rsid w:val="009C3F88"/>
    <w:rsid w:val="009C4444"/>
    <w:rsid w:val="009C4AA8"/>
    <w:rsid w:val="009C4F6B"/>
    <w:rsid w:val="009C5AA4"/>
    <w:rsid w:val="009C5D71"/>
    <w:rsid w:val="009C6771"/>
    <w:rsid w:val="009C72DB"/>
    <w:rsid w:val="009C7422"/>
    <w:rsid w:val="009C78F7"/>
    <w:rsid w:val="009C79AD"/>
    <w:rsid w:val="009C7A95"/>
    <w:rsid w:val="009C7CA6"/>
    <w:rsid w:val="009D0144"/>
    <w:rsid w:val="009D0899"/>
    <w:rsid w:val="009D0EDA"/>
    <w:rsid w:val="009D17B8"/>
    <w:rsid w:val="009D1BBA"/>
    <w:rsid w:val="009D1CEF"/>
    <w:rsid w:val="009D2451"/>
    <w:rsid w:val="009D254F"/>
    <w:rsid w:val="009D27F3"/>
    <w:rsid w:val="009D2843"/>
    <w:rsid w:val="009D2903"/>
    <w:rsid w:val="009D2958"/>
    <w:rsid w:val="009D30FA"/>
    <w:rsid w:val="009D3316"/>
    <w:rsid w:val="009D46DD"/>
    <w:rsid w:val="009D5471"/>
    <w:rsid w:val="009D55AA"/>
    <w:rsid w:val="009D6678"/>
    <w:rsid w:val="009E1FCD"/>
    <w:rsid w:val="009E2DA4"/>
    <w:rsid w:val="009E3E77"/>
    <w:rsid w:val="009E3FAB"/>
    <w:rsid w:val="009E4FB9"/>
    <w:rsid w:val="009E52B3"/>
    <w:rsid w:val="009E5B3F"/>
    <w:rsid w:val="009E6F35"/>
    <w:rsid w:val="009E7D4C"/>
    <w:rsid w:val="009E7D90"/>
    <w:rsid w:val="009F0B2C"/>
    <w:rsid w:val="009F0E87"/>
    <w:rsid w:val="009F1174"/>
    <w:rsid w:val="009F13E0"/>
    <w:rsid w:val="009F1AB0"/>
    <w:rsid w:val="009F2689"/>
    <w:rsid w:val="009F2CFF"/>
    <w:rsid w:val="009F3EEE"/>
    <w:rsid w:val="009F472A"/>
    <w:rsid w:val="009F501D"/>
    <w:rsid w:val="009F5302"/>
    <w:rsid w:val="009F5D02"/>
    <w:rsid w:val="009F60B2"/>
    <w:rsid w:val="009F616A"/>
    <w:rsid w:val="009F67C2"/>
    <w:rsid w:val="009F6942"/>
    <w:rsid w:val="009F6C98"/>
    <w:rsid w:val="009F7471"/>
    <w:rsid w:val="009F7A52"/>
    <w:rsid w:val="00A0037F"/>
    <w:rsid w:val="00A00976"/>
    <w:rsid w:val="00A00AB2"/>
    <w:rsid w:val="00A0143F"/>
    <w:rsid w:val="00A01EE2"/>
    <w:rsid w:val="00A02A2C"/>
    <w:rsid w:val="00A039D5"/>
    <w:rsid w:val="00A03C2A"/>
    <w:rsid w:val="00A044BB"/>
    <w:rsid w:val="00A046AD"/>
    <w:rsid w:val="00A0476F"/>
    <w:rsid w:val="00A04E85"/>
    <w:rsid w:val="00A05089"/>
    <w:rsid w:val="00A0552C"/>
    <w:rsid w:val="00A056BF"/>
    <w:rsid w:val="00A06199"/>
    <w:rsid w:val="00A0628E"/>
    <w:rsid w:val="00A07906"/>
    <w:rsid w:val="00A079C1"/>
    <w:rsid w:val="00A1171F"/>
    <w:rsid w:val="00A11E0B"/>
    <w:rsid w:val="00A120FB"/>
    <w:rsid w:val="00A12520"/>
    <w:rsid w:val="00A127C6"/>
    <w:rsid w:val="00A12E2E"/>
    <w:rsid w:val="00A130FD"/>
    <w:rsid w:val="00A13D6D"/>
    <w:rsid w:val="00A13FA3"/>
    <w:rsid w:val="00A14021"/>
    <w:rsid w:val="00A142C7"/>
    <w:rsid w:val="00A14769"/>
    <w:rsid w:val="00A1500B"/>
    <w:rsid w:val="00A15118"/>
    <w:rsid w:val="00A155D5"/>
    <w:rsid w:val="00A16151"/>
    <w:rsid w:val="00A16312"/>
    <w:rsid w:val="00A1684A"/>
    <w:rsid w:val="00A168BC"/>
    <w:rsid w:val="00A16B05"/>
    <w:rsid w:val="00A16EC6"/>
    <w:rsid w:val="00A17381"/>
    <w:rsid w:val="00A174DC"/>
    <w:rsid w:val="00A17963"/>
    <w:rsid w:val="00A17991"/>
    <w:rsid w:val="00A17C06"/>
    <w:rsid w:val="00A2126E"/>
    <w:rsid w:val="00A213CA"/>
    <w:rsid w:val="00A21706"/>
    <w:rsid w:val="00A223F5"/>
    <w:rsid w:val="00A23388"/>
    <w:rsid w:val="00A23A43"/>
    <w:rsid w:val="00A23C6D"/>
    <w:rsid w:val="00A23ED3"/>
    <w:rsid w:val="00A23F5C"/>
    <w:rsid w:val="00A245BD"/>
    <w:rsid w:val="00A2477A"/>
    <w:rsid w:val="00A2497E"/>
    <w:rsid w:val="00A24FCC"/>
    <w:rsid w:val="00A25AB9"/>
    <w:rsid w:val="00A2626B"/>
    <w:rsid w:val="00A2656C"/>
    <w:rsid w:val="00A2676E"/>
    <w:rsid w:val="00A26A90"/>
    <w:rsid w:val="00A26B27"/>
    <w:rsid w:val="00A2773F"/>
    <w:rsid w:val="00A27C84"/>
    <w:rsid w:val="00A30071"/>
    <w:rsid w:val="00A300E6"/>
    <w:rsid w:val="00A30E4F"/>
    <w:rsid w:val="00A30FF9"/>
    <w:rsid w:val="00A319A0"/>
    <w:rsid w:val="00A31AF9"/>
    <w:rsid w:val="00A31DE9"/>
    <w:rsid w:val="00A31F27"/>
    <w:rsid w:val="00A32253"/>
    <w:rsid w:val="00A32492"/>
    <w:rsid w:val="00A32D13"/>
    <w:rsid w:val="00A3310E"/>
    <w:rsid w:val="00A333A0"/>
    <w:rsid w:val="00A339B5"/>
    <w:rsid w:val="00A33BC0"/>
    <w:rsid w:val="00A33E80"/>
    <w:rsid w:val="00A340D7"/>
    <w:rsid w:val="00A352DF"/>
    <w:rsid w:val="00A3564F"/>
    <w:rsid w:val="00A35B20"/>
    <w:rsid w:val="00A36104"/>
    <w:rsid w:val="00A362BF"/>
    <w:rsid w:val="00A367E4"/>
    <w:rsid w:val="00A37E70"/>
    <w:rsid w:val="00A40024"/>
    <w:rsid w:val="00A406B5"/>
    <w:rsid w:val="00A408BE"/>
    <w:rsid w:val="00A4257D"/>
    <w:rsid w:val="00A425EC"/>
    <w:rsid w:val="00A432A8"/>
    <w:rsid w:val="00A437E1"/>
    <w:rsid w:val="00A44042"/>
    <w:rsid w:val="00A4407B"/>
    <w:rsid w:val="00A4536B"/>
    <w:rsid w:val="00A45394"/>
    <w:rsid w:val="00A45521"/>
    <w:rsid w:val="00A4575E"/>
    <w:rsid w:val="00A4576D"/>
    <w:rsid w:val="00A45A40"/>
    <w:rsid w:val="00A4601F"/>
    <w:rsid w:val="00A4685E"/>
    <w:rsid w:val="00A46BE4"/>
    <w:rsid w:val="00A46CA2"/>
    <w:rsid w:val="00A47580"/>
    <w:rsid w:val="00A47B62"/>
    <w:rsid w:val="00A47BF6"/>
    <w:rsid w:val="00A50611"/>
    <w:rsid w:val="00A50B52"/>
    <w:rsid w:val="00A50C8E"/>
    <w:rsid w:val="00A50CD4"/>
    <w:rsid w:val="00A51191"/>
    <w:rsid w:val="00A51ADC"/>
    <w:rsid w:val="00A52780"/>
    <w:rsid w:val="00A527E2"/>
    <w:rsid w:val="00A53633"/>
    <w:rsid w:val="00A53B8F"/>
    <w:rsid w:val="00A54420"/>
    <w:rsid w:val="00A54821"/>
    <w:rsid w:val="00A55616"/>
    <w:rsid w:val="00A56D62"/>
    <w:rsid w:val="00A56F07"/>
    <w:rsid w:val="00A57181"/>
    <w:rsid w:val="00A5762C"/>
    <w:rsid w:val="00A600FC"/>
    <w:rsid w:val="00A60A51"/>
    <w:rsid w:val="00A60AAF"/>
    <w:rsid w:val="00A60BCA"/>
    <w:rsid w:val="00A612DC"/>
    <w:rsid w:val="00A614C1"/>
    <w:rsid w:val="00A62097"/>
    <w:rsid w:val="00A6232E"/>
    <w:rsid w:val="00A62C1C"/>
    <w:rsid w:val="00A62C96"/>
    <w:rsid w:val="00A638DA"/>
    <w:rsid w:val="00A646C5"/>
    <w:rsid w:val="00A647DF"/>
    <w:rsid w:val="00A64BE3"/>
    <w:rsid w:val="00A652ED"/>
    <w:rsid w:val="00A6536D"/>
    <w:rsid w:val="00A6542C"/>
    <w:rsid w:val="00A654BC"/>
    <w:rsid w:val="00A65AA1"/>
    <w:rsid w:val="00A65B41"/>
    <w:rsid w:val="00A65B5D"/>
    <w:rsid w:val="00A65E00"/>
    <w:rsid w:val="00A664F2"/>
    <w:rsid w:val="00A66835"/>
    <w:rsid w:val="00A66A78"/>
    <w:rsid w:val="00A6717B"/>
    <w:rsid w:val="00A676CC"/>
    <w:rsid w:val="00A67C0A"/>
    <w:rsid w:val="00A67FE7"/>
    <w:rsid w:val="00A70553"/>
    <w:rsid w:val="00A70B75"/>
    <w:rsid w:val="00A70BE8"/>
    <w:rsid w:val="00A72716"/>
    <w:rsid w:val="00A72C7F"/>
    <w:rsid w:val="00A72EE4"/>
    <w:rsid w:val="00A73063"/>
    <w:rsid w:val="00A73168"/>
    <w:rsid w:val="00A73502"/>
    <w:rsid w:val="00A73963"/>
    <w:rsid w:val="00A73DED"/>
    <w:rsid w:val="00A73EA6"/>
    <w:rsid w:val="00A7436E"/>
    <w:rsid w:val="00A7477F"/>
    <w:rsid w:val="00A74E96"/>
    <w:rsid w:val="00A75A8E"/>
    <w:rsid w:val="00A75C03"/>
    <w:rsid w:val="00A75CD1"/>
    <w:rsid w:val="00A76982"/>
    <w:rsid w:val="00A76B40"/>
    <w:rsid w:val="00A76CDB"/>
    <w:rsid w:val="00A7723F"/>
    <w:rsid w:val="00A776C8"/>
    <w:rsid w:val="00A77BE7"/>
    <w:rsid w:val="00A77C25"/>
    <w:rsid w:val="00A77D44"/>
    <w:rsid w:val="00A80C3B"/>
    <w:rsid w:val="00A80E80"/>
    <w:rsid w:val="00A810D0"/>
    <w:rsid w:val="00A81860"/>
    <w:rsid w:val="00A819CF"/>
    <w:rsid w:val="00A824DD"/>
    <w:rsid w:val="00A825B4"/>
    <w:rsid w:val="00A82F50"/>
    <w:rsid w:val="00A8361F"/>
    <w:rsid w:val="00A83676"/>
    <w:rsid w:val="00A83A25"/>
    <w:rsid w:val="00A83B7B"/>
    <w:rsid w:val="00A8404D"/>
    <w:rsid w:val="00A84274"/>
    <w:rsid w:val="00A84891"/>
    <w:rsid w:val="00A850F3"/>
    <w:rsid w:val="00A85E45"/>
    <w:rsid w:val="00A85F5D"/>
    <w:rsid w:val="00A864BC"/>
    <w:rsid w:val="00A864E3"/>
    <w:rsid w:val="00A864E5"/>
    <w:rsid w:val="00A8655F"/>
    <w:rsid w:val="00A8673C"/>
    <w:rsid w:val="00A86D9D"/>
    <w:rsid w:val="00A90505"/>
    <w:rsid w:val="00A90923"/>
    <w:rsid w:val="00A90FCD"/>
    <w:rsid w:val="00A9187E"/>
    <w:rsid w:val="00A91B1E"/>
    <w:rsid w:val="00A91FF9"/>
    <w:rsid w:val="00A92369"/>
    <w:rsid w:val="00A92894"/>
    <w:rsid w:val="00A92C0D"/>
    <w:rsid w:val="00A92F10"/>
    <w:rsid w:val="00A93076"/>
    <w:rsid w:val="00A93F74"/>
    <w:rsid w:val="00A94574"/>
    <w:rsid w:val="00A94BBD"/>
    <w:rsid w:val="00A95936"/>
    <w:rsid w:val="00A959C9"/>
    <w:rsid w:val="00A96265"/>
    <w:rsid w:val="00A96D4B"/>
    <w:rsid w:val="00A97084"/>
    <w:rsid w:val="00A970D3"/>
    <w:rsid w:val="00A97105"/>
    <w:rsid w:val="00A97C5C"/>
    <w:rsid w:val="00A97CE9"/>
    <w:rsid w:val="00AA1010"/>
    <w:rsid w:val="00AA10BA"/>
    <w:rsid w:val="00AA19B5"/>
    <w:rsid w:val="00AA1C2C"/>
    <w:rsid w:val="00AA28E2"/>
    <w:rsid w:val="00AA34E6"/>
    <w:rsid w:val="00AA35F6"/>
    <w:rsid w:val="00AA3A5D"/>
    <w:rsid w:val="00AA4183"/>
    <w:rsid w:val="00AA4AC3"/>
    <w:rsid w:val="00AA667C"/>
    <w:rsid w:val="00AA6C8C"/>
    <w:rsid w:val="00AA6E91"/>
    <w:rsid w:val="00AA7439"/>
    <w:rsid w:val="00AA796B"/>
    <w:rsid w:val="00AB02A8"/>
    <w:rsid w:val="00AB0382"/>
    <w:rsid w:val="00AB047E"/>
    <w:rsid w:val="00AB0589"/>
    <w:rsid w:val="00AB05E8"/>
    <w:rsid w:val="00AB0B0A"/>
    <w:rsid w:val="00AB0BB7"/>
    <w:rsid w:val="00AB169A"/>
    <w:rsid w:val="00AB1AC7"/>
    <w:rsid w:val="00AB20C9"/>
    <w:rsid w:val="00AB22C6"/>
    <w:rsid w:val="00AB2AD0"/>
    <w:rsid w:val="00AB2F98"/>
    <w:rsid w:val="00AB3117"/>
    <w:rsid w:val="00AB39B9"/>
    <w:rsid w:val="00AB39D4"/>
    <w:rsid w:val="00AB3B70"/>
    <w:rsid w:val="00AB3F6C"/>
    <w:rsid w:val="00AB469F"/>
    <w:rsid w:val="00AB48C8"/>
    <w:rsid w:val="00AB5BCB"/>
    <w:rsid w:val="00AB5EE1"/>
    <w:rsid w:val="00AB67FC"/>
    <w:rsid w:val="00AB68E0"/>
    <w:rsid w:val="00AC00F2"/>
    <w:rsid w:val="00AC0456"/>
    <w:rsid w:val="00AC0FCC"/>
    <w:rsid w:val="00AC1CA0"/>
    <w:rsid w:val="00AC31B5"/>
    <w:rsid w:val="00AC36C9"/>
    <w:rsid w:val="00AC446C"/>
    <w:rsid w:val="00AC46E9"/>
    <w:rsid w:val="00AC4B35"/>
    <w:rsid w:val="00AC4EA1"/>
    <w:rsid w:val="00AC5381"/>
    <w:rsid w:val="00AC5920"/>
    <w:rsid w:val="00AC5B30"/>
    <w:rsid w:val="00AC623B"/>
    <w:rsid w:val="00AC6302"/>
    <w:rsid w:val="00AC71CF"/>
    <w:rsid w:val="00AC7872"/>
    <w:rsid w:val="00AC7CE4"/>
    <w:rsid w:val="00AC7FE7"/>
    <w:rsid w:val="00AD0E65"/>
    <w:rsid w:val="00AD1AFF"/>
    <w:rsid w:val="00AD2BF2"/>
    <w:rsid w:val="00AD2CFF"/>
    <w:rsid w:val="00AD3B12"/>
    <w:rsid w:val="00AD3BBC"/>
    <w:rsid w:val="00AD4142"/>
    <w:rsid w:val="00AD4E90"/>
    <w:rsid w:val="00AD5422"/>
    <w:rsid w:val="00AD5518"/>
    <w:rsid w:val="00AD72F1"/>
    <w:rsid w:val="00AD7592"/>
    <w:rsid w:val="00AD78A7"/>
    <w:rsid w:val="00AE04BF"/>
    <w:rsid w:val="00AE06CA"/>
    <w:rsid w:val="00AE10B6"/>
    <w:rsid w:val="00AE1B87"/>
    <w:rsid w:val="00AE2BBE"/>
    <w:rsid w:val="00AE3548"/>
    <w:rsid w:val="00AE4179"/>
    <w:rsid w:val="00AE4425"/>
    <w:rsid w:val="00AE45D9"/>
    <w:rsid w:val="00AE4FBE"/>
    <w:rsid w:val="00AE5740"/>
    <w:rsid w:val="00AE650F"/>
    <w:rsid w:val="00AE6555"/>
    <w:rsid w:val="00AE6C39"/>
    <w:rsid w:val="00AE7D16"/>
    <w:rsid w:val="00AF073B"/>
    <w:rsid w:val="00AF0980"/>
    <w:rsid w:val="00AF1AD7"/>
    <w:rsid w:val="00AF207B"/>
    <w:rsid w:val="00AF2144"/>
    <w:rsid w:val="00AF2349"/>
    <w:rsid w:val="00AF267D"/>
    <w:rsid w:val="00AF2B8D"/>
    <w:rsid w:val="00AF2BBA"/>
    <w:rsid w:val="00AF2F08"/>
    <w:rsid w:val="00AF3CC6"/>
    <w:rsid w:val="00AF4841"/>
    <w:rsid w:val="00AF49C1"/>
    <w:rsid w:val="00AF4CAA"/>
    <w:rsid w:val="00AF4E0C"/>
    <w:rsid w:val="00AF53CF"/>
    <w:rsid w:val="00AF571A"/>
    <w:rsid w:val="00AF5B70"/>
    <w:rsid w:val="00AF5F3E"/>
    <w:rsid w:val="00AF605A"/>
    <w:rsid w:val="00AF60A0"/>
    <w:rsid w:val="00AF67FC"/>
    <w:rsid w:val="00AF6EC6"/>
    <w:rsid w:val="00AF7DF5"/>
    <w:rsid w:val="00B001C9"/>
    <w:rsid w:val="00B00467"/>
    <w:rsid w:val="00B006E5"/>
    <w:rsid w:val="00B00ABD"/>
    <w:rsid w:val="00B01511"/>
    <w:rsid w:val="00B01D7E"/>
    <w:rsid w:val="00B024C2"/>
    <w:rsid w:val="00B0345F"/>
    <w:rsid w:val="00B03823"/>
    <w:rsid w:val="00B038C2"/>
    <w:rsid w:val="00B039D8"/>
    <w:rsid w:val="00B03CAC"/>
    <w:rsid w:val="00B04922"/>
    <w:rsid w:val="00B0500D"/>
    <w:rsid w:val="00B05BE1"/>
    <w:rsid w:val="00B05D32"/>
    <w:rsid w:val="00B060AF"/>
    <w:rsid w:val="00B06658"/>
    <w:rsid w:val="00B06845"/>
    <w:rsid w:val="00B07700"/>
    <w:rsid w:val="00B10319"/>
    <w:rsid w:val="00B105E0"/>
    <w:rsid w:val="00B107CD"/>
    <w:rsid w:val="00B109BA"/>
    <w:rsid w:val="00B109C7"/>
    <w:rsid w:val="00B11627"/>
    <w:rsid w:val="00B11768"/>
    <w:rsid w:val="00B117B2"/>
    <w:rsid w:val="00B11B37"/>
    <w:rsid w:val="00B12141"/>
    <w:rsid w:val="00B125E6"/>
    <w:rsid w:val="00B1334B"/>
    <w:rsid w:val="00B13921"/>
    <w:rsid w:val="00B13B9D"/>
    <w:rsid w:val="00B14C0C"/>
    <w:rsid w:val="00B14DC8"/>
    <w:rsid w:val="00B1528C"/>
    <w:rsid w:val="00B15A20"/>
    <w:rsid w:val="00B16ACD"/>
    <w:rsid w:val="00B17E68"/>
    <w:rsid w:val="00B20AD7"/>
    <w:rsid w:val="00B20C53"/>
    <w:rsid w:val="00B21487"/>
    <w:rsid w:val="00B2269D"/>
    <w:rsid w:val="00B232D1"/>
    <w:rsid w:val="00B241C4"/>
    <w:rsid w:val="00B24391"/>
    <w:rsid w:val="00B24C52"/>
    <w:rsid w:val="00B24DB5"/>
    <w:rsid w:val="00B24E1C"/>
    <w:rsid w:val="00B27B98"/>
    <w:rsid w:val="00B30A15"/>
    <w:rsid w:val="00B30E1E"/>
    <w:rsid w:val="00B31871"/>
    <w:rsid w:val="00B31F9E"/>
    <w:rsid w:val="00B3268F"/>
    <w:rsid w:val="00B32733"/>
    <w:rsid w:val="00B32C2C"/>
    <w:rsid w:val="00B33019"/>
    <w:rsid w:val="00B33A1A"/>
    <w:rsid w:val="00B33E6C"/>
    <w:rsid w:val="00B33F76"/>
    <w:rsid w:val="00B356EE"/>
    <w:rsid w:val="00B36335"/>
    <w:rsid w:val="00B367D6"/>
    <w:rsid w:val="00B371CC"/>
    <w:rsid w:val="00B3762E"/>
    <w:rsid w:val="00B37953"/>
    <w:rsid w:val="00B40DBD"/>
    <w:rsid w:val="00B41B1B"/>
    <w:rsid w:val="00B41CD9"/>
    <w:rsid w:val="00B427E6"/>
    <w:rsid w:val="00B428A6"/>
    <w:rsid w:val="00B42CC9"/>
    <w:rsid w:val="00B43E1F"/>
    <w:rsid w:val="00B4419A"/>
    <w:rsid w:val="00B447C6"/>
    <w:rsid w:val="00B44E2B"/>
    <w:rsid w:val="00B458F8"/>
    <w:rsid w:val="00B45D02"/>
    <w:rsid w:val="00B45FBC"/>
    <w:rsid w:val="00B46CBC"/>
    <w:rsid w:val="00B476D7"/>
    <w:rsid w:val="00B51A7D"/>
    <w:rsid w:val="00B51DEB"/>
    <w:rsid w:val="00B52035"/>
    <w:rsid w:val="00B52062"/>
    <w:rsid w:val="00B52B8B"/>
    <w:rsid w:val="00B52ED1"/>
    <w:rsid w:val="00B5317E"/>
    <w:rsid w:val="00B535C2"/>
    <w:rsid w:val="00B53C07"/>
    <w:rsid w:val="00B54461"/>
    <w:rsid w:val="00B55544"/>
    <w:rsid w:val="00B559E3"/>
    <w:rsid w:val="00B55D76"/>
    <w:rsid w:val="00B56856"/>
    <w:rsid w:val="00B57B69"/>
    <w:rsid w:val="00B60128"/>
    <w:rsid w:val="00B6126F"/>
    <w:rsid w:val="00B61CE0"/>
    <w:rsid w:val="00B62013"/>
    <w:rsid w:val="00B6357F"/>
    <w:rsid w:val="00B63A9A"/>
    <w:rsid w:val="00B63DDB"/>
    <w:rsid w:val="00B642FC"/>
    <w:rsid w:val="00B64C7F"/>
    <w:rsid w:val="00B64D26"/>
    <w:rsid w:val="00B64FBB"/>
    <w:rsid w:val="00B6546A"/>
    <w:rsid w:val="00B655C3"/>
    <w:rsid w:val="00B658CE"/>
    <w:rsid w:val="00B676E4"/>
    <w:rsid w:val="00B67BDD"/>
    <w:rsid w:val="00B70E22"/>
    <w:rsid w:val="00B712DA"/>
    <w:rsid w:val="00B71993"/>
    <w:rsid w:val="00B71CF0"/>
    <w:rsid w:val="00B73154"/>
    <w:rsid w:val="00B73B28"/>
    <w:rsid w:val="00B73CA9"/>
    <w:rsid w:val="00B73CEC"/>
    <w:rsid w:val="00B745A0"/>
    <w:rsid w:val="00B74E0E"/>
    <w:rsid w:val="00B75A54"/>
    <w:rsid w:val="00B75CD1"/>
    <w:rsid w:val="00B76B90"/>
    <w:rsid w:val="00B77170"/>
    <w:rsid w:val="00B774CB"/>
    <w:rsid w:val="00B77C7C"/>
    <w:rsid w:val="00B80375"/>
    <w:rsid w:val="00B80402"/>
    <w:rsid w:val="00B804D9"/>
    <w:rsid w:val="00B80B9A"/>
    <w:rsid w:val="00B816D0"/>
    <w:rsid w:val="00B8252E"/>
    <w:rsid w:val="00B82825"/>
    <w:rsid w:val="00B82B06"/>
    <w:rsid w:val="00B82CA0"/>
    <w:rsid w:val="00B83094"/>
    <w:rsid w:val="00B830B7"/>
    <w:rsid w:val="00B83E9F"/>
    <w:rsid w:val="00B8423B"/>
    <w:rsid w:val="00B843AC"/>
    <w:rsid w:val="00B84460"/>
    <w:rsid w:val="00B847A9"/>
    <w:rsid w:val="00B848EA"/>
    <w:rsid w:val="00B84B2B"/>
    <w:rsid w:val="00B8613C"/>
    <w:rsid w:val="00B86C5A"/>
    <w:rsid w:val="00B86E90"/>
    <w:rsid w:val="00B87075"/>
    <w:rsid w:val="00B871C3"/>
    <w:rsid w:val="00B90500"/>
    <w:rsid w:val="00B90B2E"/>
    <w:rsid w:val="00B91022"/>
    <w:rsid w:val="00B9176C"/>
    <w:rsid w:val="00B918E0"/>
    <w:rsid w:val="00B935A4"/>
    <w:rsid w:val="00B938A7"/>
    <w:rsid w:val="00B9396B"/>
    <w:rsid w:val="00B93D79"/>
    <w:rsid w:val="00B941F4"/>
    <w:rsid w:val="00B94CA2"/>
    <w:rsid w:val="00B962DA"/>
    <w:rsid w:val="00B96422"/>
    <w:rsid w:val="00B967E1"/>
    <w:rsid w:val="00B96ADF"/>
    <w:rsid w:val="00B97578"/>
    <w:rsid w:val="00B97637"/>
    <w:rsid w:val="00B976B6"/>
    <w:rsid w:val="00B97776"/>
    <w:rsid w:val="00B97D7D"/>
    <w:rsid w:val="00BA1697"/>
    <w:rsid w:val="00BA223A"/>
    <w:rsid w:val="00BA23E0"/>
    <w:rsid w:val="00BA347E"/>
    <w:rsid w:val="00BA34C0"/>
    <w:rsid w:val="00BA35AC"/>
    <w:rsid w:val="00BA37DE"/>
    <w:rsid w:val="00BA46DC"/>
    <w:rsid w:val="00BA5200"/>
    <w:rsid w:val="00BA561A"/>
    <w:rsid w:val="00BA579A"/>
    <w:rsid w:val="00BA5E56"/>
    <w:rsid w:val="00BA5E98"/>
    <w:rsid w:val="00BA6D39"/>
    <w:rsid w:val="00BA6DB2"/>
    <w:rsid w:val="00BA7C14"/>
    <w:rsid w:val="00BB0151"/>
    <w:rsid w:val="00BB06C3"/>
    <w:rsid w:val="00BB0DC6"/>
    <w:rsid w:val="00BB15E4"/>
    <w:rsid w:val="00BB16FD"/>
    <w:rsid w:val="00BB17A2"/>
    <w:rsid w:val="00BB1E19"/>
    <w:rsid w:val="00BB1F47"/>
    <w:rsid w:val="00BB21D1"/>
    <w:rsid w:val="00BB24B0"/>
    <w:rsid w:val="00BB27BD"/>
    <w:rsid w:val="00BB2882"/>
    <w:rsid w:val="00BB32F2"/>
    <w:rsid w:val="00BB390C"/>
    <w:rsid w:val="00BB3A6E"/>
    <w:rsid w:val="00BB4338"/>
    <w:rsid w:val="00BB4AA0"/>
    <w:rsid w:val="00BB5880"/>
    <w:rsid w:val="00BB5E9C"/>
    <w:rsid w:val="00BB655D"/>
    <w:rsid w:val="00BB6C0E"/>
    <w:rsid w:val="00BB6E2C"/>
    <w:rsid w:val="00BB6EB2"/>
    <w:rsid w:val="00BB7B38"/>
    <w:rsid w:val="00BC0442"/>
    <w:rsid w:val="00BC0788"/>
    <w:rsid w:val="00BC0EA4"/>
    <w:rsid w:val="00BC11E5"/>
    <w:rsid w:val="00BC1546"/>
    <w:rsid w:val="00BC177A"/>
    <w:rsid w:val="00BC21B3"/>
    <w:rsid w:val="00BC2A0D"/>
    <w:rsid w:val="00BC3615"/>
    <w:rsid w:val="00BC371D"/>
    <w:rsid w:val="00BC43CB"/>
    <w:rsid w:val="00BC4BC6"/>
    <w:rsid w:val="00BC52FD"/>
    <w:rsid w:val="00BC552D"/>
    <w:rsid w:val="00BC62E3"/>
    <w:rsid w:val="00BC6709"/>
    <w:rsid w:val="00BC6E62"/>
    <w:rsid w:val="00BC7443"/>
    <w:rsid w:val="00BC7AB8"/>
    <w:rsid w:val="00BD0648"/>
    <w:rsid w:val="00BD0B30"/>
    <w:rsid w:val="00BD0D43"/>
    <w:rsid w:val="00BD0F8B"/>
    <w:rsid w:val="00BD1040"/>
    <w:rsid w:val="00BD1545"/>
    <w:rsid w:val="00BD158F"/>
    <w:rsid w:val="00BD34AA"/>
    <w:rsid w:val="00BD358D"/>
    <w:rsid w:val="00BD55D3"/>
    <w:rsid w:val="00BD5FC6"/>
    <w:rsid w:val="00BD68D5"/>
    <w:rsid w:val="00BD7099"/>
    <w:rsid w:val="00BD78B8"/>
    <w:rsid w:val="00BD7EC7"/>
    <w:rsid w:val="00BE0565"/>
    <w:rsid w:val="00BE0A85"/>
    <w:rsid w:val="00BE0C44"/>
    <w:rsid w:val="00BE11A7"/>
    <w:rsid w:val="00BE137E"/>
    <w:rsid w:val="00BE180E"/>
    <w:rsid w:val="00BE1B8B"/>
    <w:rsid w:val="00BE286F"/>
    <w:rsid w:val="00BE2A18"/>
    <w:rsid w:val="00BE2C01"/>
    <w:rsid w:val="00BE2C26"/>
    <w:rsid w:val="00BE3192"/>
    <w:rsid w:val="00BE41EC"/>
    <w:rsid w:val="00BE56FB"/>
    <w:rsid w:val="00BE61B0"/>
    <w:rsid w:val="00BE66A6"/>
    <w:rsid w:val="00BE7031"/>
    <w:rsid w:val="00BE7D40"/>
    <w:rsid w:val="00BF06DD"/>
    <w:rsid w:val="00BF0A4E"/>
    <w:rsid w:val="00BF1A33"/>
    <w:rsid w:val="00BF32AD"/>
    <w:rsid w:val="00BF341C"/>
    <w:rsid w:val="00BF36CE"/>
    <w:rsid w:val="00BF3DDE"/>
    <w:rsid w:val="00BF43D5"/>
    <w:rsid w:val="00BF452E"/>
    <w:rsid w:val="00BF48C4"/>
    <w:rsid w:val="00BF561C"/>
    <w:rsid w:val="00BF6589"/>
    <w:rsid w:val="00BF65BF"/>
    <w:rsid w:val="00BF6EAA"/>
    <w:rsid w:val="00BF6F7F"/>
    <w:rsid w:val="00BF761F"/>
    <w:rsid w:val="00C004ED"/>
    <w:rsid w:val="00C00647"/>
    <w:rsid w:val="00C00944"/>
    <w:rsid w:val="00C009A2"/>
    <w:rsid w:val="00C00AE5"/>
    <w:rsid w:val="00C02764"/>
    <w:rsid w:val="00C030A3"/>
    <w:rsid w:val="00C03902"/>
    <w:rsid w:val="00C03EB0"/>
    <w:rsid w:val="00C04B2D"/>
    <w:rsid w:val="00C04CEF"/>
    <w:rsid w:val="00C05091"/>
    <w:rsid w:val="00C051E0"/>
    <w:rsid w:val="00C05679"/>
    <w:rsid w:val="00C05C37"/>
    <w:rsid w:val="00C06614"/>
    <w:rsid w:val="00C0662F"/>
    <w:rsid w:val="00C0669B"/>
    <w:rsid w:val="00C06F4A"/>
    <w:rsid w:val="00C07098"/>
    <w:rsid w:val="00C10C88"/>
    <w:rsid w:val="00C10F8A"/>
    <w:rsid w:val="00C11943"/>
    <w:rsid w:val="00C11A2C"/>
    <w:rsid w:val="00C1246C"/>
    <w:rsid w:val="00C12777"/>
    <w:rsid w:val="00C12A1A"/>
    <w:rsid w:val="00C12E96"/>
    <w:rsid w:val="00C12EAD"/>
    <w:rsid w:val="00C130FA"/>
    <w:rsid w:val="00C135C8"/>
    <w:rsid w:val="00C13918"/>
    <w:rsid w:val="00C141CF"/>
    <w:rsid w:val="00C145FB"/>
    <w:rsid w:val="00C14763"/>
    <w:rsid w:val="00C16141"/>
    <w:rsid w:val="00C16750"/>
    <w:rsid w:val="00C16E05"/>
    <w:rsid w:val="00C21019"/>
    <w:rsid w:val="00C219CD"/>
    <w:rsid w:val="00C21A35"/>
    <w:rsid w:val="00C21EFC"/>
    <w:rsid w:val="00C23434"/>
    <w:rsid w:val="00C2363F"/>
    <w:rsid w:val="00C236C8"/>
    <w:rsid w:val="00C2427A"/>
    <w:rsid w:val="00C24B86"/>
    <w:rsid w:val="00C2541E"/>
    <w:rsid w:val="00C2585B"/>
    <w:rsid w:val="00C259EA"/>
    <w:rsid w:val="00C25E9D"/>
    <w:rsid w:val="00C260B1"/>
    <w:rsid w:val="00C26688"/>
    <w:rsid w:val="00C26E56"/>
    <w:rsid w:val="00C271C3"/>
    <w:rsid w:val="00C27310"/>
    <w:rsid w:val="00C3004C"/>
    <w:rsid w:val="00C30228"/>
    <w:rsid w:val="00C31406"/>
    <w:rsid w:val="00C318AD"/>
    <w:rsid w:val="00C31F8E"/>
    <w:rsid w:val="00C32800"/>
    <w:rsid w:val="00C33846"/>
    <w:rsid w:val="00C344CA"/>
    <w:rsid w:val="00C34E1D"/>
    <w:rsid w:val="00C34F71"/>
    <w:rsid w:val="00C35004"/>
    <w:rsid w:val="00C35AB8"/>
    <w:rsid w:val="00C3624B"/>
    <w:rsid w:val="00C367C8"/>
    <w:rsid w:val="00C36DF7"/>
    <w:rsid w:val="00C37194"/>
    <w:rsid w:val="00C402CC"/>
    <w:rsid w:val="00C40637"/>
    <w:rsid w:val="00C40F6C"/>
    <w:rsid w:val="00C415FD"/>
    <w:rsid w:val="00C416DE"/>
    <w:rsid w:val="00C41944"/>
    <w:rsid w:val="00C42142"/>
    <w:rsid w:val="00C42433"/>
    <w:rsid w:val="00C427B8"/>
    <w:rsid w:val="00C42B7A"/>
    <w:rsid w:val="00C42C2A"/>
    <w:rsid w:val="00C42DED"/>
    <w:rsid w:val="00C43707"/>
    <w:rsid w:val="00C43854"/>
    <w:rsid w:val="00C44426"/>
    <w:rsid w:val="00C445F3"/>
    <w:rsid w:val="00C447E2"/>
    <w:rsid w:val="00C451F4"/>
    <w:rsid w:val="00C45EB1"/>
    <w:rsid w:val="00C46411"/>
    <w:rsid w:val="00C46D64"/>
    <w:rsid w:val="00C4789A"/>
    <w:rsid w:val="00C47BA7"/>
    <w:rsid w:val="00C5016E"/>
    <w:rsid w:val="00C50547"/>
    <w:rsid w:val="00C513BD"/>
    <w:rsid w:val="00C5162A"/>
    <w:rsid w:val="00C517D4"/>
    <w:rsid w:val="00C51CAA"/>
    <w:rsid w:val="00C52084"/>
    <w:rsid w:val="00C52F34"/>
    <w:rsid w:val="00C530F5"/>
    <w:rsid w:val="00C53DCA"/>
    <w:rsid w:val="00C54972"/>
    <w:rsid w:val="00C54A3A"/>
    <w:rsid w:val="00C54C8B"/>
    <w:rsid w:val="00C55566"/>
    <w:rsid w:val="00C56448"/>
    <w:rsid w:val="00C56D8C"/>
    <w:rsid w:val="00C6060B"/>
    <w:rsid w:val="00C609BB"/>
    <w:rsid w:val="00C6262A"/>
    <w:rsid w:val="00C63482"/>
    <w:rsid w:val="00C65941"/>
    <w:rsid w:val="00C667BE"/>
    <w:rsid w:val="00C66D37"/>
    <w:rsid w:val="00C672EF"/>
    <w:rsid w:val="00C6741D"/>
    <w:rsid w:val="00C6766B"/>
    <w:rsid w:val="00C67A00"/>
    <w:rsid w:val="00C67A6A"/>
    <w:rsid w:val="00C67C0E"/>
    <w:rsid w:val="00C713CF"/>
    <w:rsid w:val="00C714F4"/>
    <w:rsid w:val="00C71A53"/>
    <w:rsid w:val="00C71C5A"/>
    <w:rsid w:val="00C72223"/>
    <w:rsid w:val="00C72AA4"/>
    <w:rsid w:val="00C72AF2"/>
    <w:rsid w:val="00C72BB7"/>
    <w:rsid w:val="00C73C3B"/>
    <w:rsid w:val="00C74F0C"/>
    <w:rsid w:val="00C7503A"/>
    <w:rsid w:val="00C7538C"/>
    <w:rsid w:val="00C756FC"/>
    <w:rsid w:val="00C75F2D"/>
    <w:rsid w:val="00C76417"/>
    <w:rsid w:val="00C76D84"/>
    <w:rsid w:val="00C7726F"/>
    <w:rsid w:val="00C804D6"/>
    <w:rsid w:val="00C8090D"/>
    <w:rsid w:val="00C80D22"/>
    <w:rsid w:val="00C82257"/>
    <w:rsid w:val="00C823DA"/>
    <w:rsid w:val="00C8259F"/>
    <w:rsid w:val="00C82746"/>
    <w:rsid w:val="00C82CFC"/>
    <w:rsid w:val="00C8312F"/>
    <w:rsid w:val="00C838DB"/>
    <w:rsid w:val="00C84280"/>
    <w:rsid w:val="00C84A62"/>
    <w:rsid w:val="00C84B8F"/>
    <w:rsid w:val="00C84C47"/>
    <w:rsid w:val="00C858A4"/>
    <w:rsid w:val="00C86AFA"/>
    <w:rsid w:val="00C86C7C"/>
    <w:rsid w:val="00C87084"/>
    <w:rsid w:val="00C879E2"/>
    <w:rsid w:val="00C87B01"/>
    <w:rsid w:val="00C9019F"/>
    <w:rsid w:val="00C902BD"/>
    <w:rsid w:val="00C91ACE"/>
    <w:rsid w:val="00C92D53"/>
    <w:rsid w:val="00C92F44"/>
    <w:rsid w:val="00C93091"/>
    <w:rsid w:val="00C93365"/>
    <w:rsid w:val="00C93D30"/>
    <w:rsid w:val="00C95741"/>
    <w:rsid w:val="00C95D56"/>
    <w:rsid w:val="00C95E77"/>
    <w:rsid w:val="00C9606B"/>
    <w:rsid w:val="00C97204"/>
    <w:rsid w:val="00CA034B"/>
    <w:rsid w:val="00CA1A58"/>
    <w:rsid w:val="00CA21E3"/>
    <w:rsid w:val="00CA3135"/>
    <w:rsid w:val="00CA3D16"/>
    <w:rsid w:val="00CA3F58"/>
    <w:rsid w:val="00CA4017"/>
    <w:rsid w:val="00CA4F5D"/>
    <w:rsid w:val="00CA4F6B"/>
    <w:rsid w:val="00CA63B0"/>
    <w:rsid w:val="00CA664E"/>
    <w:rsid w:val="00CA6ACF"/>
    <w:rsid w:val="00CB04C6"/>
    <w:rsid w:val="00CB18D0"/>
    <w:rsid w:val="00CB197B"/>
    <w:rsid w:val="00CB1C8A"/>
    <w:rsid w:val="00CB1CA8"/>
    <w:rsid w:val="00CB2034"/>
    <w:rsid w:val="00CB24F5"/>
    <w:rsid w:val="00CB2663"/>
    <w:rsid w:val="00CB29F9"/>
    <w:rsid w:val="00CB2E55"/>
    <w:rsid w:val="00CB3B31"/>
    <w:rsid w:val="00CB3B97"/>
    <w:rsid w:val="00CB3BBE"/>
    <w:rsid w:val="00CB4330"/>
    <w:rsid w:val="00CB54AC"/>
    <w:rsid w:val="00CB59E9"/>
    <w:rsid w:val="00CB5E12"/>
    <w:rsid w:val="00CB618F"/>
    <w:rsid w:val="00CB647B"/>
    <w:rsid w:val="00CB6728"/>
    <w:rsid w:val="00CB7224"/>
    <w:rsid w:val="00CB74A5"/>
    <w:rsid w:val="00CB766F"/>
    <w:rsid w:val="00CB77A0"/>
    <w:rsid w:val="00CC0D6A"/>
    <w:rsid w:val="00CC3449"/>
    <w:rsid w:val="00CC3831"/>
    <w:rsid w:val="00CC3A23"/>
    <w:rsid w:val="00CC3E3D"/>
    <w:rsid w:val="00CC44E8"/>
    <w:rsid w:val="00CC519B"/>
    <w:rsid w:val="00CC59D3"/>
    <w:rsid w:val="00CC6066"/>
    <w:rsid w:val="00CC67C4"/>
    <w:rsid w:val="00CC68AE"/>
    <w:rsid w:val="00CC6AF4"/>
    <w:rsid w:val="00CC76EF"/>
    <w:rsid w:val="00CC7B16"/>
    <w:rsid w:val="00CD0978"/>
    <w:rsid w:val="00CD0FDD"/>
    <w:rsid w:val="00CD12C1"/>
    <w:rsid w:val="00CD214E"/>
    <w:rsid w:val="00CD37EC"/>
    <w:rsid w:val="00CD417B"/>
    <w:rsid w:val="00CD4425"/>
    <w:rsid w:val="00CD4649"/>
    <w:rsid w:val="00CD46FA"/>
    <w:rsid w:val="00CD5973"/>
    <w:rsid w:val="00CD5D90"/>
    <w:rsid w:val="00CD6072"/>
    <w:rsid w:val="00CD751F"/>
    <w:rsid w:val="00CE013D"/>
    <w:rsid w:val="00CE081C"/>
    <w:rsid w:val="00CE0A58"/>
    <w:rsid w:val="00CE0DD7"/>
    <w:rsid w:val="00CE164B"/>
    <w:rsid w:val="00CE21D2"/>
    <w:rsid w:val="00CE22D2"/>
    <w:rsid w:val="00CE2342"/>
    <w:rsid w:val="00CE31A6"/>
    <w:rsid w:val="00CE32A3"/>
    <w:rsid w:val="00CE39CE"/>
    <w:rsid w:val="00CE3DF5"/>
    <w:rsid w:val="00CE45E5"/>
    <w:rsid w:val="00CE46CD"/>
    <w:rsid w:val="00CE4C16"/>
    <w:rsid w:val="00CE4FC9"/>
    <w:rsid w:val="00CE50A9"/>
    <w:rsid w:val="00CE5AD9"/>
    <w:rsid w:val="00CE5DAF"/>
    <w:rsid w:val="00CE63E2"/>
    <w:rsid w:val="00CE6DAE"/>
    <w:rsid w:val="00CE73DD"/>
    <w:rsid w:val="00CE757E"/>
    <w:rsid w:val="00CE7D30"/>
    <w:rsid w:val="00CE7FED"/>
    <w:rsid w:val="00CF09AA"/>
    <w:rsid w:val="00CF1520"/>
    <w:rsid w:val="00CF17B1"/>
    <w:rsid w:val="00CF1D4D"/>
    <w:rsid w:val="00CF20CF"/>
    <w:rsid w:val="00CF2BB8"/>
    <w:rsid w:val="00CF2FCC"/>
    <w:rsid w:val="00CF3419"/>
    <w:rsid w:val="00CF4813"/>
    <w:rsid w:val="00CF5233"/>
    <w:rsid w:val="00CF5B60"/>
    <w:rsid w:val="00CF60D5"/>
    <w:rsid w:val="00CF619E"/>
    <w:rsid w:val="00CF667F"/>
    <w:rsid w:val="00CF6DF0"/>
    <w:rsid w:val="00CF6E64"/>
    <w:rsid w:val="00CF7548"/>
    <w:rsid w:val="00D0095E"/>
    <w:rsid w:val="00D00CCD"/>
    <w:rsid w:val="00D01E61"/>
    <w:rsid w:val="00D01FCE"/>
    <w:rsid w:val="00D029B8"/>
    <w:rsid w:val="00D02F60"/>
    <w:rsid w:val="00D03B45"/>
    <w:rsid w:val="00D03E6F"/>
    <w:rsid w:val="00D04478"/>
    <w:rsid w:val="00D0464E"/>
    <w:rsid w:val="00D04A96"/>
    <w:rsid w:val="00D04EC2"/>
    <w:rsid w:val="00D0535E"/>
    <w:rsid w:val="00D053BA"/>
    <w:rsid w:val="00D05443"/>
    <w:rsid w:val="00D05461"/>
    <w:rsid w:val="00D05C86"/>
    <w:rsid w:val="00D05F12"/>
    <w:rsid w:val="00D06358"/>
    <w:rsid w:val="00D065F5"/>
    <w:rsid w:val="00D06886"/>
    <w:rsid w:val="00D07611"/>
    <w:rsid w:val="00D07A7B"/>
    <w:rsid w:val="00D07CA2"/>
    <w:rsid w:val="00D07E3C"/>
    <w:rsid w:val="00D10793"/>
    <w:rsid w:val="00D10E06"/>
    <w:rsid w:val="00D1136B"/>
    <w:rsid w:val="00D1310C"/>
    <w:rsid w:val="00D13882"/>
    <w:rsid w:val="00D14178"/>
    <w:rsid w:val="00D146F4"/>
    <w:rsid w:val="00D14A36"/>
    <w:rsid w:val="00D15197"/>
    <w:rsid w:val="00D156FF"/>
    <w:rsid w:val="00D15827"/>
    <w:rsid w:val="00D159FB"/>
    <w:rsid w:val="00D16820"/>
    <w:rsid w:val="00D169C8"/>
    <w:rsid w:val="00D1793F"/>
    <w:rsid w:val="00D200C0"/>
    <w:rsid w:val="00D210F8"/>
    <w:rsid w:val="00D216DD"/>
    <w:rsid w:val="00D22AF5"/>
    <w:rsid w:val="00D2303A"/>
    <w:rsid w:val="00D235EA"/>
    <w:rsid w:val="00D247A9"/>
    <w:rsid w:val="00D2491D"/>
    <w:rsid w:val="00D24DF9"/>
    <w:rsid w:val="00D25302"/>
    <w:rsid w:val="00D25B85"/>
    <w:rsid w:val="00D26655"/>
    <w:rsid w:val="00D27DE3"/>
    <w:rsid w:val="00D30004"/>
    <w:rsid w:val="00D30257"/>
    <w:rsid w:val="00D30DBC"/>
    <w:rsid w:val="00D30EC8"/>
    <w:rsid w:val="00D3134E"/>
    <w:rsid w:val="00D31726"/>
    <w:rsid w:val="00D324B4"/>
    <w:rsid w:val="00D32721"/>
    <w:rsid w:val="00D328DC"/>
    <w:rsid w:val="00D33387"/>
    <w:rsid w:val="00D333CB"/>
    <w:rsid w:val="00D3350A"/>
    <w:rsid w:val="00D33A33"/>
    <w:rsid w:val="00D33E1E"/>
    <w:rsid w:val="00D349D0"/>
    <w:rsid w:val="00D34BF8"/>
    <w:rsid w:val="00D3543A"/>
    <w:rsid w:val="00D35CF3"/>
    <w:rsid w:val="00D36DA4"/>
    <w:rsid w:val="00D3709C"/>
    <w:rsid w:val="00D37626"/>
    <w:rsid w:val="00D37979"/>
    <w:rsid w:val="00D37F2B"/>
    <w:rsid w:val="00D402FB"/>
    <w:rsid w:val="00D405CA"/>
    <w:rsid w:val="00D40CBE"/>
    <w:rsid w:val="00D41CAF"/>
    <w:rsid w:val="00D42D76"/>
    <w:rsid w:val="00D4347A"/>
    <w:rsid w:val="00D45927"/>
    <w:rsid w:val="00D4603F"/>
    <w:rsid w:val="00D464CC"/>
    <w:rsid w:val="00D46A32"/>
    <w:rsid w:val="00D46F78"/>
    <w:rsid w:val="00D46F90"/>
    <w:rsid w:val="00D47552"/>
    <w:rsid w:val="00D47783"/>
    <w:rsid w:val="00D47D7A"/>
    <w:rsid w:val="00D50ABD"/>
    <w:rsid w:val="00D51030"/>
    <w:rsid w:val="00D52A7C"/>
    <w:rsid w:val="00D53318"/>
    <w:rsid w:val="00D5463A"/>
    <w:rsid w:val="00D55290"/>
    <w:rsid w:val="00D5544D"/>
    <w:rsid w:val="00D559F9"/>
    <w:rsid w:val="00D55A85"/>
    <w:rsid w:val="00D560CC"/>
    <w:rsid w:val="00D566F7"/>
    <w:rsid w:val="00D56981"/>
    <w:rsid w:val="00D574EE"/>
    <w:rsid w:val="00D57791"/>
    <w:rsid w:val="00D57E36"/>
    <w:rsid w:val="00D6046A"/>
    <w:rsid w:val="00D60519"/>
    <w:rsid w:val="00D60B32"/>
    <w:rsid w:val="00D60B34"/>
    <w:rsid w:val="00D615E5"/>
    <w:rsid w:val="00D6212C"/>
    <w:rsid w:val="00D6212F"/>
    <w:rsid w:val="00D6264E"/>
    <w:rsid w:val="00D62870"/>
    <w:rsid w:val="00D63235"/>
    <w:rsid w:val="00D63BA6"/>
    <w:rsid w:val="00D649BE"/>
    <w:rsid w:val="00D64F25"/>
    <w:rsid w:val="00D655D9"/>
    <w:rsid w:val="00D65872"/>
    <w:rsid w:val="00D66088"/>
    <w:rsid w:val="00D66714"/>
    <w:rsid w:val="00D66F3C"/>
    <w:rsid w:val="00D6713C"/>
    <w:rsid w:val="00D676F3"/>
    <w:rsid w:val="00D6770F"/>
    <w:rsid w:val="00D67FAE"/>
    <w:rsid w:val="00D70656"/>
    <w:rsid w:val="00D70744"/>
    <w:rsid w:val="00D70992"/>
    <w:rsid w:val="00D70EF5"/>
    <w:rsid w:val="00D71024"/>
    <w:rsid w:val="00D714F0"/>
    <w:rsid w:val="00D717A4"/>
    <w:rsid w:val="00D71A25"/>
    <w:rsid w:val="00D71D5D"/>
    <w:rsid w:val="00D71FCF"/>
    <w:rsid w:val="00D72A0A"/>
    <w:rsid w:val="00D72A54"/>
    <w:rsid w:val="00D72CC1"/>
    <w:rsid w:val="00D72F10"/>
    <w:rsid w:val="00D73138"/>
    <w:rsid w:val="00D73284"/>
    <w:rsid w:val="00D73C38"/>
    <w:rsid w:val="00D74068"/>
    <w:rsid w:val="00D74296"/>
    <w:rsid w:val="00D74554"/>
    <w:rsid w:val="00D74590"/>
    <w:rsid w:val="00D753D0"/>
    <w:rsid w:val="00D7589E"/>
    <w:rsid w:val="00D75EAB"/>
    <w:rsid w:val="00D7619D"/>
    <w:rsid w:val="00D7698F"/>
    <w:rsid w:val="00D76EC9"/>
    <w:rsid w:val="00D77D5F"/>
    <w:rsid w:val="00D80DBD"/>
    <w:rsid w:val="00D80E7D"/>
    <w:rsid w:val="00D81397"/>
    <w:rsid w:val="00D8275B"/>
    <w:rsid w:val="00D82C3F"/>
    <w:rsid w:val="00D832E0"/>
    <w:rsid w:val="00D83386"/>
    <w:rsid w:val="00D83662"/>
    <w:rsid w:val="00D83F8B"/>
    <w:rsid w:val="00D8482C"/>
    <w:rsid w:val="00D848B9"/>
    <w:rsid w:val="00D84A9A"/>
    <w:rsid w:val="00D84CE9"/>
    <w:rsid w:val="00D85BC5"/>
    <w:rsid w:val="00D860CA"/>
    <w:rsid w:val="00D86AE0"/>
    <w:rsid w:val="00D8743C"/>
    <w:rsid w:val="00D90E69"/>
    <w:rsid w:val="00D91368"/>
    <w:rsid w:val="00D918A9"/>
    <w:rsid w:val="00D9191C"/>
    <w:rsid w:val="00D919E0"/>
    <w:rsid w:val="00D92499"/>
    <w:rsid w:val="00D9269F"/>
    <w:rsid w:val="00D92A63"/>
    <w:rsid w:val="00D93106"/>
    <w:rsid w:val="00D933E9"/>
    <w:rsid w:val="00D94041"/>
    <w:rsid w:val="00D94AC8"/>
    <w:rsid w:val="00D94CB6"/>
    <w:rsid w:val="00D9505D"/>
    <w:rsid w:val="00D953D0"/>
    <w:rsid w:val="00D9546F"/>
    <w:rsid w:val="00D959F5"/>
    <w:rsid w:val="00D96466"/>
    <w:rsid w:val="00D96884"/>
    <w:rsid w:val="00D97C22"/>
    <w:rsid w:val="00D97FD2"/>
    <w:rsid w:val="00DA0022"/>
    <w:rsid w:val="00DA1725"/>
    <w:rsid w:val="00DA1742"/>
    <w:rsid w:val="00DA1813"/>
    <w:rsid w:val="00DA246F"/>
    <w:rsid w:val="00DA3751"/>
    <w:rsid w:val="00DA3D0E"/>
    <w:rsid w:val="00DA3FDD"/>
    <w:rsid w:val="00DA4BEC"/>
    <w:rsid w:val="00DA6257"/>
    <w:rsid w:val="00DA6F91"/>
    <w:rsid w:val="00DA7017"/>
    <w:rsid w:val="00DA7028"/>
    <w:rsid w:val="00DA7E61"/>
    <w:rsid w:val="00DB0CC0"/>
    <w:rsid w:val="00DB0E23"/>
    <w:rsid w:val="00DB1AD2"/>
    <w:rsid w:val="00DB1D7A"/>
    <w:rsid w:val="00DB2B58"/>
    <w:rsid w:val="00DB2DF8"/>
    <w:rsid w:val="00DB36C9"/>
    <w:rsid w:val="00DB3DDE"/>
    <w:rsid w:val="00DB510F"/>
    <w:rsid w:val="00DB5161"/>
    <w:rsid w:val="00DB5206"/>
    <w:rsid w:val="00DB5409"/>
    <w:rsid w:val="00DB5F45"/>
    <w:rsid w:val="00DB6276"/>
    <w:rsid w:val="00DB63F5"/>
    <w:rsid w:val="00DB68FF"/>
    <w:rsid w:val="00DB6D0D"/>
    <w:rsid w:val="00DB6D9E"/>
    <w:rsid w:val="00DB7E6E"/>
    <w:rsid w:val="00DC0BD7"/>
    <w:rsid w:val="00DC185A"/>
    <w:rsid w:val="00DC1C6B"/>
    <w:rsid w:val="00DC1E09"/>
    <w:rsid w:val="00DC1EA6"/>
    <w:rsid w:val="00DC2392"/>
    <w:rsid w:val="00DC2979"/>
    <w:rsid w:val="00DC2C2E"/>
    <w:rsid w:val="00DC3182"/>
    <w:rsid w:val="00DC3DAD"/>
    <w:rsid w:val="00DC3DF0"/>
    <w:rsid w:val="00DC4032"/>
    <w:rsid w:val="00DC413B"/>
    <w:rsid w:val="00DC4AF0"/>
    <w:rsid w:val="00DC5578"/>
    <w:rsid w:val="00DC56BC"/>
    <w:rsid w:val="00DC6DE4"/>
    <w:rsid w:val="00DC7063"/>
    <w:rsid w:val="00DC7438"/>
    <w:rsid w:val="00DC74FF"/>
    <w:rsid w:val="00DC7886"/>
    <w:rsid w:val="00DC7D8D"/>
    <w:rsid w:val="00DD0CF2"/>
    <w:rsid w:val="00DD1662"/>
    <w:rsid w:val="00DD1D55"/>
    <w:rsid w:val="00DD2367"/>
    <w:rsid w:val="00DD2F41"/>
    <w:rsid w:val="00DD3799"/>
    <w:rsid w:val="00DD59E4"/>
    <w:rsid w:val="00DD7B08"/>
    <w:rsid w:val="00DE08A3"/>
    <w:rsid w:val="00DE111A"/>
    <w:rsid w:val="00DE1554"/>
    <w:rsid w:val="00DE16EF"/>
    <w:rsid w:val="00DE1A1C"/>
    <w:rsid w:val="00DE1E9C"/>
    <w:rsid w:val="00DE2293"/>
    <w:rsid w:val="00DE27D5"/>
    <w:rsid w:val="00DE2901"/>
    <w:rsid w:val="00DE37D9"/>
    <w:rsid w:val="00DE3D7A"/>
    <w:rsid w:val="00DE3DBF"/>
    <w:rsid w:val="00DE3EC3"/>
    <w:rsid w:val="00DE4B5B"/>
    <w:rsid w:val="00DE4BA0"/>
    <w:rsid w:val="00DE58DF"/>
    <w:rsid w:val="00DE590F"/>
    <w:rsid w:val="00DE5A05"/>
    <w:rsid w:val="00DE5A31"/>
    <w:rsid w:val="00DE5EEF"/>
    <w:rsid w:val="00DE622E"/>
    <w:rsid w:val="00DE6389"/>
    <w:rsid w:val="00DE6766"/>
    <w:rsid w:val="00DE7190"/>
    <w:rsid w:val="00DE756A"/>
    <w:rsid w:val="00DE7DC1"/>
    <w:rsid w:val="00DF00B7"/>
    <w:rsid w:val="00DF1630"/>
    <w:rsid w:val="00DF16B7"/>
    <w:rsid w:val="00DF1946"/>
    <w:rsid w:val="00DF1A7B"/>
    <w:rsid w:val="00DF253D"/>
    <w:rsid w:val="00DF2812"/>
    <w:rsid w:val="00DF3293"/>
    <w:rsid w:val="00DF3755"/>
    <w:rsid w:val="00DF39FD"/>
    <w:rsid w:val="00DF3ADE"/>
    <w:rsid w:val="00DF3F7E"/>
    <w:rsid w:val="00DF4ED2"/>
    <w:rsid w:val="00DF6158"/>
    <w:rsid w:val="00DF7070"/>
    <w:rsid w:val="00DF7648"/>
    <w:rsid w:val="00DF7E64"/>
    <w:rsid w:val="00E007B7"/>
    <w:rsid w:val="00E00E29"/>
    <w:rsid w:val="00E01AE7"/>
    <w:rsid w:val="00E028EE"/>
    <w:rsid w:val="00E02BAB"/>
    <w:rsid w:val="00E02F24"/>
    <w:rsid w:val="00E03A20"/>
    <w:rsid w:val="00E03DAC"/>
    <w:rsid w:val="00E04CEB"/>
    <w:rsid w:val="00E05A99"/>
    <w:rsid w:val="00E05ACD"/>
    <w:rsid w:val="00E05BA7"/>
    <w:rsid w:val="00E060BC"/>
    <w:rsid w:val="00E06747"/>
    <w:rsid w:val="00E07794"/>
    <w:rsid w:val="00E07D16"/>
    <w:rsid w:val="00E11420"/>
    <w:rsid w:val="00E117E0"/>
    <w:rsid w:val="00E11E89"/>
    <w:rsid w:val="00E12032"/>
    <w:rsid w:val="00E132FB"/>
    <w:rsid w:val="00E13715"/>
    <w:rsid w:val="00E13A66"/>
    <w:rsid w:val="00E13D7D"/>
    <w:rsid w:val="00E1426B"/>
    <w:rsid w:val="00E15551"/>
    <w:rsid w:val="00E159A0"/>
    <w:rsid w:val="00E160E1"/>
    <w:rsid w:val="00E16256"/>
    <w:rsid w:val="00E16991"/>
    <w:rsid w:val="00E170B7"/>
    <w:rsid w:val="00E177DD"/>
    <w:rsid w:val="00E17D5B"/>
    <w:rsid w:val="00E20900"/>
    <w:rsid w:val="00E20C7F"/>
    <w:rsid w:val="00E2120F"/>
    <w:rsid w:val="00E2168F"/>
    <w:rsid w:val="00E22764"/>
    <w:rsid w:val="00E238DD"/>
    <w:rsid w:val="00E2396E"/>
    <w:rsid w:val="00E2459F"/>
    <w:rsid w:val="00E24728"/>
    <w:rsid w:val="00E250AF"/>
    <w:rsid w:val="00E25BAA"/>
    <w:rsid w:val="00E26CFB"/>
    <w:rsid w:val="00E276AC"/>
    <w:rsid w:val="00E27A65"/>
    <w:rsid w:val="00E304FB"/>
    <w:rsid w:val="00E31D81"/>
    <w:rsid w:val="00E3208F"/>
    <w:rsid w:val="00E322E2"/>
    <w:rsid w:val="00E3351E"/>
    <w:rsid w:val="00E33C64"/>
    <w:rsid w:val="00E343E2"/>
    <w:rsid w:val="00E34A35"/>
    <w:rsid w:val="00E36349"/>
    <w:rsid w:val="00E3720C"/>
    <w:rsid w:val="00E37C2F"/>
    <w:rsid w:val="00E37CE1"/>
    <w:rsid w:val="00E40530"/>
    <w:rsid w:val="00E40531"/>
    <w:rsid w:val="00E4064C"/>
    <w:rsid w:val="00E41C28"/>
    <w:rsid w:val="00E41E65"/>
    <w:rsid w:val="00E42120"/>
    <w:rsid w:val="00E425CF"/>
    <w:rsid w:val="00E42CE8"/>
    <w:rsid w:val="00E434D7"/>
    <w:rsid w:val="00E43887"/>
    <w:rsid w:val="00E44E2C"/>
    <w:rsid w:val="00E451F0"/>
    <w:rsid w:val="00E456B2"/>
    <w:rsid w:val="00E457F6"/>
    <w:rsid w:val="00E45C90"/>
    <w:rsid w:val="00E46308"/>
    <w:rsid w:val="00E47418"/>
    <w:rsid w:val="00E47A5B"/>
    <w:rsid w:val="00E47F0B"/>
    <w:rsid w:val="00E47FBA"/>
    <w:rsid w:val="00E50B53"/>
    <w:rsid w:val="00E50D0A"/>
    <w:rsid w:val="00E511CC"/>
    <w:rsid w:val="00E51E17"/>
    <w:rsid w:val="00E51FAB"/>
    <w:rsid w:val="00E52491"/>
    <w:rsid w:val="00E525B8"/>
    <w:rsid w:val="00E52692"/>
    <w:rsid w:val="00E526A3"/>
    <w:rsid w:val="00E528B5"/>
    <w:rsid w:val="00E52DAB"/>
    <w:rsid w:val="00E539B0"/>
    <w:rsid w:val="00E5437D"/>
    <w:rsid w:val="00E55481"/>
    <w:rsid w:val="00E555A3"/>
    <w:rsid w:val="00E55896"/>
    <w:rsid w:val="00E55994"/>
    <w:rsid w:val="00E56267"/>
    <w:rsid w:val="00E567AB"/>
    <w:rsid w:val="00E56A1B"/>
    <w:rsid w:val="00E56AA6"/>
    <w:rsid w:val="00E56D68"/>
    <w:rsid w:val="00E5709B"/>
    <w:rsid w:val="00E5775D"/>
    <w:rsid w:val="00E578C4"/>
    <w:rsid w:val="00E578DE"/>
    <w:rsid w:val="00E57DF8"/>
    <w:rsid w:val="00E60606"/>
    <w:rsid w:val="00E60ADD"/>
    <w:rsid w:val="00E60C66"/>
    <w:rsid w:val="00E61240"/>
    <w:rsid w:val="00E61636"/>
    <w:rsid w:val="00E6164D"/>
    <w:rsid w:val="00E618C9"/>
    <w:rsid w:val="00E623DF"/>
    <w:rsid w:val="00E62774"/>
    <w:rsid w:val="00E6307C"/>
    <w:rsid w:val="00E6329C"/>
    <w:rsid w:val="00E635C2"/>
    <w:rsid w:val="00E636FA"/>
    <w:rsid w:val="00E639C6"/>
    <w:rsid w:val="00E66025"/>
    <w:rsid w:val="00E66266"/>
    <w:rsid w:val="00E66C50"/>
    <w:rsid w:val="00E676B1"/>
    <w:rsid w:val="00E679D3"/>
    <w:rsid w:val="00E67B9F"/>
    <w:rsid w:val="00E706DA"/>
    <w:rsid w:val="00E71208"/>
    <w:rsid w:val="00E71444"/>
    <w:rsid w:val="00E71C91"/>
    <w:rsid w:val="00E720A1"/>
    <w:rsid w:val="00E725C0"/>
    <w:rsid w:val="00E74FFD"/>
    <w:rsid w:val="00E7527A"/>
    <w:rsid w:val="00E75DDA"/>
    <w:rsid w:val="00E76784"/>
    <w:rsid w:val="00E773E8"/>
    <w:rsid w:val="00E8022D"/>
    <w:rsid w:val="00E80645"/>
    <w:rsid w:val="00E80825"/>
    <w:rsid w:val="00E81875"/>
    <w:rsid w:val="00E82F9C"/>
    <w:rsid w:val="00E832DC"/>
    <w:rsid w:val="00E833C9"/>
    <w:rsid w:val="00E83ADD"/>
    <w:rsid w:val="00E846CA"/>
    <w:rsid w:val="00E847A7"/>
    <w:rsid w:val="00E84801"/>
    <w:rsid w:val="00E84F38"/>
    <w:rsid w:val="00E85623"/>
    <w:rsid w:val="00E85ACA"/>
    <w:rsid w:val="00E85F75"/>
    <w:rsid w:val="00E86133"/>
    <w:rsid w:val="00E86CA6"/>
    <w:rsid w:val="00E873E7"/>
    <w:rsid w:val="00E87441"/>
    <w:rsid w:val="00E90049"/>
    <w:rsid w:val="00E90589"/>
    <w:rsid w:val="00E919F3"/>
    <w:rsid w:val="00E91EAC"/>
    <w:rsid w:val="00E91FAE"/>
    <w:rsid w:val="00E930FF"/>
    <w:rsid w:val="00E934FE"/>
    <w:rsid w:val="00E9370E"/>
    <w:rsid w:val="00E93E59"/>
    <w:rsid w:val="00E94AB8"/>
    <w:rsid w:val="00E94CCD"/>
    <w:rsid w:val="00E96226"/>
    <w:rsid w:val="00E96E3F"/>
    <w:rsid w:val="00E978DA"/>
    <w:rsid w:val="00E979B9"/>
    <w:rsid w:val="00E97C1C"/>
    <w:rsid w:val="00EA0B1B"/>
    <w:rsid w:val="00EA0D7C"/>
    <w:rsid w:val="00EA1F54"/>
    <w:rsid w:val="00EA255A"/>
    <w:rsid w:val="00EA270C"/>
    <w:rsid w:val="00EA4509"/>
    <w:rsid w:val="00EA458C"/>
    <w:rsid w:val="00EA4974"/>
    <w:rsid w:val="00EA49CA"/>
    <w:rsid w:val="00EA4F1A"/>
    <w:rsid w:val="00EA532E"/>
    <w:rsid w:val="00EA67CF"/>
    <w:rsid w:val="00EA6C7E"/>
    <w:rsid w:val="00EA7001"/>
    <w:rsid w:val="00EB0187"/>
    <w:rsid w:val="00EB04A4"/>
    <w:rsid w:val="00EB063A"/>
    <w:rsid w:val="00EB06D9"/>
    <w:rsid w:val="00EB1088"/>
    <w:rsid w:val="00EB13A5"/>
    <w:rsid w:val="00EB192B"/>
    <w:rsid w:val="00EB19ED"/>
    <w:rsid w:val="00EB1CAB"/>
    <w:rsid w:val="00EB2C4C"/>
    <w:rsid w:val="00EB3253"/>
    <w:rsid w:val="00EB33AC"/>
    <w:rsid w:val="00EB408E"/>
    <w:rsid w:val="00EB4501"/>
    <w:rsid w:val="00EB5D34"/>
    <w:rsid w:val="00EB670D"/>
    <w:rsid w:val="00EB72D0"/>
    <w:rsid w:val="00EB7836"/>
    <w:rsid w:val="00EC0F5A"/>
    <w:rsid w:val="00EC167E"/>
    <w:rsid w:val="00EC1986"/>
    <w:rsid w:val="00EC1DCE"/>
    <w:rsid w:val="00EC294C"/>
    <w:rsid w:val="00EC2AD0"/>
    <w:rsid w:val="00EC2FCC"/>
    <w:rsid w:val="00EC320B"/>
    <w:rsid w:val="00EC344A"/>
    <w:rsid w:val="00EC357A"/>
    <w:rsid w:val="00EC4265"/>
    <w:rsid w:val="00EC4AE9"/>
    <w:rsid w:val="00EC4C0E"/>
    <w:rsid w:val="00EC4CEB"/>
    <w:rsid w:val="00EC5396"/>
    <w:rsid w:val="00EC659E"/>
    <w:rsid w:val="00EC6F11"/>
    <w:rsid w:val="00EC76C8"/>
    <w:rsid w:val="00EC7C20"/>
    <w:rsid w:val="00EC7D5A"/>
    <w:rsid w:val="00ED05D8"/>
    <w:rsid w:val="00ED1461"/>
    <w:rsid w:val="00ED1BD7"/>
    <w:rsid w:val="00ED2072"/>
    <w:rsid w:val="00ED2AE0"/>
    <w:rsid w:val="00ED2F81"/>
    <w:rsid w:val="00ED3D56"/>
    <w:rsid w:val="00ED4474"/>
    <w:rsid w:val="00ED44C6"/>
    <w:rsid w:val="00ED5553"/>
    <w:rsid w:val="00ED5927"/>
    <w:rsid w:val="00ED5E36"/>
    <w:rsid w:val="00ED5E77"/>
    <w:rsid w:val="00ED6241"/>
    <w:rsid w:val="00ED6455"/>
    <w:rsid w:val="00ED6560"/>
    <w:rsid w:val="00ED6961"/>
    <w:rsid w:val="00ED76C0"/>
    <w:rsid w:val="00ED784D"/>
    <w:rsid w:val="00ED7FD6"/>
    <w:rsid w:val="00EE10B1"/>
    <w:rsid w:val="00EE1410"/>
    <w:rsid w:val="00EE152D"/>
    <w:rsid w:val="00EE1F12"/>
    <w:rsid w:val="00EE2466"/>
    <w:rsid w:val="00EE24DA"/>
    <w:rsid w:val="00EE27B5"/>
    <w:rsid w:val="00EE29EC"/>
    <w:rsid w:val="00EE553C"/>
    <w:rsid w:val="00EE6BC2"/>
    <w:rsid w:val="00EE6C0A"/>
    <w:rsid w:val="00EF0B96"/>
    <w:rsid w:val="00EF10E6"/>
    <w:rsid w:val="00EF1256"/>
    <w:rsid w:val="00EF1586"/>
    <w:rsid w:val="00EF2A2C"/>
    <w:rsid w:val="00EF326E"/>
    <w:rsid w:val="00EF3486"/>
    <w:rsid w:val="00EF3D45"/>
    <w:rsid w:val="00EF428B"/>
    <w:rsid w:val="00EF47AF"/>
    <w:rsid w:val="00EF4C6A"/>
    <w:rsid w:val="00EF53B6"/>
    <w:rsid w:val="00EF578D"/>
    <w:rsid w:val="00EF6FE0"/>
    <w:rsid w:val="00EF7FDC"/>
    <w:rsid w:val="00F00304"/>
    <w:rsid w:val="00F00B73"/>
    <w:rsid w:val="00F018F6"/>
    <w:rsid w:val="00F0256C"/>
    <w:rsid w:val="00F0259A"/>
    <w:rsid w:val="00F02FEC"/>
    <w:rsid w:val="00F033A4"/>
    <w:rsid w:val="00F044F7"/>
    <w:rsid w:val="00F05102"/>
    <w:rsid w:val="00F054E1"/>
    <w:rsid w:val="00F05665"/>
    <w:rsid w:val="00F0579B"/>
    <w:rsid w:val="00F05F18"/>
    <w:rsid w:val="00F06BB7"/>
    <w:rsid w:val="00F074AC"/>
    <w:rsid w:val="00F07665"/>
    <w:rsid w:val="00F0778B"/>
    <w:rsid w:val="00F07E4E"/>
    <w:rsid w:val="00F1055C"/>
    <w:rsid w:val="00F115CA"/>
    <w:rsid w:val="00F1225D"/>
    <w:rsid w:val="00F12AB7"/>
    <w:rsid w:val="00F12CD5"/>
    <w:rsid w:val="00F14149"/>
    <w:rsid w:val="00F1427A"/>
    <w:rsid w:val="00F14817"/>
    <w:rsid w:val="00F14EBA"/>
    <w:rsid w:val="00F14FBF"/>
    <w:rsid w:val="00F1510F"/>
    <w:rsid w:val="00F1533A"/>
    <w:rsid w:val="00F15E5A"/>
    <w:rsid w:val="00F17212"/>
    <w:rsid w:val="00F178CE"/>
    <w:rsid w:val="00F17F0A"/>
    <w:rsid w:val="00F21203"/>
    <w:rsid w:val="00F219F3"/>
    <w:rsid w:val="00F21ED3"/>
    <w:rsid w:val="00F230CC"/>
    <w:rsid w:val="00F238D8"/>
    <w:rsid w:val="00F2486E"/>
    <w:rsid w:val="00F24955"/>
    <w:rsid w:val="00F24EC7"/>
    <w:rsid w:val="00F2668F"/>
    <w:rsid w:val="00F26DF0"/>
    <w:rsid w:val="00F26E9F"/>
    <w:rsid w:val="00F2714A"/>
    <w:rsid w:val="00F2742F"/>
    <w:rsid w:val="00F2753B"/>
    <w:rsid w:val="00F27FCC"/>
    <w:rsid w:val="00F3031C"/>
    <w:rsid w:val="00F30362"/>
    <w:rsid w:val="00F30650"/>
    <w:rsid w:val="00F30E9A"/>
    <w:rsid w:val="00F31D2F"/>
    <w:rsid w:val="00F32A20"/>
    <w:rsid w:val="00F3356C"/>
    <w:rsid w:val="00F33F8B"/>
    <w:rsid w:val="00F340B2"/>
    <w:rsid w:val="00F34738"/>
    <w:rsid w:val="00F35044"/>
    <w:rsid w:val="00F3560D"/>
    <w:rsid w:val="00F358CB"/>
    <w:rsid w:val="00F368AA"/>
    <w:rsid w:val="00F36CA0"/>
    <w:rsid w:val="00F37535"/>
    <w:rsid w:val="00F37834"/>
    <w:rsid w:val="00F37BE3"/>
    <w:rsid w:val="00F40052"/>
    <w:rsid w:val="00F40541"/>
    <w:rsid w:val="00F405FD"/>
    <w:rsid w:val="00F41A4D"/>
    <w:rsid w:val="00F41E6C"/>
    <w:rsid w:val="00F43390"/>
    <w:rsid w:val="00F43510"/>
    <w:rsid w:val="00F443B2"/>
    <w:rsid w:val="00F458D8"/>
    <w:rsid w:val="00F460F4"/>
    <w:rsid w:val="00F46E6B"/>
    <w:rsid w:val="00F47628"/>
    <w:rsid w:val="00F50237"/>
    <w:rsid w:val="00F50774"/>
    <w:rsid w:val="00F50F9A"/>
    <w:rsid w:val="00F51E52"/>
    <w:rsid w:val="00F523F2"/>
    <w:rsid w:val="00F52E3A"/>
    <w:rsid w:val="00F5330D"/>
    <w:rsid w:val="00F53596"/>
    <w:rsid w:val="00F53609"/>
    <w:rsid w:val="00F536D4"/>
    <w:rsid w:val="00F53832"/>
    <w:rsid w:val="00F53E17"/>
    <w:rsid w:val="00F55BA8"/>
    <w:rsid w:val="00F55DB1"/>
    <w:rsid w:val="00F55F17"/>
    <w:rsid w:val="00F56062"/>
    <w:rsid w:val="00F564DB"/>
    <w:rsid w:val="00F569FE"/>
    <w:rsid w:val="00F56ACA"/>
    <w:rsid w:val="00F5733F"/>
    <w:rsid w:val="00F57CB8"/>
    <w:rsid w:val="00F600FE"/>
    <w:rsid w:val="00F60507"/>
    <w:rsid w:val="00F62E4D"/>
    <w:rsid w:val="00F63FD9"/>
    <w:rsid w:val="00F640D1"/>
    <w:rsid w:val="00F64303"/>
    <w:rsid w:val="00F64333"/>
    <w:rsid w:val="00F64DDD"/>
    <w:rsid w:val="00F650AF"/>
    <w:rsid w:val="00F6584F"/>
    <w:rsid w:val="00F65EFD"/>
    <w:rsid w:val="00F66B34"/>
    <w:rsid w:val="00F66DFF"/>
    <w:rsid w:val="00F67011"/>
    <w:rsid w:val="00F6751E"/>
    <w:rsid w:val="00F675B9"/>
    <w:rsid w:val="00F7020A"/>
    <w:rsid w:val="00F70459"/>
    <w:rsid w:val="00F705DB"/>
    <w:rsid w:val="00F70E3D"/>
    <w:rsid w:val="00F7111D"/>
    <w:rsid w:val="00F711C9"/>
    <w:rsid w:val="00F715C8"/>
    <w:rsid w:val="00F718B9"/>
    <w:rsid w:val="00F719AB"/>
    <w:rsid w:val="00F719F0"/>
    <w:rsid w:val="00F721F1"/>
    <w:rsid w:val="00F723BE"/>
    <w:rsid w:val="00F737BC"/>
    <w:rsid w:val="00F73ABA"/>
    <w:rsid w:val="00F741BD"/>
    <w:rsid w:val="00F74632"/>
    <w:rsid w:val="00F74C59"/>
    <w:rsid w:val="00F7525B"/>
    <w:rsid w:val="00F75948"/>
    <w:rsid w:val="00F75C3A"/>
    <w:rsid w:val="00F75C75"/>
    <w:rsid w:val="00F75D71"/>
    <w:rsid w:val="00F76EAE"/>
    <w:rsid w:val="00F77338"/>
    <w:rsid w:val="00F77ABC"/>
    <w:rsid w:val="00F807E6"/>
    <w:rsid w:val="00F80D29"/>
    <w:rsid w:val="00F81FEE"/>
    <w:rsid w:val="00F82629"/>
    <w:rsid w:val="00F82A64"/>
    <w:rsid w:val="00F82C6F"/>
    <w:rsid w:val="00F82E30"/>
    <w:rsid w:val="00F83050"/>
    <w:rsid w:val="00F831CB"/>
    <w:rsid w:val="00F833CC"/>
    <w:rsid w:val="00F836AF"/>
    <w:rsid w:val="00F83F3F"/>
    <w:rsid w:val="00F848A3"/>
    <w:rsid w:val="00F84ACF"/>
    <w:rsid w:val="00F85032"/>
    <w:rsid w:val="00F8549D"/>
    <w:rsid w:val="00F85742"/>
    <w:rsid w:val="00F85A1A"/>
    <w:rsid w:val="00F85BF8"/>
    <w:rsid w:val="00F85C1B"/>
    <w:rsid w:val="00F85CC2"/>
    <w:rsid w:val="00F85F06"/>
    <w:rsid w:val="00F8610F"/>
    <w:rsid w:val="00F86678"/>
    <w:rsid w:val="00F8707F"/>
    <w:rsid w:val="00F871CE"/>
    <w:rsid w:val="00F87802"/>
    <w:rsid w:val="00F87CC1"/>
    <w:rsid w:val="00F87E22"/>
    <w:rsid w:val="00F92C0A"/>
    <w:rsid w:val="00F93233"/>
    <w:rsid w:val="00F93278"/>
    <w:rsid w:val="00F93594"/>
    <w:rsid w:val="00F939B6"/>
    <w:rsid w:val="00F93D06"/>
    <w:rsid w:val="00F9415B"/>
    <w:rsid w:val="00F942C5"/>
    <w:rsid w:val="00F94458"/>
    <w:rsid w:val="00F945DF"/>
    <w:rsid w:val="00F95668"/>
    <w:rsid w:val="00F958E9"/>
    <w:rsid w:val="00F95D91"/>
    <w:rsid w:val="00F9615A"/>
    <w:rsid w:val="00F96632"/>
    <w:rsid w:val="00F96E17"/>
    <w:rsid w:val="00F97496"/>
    <w:rsid w:val="00F97BE3"/>
    <w:rsid w:val="00FA020F"/>
    <w:rsid w:val="00FA0F2B"/>
    <w:rsid w:val="00FA1093"/>
    <w:rsid w:val="00FA13C2"/>
    <w:rsid w:val="00FA14B1"/>
    <w:rsid w:val="00FA1A8E"/>
    <w:rsid w:val="00FA27AB"/>
    <w:rsid w:val="00FA2F54"/>
    <w:rsid w:val="00FA37C2"/>
    <w:rsid w:val="00FA3C2F"/>
    <w:rsid w:val="00FA3D9B"/>
    <w:rsid w:val="00FA4290"/>
    <w:rsid w:val="00FA5028"/>
    <w:rsid w:val="00FA50D7"/>
    <w:rsid w:val="00FA57AF"/>
    <w:rsid w:val="00FA5F4E"/>
    <w:rsid w:val="00FA6647"/>
    <w:rsid w:val="00FA673B"/>
    <w:rsid w:val="00FA6A85"/>
    <w:rsid w:val="00FA7937"/>
    <w:rsid w:val="00FA79D5"/>
    <w:rsid w:val="00FA7F91"/>
    <w:rsid w:val="00FB0D4C"/>
    <w:rsid w:val="00FB11F5"/>
    <w:rsid w:val="00FB121C"/>
    <w:rsid w:val="00FB1365"/>
    <w:rsid w:val="00FB1B89"/>
    <w:rsid w:val="00FB1CDD"/>
    <w:rsid w:val="00FB1FBF"/>
    <w:rsid w:val="00FB2AB0"/>
    <w:rsid w:val="00FB2C2F"/>
    <w:rsid w:val="00FB305C"/>
    <w:rsid w:val="00FB3438"/>
    <w:rsid w:val="00FB347B"/>
    <w:rsid w:val="00FB3731"/>
    <w:rsid w:val="00FB37FB"/>
    <w:rsid w:val="00FB3BF9"/>
    <w:rsid w:val="00FB4079"/>
    <w:rsid w:val="00FB409F"/>
    <w:rsid w:val="00FB52FE"/>
    <w:rsid w:val="00FB6212"/>
    <w:rsid w:val="00FB673B"/>
    <w:rsid w:val="00FB6A73"/>
    <w:rsid w:val="00FC01EE"/>
    <w:rsid w:val="00FC1C2C"/>
    <w:rsid w:val="00FC2A58"/>
    <w:rsid w:val="00FC2D04"/>
    <w:rsid w:val="00FC2E3D"/>
    <w:rsid w:val="00FC2F8E"/>
    <w:rsid w:val="00FC2F9E"/>
    <w:rsid w:val="00FC322C"/>
    <w:rsid w:val="00FC3BDE"/>
    <w:rsid w:val="00FC3C8B"/>
    <w:rsid w:val="00FC4167"/>
    <w:rsid w:val="00FC4940"/>
    <w:rsid w:val="00FC4D0E"/>
    <w:rsid w:val="00FC5212"/>
    <w:rsid w:val="00FC5439"/>
    <w:rsid w:val="00FC55AC"/>
    <w:rsid w:val="00FC5A4D"/>
    <w:rsid w:val="00FC5C49"/>
    <w:rsid w:val="00FC5F8D"/>
    <w:rsid w:val="00FC64EE"/>
    <w:rsid w:val="00FC71A7"/>
    <w:rsid w:val="00FD083C"/>
    <w:rsid w:val="00FD110A"/>
    <w:rsid w:val="00FD1807"/>
    <w:rsid w:val="00FD1B8B"/>
    <w:rsid w:val="00FD1DBE"/>
    <w:rsid w:val="00FD2547"/>
    <w:rsid w:val="00FD2592"/>
    <w:rsid w:val="00FD25A7"/>
    <w:rsid w:val="00FD27B6"/>
    <w:rsid w:val="00FD2AD5"/>
    <w:rsid w:val="00FD2F2B"/>
    <w:rsid w:val="00FD306F"/>
    <w:rsid w:val="00FD33F2"/>
    <w:rsid w:val="00FD3689"/>
    <w:rsid w:val="00FD42A3"/>
    <w:rsid w:val="00FD4468"/>
    <w:rsid w:val="00FD4709"/>
    <w:rsid w:val="00FD4CB2"/>
    <w:rsid w:val="00FD5199"/>
    <w:rsid w:val="00FD7337"/>
    <w:rsid w:val="00FD739F"/>
    <w:rsid w:val="00FD7468"/>
    <w:rsid w:val="00FD779D"/>
    <w:rsid w:val="00FD7CE0"/>
    <w:rsid w:val="00FE0B3B"/>
    <w:rsid w:val="00FE1424"/>
    <w:rsid w:val="00FE1514"/>
    <w:rsid w:val="00FE16A1"/>
    <w:rsid w:val="00FE16C1"/>
    <w:rsid w:val="00FE19CC"/>
    <w:rsid w:val="00FE1BE2"/>
    <w:rsid w:val="00FE1CE7"/>
    <w:rsid w:val="00FE29C5"/>
    <w:rsid w:val="00FE2BA3"/>
    <w:rsid w:val="00FE393B"/>
    <w:rsid w:val="00FE42D2"/>
    <w:rsid w:val="00FE4B15"/>
    <w:rsid w:val="00FE50B0"/>
    <w:rsid w:val="00FE513C"/>
    <w:rsid w:val="00FE61D5"/>
    <w:rsid w:val="00FE6CA5"/>
    <w:rsid w:val="00FE6D15"/>
    <w:rsid w:val="00FE6F8D"/>
    <w:rsid w:val="00FE730A"/>
    <w:rsid w:val="00FE769A"/>
    <w:rsid w:val="00FF0584"/>
    <w:rsid w:val="00FF1CB2"/>
    <w:rsid w:val="00FF1DD7"/>
    <w:rsid w:val="00FF2D1F"/>
    <w:rsid w:val="00FF2FDA"/>
    <w:rsid w:val="00FF33AB"/>
    <w:rsid w:val="00FF3EAE"/>
    <w:rsid w:val="00FF4453"/>
    <w:rsid w:val="00FF49A9"/>
    <w:rsid w:val="00FF4C12"/>
    <w:rsid w:val="00FF51F4"/>
    <w:rsid w:val="00FF5B6B"/>
    <w:rsid w:val="00FF5DEA"/>
    <w:rsid w:val="00FF6607"/>
    <w:rsid w:val="00FF6C66"/>
    <w:rsid w:val="00FF712A"/>
    <w:rsid w:val="00FF7281"/>
    <w:rsid w:val="00FF7829"/>
    <w:rsid w:val="00FF7BB1"/>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ACDCE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locked="1"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lsdException w:name="macro" w:semiHidden="1" w:unhideWhenUsed="1"/>
    <w:lsdException w:name="toa heading" w:semiHidden="1" w:unhideWhenUsed="1"/>
    <w:lsdException w:name="List" w:semiHidden="1"/>
    <w:lsdException w:name="List Bullet" w:semiHidden="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lsdException w:name="List Continue 3" w:semiHidden="1"/>
    <w:lsdException w:name="List Continue 4" w:semiHidden="1"/>
    <w:lsdException w:name="List Continue 5" w:semiHidden="1"/>
    <w:lsdException w:name="Message Header" w:semiHidden="1" w:unhideWhenUsed="1"/>
    <w:lsdException w:name="Subtitle" w:semiHidden="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iPriority="0" w:unhideWhenUsed="1"/>
    <w:lsdException w:name="No List" w:semiHidden="1" w:unhideWhenUsed="1"/>
    <w:lsdException w:name="Outline List 1" w:locked="1" w:semiHidden="1" w:uiPriority="0" w:unhideWhenUsed="1"/>
    <w:lsdException w:name="Outline List 2" w:locked="1" w:semiHidden="1" w:uiPriority="0" w:unhideWhenUsed="1"/>
    <w:lsdException w:name="Outline List 3" w:semiHidden="1" w:uiPriority="0" w:unhideWhenUsed="1"/>
    <w:lsdException w:name="Table Simple 1" w:locked="1" w:semiHidden="1" w:uiPriority="0" w:unhideWhenUsed="1"/>
    <w:lsdException w:name="Table Simple 2" w:locked="1" w:semiHidden="1" w:uiPriority="0" w:unhideWhenUsed="1"/>
    <w:lsdException w:name="Table Simple 3" w:locked="1" w:semiHidden="1" w:uiPriority="0" w:unhideWhenUsed="1"/>
    <w:lsdException w:name="Table Classic 1" w:locked="1" w:semiHidden="1" w:uiPriority="0" w:unhideWhenUsed="1"/>
    <w:lsdException w:name="Table Classic 2" w:locked="1" w:semiHidden="1" w:uiPriority="0" w:unhideWhenUsed="1"/>
    <w:lsdException w:name="Table Classic 3" w:locked="1" w:semiHidden="1" w:uiPriority="0" w:unhideWhenUsed="1"/>
    <w:lsdException w:name="Table Classic 4" w:locked="1" w:semiHidden="1" w:uiPriority="0" w:unhideWhenUsed="1"/>
    <w:lsdException w:name="Table Colorful 1" w:locked="1" w:semiHidden="1" w:uiPriority="0" w:unhideWhenUsed="1"/>
    <w:lsdException w:name="Table Colorful 2" w:locked="1" w:semiHidden="1" w:uiPriority="0" w:unhideWhenUsed="1"/>
    <w:lsdException w:name="Table Colorful 3" w:locked="1" w:semiHidden="1" w:uiPriority="0" w:unhideWhenUsed="1"/>
    <w:lsdException w:name="Table Columns 1" w:locked="1" w:semiHidden="1" w:uiPriority="0" w:unhideWhenUsed="1"/>
    <w:lsdException w:name="Table Columns 2" w:locked="1" w:semiHidden="1" w:uiPriority="0" w:unhideWhenUsed="1"/>
    <w:lsdException w:name="Table Columns 3" w:locked="1" w:semiHidden="1" w:uiPriority="0" w:unhideWhenUsed="1"/>
    <w:lsdException w:name="Table Columns 4" w:locked="1" w:semiHidden="1" w:uiPriority="0" w:unhideWhenUsed="1"/>
    <w:lsdException w:name="Table Columns 5" w:locked="1" w:semiHidden="1" w:uiPriority="0" w:unhideWhenUsed="1"/>
    <w:lsdException w:name="Table Grid 1" w:locked="1" w:semiHidden="1" w:uiPriority="0" w:unhideWhenUsed="1"/>
    <w:lsdException w:name="Table Grid 2" w:locked="1" w:semiHidden="1" w:uiPriority="0" w:unhideWhenUsed="1"/>
    <w:lsdException w:name="Table Grid 3" w:locked="1" w:semiHidden="1" w:uiPriority="0" w:unhideWhenUsed="1"/>
    <w:lsdException w:name="Table Grid 4" w:locked="1" w:semiHidden="1" w:uiPriority="0" w:unhideWhenUsed="1"/>
    <w:lsdException w:name="Table Grid 5" w:locked="1" w:semiHidden="1" w:uiPriority="0" w:unhideWhenUsed="1"/>
    <w:lsdException w:name="Table Grid 6" w:locked="1" w:semiHidden="1" w:uiPriority="0" w:unhideWhenUsed="1"/>
    <w:lsdException w:name="Table Grid 7" w:locked="1" w:semiHidden="1" w:uiPriority="0" w:unhideWhenUsed="1"/>
    <w:lsdException w:name="Table Grid 8" w:locked="1" w:semiHidden="1" w:uiPriority="0" w:unhideWhenUsed="1"/>
    <w:lsdException w:name="Table List 1" w:locked="1" w:semiHidden="1" w:uiPriority="0" w:unhideWhenUsed="1"/>
    <w:lsdException w:name="Table List 2" w:locked="1" w:semiHidden="1" w:uiPriority="0" w:unhideWhenUsed="1"/>
    <w:lsdException w:name="Table List 3" w:locked="1" w:semiHidden="1" w:uiPriority="0" w:unhideWhenUsed="1"/>
    <w:lsdException w:name="Table List 4" w:locked="1" w:semiHidden="1" w:uiPriority="0" w:unhideWhenUsed="1"/>
    <w:lsdException w:name="Table List 5" w:locked="1" w:semiHidden="1" w:uiPriority="0" w:unhideWhenUsed="1"/>
    <w:lsdException w:name="Table List 6" w:locked="1" w:semiHidden="1" w:uiPriority="0" w:unhideWhenUsed="1"/>
    <w:lsdException w:name="Table List 7" w:locked="1" w:semiHidden="1" w:uiPriority="0" w:unhideWhenUsed="1"/>
    <w:lsdException w:name="Table List 8" w:locked="1" w:semiHidden="1" w:uiPriority="0" w:unhideWhenUsed="1"/>
    <w:lsdException w:name="Table 3D effects 1" w:locked="1" w:semiHidden="1" w:uiPriority="0" w:unhideWhenUsed="1"/>
    <w:lsdException w:name="Table 3D effects 2" w:locked="1" w:semiHidden="1" w:uiPriority="0" w:unhideWhenUsed="1"/>
    <w:lsdException w:name="Table 3D effects 3" w:locked="1" w:semiHidden="1" w:uiPriority="0" w:unhideWhenUsed="1"/>
    <w:lsdException w:name="Table Contemporary" w:locked="1" w:semiHidden="1" w:uiPriority="0" w:unhideWhenUsed="1"/>
    <w:lsdException w:name="Table Elegant" w:locked="1" w:semiHidden="1" w:uiPriority="0" w:unhideWhenUsed="1"/>
    <w:lsdException w:name="Table Professional" w:locked="1" w:semiHidden="1" w:uiPriority="0" w:unhideWhenUsed="1"/>
    <w:lsdException w:name="Table Subtle 1" w:locked="1" w:semiHidden="1" w:uiPriority="0" w:unhideWhenUsed="1"/>
    <w:lsdException w:name="Table Subtle 2" w:locked="1" w:semiHidden="1" w:uiPriority="0" w:unhideWhenUsed="1"/>
    <w:lsdException w:name="Table Web 1" w:locked="1" w:semiHidden="1" w:uiPriority="0" w:unhideWhenUsed="1"/>
    <w:lsdException w:name="Table Web 2" w:locked="1" w:semiHidden="1" w:uiPriority="0" w:unhideWhenUsed="1"/>
    <w:lsdException w:name="Table Web 3" w:locked="1" w:semiHidden="1" w:uiPriority="0" w:unhideWhenUsed="1"/>
    <w:lsdException w:name="Table Grid" w:locked="1" w:uiPriority="0"/>
    <w:lsdException w:name="Table Theme" w:locked="1" w:semiHidden="1" w:uiPriority="0" w:unhideWhenUsed="1"/>
    <w:lsdException w:name="Placeholder Text" w:semiHidden="1"/>
    <w:lsdException w:name="No Spacing" w:qFormat="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lsdException w:name="List Paragraph" w:semiHidden="1" w:uiPriority="34" w:qFormat="1"/>
    <w:lsdException w:name="Quote" w:semiHidden="1" w:qFormat="1"/>
    <w:lsdException w:name="Intense Quote" w:semiHidden="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1B1FFA"/>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9"/>
    <w:rsid w:val="001B1FFA"/>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paragraph" w:styleId="Nagwek3">
    <w:name w:val="heading 3"/>
    <w:basedOn w:val="Normalny"/>
    <w:next w:val="Normalny"/>
    <w:link w:val="Nagwek3Znak"/>
    <w:uiPriority w:val="99"/>
    <w:semiHidden/>
    <w:unhideWhenUsed/>
    <w:qFormat/>
    <w:rsid w:val="00872AD0"/>
    <w:pPr>
      <w:keepNext/>
      <w:keepLines/>
      <w:widowControl/>
      <w:autoSpaceDE/>
      <w:autoSpaceDN/>
      <w:adjustRightInd/>
      <w:spacing w:before="40" w:line="259" w:lineRule="auto"/>
      <w:outlineLvl w:val="2"/>
    </w:pPr>
    <w:rPr>
      <w:rFonts w:asciiTheme="majorHAnsi" w:eastAsiaTheme="majorEastAsia" w:hAnsiTheme="majorHAnsi" w:cstheme="majorBidi"/>
      <w:color w:val="243F60" w:themeColor="accent1" w:themeShade="7F"/>
      <w:szCs w:val="24"/>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1B1FFA"/>
    <w:pPr>
      <w:ind w:left="1497"/>
    </w:pPr>
  </w:style>
  <w:style w:type="paragraph" w:customStyle="1" w:styleId="ZTIRwPKTzmtirwpktartykuempunktem">
    <w:name w:val="Z/TIR_w_PKT – zm. tir. w pkt artykułem (punktem)"/>
    <w:basedOn w:val="TIRtiret"/>
    <w:uiPriority w:val="33"/>
    <w:qFormat/>
    <w:rsid w:val="001B1FF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1B1FFA"/>
    <w:pPr>
      <w:ind w:left="1021"/>
    </w:pPr>
  </w:style>
  <w:style w:type="paragraph" w:customStyle="1" w:styleId="2TIRpodwjnytiret">
    <w:name w:val="2TIR – podwójny tiret"/>
    <w:basedOn w:val="TIRtiret"/>
    <w:uiPriority w:val="73"/>
    <w:qFormat/>
    <w:rsid w:val="001B1FFA"/>
    <w:pPr>
      <w:ind w:left="1780"/>
    </w:pPr>
  </w:style>
  <w:style w:type="character" w:styleId="Odwoanieprzypisudolnego">
    <w:name w:val="footnote reference"/>
    <w:uiPriority w:val="99"/>
    <w:rsid w:val="001B1FFA"/>
    <w:rPr>
      <w:rFonts w:cs="Times New Roman"/>
      <w:vertAlign w:val="superscript"/>
    </w:rPr>
  </w:style>
  <w:style w:type="paragraph" w:styleId="Nagwek">
    <w:name w:val="header"/>
    <w:basedOn w:val="Normalny"/>
    <w:link w:val="NagwekZnak"/>
    <w:uiPriority w:val="99"/>
    <w:semiHidden/>
    <w:rsid w:val="001B1FFA"/>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1B1FFA"/>
    <w:rPr>
      <w:kern w:val="1"/>
      <w:lang w:eastAsia="ar-SA"/>
    </w:rPr>
  </w:style>
  <w:style w:type="paragraph" w:styleId="Stopka">
    <w:name w:val="footer"/>
    <w:basedOn w:val="Normalny"/>
    <w:link w:val="StopkaZnak"/>
    <w:uiPriority w:val="99"/>
    <w:rsid w:val="001B1FFA"/>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rsid w:val="001B1FFA"/>
    <w:rPr>
      <w:kern w:val="1"/>
      <w:lang w:eastAsia="ar-SA"/>
    </w:rPr>
  </w:style>
  <w:style w:type="paragraph" w:styleId="Tekstdymka">
    <w:name w:val="Balloon Text"/>
    <w:basedOn w:val="Normalny"/>
    <w:link w:val="TekstdymkaZnak"/>
    <w:uiPriority w:val="99"/>
    <w:semiHidden/>
    <w:rsid w:val="001B1FFA"/>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1B1FFA"/>
    <w:rPr>
      <w:rFonts w:ascii="Tahoma" w:hAnsi="Tahoma" w:cs="Tahoma"/>
      <w:kern w:val="1"/>
      <w:szCs w:val="16"/>
      <w:lang w:eastAsia="ar-SA"/>
    </w:rPr>
  </w:style>
  <w:style w:type="paragraph" w:customStyle="1" w:styleId="ARTartustawynprozporzdzenia">
    <w:name w:val="ART(§) – art. ustawy (§ np. rozporządzenia)"/>
    <w:uiPriority w:val="11"/>
    <w:qFormat/>
    <w:rsid w:val="001B1FFA"/>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1B1FFA"/>
    <w:pPr>
      <w:ind w:left="1497"/>
    </w:pPr>
  </w:style>
  <w:style w:type="paragraph" w:customStyle="1" w:styleId="ZTIRwLITzmtirwlitartykuempunktem">
    <w:name w:val="Z/TIR_w_LIT – zm. tir. w lit. artykułem (punktem)"/>
    <w:basedOn w:val="TIRtiret"/>
    <w:uiPriority w:val="33"/>
    <w:qFormat/>
    <w:rsid w:val="001B1FF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1B1FFA"/>
  </w:style>
  <w:style w:type="character" w:customStyle="1" w:styleId="Nagwek1Znak">
    <w:name w:val="Nagłówek 1 Znak"/>
    <w:basedOn w:val="Domylnaczcionkaakapitu"/>
    <w:link w:val="Nagwek1"/>
    <w:uiPriority w:val="99"/>
    <w:rsid w:val="001B1FFA"/>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rsid w:val="001B1FFA"/>
    <w:pPr>
      <w:widowControl w:val="0"/>
      <w:suppressAutoHyphens/>
    </w:pPr>
    <w:rPr>
      <w:kern w:val="1"/>
      <w:lang w:eastAsia="ar-SA"/>
    </w:rPr>
  </w:style>
  <w:style w:type="paragraph" w:customStyle="1" w:styleId="ZPKTzmpktartykuempunktem">
    <w:name w:val="Z/PKT – zm. pkt artykułem (punktem)"/>
    <w:basedOn w:val="PKTpunkt"/>
    <w:uiPriority w:val="31"/>
    <w:qFormat/>
    <w:rsid w:val="001B1FFA"/>
    <w:pPr>
      <w:ind w:left="1020"/>
    </w:pPr>
  </w:style>
  <w:style w:type="paragraph" w:customStyle="1" w:styleId="ZARTzmartartykuempunktem">
    <w:name w:val="Z/ART(§) – zm. art. (§) artykułem (punktem)"/>
    <w:basedOn w:val="ARTartustawynprozporzdzenia"/>
    <w:uiPriority w:val="30"/>
    <w:qFormat/>
    <w:rsid w:val="001B1FFA"/>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1B1FF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1B1FF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1B1FF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1B1FFA"/>
    <w:rPr>
      <w:bCs/>
    </w:rPr>
  </w:style>
  <w:style w:type="paragraph" w:customStyle="1" w:styleId="OZNRODZAKTUtznustawalubrozporzdzenieiorganwydajcy">
    <w:name w:val="OZN_RODZ_AKTU – tzn. ustawa lub rozporządzenie i organ wydający"/>
    <w:next w:val="DATAAKTUdatauchwalenialubwydaniaaktu"/>
    <w:uiPriority w:val="5"/>
    <w:qFormat/>
    <w:rsid w:val="001B1FFA"/>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1B1FFA"/>
    <w:pPr>
      <w:spacing w:before="0"/>
    </w:pPr>
    <w:rPr>
      <w:bCs/>
    </w:rPr>
  </w:style>
  <w:style w:type="paragraph" w:customStyle="1" w:styleId="PKTpunkt">
    <w:name w:val="PKT – punkt"/>
    <w:uiPriority w:val="13"/>
    <w:qFormat/>
    <w:rsid w:val="001B1FFA"/>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1B1FFA"/>
    <w:pPr>
      <w:ind w:left="0" w:firstLine="0"/>
    </w:pPr>
  </w:style>
  <w:style w:type="paragraph" w:customStyle="1" w:styleId="LITlitera">
    <w:name w:val="LIT – litera"/>
    <w:basedOn w:val="PKTpunkt"/>
    <w:uiPriority w:val="14"/>
    <w:qFormat/>
    <w:rsid w:val="001B1FFA"/>
    <w:pPr>
      <w:ind w:left="986" w:hanging="476"/>
    </w:pPr>
  </w:style>
  <w:style w:type="paragraph" w:customStyle="1" w:styleId="CZWSPLITczwsplnaliter">
    <w:name w:val="CZ_WSP_LIT – część wspólna liter"/>
    <w:basedOn w:val="LITlitera"/>
    <w:next w:val="USTustnpkodeksu"/>
    <w:uiPriority w:val="17"/>
    <w:qFormat/>
    <w:rsid w:val="001B1FFA"/>
    <w:pPr>
      <w:ind w:left="510" w:firstLine="0"/>
    </w:pPr>
    <w:rPr>
      <w:szCs w:val="24"/>
    </w:rPr>
  </w:style>
  <w:style w:type="paragraph" w:customStyle="1" w:styleId="TIRtiret">
    <w:name w:val="TIR – tiret"/>
    <w:basedOn w:val="LITlitera"/>
    <w:uiPriority w:val="15"/>
    <w:qFormat/>
    <w:rsid w:val="001B1FFA"/>
    <w:pPr>
      <w:ind w:left="1384" w:hanging="397"/>
    </w:pPr>
  </w:style>
  <w:style w:type="paragraph" w:customStyle="1" w:styleId="CZWSPTIRczwsplnatiret">
    <w:name w:val="CZ_WSP_TIR – część wspólna tiret"/>
    <w:basedOn w:val="TIRtiret"/>
    <w:next w:val="USTustnpkodeksu"/>
    <w:uiPriority w:val="17"/>
    <w:qFormat/>
    <w:rsid w:val="001B1FFA"/>
    <w:pPr>
      <w:ind w:left="987" w:firstLine="0"/>
    </w:pPr>
  </w:style>
  <w:style w:type="paragraph" w:customStyle="1" w:styleId="CYTcytatnpprzysigi">
    <w:name w:val="CYT – cytat np. przysięgi"/>
    <w:basedOn w:val="USTustnpkodeksu"/>
    <w:next w:val="USTustnpkodeksu"/>
    <w:uiPriority w:val="18"/>
    <w:qFormat/>
    <w:rsid w:val="001B1FF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1B1FFA"/>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1B1FFA"/>
  </w:style>
  <w:style w:type="paragraph" w:customStyle="1" w:styleId="ZLITCZWSPTIRwLITzmczciwsptirwlitliter">
    <w:name w:val="Z_LIT/CZ_WSP_TIR_w_LIT – zm. części wsp. tir. w lit. literą"/>
    <w:basedOn w:val="CZWSPTIRczwsplnatiret"/>
    <w:next w:val="LITlitera"/>
    <w:uiPriority w:val="51"/>
    <w:qFormat/>
    <w:rsid w:val="001B1FFA"/>
    <w:pPr>
      <w:ind w:left="1463"/>
    </w:pPr>
  </w:style>
  <w:style w:type="paragraph" w:customStyle="1" w:styleId="ZLITTIRwLITzmtirwlitliter">
    <w:name w:val="Z_LIT/TIR_w_LIT – zm. tir. w lit. literą"/>
    <w:basedOn w:val="TIRtiret"/>
    <w:uiPriority w:val="49"/>
    <w:qFormat/>
    <w:rsid w:val="001B1FFA"/>
    <w:pPr>
      <w:ind w:left="1860"/>
    </w:pPr>
  </w:style>
  <w:style w:type="paragraph" w:customStyle="1" w:styleId="TYTDZOZNoznaczenietytuulubdziau">
    <w:name w:val="TYT(DZ)_OZN – oznaczenie tytułu lub działu"/>
    <w:next w:val="Normalny"/>
    <w:uiPriority w:val="9"/>
    <w:qFormat/>
    <w:rsid w:val="001B1FF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B1FFA"/>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1B1FF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1B1FF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1B1FF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1B1FFA"/>
    <w:pPr>
      <w:ind w:left="510"/>
    </w:pPr>
  </w:style>
  <w:style w:type="paragraph" w:customStyle="1" w:styleId="ZZLITzmianazmlit">
    <w:name w:val="ZZ/LIT – zmiana zm. lit."/>
    <w:basedOn w:val="ZZPKTzmianazmpkt"/>
    <w:uiPriority w:val="67"/>
    <w:qFormat/>
    <w:rsid w:val="001B1FFA"/>
    <w:pPr>
      <w:ind w:left="2370" w:hanging="476"/>
    </w:pPr>
  </w:style>
  <w:style w:type="paragraph" w:customStyle="1" w:styleId="ZZTIRzmianazmtir">
    <w:name w:val="ZZ/TIR – zmiana zm. tir."/>
    <w:basedOn w:val="ZZLITzmianazmlit"/>
    <w:uiPriority w:val="67"/>
    <w:qFormat/>
    <w:rsid w:val="001B1FF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1B1FFA"/>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1B1FFA"/>
    <w:pPr>
      <w:ind w:left="987"/>
    </w:pPr>
  </w:style>
  <w:style w:type="paragraph" w:customStyle="1" w:styleId="ZLITPKTzmpktliter">
    <w:name w:val="Z_LIT/PKT – zm. pkt literą"/>
    <w:basedOn w:val="PKTpunkt"/>
    <w:uiPriority w:val="47"/>
    <w:qFormat/>
    <w:rsid w:val="001B1FFA"/>
    <w:pPr>
      <w:ind w:left="1497"/>
    </w:pPr>
  </w:style>
  <w:style w:type="paragraph" w:customStyle="1" w:styleId="ZZCZWSPPKTzmianazmczciwsppkt">
    <w:name w:val="ZZ/CZ_WSP_PKT – zmiana. zm. części wsp. pkt"/>
    <w:basedOn w:val="ZZARTzmianazmart"/>
    <w:next w:val="ZPKTzmpktartykuempunktem"/>
    <w:uiPriority w:val="68"/>
    <w:qFormat/>
    <w:rsid w:val="001B1FFA"/>
    <w:pPr>
      <w:ind w:firstLine="0"/>
    </w:pPr>
  </w:style>
  <w:style w:type="paragraph" w:customStyle="1" w:styleId="ZLITLITzmlitliter">
    <w:name w:val="Z_LIT/LIT – zm. lit. literą"/>
    <w:basedOn w:val="LITlitera"/>
    <w:uiPriority w:val="48"/>
    <w:qFormat/>
    <w:rsid w:val="001B1FFA"/>
    <w:pPr>
      <w:ind w:left="1463"/>
    </w:pPr>
  </w:style>
  <w:style w:type="paragraph" w:customStyle="1" w:styleId="ZLITCZWSPPKTzmczciwsppktliter">
    <w:name w:val="Z_LIT/CZ_WSP_PKT – zm. części wsp. pkt literą"/>
    <w:basedOn w:val="CZWSPLITczwsplnaliter"/>
    <w:next w:val="LITlitera"/>
    <w:uiPriority w:val="50"/>
    <w:qFormat/>
    <w:rsid w:val="001B1FFA"/>
    <w:pPr>
      <w:ind w:left="987"/>
    </w:pPr>
  </w:style>
  <w:style w:type="paragraph" w:customStyle="1" w:styleId="ZLITTIRzmtirliter">
    <w:name w:val="Z_LIT/TIR – zm. tir. literą"/>
    <w:basedOn w:val="TIRtiret"/>
    <w:uiPriority w:val="49"/>
    <w:qFormat/>
    <w:rsid w:val="001B1FFA"/>
  </w:style>
  <w:style w:type="paragraph" w:customStyle="1" w:styleId="ZZCZWSPLITwPKTzmianazmczciwsplitwpkt">
    <w:name w:val="ZZ/CZ_WSP_LIT_w_PKT – zmiana zm. części wsp. lit. w pkt"/>
    <w:basedOn w:val="ZZLITwPKTzmianazmlitwpkt"/>
    <w:uiPriority w:val="69"/>
    <w:qFormat/>
    <w:rsid w:val="001B1FFA"/>
    <w:pPr>
      <w:ind w:left="2404" w:firstLine="0"/>
    </w:pPr>
  </w:style>
  <w:style w:type="paragraph" w:customStyle="1" w:styleId="ZLITLITwPKTzmlitwpktliter">
    <w:name w:val="Z_LIT/LIT_w_PKT – zm. lit. w pkt literą"/>
    <w:basedOn w:val="LITlitera"/>
    <w:uiPriority w:val="48"/>
    <w:qFormat/>
    <w:rsid w:val="001B1FFA"/>
    <w:pPr>
      <w:ind w:left="1973"/>
    </w:pPr>
  </w:style>
  <w:style w:type="paragraph" w:customStyle="1" w:styleId="ZLITCZWSPLITwPKTzmczciwsplitwpktliter">
    <w:name w:val="Z_LIT/CZ_WSP_LIT_w_PKT – zm. części wsp. lit. w pkt literą"/>
    <w:basedOn w:val="CZWSPLITczwsplnaliter"/>
    <w:next w:val="LITlitera"/>
    <w:uiPriority w:val="51"/>
    <w:qFormat/>
    <w:rsid w:val="001B1FFA"/>
    <w:pPr>
      <w:ind w:left="1497"/>
    </w:pPr>
  </w:style>
  <w:style w:type="paragraph" w:customStyle="1" w:styleId="ZLITTIRwPKTzmtirwpktliter">
    <w:name w:val="Z_LIT/TIR_w_PKT – zm. tir. w pkt literą"/>
    <w:basedOn w:val="TIRtiret"/>
    <w:uiPriority w:val="49"/>
    <w:qFormat/>
    <w:rsid w:val="001B1FFA"/>
    <w:pPr>
      <w:ind w:left="2370"/>
    </w:pPr>
  </w:style>
  <w:style w:type="paragraph" w:customStyle="1" w:styleId="ZLITCZWSPTIRwPKTzmczciwsptirwpktliter">
    <w:name w:val="Z_LIT/CZ_WSP_TIR_w_PKT – zm. części wsp. tir. w pkt literą"/>
    <w:basedOn w:val="CZWSPTIRczwsplnatiret"/>
    <w:next w:val="LITlitera"/>
    <w:uiPriority w:val="51"/>
    <w:qFormat/>
    <w:rsid w:val="001B1FFA"/>
    <w:pPr>
      <w:ind w:left="1973"/>
    </w:pPr>
  </w:style>
  <w:style w:type="paragraph" w:styleId="Tekstprzypisudolnego">
    <w:name w:val="footnote text"/>
    <w:basedOn w:val="Normalny"/>
    <w:link w:val="TekstprzypisudolnegoZnak"/>
    <w:uiPriority w:val="99"/>
    <w:semiHidden/>
    <w:qFormat/>
    <w:locked/>
    <w:rsid w:val="001B1FFA"/>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1B1FFA"/>
  </w:style>
  <w:style w:type="paragraph" w:customStyle="1" w:styleId="ZTIRLITzmlittiret">
    <w:name w:val="Z_TIR/LIT – zm. lit. tiret"/>
    <w:basedOn w:val="LITlitera"/>
    <w:uiPriority w:val="57"/>
    <w:qFormat/>
    <w:rsid w:val="001B1FFA"/>
    <w:pPr>
      <w:ind w:left="1859"/>
    </w:pPr>
  </w:style>
  <w:style w:type="paragraph" w:customStyle="1" w:styleId="ZTIRCZWSPPKTzmczciwsppkttiret">
    <w:name w:val="Z_TIR/CZ_WSP_PKT – zm. części wsp. pkt tiret"/>
    <w:basedOn w:val="CZWSPLITczwsplnaliter"/>
    <w:next w:val="TIRtiret"/>
    <w:uiPriority w:val="58"/>
    <w:qFormat/>
    <w:rsid w:val="001B1FFA"/>
    <w:pPr>
      <w:ind w:left="1383"/>
    </w:pPr>
  </w:style>
  <w:style w:type="paragraph" w:customStyle="1" w:styleId="ZTIRTIRzmtirtiret">
    <w:name w:val="Z_TIR/TIR – zm. tir. tiret"/>
    <w:basedOn w:val="TIRtiret"/>
    <w:uiPriority w:val="57"/>
    <w:qFormat/>
    <w:rsid w:val="001B1FFA"/>
    <w:pPr>
      <w:ind w:left="1780"/>
    </w:pPr>
  </w:style>
  <w:style w:type="paragraph" w:customStyle="1" w:styleId="ZZCZWSPTIRwPKTzmianazmczciwsptirwpkt">
    <w:name w:val="ZZ/CZ_WSP_TIR_w_PKT – zmiana zm. części wsp. tir. w pkt"/>
    <w:basedOn w:val="ZZTIRwPKTzmianazmtirwpkt"/>
    <w:uiPriority w:val="70"/>
    <w:qFormat/>
    <w:rsid w:val="001B1FFA"/>
    <w:pPr>
      <w:ind w:left="2880" w:firstLine="0"/>
    </w:pPr>
  </w:style>
  <w:style w:type="paragraph" w:customStyle="1" w:styleId="ZZTIRwLITzmianazmtirwlit">
    <w:name w:val="ZZ/TIR_w_LIT – zmiana zm. tir. w lit."/>
    <w:basedOn w:val="ZZTIRzmianazmtir"/>
    <w:uiPriority w:val="67"/>
    <w:qFormat/>
    <w:rsid w:val="001B1FFA"/>
    <w:pPr>
      <w:ind w:left="2767"/>
    </w:pPr>
  </w:style>
  <w:style w:type="paragraph" w:customStyle="1" w:styleId="ZTIRTIRwLITzmtirwlittiret">
    <w:name w:val="Z_TIR/TIR_w_LIT – zm. tir. w lit. tiret"/>
    <w:basedOn w:val="TIRtiret"/>
    <w:uiPriority w:val="57"/>
    <w:qFormat/>
    <w:rsid w:val="001B1FFA"/>
    <w:pPr>
      <w:ind w:left="2257"/>
    </w:pPr>
  </w:style>
  <w:style w:type="paragraph" w:customStyle="1" w:styleId="ZTIRCZWSPTIRwLITzmczciwsptirwlittiret">
    <w:name w:val="Z_TIR/CZ_WSP_TIR_w_LIT – zm. części wsp. tir. w lit. tiret"/>
    <w:basedOn w:val="CZWSPTIRczwsplnatiret"/>
    <w:next w:val="TIRtiret"/>
    <w:uiPriority w:val="60"/>
    <w:qFormat/>
    <w:rsid w:val="001B1FFA"/>
    <w:pPr>
      <w:ind w:left="1860"/>
    </w:pPr>
  </w:style>
  <w:style w:type="paragraph" w:customStyle="1" w:styleId="CZWSP2TIRczwsplnapodwjnychtiret">
    <w:name w:val="CZ_WSP_2TIR – część wspólna podwójnych tiret"/>
    <w:basedOn w:val="CZWSPTIRczwsplnatiret"/>
    <w:next w:val="TIRtiret"/>
    <w:uiPriority w:val="73"/>
    <w:qFormat/>
    <w:rsid w:val="001B1FFA"/>
    <w:pPr>
      <w:ind w:left="1780"/>
    </w:pPr>
  </w:style>
  <w:style w:type="paragraph" w:customStyle="1" w:styleId="Z2TIRzmpodwtirartykuempunktem">
    <w:name w:val="Z/2TIR – zm. podw. tir. artykułem (punktem)"/>
    <w:basedOn w:val="TIRtiret"/>
    <w:uiPriority w:val="73"/>
    <w:qFormat/>
    <w:rsid w:val="001B1FFA"/>
    <w:pPr>
      <w:ind w:left="907"/>
    </w:pPr>
  </w:style>
  <w:style w:type="paragraph" w:customStyle="1" w:styleId="ZZCZWSPTIRwLITzmianazmczciwsptirwlit">
    <w:name w:val="ZZ/CZ_WSP_TIR_w_LIT – zmiana zm. części wsp. tir. w lit."/>
    <w:basedOn w:val="ZZTIRwLITzmianazmtirwlit"/>
    <w:uiPriority w:val="70"/>
    <w:qFormat/>
    <w:rsid w:val="001B1FFA"/>
    <w:pPr>
      <w:ind w:left="2370" w:firstLine="0"/>
    </w:pPr>
  </w:style>
  <w:style w:type="paragraph" w:customStyle="1" w:styleId="ZLIT2TIRzmpodwtirliter">
    <w:name w:val="Z_LIT/2TIR – zm. podw. tir. literą"/>
    <w:basedOn w:val="TIRtiret"/>
    <w:uiPriority w:val="75"/>
    <w:qFormat/>
    <w:rsid w:val="001B1FFA"/>
  </w:style>
  <w:style w:type="paragraph" w:customStyle="1" w:styleId="ZTIR2TIRzmpodwtirtiret">
    <w:name w:val="Z_TIR/2TIR – zm. podw. tir. tiret"/>
    <w:basedOn w:val="TIRtiret"/>
    <w:uiPriority w:val="78"/>
    <w:qFormat/>
    <w:rsid w:val="001B1FF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1B1FFA"/>
    <w:pPr>
      <w:ind w:left="1780"/>
    </w:pPr>
  </w:style>
  <w:style w:type="paragraph" w:customStyle="1" w:styleId="Z2TIRwPKTzmpodwtirwpktartykuempunktem">
    <w:name w:val="Z/2TIR_w_PKT – zm. podw. tir. w pkt artykułem (punktem)"/>
    <w:basedOn w:val="TIRtiret"/>
    <w:next w:val="ZPKTzmpktartykuempunktem"/>
    <w:uiPriority w:val="74"/>
    <w:qFormat/>
    <w:rsid w:val="001B1FFA"/>
    <w:pPr>
      <w:ind w:left="2291"/>
    </w:pPr>
  </w:style>
  <w:style w:type="paragraph" w:customStyle="1" w:styleId="ZTIRPKTzmpkttiret">
    <w:name w:val="Z_TIR/PKT – zm. pkt tiret"/>
    <w:basedOn w:val="PKTpunkt"/>
    <w:uiPriority w:val="56"/>
    <w:qFormat/>
    <w:rsid w:val="001B1FFA"/>
    <w:pPr>
      <w:ind w:left="1893"/>
    </w:pPr>
  </w:style>
  <w:style w:type="paragraph" w:customStyle="1" w:styleId="ZTIRLITwPKTzmlitwpkttiret">
    <w:name w:val="Z_TIR/LIT_w_PKT – zm. lit. w pkt tiret"/>
    <w:basedOn w:val="LITlitera"/>
    <w:uiPriority w:val="57"/>
    <w:qFormat/>
    <w:rsid w:val="001B1FFA"/>
    <w:pPr>
      <w:ind w:left="2336"/>
    </w:pPr>
  </w:style>
  <w:style w:type="paragraph" w:customStyle="1" w:styleId="ZTIRCZWSPLITwPKTzmczciwsplitwpkttiret">
    <w:name w:val="Z_TIR/CZ_WSP_LIT_w_PKT – zm. części wsp. lit. w pkt tiret"/>
    <w:basedOn w:val="CZWSPLITczwsplnaliter"/>
    <w:uiPriority w:val="59"/>
    <w:qFormat/>
    <w:rsid w:val="001B1FFA"/>
    <w:pPr>
      <w:ind w:left="1860"/>
    </w:pPr>
  </w:style>
  <w:style w:type="paragraph" w:customStyle="1" w:styleId="ZTIR2TIRwLITzmpodwtirwlittiret">
    <w:name w:val="Z_TIR/2TIR_w_LIT – zm. podw. tir. w lit. tiret"/>
    <w:basedOn w:val="TIRtiret"/>
    <w:uiPriority w:val="79"/>
    <w:qFormat/>
    <w:rsid w:val="001B1FF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1B1FFA"/>
    <w:pPr>
      <w:ind w:left="2257"/>
    </w:pPr>
  </w:style>
  <w:style w:type="paragraph" w:customStyle="1" w:styleId="ZTIR2TIRwTIRzmpodwtirwtirtiret">
    <w:name w:val="Z_TIR/2TIR_w_TIR – zm. podw. tir. w tir. tiret"/>
    <w:basedOn w:val="TIRtiret"/>
    <w:uiPriority w:val="78"/>
    <w:qFormat/>
    <w:rsid w:val="001B1FFA"/>
    <w:pPr>
      <w:ind w:left="2177"/>
    </w:pPr>
  </w:style>
  <w:style w:type="paragraph" w:customStyle="1" w:styleId="ZTIRCZWSP2TIRwTIRzmczciwsppodwtirwtirtiret">
    <w:name w:val="Z_TIR/CZ_WSP_2TIR_w_TIR – zm. części wsp. podw. tir. w tir. tiret"/>
    <w:basedOn w:val="CZWSPTIRczwsplnatiret"/>
    <w:uiPriority w:val="79"/>
    <w:qFormat/>
    <w:rsid w:val="001B1FFA"/>
    <w:pPr>
      <w:ind w:left="1780"/>
    </w:pPr>
  </w:style>
  <w:style w:type="paragraph" w:customStyle="1" w:styleId="Z2TIRLITzmlitpodwjnymtiret">
    <w:name w:val="Z_2TIR/LIT – zm. lit. podwójnym tiret"/>
    <w:basedOn w:val="LITlitera"/>
    <w:uiPriority w:val="84"/>
    <w:qFormat/>
    <w:rsid w:val="001B1FFA"/>
    <w:pPr>
      <w:ind w:left="2256"/>
    </w:pPr>
  </w:style>
  <w:style w:type="paragraph" w:customStyle="1" w:styleId="ZZ2TIRwTIRzmianazmpodwtirwtir">
    <w:name w:val="ZZ/2TIR_w_TIR – zmiana zm. podw. tir. w tir."/>
    <w:basedOn w:val="ZZCZWSP2TIRzmianazmczciwsppodwtir"/>
    <w:uiPriority w:val="93"/>
    <w:qFormat/>
    <w:rsid w:val="001B1FFA"/>
    <w:pPr>
      <w:ind w:left="2688" w:hanging="397"/>
    </w:pPr>
  </w:style>
  <w:style w:type="paragraph" w:customStyle="1" w:styleId="ZZ2TIRwLITzmianazmpodwtirwlit">
    <w:name w:val="ZZ/2TIR_w_LIT – zmiana zm. podw. tir. w lit."/>
    <w:basedOn w:val="ZZ2TIRwTIRzmianazmpodwtirwtir"/>
    <w:uiPriority w:val="94"/>
    <w:qFormat/>
    <w:rsid w:val="001B1FFA"/>
    <w:pPr>
      <w:ind w:left="3164"/>
    </w:pPr>
  </w:style>
  <w:style w:type="paragraph" w:customStyle="1" w:styleId="Z2TIRTIRwLITzmtirwlitpodwjnymtiret">
    <w:name w:val="Z_2TIR/TIR_w_LIT – zm. tir. w lit. podwójnym tiret"/>
    <w:basedOn w:val="TIRtiret"/>
    <w:uiPriority w:val="84"/>
    <w:qFormat/>
    <w:rsid w:val="001B1FF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1B1FFA"/>
    <w:pPr>
      <w:ind w:left="2257"/>
    </w:pPr>
  </w:style>
  <w:style w:type="paragraph" w:customStyle="1" w:styleId="ZZ2TIRwPKTzmianazmpodwtirwpkt">
    <w:name w:val="ZZ/2TIR_w_PKT – zmiana zm. podw. tir. w pkt"/>
    <w:basedOn w:val="ZZ2TIRwLITzmianazmpodwtirwlit"/>
    <w:uiPriority w:val="94"/>
    <w:qFormat/>
    <w:rsid w:val="001B1FFA"/>
    <w:pPr>
      <w:ind w:left="3674"/>
    </w:pPr>
  </w:style>
  <w:style w:type="paragraph" w:customStyle="1" w:styleId="ZZCZWSP2TIRwTIRzmianazmczciwsppodwtirwtir">
    <w:name w:val="ZZ/CZ_WSP_2TIR_w_TIR – zmiana zm. części wsp. podw. tir. w tir."/>
    <w:basedOn w:val="ZZ2TIRwLITzmianazmpodwtirwlit"/>
    <w:uiPriority w:val="94"/>
    <w:qFormat/>
    <w:rsid w:val="001B1FFA"/>
    <w:pPr>
      <w:ind w:left="2291" w:firstLine="0"/>
    </w:pPr>
  </w:style>
  <w:style w:type="paragraph" w:customStyle="1" w:styleId="Z2TIR2TIRwTIRzmpodwtirwtirpodwjnymtiret">
    <w:name w:val="Z_2TIR/2TIR_w_TIR – zm. podw. tir. w tir. podwójnym tiret"/>
    <w:basedOn w:val="TIRtiret"/>
    <w:uiPriority w:val="85"/>
    <w:qFormat/>
    <w:rsid w:val="001B1FF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1B1FFA"/>
    <w:pPr>
      <w:ind w:left="2177"/>
    </w:pPr>
  </w:style>
  <w:style w:type="paragraph" w:customStyle="1" w:styleId="Z2TIR2TIRwLITzmpodwtirwlitpodwjnymtiret">
    <w:name w:val="Z_2TIR/2TIR_w_LIT – zm. podw. tir. w lit. podwójnym tiret"/>
    <w:basedOn w:val="TIRtiret"/>
    <w:uiPriority w:val="86"/>
    <w:qFormat/>
    <w:rsid w:val="001B1FF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1B1FF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1B1FF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1B1FFA"/>
    <w:pPr>
      <w:spacing w:after="120"/>
      <w:ind w:left="510"/>
    </w:pPr>
    <w:rPr>
      <w:b w:val="0"/>
    </w:rPr>
  </w:style>
  <w:style w:type="character" w:styleId="Odwoaniedokomentarza">
    <w:name w:val="annotation reference"/>
    <w:basedOn w:val="Domylnaczcionkaakapitu"/>
    <w:uiPriority w:val="99"/>
    <w:semiHidden/>
    <w:rsid w:val="001B1FFA"/>
    <w:rPr>
      <w:sz w:val="16"/>
      <w:szCs w:val="16"/>
    </w:rPr>
  </w:style>
  <w:style w:type="paragraph" w:styleId="Tekstkomentarza">
    <w:name w:val="annotation text"/>
    <w:basedOn w:val="Normalny"/>
    <w:link w:val="TekstkomentarzaZnak"/>
    <w:uiPriority w:val="99"/>
    <w:rsid w:val="001B1FFA"/>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rsid w:val="001B1FFA"/>
  </w:style>
  <w:style w:type="paragraph" w:styleId="Tematkomentarza">
    <w:name w:val="annotation subject"/>
    <w:basedOn w:val="Tekstkomentarza"/>
    <w:next w:val="Tekstkomentarza"/>
    <w:link w:val="TematkomentarzaZnak"/>
    <w:uiPriority w:val="99"/>
    <w:semiHidden/>
    <w:rsid w:val="001B1FFA"/>
    <w:rPr>
      <w:b/>
      <w:bCs/>
    </w:rPr>
  </w:style>
  <w:style w:type="character" w:customStyle="1" w:styleId="TematkomentarzaZnak">
    <w:name w:val="Temat komentarza Znak"/>
    <w:basedOn w:val="TekstkomentarzaZnak"/>
    <w:link w:val="Tematkomentarza"/>
    <w:uiPriority w:val="99"/>
    <w:semiHidden/>
    <w:rsid w:val="001B1FFA"/>
    <w:rPr>
      <w:b/>
      <w:bCs/>
    </w:rPr>
  </w:style>
  <w:style w:type="paragraph" w:customStyle="1" w:styleId="ZZARTzmianazmart">
    <w:name w:val="ZZ/ART(§) – zmiana zm. art. (§)"/>
    <w:basedOn w:val="ZARTzmartartykuempunktem"/>
    <w:uiPriority w:val="65"/>
    <w:qFormat/>
    <w:rsid w:val="001B1FFA"/>
    <w:pPr>
      <w:ind w:left="1894"/>
    </w:pPr>
  </w:style>
  <w:style w:type="paragraph" w:customStyle="1" w:styleId="ZZPKTzmianazmpkt">
    <w:name w:val="ZZ/PKT – zmiana zm. pkt"/>
    <w:basedOn w:val="ZPKTzmpktartykuempunktem"/>
    <w:uiPriority w:val="66"/>
    <w:qFormat/>
    <w:rsid w:val="001B1FFA"/>
    <w:pPr>
      <w:ind w:left="2404"/>
    </w:pPr>
  </w:style>
  <w:style w:type="paragraph" w:customStyle="1" w:styleId="ZZLITwPKTzmianazmlitwpkt">
    <w:name w:val="ZZ/LIT_w_PKT – zmiana zm. lit. w pkt"/>
    <w:basedOn w:val="ZLITwPKTzmlitwpktartykuempunktem"/>
    <w:uiPriority w:val="67"/>
    <w:qFormat/>
    <w:rsid w:val="001B1FFA"/>
    <w:pPr>
      <w:ind w:left="2880"/>
    </w:pPr>
  </w:style>
  <w:style w:type="paragraph" w:customStyle="1" w:styleId="ZZTIRwPKTzmianazmtirwpkt">
    <w:name w:val="ZZ/TIR_w_PKT – zmiana zm. tir. w pkt"/>
    <w:basedOn w:val="ZTIRwPKTzmtirwpktartykuempunktem"/>
    <w:uiPriority w:val="67"/>
    <w:qFormat/>
    <w:rsid w:val="001B1FFA"/>
    <w:pPr>
      <w:ind w:left="3277"/>
    </w:pPr>
  </w:style>
  <w:style w:type="paragraph" w:customStyle="1" w:styleId="ZZWMATFIZCHEMzmwzorumatfizlubchem">
    <w:name w:val="ZZ/W_MAT(FIZ|CHEM) – zm. wzoru mat. (fiz. lub chem.)"/>
    <w:basedOn w:val="ZWMATFIZCHEMzmwzorumatfizlubchemartykuempunktem"/>
    <w:uiPriority w:val="71"/>
    <w:qFormat/>
    <w:rsid w:val="001B1FFA"/>
    <w:pPr>
      <w:ind w:left="2404"/>
    </w:pPr>
  </w:style>
  <w:style w:type="paragraph" w:customStyle="1" w:styleId="ODNONIKtreodnonika">
    <w:name w:val="ODNOŚNIK – treść odnośnika"/>
    <w:uiPriority w:val="19"/>
    <w:qFormat/>
    <w:rsid w:val="001B1FF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1B1FF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1B1FF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1B1FFA"/>
    <w:rPr>
      <w:rFonts w:ascii="Times New Roman" w:hAnsi="Times New Roman"/>
    </w:rPr>
  </w:style>
  <w:style w:type="paragraph" w:customStyle="1" w:styleId="ZTIRTIRwPKTzmtirwpkttiret">
    <w:name w:val="Z_TIR/TIR_w_PKT – zm. tir. w pkt tiret"/>
    <w:basedOn w:val="ZTIRTIRwLITzmtirwlittiret"/>
    <w:uiPriority w:val="57"/>
    <w:qFormat/>
    <w:rsid w:val="001B1FFA"/>
    <w:pPr>
      <w:ind w:left="2733"/>
    </w:pPr>
  </w:style>
  <w:style w:type="paragraph" w:customStyle="1" w:styleId="ZTIRCZWSPTIRwPKTzmczciwsptirtiret">
    <w:name w:val="Z_TIR/CZ_WSP_TIR_w_PKT – zm. części wsp. tir. tiret"/>
    <w:basedOn w:val="ZTIRTIRwPKTzmtirwpkttiret"/>
    <w:next w:val="TIRtiret"/>
    <w:uiPriority w:val="60"/>
    <w:qFormat/>
    <w:rsid w:val="001B1FF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1B1FFA"/>
    <w:pPr>
      <w:ind w:left="510" w:firstLine="0"/>
    </w:pPr>
  </w:style>
  <w:style w:type="paragraph" w:customStyle="1" w:styleId="ROZDZODDZOZNoznaczenierozdziauluboddziau">
    <w:name w:val="ROZDZ(ODDZ)_OZN – oznaczenie rozdziału lub oddziału"/>
    <w:next w:val="ARTartustawynprozporzdzenia"/>
    <w:uiPriority w:val="10"/>
    <w:qFormat/>
    <w:rsid w:val="001B1FF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1B1FFA"/>
    <w:pPr>
      <w:ind w:left="2177"/>
    </w:pPr>
  </w:style>
  <w:style w:type="paragraph" w:customStyle="1" w:styleId="Z2TIRTIRzmtirpodwjnymtiret">
    <w:name w:val="Z_2TIR/TIR – zm. tir. podwójnym tiret"/>
    <w:basedOn w:val="TIRtiret"/>
    <w:uiPriority w:val="84"/>
    <w:qFormat/>
    <w:rsid w:val="001B1FF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1B1FFA"/>
    <w:pPr>
      <w:ind w:left="1021"/>
    </w:pPr>
  </w:style>
  <w:style w:type="paragraph" w:customStyle="1" w:styleId="ZLITSKARNzmsankcjikarnejliter">
    <w:name w:val="Z_LIT/S_KARN – zm. sankcji karnej literą"/>
    <w:basedOn w:val="ZSKARNzmsankcjikarnejwszczeglnociwKodeksiekarnym"/>
    <w:uiPriority w:val="53"/>
    <w:qFormat/>
    <w:rsid w:val="001B1FF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1B1FF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1B1FFA"/>
    <w:pPr>
      <w:ind w:left="1894" w:firstLine="0"/>
    </w:pPr>
  </w:style>
  <w:style w:type="paragraph" w:customStyle="1" w:styleId="Z2TIRwLITzmpodwtirwlitartykuempunktem">
    <w:name w:val="Z/2TIR_w_LIT – zm. podw. tir. w lit. artykułem (punktem)"/>
    <w:basedOn w:val="Z2TIRwPKTzmpodwtirwpktartykuempunktem"/>
    <w:uiPriority w:val="74"/>
    <w:qFormat/>
    <w:rsid w:val="001B1FFA"/>
    <w:pPr>
      <w:ind w:left="1780"/>
    </w:pPr>
  </w:style>
  <w:style w:type="paragraph" w:customStyle="1" w:styleId="Z2TIRwTIRzmpodwtirwtirartykuempunktem">
    <w:name w:val="Z/2TIR_w_TIR – zm. podw. tir. w tir. artykułem (punktem)"/>
    <w:basedOn w:val="Z2TIRwLITzmpodwtirwlitartykuempunktem"/>
    <w:uiPriority w:val="73"/>
    <w:qFormat/>
    <w:rsid w:val="001B1FF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1B1FF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1B1FFA"/>
    <w:pPr>
      <w:ind w:left="1383" w:firstLine="0"/>
    </w:pPr>
  </w:style>
  <w:style w:type="paragraph" w:customStyle="1" w:styleId="ZZCZWSP2TIRzmianazmczciwsppodwtir">
    <w:name w:val="ZZ/CZ_WSP_2TIR – zmiana zm. części wsp. podw. tir."/>
    <w:basedOn w:val="ZZTIRzmianazmtir"/>
    <w:next w:val="ZZUSTzmianazmust"/>
    <w:uiPriority w:val="94"/>
    <w:qFormat/>
    <w:rsid w:val="001B1FFA"/>
    <w:pPr>
      <w:ind w:left="1894" w:firstLine="0"/>
    </w:pPr>
  </w:style>
  <w:style w:type="paragraph" w:customStyle="1" w:styleId="PKTODNONIKApunktodnonika">
    <w:name w:val="PKT_ODNOŚNIKA – punkt odnośnika"/>
    <w:basedOn w:val="ODNONIKtreodnonika"/>
    <w:uiPriority w:val="19"/>
    <w:qFormat/>
    <w:rsid w:val="001B1FFA"/>
    <w:pPr>
      <w:ind w:left="568"/>
    </w:pPr>
  </w:style>
  <w:style w:type="paragraph" w:customStyle="1" w:styleId="ZODNONIKAzmtekstuodnonikaartykuempunktem">
    <w:name w:val="Z/ODNOŚNIKA – zm. tekstu odnośnika artykułem (punktem)"/>
    <w:basedOn w:val="ODNONIKtreodnonika"/>
    <w:uiPriority w:val="39"/>
    <w:qFormat/>
    <w:rsid w:val="001B1FF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1B1FFA"/>
    <w:pPr>
      <w:ind w:left="1304"/>
    </w:pPr>
  </w:style>
  <w:style w:type="paragraph" w:customStyle="1" w:styleId="ZPKTODNONIKAzmpktodnonikaartykuempunktem">
    <w:name w:val="Z/PKT_ODNOŚNIKA – zm. pkt odnośnika artykułem (punktem)"/>
    <w:basedOn w:val="ZODNONIKAzmtekstuodnonikaartykuempunktem"/>
    <w:uiPriority w:val="39"/>
    <w:qFormat/>
    <w:rsid w:val="001B1FFA"/>
  </w:style>
  <w:style w:type="paragraph" w:customStyle="1" w:styleId="ZLIT2TIRwTIRzmpodwtirwtirliter">
    <w:name w:val="Z_LIT/2TIR_w_TIR – zm. podw. tir. w tir. literą"/>
    <w:basedOn w:val="ZLIT2TIRzmpodwtirliter"/>
    <w:uiPriority w:val="75"/>
    <w:qFormat/>
    <w:rsid w:val="001B1FFA"/>
    <w:pPr>
      <w:ind w:left="1780"/>
    </w:pPr>
  </w:style>
  <w:style w:type="paragraph" w:customStyle="1" w:styleId="ZLIT2TIRwLITzmpodwtirwlitliter">
    <w:name w:val="Z_LIT/2TIR_w_LIT – zm. podw. tir. w lit. literą"/>
    <w:basedOn w:val="ZLIT2TIRwTIRzmpodwtirwtirliter"/>
    <w:uiPriority w:val="76"/>
    <w:qFormat/>
    <w:rsid w:val="001B1FFA"/>
    <w:pPr>
      <w:ind w:left="2257"/>
    </w:pPr>
  </w:style>
  <w:style w:type="paragraph" w:customStyle="1" w:styleId="ZLIT2TIRwPKTzmpodwtirwpktliter">
    <w:name w:val="Z_LIT/2TIR_w_PKT – zm. podw. tir. w pkt literą"/>
    <w:basedOn w:val="ZLIT2TIRwLITzmpodwtirwlitliter"/>
    <w:uiPriority w:val="76"/>
    <w:qFormat/>
    <w:rsid w:val="001B1FF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1B1FF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1B1FF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1B1FFA"/>
    <w:pPr>
      <w:ind w:left="2370" w:firstLine="0"/>
    </w:pPr>
  </w:style>
  <w:style w:type="paragraph" w:customStyle="1" w:styleId="ZTIR2TIRwPKTzmpodwtirwpkttiret">
    <w:name w:val="Z_TIR/2TIR_w_PKT – zm. podw. tir. w pkt tiret"/>
    <w:basedOn w:val="ZTIR2TIRwLITzmpodwtirwlittiret"/>
    <w:uiPriority w:val="79"/>
    <w:qFormat/>
    <w:rsid w:val="001B1FF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1B1FF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1B1FFA"/>
    <w:pPr>
      <w:ind w:left="2767"/>
    </w:pPr>
  </w:style>
  <w:style w:type="paragraph" w:customStyle="1" w:styleId="ZZCZWSP2TIRwPKTzmianazmczciwsppodwtirwpkt">
    <w:name w:val="ZZ/CZ_WSP_2TIR_w_PKT – zmiana zm. części wsp. podw. tir. w pkt"/>
    <w:basedOn w:val="ZZ2TIRwLITzmianazmpodwtirwlit"/>
    <w:uiPriority w:val="95"/>
    <w:qFormat/>
    <w:rsid w:val="001B1FF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1B1FFA"/>
  </w:style>
  <w:style w:type="paragraph" w:customStyle="1" w:styleId="ZLITCZWSP2TIRzmczciwsppodwtirliter">
    <w:name w:val="Z_LIT/CZ_WSP_2TIR – zm. części wsp. podw. tir. literą"/>
    <w:basedOn w:val="ZLITCZWSPPKTzmczciwsppktliter"/>
    <w:next w:val="LITlitera"/>
    <w:uiPriority w:val="76"/>
    <w:qFormat/>
    <w:rsid w:val="001B1FFA"/>
  </w:style>
  <w:style w:type="paragraph" w:customStyle="1" w:styleId="ZTIRCZWSP2TIRzmczciwsppodwtirtiret">
    <w:name w:val="Z_TIR/CZ_WSP_2TIR – zm. części wsp. podw. tir. tiret"/>
    <w:basedOn w:val="ZLITCZWSP2TIRzmczciwsppodwtirliter"/>
    <w:next w:val="TIRtiret"/>
    <w:uiPriority w:val="79"/>
    <w:qFormat/>
    <w:rsid w:val="001B1FFA"/>
  </w:style>
  <w:style w:type="paragraph" w:customStyle="1" w:styleId="ZZ2TIRzmianazmpodwtir">
    <w:name w:val="ZZ/2TIR – zmiana zm. podw. tir."/>
    <w:basedOn w:val="ZZCZWSP2TIRzmianazmczciwsppodwtir"/>
    <w:uiPriority w:val="93"/>
    <w:qFormat/>
    <w:rsid w:val="001B1FF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1B1FFA"/>
  </w:style>
  <w:style w:type="paragraph" w:customStyle="1" w:styleId="ZCZWSPTIRzmczciwsptirartykuempunktem">
    <w:name w:val="Z/CZ_WSP_TIR – zm. części wsp. tir. artykułem (punktem)"/>
    <w:basedOn w:val="ZCZWSPPKTzmczciwsppktartykuempunktem"/>
    <w:next w:val="PKTpunkt"/>
    <w:uiPriority w:val="35"/>
    <w:qFormat/>
    <w:rsid w:val="001B1FFA"/>
  </w:style>
  <w:style w:type="paragraph" w:customStyle="1" w:styleId="ZLITCZWSPLITzmczciwsplitliter">
    <w:name w:val="Z_LIT/CZ_WSP_LIT – zm. części wsp. lit. literą"/>
    <w:basedOn w:val="ZLITCZWSPPKTzmczciwsppktliter"/>
    <w:next w:val="LITlitera"/>
    <w:uiPriority w:val="51"/>
    <w:qFormat/>
    <w:rsid w:val="001B1FFA"/>
  </w:style>
  <w:style w:type="paragraph" w:customStyle="1" w:styleId="ZLITCZWSPTIRzmczciwsptirliter">
    <w:name w:val="Z_LIT/CZ_WSP_TIR – zm. części wsp. tir. literą"/>
    <w:basedOn w:val="ZLITCZWSPPKTzmczciwsppktliter"/>
    <w:next w:val="LITlitera"/>
    <w:uiPriority w:val="51"/>
    <w:qFormat/>
    <w:rsid w:val="001B1FFA"/>
  </w:style>
  <w:style w:type="paragraph" w:customStyle="1" w:styleId="ZTIRCZWSPLITzmczciwsplittiret">
    <w:name w:val="Z_TIR/CZ_WSP_LIT – zm. części wsp. lit. tiret"/>
    <w:basedOn w:val="ZTIRCZWSPPKTzmczciwsppkttiret"/>
    <w:next w:val="TIRtiret"/>
    <w:uiPriority w:val="59"/>
    <w:qFormat/>
    <w:rsid w:val="001B1FFA"/>
  </w:style>
  <w:style w:type="paragraph" w:customStyle="1" w:styleId="ZTIRCZWSPTIRzmczciwsptirtiret">
    <w:name w:val="Z_TIR/CZ_WSP_TIR – zm. części wsp. tir. tiret"/>
    <w:basedOn w:val="ZTIRCZWSPPKTzmczciwsppkttiret"/>
    <w:next w:val="TIRtiret"/>
    <w:uiPriority w:val="60"/>
    <w:qFormat/>
    <w:rsid w:val="001B1FFA"/>
  </w:style>
  <w:style w:type="paragraph" w:customStyle="1" w:styleId="ZZCZWSPLITzmianazmczciwsplit">
    <w:name w:val="ZZ/CZ_WSP_LIT – zmiana. zm. części wsp. lit."/>
    <w:basedOn w:val="ZZCZWSPPKTzmianazmczciwsppkt"/>
    <w:uiPriority w:val="69"/>
    <w:qFormat/>
    <w:rsid w:val="001B1FFA"/>
  </w:style>
  <w:style w:type="paragraph" w:customStyle="1" w:styleId="ZZCZWSPTIRzmianazmczciwsptir">
    <w:name w:val="ZZ/CZ_WSP_TIR – zmiana. zm. części wsp. tir."/>
    <w:basedOn w:val="ZZCZWSPPKTzmianazmczciwsppkt"/>
    <w:uiPriority w:val="69"/>
    <w:qFormat/>
    <w:rsid w:val="001B1FFA"/>
  </w:style>
  <w:style w:type="paragraph" w:customStyle="1" w:styleId="Z2TIRCZWSPTIRzmczciwsptirpodwjnymtiret">
    <w:name w:val="Z_2TIR/CZ_WSP_TIR – zm. części wsp. tir. podwójnym tiret"/>
    <w:basedOn w:val="Z2TIRCZWSPLITzmczciwsplitpodwjnymtiret"/>
    <w:next w:val="2TIRpodwjnytiret"/>
    <w:uiPriority w:val="87"/>
    <w:qFormat/>
    <w:rsid w:val="001B1FF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1B1FFA"/>
  </w:style>
  <w:style w:type="paragraph" w:customStyle="1" w:styleId="ZUSTzmustartykuempunktem">
    <w:name w:val="Z/UST(§) – zm. ust. (§) artykułem (punktem)"/>
    <w:basedOn w:val="ZARTzmartartykuempunktem"/>
    <w:uiPriority w:val="30"/>
    <w:qFormat/>
    <w:rsid w:val="001B1FFA"/>
  </w:style>
  <w:style w:type="paragraph" w:customStyle="1" w:styleId="ZZUSTzmianazmust">
    <w:name w:val="ZZ/UST(§) – zmiana zm. ust. (§)"/>
    <w:basedOn w:val="ZZARTzmianazmart"/>
    <w:uiPriority w:val="65"/>
    <w:qFormat/>
    <w:rsid w:val="001B1FFA"/>
  </w:style>
  <w:style w:type="paragraph" w:customStyle="1" w:styleId="TYTDZPRZEDMprzedmiotregulacjitytuulubdziau">
    <w:name w:val="TYT(DZ)_PRZEDM – przedmiot regulacji tytułu lub działu"/>
    <w:next w:val="ARTartustawynprozporzdzenia"/>
    <w:uiPriority w:val="9"/>
    <w:qFormat/>
    <w:rsid w:val="001B1FF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1B1FF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1B1FF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1B1FF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1B1FF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1B1FF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1B1FFA"/>
    <w:pPr>
      <w:ind w:left="1894"/>
    </w:pPr>
  </w:style>
  <w:style w:type="paragraph" w:customStyle="1" w:styleId="P1wTABELIpoziom1numeracjiwtabeli">
    <w:name w:val="P1_w_TABELI – poziom 1 numeracji w tabeli"/>
    <w:basedOn w:val="PKTpunkt"/>
    <w:uiPriority w:val="24"/>
    <w:qFormat/>
    <w:rsid w:val="001B1FF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1B1FFA"/>
    <w:pPr>
      <w:ind w:left="0" w:firstLine="0"/>
    </w:pPr>
  </w:style>
  <w:style w:type="paragraph" w:customStyle="1" w:styleId="P2wTABELIpoziom2numeracjiwtabeli">
    <w:name w:val="P2_w_TABELI – poziom 2 numeracji w tabeli"/>
    <w:basedOn w:val="P1wTABELIpoziom1numeracjiwtabeli"/>
    <w:uiPriority w:val="24"/>
    <w:qFormat/>
    <w:rsid w:val="001B1FFA"/>
    <w:pPr>
      <w:ind w:left="794"/>
    </w:pPr>
  </w:style>
  <w:style w:type="paragraph" w:customStyle="1" w:styleId="P3wTABELIpoziom3numeracjiwtabeli">
    <w:name w:val="P3_w_TABELI – poziom 3 numeracji w tabeli"/>
    <w:basedOn w:val="P2wTABELIpoziom2numeracjiwtabeli"/>
    <w:uiPriority w:val="24"/>
    <w:qFormat/>
    <w:rsid w:val="001B1FF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1B1FF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1B1FF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1B1FFA"/>
    <w:pPr>
      <w:ind w:left="1191"/>
    </w:pPr>
  </w:style>
  <w:style w:type="paragraph" w:customStyle="1" w:styleId="P4wTABELIpoziom4numeracjiwtabeli">
    <w:name w:val="P4_w_TABELI – poziom 4 numeracji w tabeli"/>
    <w:basedOn w:val="P3wTABELIpoziom3numeracjiwtabeli"/>
    <w:uiPriority w:val="24"/>
    <w:qFormat/>
    <w:rsid w:val="001B1FFA"/>
    <w:pPr>
      <w:ind w:left="1588"/>
    </w:pPr>
  </w:style>
  <w:style w:type="paragraph" w:customStyle="1" w:styleId="TYTTABELItytutabeli">
    <w:name w:val="TYT_TABELI – tytuł tabeli"/>
    <w:basedOn w:val="TYTDZOZNoznaczenietytuulubdziau"/>
    <w:uiPriority w:val="22"/>
    <w:qFormat/>
    <w:rsid w:val="001B1FFA"/>
    <w:rPr>
      <w:b/>
    </w:rPr>
  </w:style>
  <w:style w:type="paragraph" w:customStyle="1" w:styleId="OZNPROJEKTUwskazaniedatylubwersjiprojektu">
    <w:name w:val="OZN_PROJEKTU – wskazanie daty lub wersji projektu"/>
    <w:next w:val="OZNRODZAKTUtznustawalubrozporzdzenieiorganwydajcy"/>
    <w:uiPriority w:val="5"/>
    <w:qFormat/>
    <w:rsid w:val="001B1FF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1B1FF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1B1FFA"/>
    <w:pPr>
      <w:ind w:left="0" w:right="4820"/>
      <w:jc w:val="left"/>
    </w:pPr>
  </w:style>
  <w:style w:type="paragraph" w:customStyle="1" w:styleId="TEKSTwporozumieniu">
    <w:name w:val="TEKST&quot;w porozumieniu:&quot;"/>
    <w:next w:val="NAZORGWPOROZUMIENIUnazwaorganuwporozumieniuzktrymaktjestwydawany"/>
    <w:uiPriority w:val="27"/>
    <w:qFormat/>
    <w:rsid w:val="001B1FF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1B1FF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1B1FFA"/>
    <w:pPr>
      <w:ind w:left="510" w:firstLine="0"/>
    </w:pPr>
  </w:style>
  <w:style w:type="paragraph" w:customStyle="1" w:styleId="NOTATKILEGISLATORA">
    <w:name w:val="NOTATKI_LEGISLATORA"/>
    <w:basedOn w:val="Normalny"/>
    <w:uiPriority w:val="5"/>
    <w:qFormat/>
    <w:rsid w:val="001B1FFA"/>
    <w:rPr>
      <w:b/>
      <w:i/>
    </w:rPr>
  </w:style>
  <w:style w:type="paragraph" w:customStyle="1" w:styleId="OZNZACZNIKAwskazanienrzacznika">
    <w:name w:val="OZN_ZAŁĄCZNIKA – wskazanie nr załącznika"/>
    <w:basedOn w:val="OZNPROJEKTUwskazaniedatylubwersjiprojektu"/>
    <w:uiPriority w:val="28"/>
    <w:qFormat/>
    <w:rsid w:val="001B1FFA"/>
    <w:pPr>
      <w:keepNext/>
    </w:pPr>
    <w:rPr>
      <w:b/>
      <w:u w:val="none"/>
    </w:rPr>
  </w:style>
  <w:style w:type="paragraph" w:customStyle="1" w:styleId="OZNPARAFYADNOTACJE">
    <w:name w:val="OZN_PARAFY(ADNOTACJE)"/>
    <w:basedOn w:val="ODNONIKtreodnonika"/>
    <w:uiPriority w:val="26"/>
    <w:qFormat/>
    <w:rsid w:val="001B1FFA"/>
  </w:style>
  <w:style w:type="paragraph" w:customStyle="1" w:styleId="TEKSTZacznikido">
    <w:name w:val="TEKST&quot;Załącznik(i) do ...&quot;"/>
    <w:uiPriority w:val="28"/>
    <w:qFormat/>
    <w:rsid w:val="001B1FFA"/>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1B1FFA"/>
    <w:pPr>
      <w:ind w:left="851"/>
    </w:pPr>
  </w:style>
  <w:style w:type="paragraph" w:customStyle="1" w:styleId="CZWSPLITODNONIKAczwspliterodnonika">
    <w:name w:val="CZ_WSP_LIT_ODNOŚNIKA – część wsp. liter odnośnika"/>
    <w:basedOn w:val="LITODNONIKAliteraodnonika"/>
    <w:uiPriority w:val="22"/>
    <w:qFormat/>
    <w:rsid w:val="001B1FF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1B1FF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1B1FF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1B1FF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1B1FFA"/>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1B1FF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1B1FF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1B1FFA"/>
  </w:style>
  <w:style w:type="paragraph" w:customStyle="1" w:styleId="ZLITwPKTODNONIKAzmlitwpktodnonikaartykuempunktem">
    <w:name w:val="Z/LIT_w_PKT_ODNOŚNIKA – zm. lit. w pkt odnośnika artykułem (punktem)"/>
    <w:basedOn w:val="ZLITODNONIKAzmlitodnonikaartykuempunktem"/>
    <w:uiPriority w:val="40"/>
    <w:qFormat/>
    <w:rsid w:val="001B1FF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1B1FF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1B1FF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1B1FF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1B1FF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1B1FF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1B1FFA"/>
  </w:style>
  <w:style w:type="paragraph" w:customStyle="1" w:styleId="ZZFRAGzmianazmfragmentunpzdania">
    <w:name w:val="ZZ/FRAG – zmiana zm. fragmentu (np. zdania)"/>
    <w:basedOn w:val="ZZCZWSPPKTzmianazmczciwsppkt"/>
    <w:uiPriority w:val="70"/>
    <w:qFormat/>
    <w:rsid w:val="001B1FFA"/>
  </w:style>
  <w:style w:type="paragraph" w:customStyle="1" w:styleId="Z2TIRPKTzmpktpodwjnymtiret">
    <w:name w:val="Z_2TIR/PKT – zm. pkt podwójnym tiret"/>
    <w:basedOn w:val="Z2TIRLITzmlitpodwjnymtiret"/>
    <w:uiPriority w:val="83"/>
    <w:qFormat/>
    <w:rsid w:val="001B1FF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1B1FF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1B1FF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1B1FF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1B1FFA"/>
    <w:pPr>
      <w:ind w:left="1780" w:firstLine="510"/>
    </w:pPr>
  </w:style>
  <w:style w:type="paragraph" w:customStyle="1" w:styleId="Z2TIRUSTzmustpodwjnymtiret">
    <w:name w:val="Z_2TIR/UST(§) – zm. ust. (§) podwójnym tiret"/>
    <w:basedOn w:val="Z2TIRPKTzmpktpodwjnymtiret"/>
    <w:uiPriority w:val="82"/>
    <w:qFormat/>
    <w:rsid w:val="001B1FF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1B1FFA"/>
    <w:pPr>
      <w:ind w:left="3164" w:firstLine="0"/>
    </w:pPr>
  </w:style>
  <w:style w:type="paragraph" w:customStyle="1" w:styleId="Z2TIRCZWSPPKTzmczciwsppktpodwjnymtiret">
    <w:name w:val="Z_2TIR/CZ_WSP_PKT – zm. części wsp. pkt podwójnym tiret"/>
    <w:basedOn w:val="Z2TIRPKTzmpktpodwjnymtiret"/>
    <w:uiPriority w:val="86"/>
    <w:qFormat/>
    <w:rsid w:val="001B1FF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1B1FF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1B1FFA"/>
    <w:pPr>
      <w:ind w:left="2767" w:firstLine="0"/>
    </w:pPr>
  </w:style>
  <w:style w:type="paragraph" w:customStyle="1" w:styleId="ZLITARTzmartliter">
    <w:name w:val="Z_LIT/ART(§) – zm. art. (§) literą"/>
    <w:basedOn w:val="ZLITUSTzmustliter"/>
    <w:uiPriority w:val="46"/>
    <w:qFormat/>
    <w:rsid w:val="001B1FFA"/>
    <w:rPr>
      <w:rFonts w:ascii="Times New Roman" w:hAnsi="Times New Roman"/>
    </w:rPr>
  </w:style>
  <w:style w:type="paragraph" w:customStyle="1" w:styleId="ZTIRARTzmarttiret">
    <w:name w:val="Z_TIR/ART(§) – zm. art. (§) tiret"/>
    <w:basedOn w:val="ZTIRPKTzmpkttiret"/>
    <w:uiPriority w:val="55"/>
    <w:qFormat/>
    <w:rsid w:val="001B1FFA"/>
    <w:pPr>
      <w:ind w:left="1383" w:firstLine="510"/>
    </w:pPr>
    <w:rPr>
      <w:rFonts w:ascii="Times New Roman" w:hAnsi="Times New Roman"/>
    </w:rPr>
  </w:style>
  <w:style w:type="paragraph" w:customStyle="1" w:styleId="ZTIRUSTzmusttiret">
    <w:name w:val="Z_TIR/UST(§) – zm. ust. (§) tiret"/>
    <w:basedOn w:val="ZTIRARTzmarttiret"/>
    <w:uiPriority w:val="55"/>
    <w:qFormat/>
    <w:rsid w:val="001B1FFA"/>
  </w:style>
  <w:style w:type="paragraph" w:customStyle="1" w:styleId="ZLITKSIGIzmozniprzedmksigiliter">
    <w:name w:val="Z_LIT/KSIĘGI – zm. ozn. i przedm. księgi literą"/>
    <w:basedOn w:val="ZCZCIKSIGIzmozniprzedmczciksigiartykuempunktem"/>
    <w:uiPriority w:val="44"/>
    <w:qFormat/>
    <w:rsid w:val="001B1FF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1B1FF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1B1FF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1B1FF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1B1FFA"/>
    <w:pPr>
      <w:ind w:left="987"/>
    </w:pPr>
  </w:style>
  <w:style w:type="paragraph" w:customStyle="1" w:styleId="ZTIRDZOZNzmozndziautiret">
    <w:name w:val="Z_TIR/DZ_OZN – zm. ozn. działu tiret"/>
    <w:basedOn w:val="ZLITTYTDZOZNzmozntytuudziauliter"/>
    <w:next w:val="ZTIRDZPRZEDMzmprzedmdziautiret"/>
    <w:uiPriority w:val="54"/>
    <w:qFormat/>
    <w:rsid w:val="001B1FFA"/>
    <w:pPr>
      <w:ind w:left="1383"/>
    </w:pPr>
  </w:style>
  <w:style w:type="paragraph" w:customStyle="1" w:styleId="ZTIRDZPRZEDMzmprzedmdziautiret">
    <w:name w:val="Z_TIR/DZ_PRZEDM – zm. przedm. działu tiret"/>
    <w:basedOn w:val="ZLITTYTDZPRZEDMzmprzedmtytuudziauliter"/>
    <w:uiPriority w:val="54"/>
    <w:qFormat/>
    <w:rsid w:val="001B1FF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1B1FFA"/>
    <w:pPr>
      <w:ind w:left="1383"/>
    </w:pPr>
  </w:style>
  <w:style w:type="paragraph" w:customStyle="1" w:styleId="ZTIRROZDZODDZPRZEDMzmprzedmrozdzoddztiret">
    <w:name w:val="Z_TIR/ROZDZ(ODDZ)_PRZEDM – zm. przedm. rozdz. (oddz.) tiret"/>
    <w:basedOn w:val="ZLITROZDZODDZPRZEDMzmprzedmrozdzoddzliter"/>
    <w:uiPriority w:val="54"/>
    <w:qFormat/>
    <w:rsid w:val="001B1FF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1B1FF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1B1FFA"/>
    <w:pPr>
      <w:ind w:left="1780"/>
    </w:pPr>
  </w:style>
  <w:style w:type="character" w:customStyle="1" w:styleId="IGindeksgrny">
    <w:name w:val="_IG_ – indeks górny"/>
    <w:basedOn w:val="Domylnaczcionkaakapitu"/>
    <w:uiPriority w:val="2"/>
    <w:qFormat/>
    <w:rsid w:val="001B1FFA"/>
    <w:rPr>
      <w:b w:val="0"/>
      <w:i w:val="0"/>
      <w:vanish w:val="0"/>
      <w:spacing w:val="0"/>
      <w:vertAlign w:val="superscript"/>
    </w:rPr>
  </w:style>
  <w:style w:type="character" w:customStyle="1" w:styleId="IDindeksdolny">
    <w:name w:val="_ID_ – indeks dolny"/>
    <w:basedOn w:val="Domylnaczcionkaakapitu"/>
    <w:uiPriority w:val="3"/>
    <w:qFormat/>
    <w:rsid w:val="001B1FFA"/>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1B1FFA"/>
    <w:rPr>
      <w:b/>
      <w:vanish w:val="0"/>
      <w:spacing w:val="0"/>
      <w:vertAlign w:val="subscript"/>
    </w:rPr>
  </w:style>
  <w:style w:type="character" w:customStyle="1" w:styleId="IDKindeksdolnyikursywa">
    <w:name w:val="_ID_K_ – indeks dolny i kursywa"/>
    <w:basedOn w:val="Domylnaczcionkaakapitu"/>
    <w:uiPriority w:val="3"/>
    <w:qFormat/>
    <w:rsid w:val="001B1FFA"/>
    <w:rPr>
      <w:i/>
      <w:vanish w:val="0"/>
      <w:spacing w:val="0"/>
      <w:vertAlign w:val="subscript"/>
    </w:rPr>
  </w:style>
  <w:style w:type="character" w:customStyle="1" w:styleId="IGPindeksgrnyipogrubienie">
    <w:name w:val="_IG_P_ – indeks górny i pogrubienie"/>
    <w:basedOn w:val="Domylnaczcionkaakapitu"/>
    <w:uiPriority w:val="2"/>
    <w:qFormat/>
    <w:rsid w:val="001B1FFA"/>
    <w:rPr>
      <w:b/>
      <w:vanish w:val="0"/>
      <w:spacing w:val="0"/>
      <w:vertAlign w:val="superscript"/>
    </w:rPr>
  </w:style>
  <w:style w:type="character" w:customStyle="1" w:styleId="IGKindeksgrnyikursywa">
    <w:name w:val="_IG_K_ – indeks górny i kursywa"/>
    <w:basedOn w:val="Domylnaczcionkaakapitu"/>
    <w:uiPriority w:val="2"/>
    <w:qFormat/>
    <w:rsid w:val="001B1FFA"/>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1B1FFA"/>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1B1FFA"/>
    <w:rPr>
      <w:b/>
      <w:i/>
      <w:vanish w:val="0"/>
      <w:spacing w:val="0"/>
      <w:vertAlign w:val="subscript"/>
    </w:rPr>
  </w:style>
  <w:style w:type="character" w:customStyle="1" w:styleId="Ppogrubienie">
    <w:name w:val="_P_ – pogrubienie"/>
    <w:basedOn w:val="Domylnaczcionkaakapitu"/>
    <w:uiPriority w:val="1"/>
    <w:qFormat/>
    <w:rsid w:val="001B1FFA"/>
    <w:rPr>
      <w:b/>
    </w:rPr>
  </w:style>
  <w:style w:type="character" w:customStyle="1" w:styleId="Kkursywa">
    <w:name w:val="_K_ – kursywa"/>
    <w:basedOn w:val="Domylnaczcionkaakapitu"/>
    <w:uiPriority w:val="1"/>
    <w:qFormat/>
    <w:rsid w:val="001B1FFA"/>
    <w:rPr>
      <w:i/>
    </w:rPr>
  </w:style>
  <w:style w:type="character" w:customStyle="1" w:styleId="PKpogrubieniekursywa">
    <w:name w:val="_P_K_ – pogrubienie kursywa"/>
    <w:basedOn w:val="Domylnaczcionkaakapitu"/>
    <w:uiPriority w:val="1"/>
    <w:qFormat/>
    <w:rsid w:val="001B1FFA"/>
    <w:rPr>
      <w:b/>
      <w:i/>
    </w:rPr>
  </w:style>
  <w:style w:type="character" w:customStyle="1" w:styleId="TEKSTOZNACZONYWDOKUMENCIERDOWYMJAKOUKRYTY">
    <w:name w:val="_TEKST_OZNACZONY_W_DOKUMENCIE_ŹRÓDŁOWYM_JAKO_UKRYTY_"/>
    <w:basedOn w:val="Domylnaczcionkaakapitu"/>
    <w:uiPriority w:val="4"/>
    <w:unhideWhenUsed/>
    <w:qFormat/>
    <w:rsid w:val="001B1FFA"/>
    <w:rPr>
      <w:vanish w:val="0"/>
      <w:color w:val="FF0000"/>
      <w:u w:val="single" w:color="FF0000"/>
    </w:rPr>
  </w:style>
  <w:style w:type="character" w:customStyle="1" w:styleId="BEZWERSALIKW">
    <w:name w:val="_BEZ_WERSALIKÓW_"/>
    <w:basedOn w:val="Domylnaczcionkaakapitu"/>
    <w:uiPriority w:val="4"/>
    <w:qFormat/>
    <w:rsid w:val="001B1FFA"/>
    <w:rPr>
      <w:caps/>
    </w:rPr>
  </w:style>
  <w:style w:type="character" w:customStyle="1" w:styleId="IIGPindeksgrnyindeksugrnegoipogrubienie">
    <w:name w:val="_IIG_P_ – indeks górny indeksu górnego i pogrubienie"/>
    <w:basedOn w:val="Domylnaczcionkaakapitu"/>
    <w:uiPriority w:val="3"/>
    <w:qFormat/>
    <w:rsid w:val="001B1FFA"/>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1B1FFA"/>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1B1FFA"/>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1B1FFA"/>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1B1FFA"/>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B1FFA"/>
    <w:pPr>
      <w:ind w:left="1894"/>
    </w:pPr>
  </w:style>
  <w:style w:type="paragraph" w:customStyle="1" w:styleId="ZZSKARNzmianazmsankcjikarnej">
    <w:name w:val="ZZ/S_KARN – zmiana zm. sankcji karnej"/>
    <w:basedOn w:val="ZZFRAGzmianazmfragmentunpzdania"/>
    <w:uiPriority w:val="71"/>
    <w:qFormat/>
    <w:rsid w:val="001B1FFA"/>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B1FFA"/>
    <w:pPr>
      <w:ind w:left="2291" w:firstLine="0"/>
    </w:pPr>
  </w:style>
  <w:style w:type="paragraph" w:customStyle="1" w:styleId="WMATFIZCHEMwzrmatfizlubchem">
    <w:name w:val="W_MAT(FIZ|CHEM) – wzór mat. (fiz. lub chem.)"/>
    <w:uiPriority w:val="18"/>
    <w:qFormat/>
    <w:rsid w:val="001B1FFA"/>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1B1FFA"/>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B1FFA"/>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B1FFA"/>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1B1FFA"/>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1B1FFA"/>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1B1FFA"/>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1B1FFA"/>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1B1FFA"/>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1B1FFA"/>
    <w:pPr>
      <w:ind w:left="3085"/>
    </w:pPr>
  </w:style>
  <w:style w:type="paragraph" w:customStyle="1" w:styleId="ZLITCYTzmcytatunpprzysigiliter">
    <w:name w:val="Z_LIT/CYT – zm. cytatu np. przysięgi literą"/>
    <w:basedOn w:val="ZCYTzmcytatunpprzysigiartykuempunktem"/>
    <w:uiPriority w:val="53"/>
    <w:qFormat/>
    <w:rsid w:val="001B1FFA"/>
    <w:pPr>
      <w:ind w:left="1497"/>
    </w:pPr>
  </w:style>
  <w:style w:type="paragraph" w:customStyle="1" w:styleId="ZTIRCYTzmcytatunpprzysigitiret">
    <w:name w:val="Z_TIR/CYT – zm. cytatu np. przysięgi tiret"/>
    <w:basedOn w:val="ZLITCYTzmcytatunpprzysigiliter"/>
    <w:next w:val="ZTIRUSTzmusttiret"/>
    <w:uiPriority w:val="61"/>
    <w:qFormat/>
    <w:rsid w:val="001B1FFA"/>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1B1FFA"/>
    <w:pPr>
      <w:ind w:left="2291"/>
    </w:pPr>
  </w:style>
  <w:style w:type="paragraph" w:customStyle="1" w:styleId="ZZCYTzmianazmcytatunpprzysigi">
    <w:name w:val="ZZ/CYT – zmiana zm. cytatu np. przysięgi"/>
    <w:basedOn w:val="ZZFRAGzmianazmfragmentunpzdania"/>
    <w:next w:val="ZZUSTzmianazmust"/>
    <w:uiPriority w:val="71"/>
    <w:qFormat/>
    <w:rsid w:val="001B1FFA"/>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1B1FFA"/>
    <w:pPr>
      <w:ind w:left="1780"/>
    </w:pPr>
  </w:style>
  <w:style w:type="table" w:styleId="Tabela-Siatka">
    <w:name w:val="Table Grid"/>
    <w:basedOn w:val="Standardowy"/>
    <w:locked/>
    <w:rsid w:val="001B1FFA"/>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B1FFA"/>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1B1FFA"/>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B1FFA"/>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B1FFA"/>
    <w:tbl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1B1FFA"/>
    <w:rPr>
      <w:color w:val="808080"/>
    </w:rPr>
  </w:style>
  <w:style w:type="character" w:customStyle="1" w:styleId="Nagwek3Znak">
    <w:name w:val="Nagłówek 3 Znak"/>
    <w:basedOn w:val="Domylnaczcionkaakapitu"/>
    <w:link w:val="Nagwek3"/>
    <w:uiPriority w:val="99"/>
    <w:semiHidden/>
    <w:rsid w:val="00444027"/>
    <w:rPr>
      <w:rFonts w:asciiTheme="majorHAnsi" w:eastAsiaTheme="majorEastAsia" w:hAnsiTheme="majorHAnsi" w:cstheme="majorBidi"/>
      <w:color w:val="243F60" w:themeColor="accent1" w:themeShade="7F"/>
      <w:lang w:eastAsia="en-US"/>
    </w:rPr>
  </w:style>
  <w:style w:type="character" w:styleId="Hipercze">
    <w:name w:val="Hyperlink"/>
    <w:basedOn w:val="Domylnaczcionkaakapitu"/>
    <w:uiPriority w:val="99"/>
    <w:unhideWhenUsed/>
    <w:rsid w:val="00444027"/>
    <w:rPr>
      <w:color w:val="0000FF" w:themeColor="hyperlink"/>
      <w:u w:val="single"/>
    </w:rPr>
  </w:style>
  <w:style w:type="paragraph" w:styleId="Akapitzlist">
    <w:name w:val="List Paragraph"/>
    <w:basedOn w:val="Normalny"/>
    <w:uiPriority w:val="34"/>
    <w:qFormat/>
    <w:rsid w:val="00872AD0"/>
    <w:pPr>
      <w:widowControl/>
      <w:autoSpaceDE/>
      <w:autoSpaceDN/>
      <w:adjustRightInd/>
      <w:spacing w:after="160" w:line="259" w:lineRule="auto"/>
      <w:ind w:left="720"/>
      <w:contextualSpacing/>
    </w:pPr>
    <w:rPr>
      <w:rFonts w:asciiTheme="minorHAnsi" w:eastAsiaTheme="minorHAnsi" w:hAnsiTheme="minorHAnsi" w:cstheme="minorBidi"/>
      <w:sz w:val="22"/>
      <w:szCs w:val="22"/>
      <w:lang w:eastAsia="en-US"/>
    </w:rPr>
  </w:style>
  <w:style w:type="character" w:styleId="Pogrubienie">
    <w:name w:val="Strong"/>
    <w:basedOn w:val="Domylnaczcionkaakapitu"/>
    <w:uiPriority w:val="22"/>
    <w:qFormat/>
    <w:rsid w:val="00444027"/>
    <w:rPr>
      <w:b/>
      <w:bCs/>
    </w:rPr>
  </w:style>
  <w:style w:type="paragraph" w:styleId="Poprawka">
    <w:name w:val="Revision"/>
    <w:hidden/>
    <w:uiPriority w:val="99"/>
    <w:semiHidden/>
    <w:rsid w:val="00444027"/>
    <w:pPr>
      <w:spacing w:line="240" w:lineRule="auto"/>
    </w:pPr>
    <w:rPr>
      <w:rFonts w:ascii="Times New Roman" w:eastAsiaTheme="minorEastAsia" w:hAnsi="Times New Roman" w:cs="Arial"/>
      <w:szCs w:val="20"/>
    </w:rPr>
  </w:style>
  <w:style w:type="paragraph" w:styleId="NormalnyWeb">
    <w:name w:val="Normal (Web)"/>
    <w:basedOn w:val="Normalny"/>
    <w:uiPriority w:val="99"/>
    <w:semiHidden/>
    <w:unhideWhenUsed/>
    <w:rsid w:val="00872AD0"/>
    <w:pPr>
      <w:widowControl/>
      <w:autoSpaceDE/>
      <w:autoSpaceDN/>
      <w:adjustRightInd/>
      <w:spacing w:after="160" w:line="259" w:lineRule="auto"/>
    </w:pPr>
    <w:rPr>
      <w:rFonts w:asciiTheme="minorHAnsi" w:eastAsiaTheme="minorHAnsi" w:hAnsiTheme="minorHAnsi" w:cs="Times New Roman"/>
      <w:sz w:val="22"/>
      <w:szCs w:val="24"/>
      <w:lang w:eastAsia="en-US"/>
    </w:rPr>
  </w:style>
  <w:style w:type="paragraph" w:styleId="Tekstpodstawowywcity2">
    <w:name w:val="Body Text Indent 2"/>
    <w:basedOn w:val="Normalny"/>
    <w:link w:val="Tekstpodstawowywcity2Znak"/>
    <w:uiPriority w:val="99"/>
    <w:rsid w:val="00872AD0"/>
    <w:pPr>
      <w:widowControl/>
      <w:autoSpaceDE/>
      <w:autoSpaceDN/>
      <w:adjustRightInd/>
      <w:spacing w:after="120"/>
      <w:ind w:firstLine="567"/>
      <w:jc w:val="both"/>
    </w:pPr>
    <w:rPr>
      <w:rFonts w:ascii="Calibri" w:eastAsia="Calibri" w:hAnsi="Calibri" w:cs="Times New Roman"/>
      <w:sz w:val="20"/>
      <w:lang w:eastAsia="en-US"/>
    </w:rPr>
  </w:style>
  <w:style w:type="character" w:customStyle="1" w:styleId="Tekstpodstawowywcity2Znak">
    <w:name w:val="Tekst podstawowy wcięty 2 Znak"/>
    <w:basedOn w:val="Domylnaczcionkaakapitu"/>
    <w:link w:val="Tekstpodstawowywcity2"/>
    <w:uiPriority w:val="99"/>
    <w:rsid w:val="00444027"/>
    <w:rPr>
      <w:rFonts w:ascii="Calibri" w:eastAsia="Calibri" w:hAnsi="Calibri"/>
      <w:sz w:val="20"/>
      <w:szCs w:val="20"/>
      <w:lang w:eastAsia="en-US"/>
    </w:rPr>
  </w:style>
  <w:style w:type="character" w:styleId="Nierozpoznanawzmianka">
    <w:name w:val="Unresolved Mention"/>
    <w:basedOn w:val="Domylnaczcionkaakapitu"/>
    <w:uiPriority w:val="99"/>
    <w:semiHidden/>
    <w:unhideWhenUsed/>
    <w:rsid w:val="00444027"/>
    <w:rPr>
      <w:color w:val="605E5C"/>
      <w:shd w:val="clear" w:color="auto" w:fill="E1DFDD"/>
    </w:rPr>
  </w:style>
  <w:style w:type="paragraph" w:styleId="Tekstprzypisukocowego">
    <w:name w:val="endnote text"/>
    <w:basedOn w:val="Normalny"/>
    <w:link w:val="TekstprzypisukocowegoZnak"/>
    <w:uiPriority w:val="99"/>
    <w:semiHidden/>
    <w:unhideWhenUsed/>
    <w:rsid w:val="00872AD0"/>
    <w:pPr>
      <w:widowControl/>
      <w:autoSpaceDE/>
      <w:autoSpaceDN/>
      <w:adjustRightInd/>
      <w:spacing w:after="160" w:line="240" w:lineRule="auto"/>
    </w:pPr>
    <w:rPr>
      <w:rFonts w:asciiTheme="minorHAnsi" w:eastAsiaTheme="minorHAnsi" w:hAnsiTheme="minorHAnsi" w:cstheme="minorBidi"/>
      <w:sz w:val="20"/>
      <w:szCs w:val="22"/>
      <w:lang w:eastAsia="en-US"/>
    </w:rPr>
  </w:style>
  <w:style w:type="character" w:customStyle="1" w:styleId="TekstprzypisukocowegoZnak">
    <w:name w:val="Tekst przypisu końcowego Znak"/>
    <w:basedOn w:val="Domylnaczcionkaakapitu"/>
    <w:link w:val="Tekstprzypisukocowego"/>
    <w:uiPriority w:val="99"/>
    <w:semiHidden/>
    <w:rsid w:val="00444027"/>
    <w:rPr>
      <w:rFonts w:asciiTheme="minorHAnsi" w:eastAsiaTheme="minorHAnsi" w:hAnsiTheme="minorHAnsi" w:cstheme="minorBidi"/>
      <w:sz w:val="20"/>
      <w:szCs w:val="22"/>
      <w:lang w:eastAsia="en-US"/>
    </w:rPr>
  </w:style>
  <w:style w:type="character" w:styleId="Odwoanieprzypisukocowego">
    <w:name w:val="endnote reference"/>
    <w:basedOn w:val="Domylnaczcionkaakapitu"/>
    <w:uiPriority w:val="99"/>
    <w:semiHidden/>
    <w:unhideWhenUsed/>
    <w:rsid w:val="0044402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997228">
      <w:bodyDiv w:val="1"/>
      <w:marLeft w:val="0"/>
      <w:marRight w:val="0"/>
      <w:marTop w:val="0"/>
      <w:marBottom w:val="0"/>
      <w:divBdr>
        <w:top w:val="none" w:sz="0" w:space="0" w:color="auto"/>
        <w:left w:val="none" w:sz="0" w:space="0" w:color="auto"/>
        <w:bottom w:val="none" w:sz="0" w:space="0" w:color="auto"/>
        <w:right w:val="none" w:sz="0" w:space="0" w:color="auto"/>
      </w:divBdr>
    </w:div>
    <w:div w:id="704528133">
      <w:bodyDiv w:val="1"/>
      <w:marLeft w:val="0"/>
      <w:marRight w:val="0"/>
      <w:marTop w:val="0"/>
      <w:marBottom w:val="0"/>
      <w:divBdr>
        <w:top w:val="none" w:sz="0" w:space="0" w:color="auto"/>
        <w:left w:val="none" w:sz="0" w:space="0" w:color="auto"/>
        <w:bottom w:val="none" w:sz="0" w:space="0" w:color="auto"/>
        <w:right w:val="none" w:sz="0" w:space="0" w:color="auto"/>
      </w:divBdr>
    </w:div>
    <w:div w:id="779374710">
      <w:bodyDiv w:val="1"/>
      <w:marLeft w:val="0"/>
      <w:marRight w:val="0"/>
      <w:marTop w:val="0"/>
      <w:marBottom w:val="0"/>
      <w:divBdr>
        <w:top w:val="none" w:sz="0" w:space="0" w:color="auto"/>
        <w:left w:val="none" w:sz="0" w:space="0" w:color="auto"/>
        <w:bottom w:val="none" w:sz="0" w:space="0" w:color="auto"/>
        <w:right w:val="none" w:sz="0" w:space="0" w:color="auto"/>
      </w:divBdr>
    </w:div>
    <w:div w:id="1127238495">
      <w:bodyDiv w:val="1"/>
      <w:marLeft w:val="0"/>
      <w:marRight w:val="0"/>
      <w:marTop w:val="0"/>
      <w:marBottom w:val="0"/>
      <w:divBdr>
        <w:top w:val="none" w:sz="0" w:space="0" w:color="auto"/>
        <w:left w:val="none" w:sz="0" w:space="0" w:color="auto"/>
        <w:bottom w:val="none" w:sz="0" w:space="0" w:color="auto"/>
        <w:right w:val="none" w:sz="0" w:space="0" w:color="auto"/>
      </w:divBdr>
    </w:div>
    <w:div w:id="1313177363">
      <w:bodyDiv w:val="1"/>
      <w:marLeft w:val="0"/>
      <w:marRight w:val="0"/>
      <w:marTop w:val="0"/>
      <w:marBottom w:val="0"/>
      <w:divBdr>
        <w:top w:val="none" w:sz="0" w:space="0" w:color="auto"/>
        <w:left w:val="none" w:sz="0" w:space="0" w:color="auto"/>
        <w:bottom w:val="none" w:sz="0" w:space="0" w:color="auto"/>
        <w:right w:val="none" w:sz="0" w:space="0" w:color="auto"/>
      </w:divBdr>
    </w:div>
    <w:div w:id="1373457004">
      <w:bodyDiv w:val="1"/>
      <w:marLeft w:val="0"/>
      <w:marRight w:val="0"/>
      <w:marTop w:val="0"/>
      <w:marBottom w:val="0"/>
      <w:divBdr>
        <w:top w:val="none" w:sz="0" w:space="0" w:color="auto"/>
        <w:left w:val="none" w:sz="0" w:space="0" w:color="auto"/>
        <w:bottom w:val="none" w:sz="0" w:space="0" w:color="auto"/>
        <w:right w:val="none" w:sz="0" w:space="0" w:color="auto"/>
      </w:divBdr>
    </w:div>
    <w:div w:id="1515462756">
      <w:bodyDiv w:val="1"/>
      <w:marLeft w:val="0"/>
      <w:marRight w:val="0"/>
      <w:marTop w:val="0"/>
      <w:marBottom w:val="0"/>
      <w:divBdr>
        <w:top w:val="none" w:sz="0" w:space="0" w:color="auto"/>
        <w:left w:val="none" w:sz="0" w:space="0" w:color="auto"/>
        <w:bottom w:val="none" w:sz="0" w:space="0" w:color="auto"/>
        <w:right w:val="none" w:sz="0" w:space="0" w:color="auto"/>
      </w:divBdr>
    </w:div>
    <w:div w:id="1828786873">
      <w:bodyDiv w:val="1"/>
      <w:marLeft w:val="0"/>
      <w:marRight w:val="0"/>
      <w:marTop w:val="0"/>
      <w:marBottom w:val="0"/>
      <w:divBdr>
        <w:top w:val="none" w:sz="0" w:space="0" w:color="auto"/>
        <w:left w:val="none" w:sz="0" w:space="0" w:color="auto"/>
        <w:bottom w:val="none" w:sz="0" w:space="0" w:color="auto"/>
        <w:right w:val="none" w:sz="0" w:space="0" w:color="auto"/>
      </w:divBdr>
    </w:div>
    <w:div w:id="2022202097">
      <w:bodyDiv w:val="1"/>
      <w:marLeft w:val="0"/>
      <w:marRight w:val="0"/>
      <w:marTop w:val="0"/>
      <w:marBottom w:val="0"/>
      <w:divBdr>
        <w:top w:val="none" w:sz="0" w:space="0" w:color="auto"/>
        <w:left w:val="none" w:sz="0" w:space="0" w:color="auto"/>
        <w:bottom w:val="none" w:sz="0" w:space="0" w:color="auto"/>
        <w:right w:val="none" w:sz="0" w:space="0" w:color="auto"/>
      </w:divBdr>
    </w:div>
    <w:div w:id="2068987145">
      <w:bodyDiv w:val="1"/>
      <w:marLeft w:val="0"/>
      <w:marRight w:val="0"/>
      <w:marTop w:val="0"/>
      <w:marBottom w:val="0"/>
      <w:divBdr>
        <w:top w:val="none" w:sz="0" w:space="0" w:color="auto"/>
        <w:left w:val="none" w:sz="0" w:space="0" w:color="auto"/>
        <w:bottom w:val="none" w:sz="0" w:space="0" w:color="auto"/>
        <w:right w:val="none" w:sz="0" w:space="0" w:color="auto"/>
      </w:divBdr>
    </w:div>
    <w:div w:id="21308528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1047E36-43CD-4CD4-B6A6-DE01A0EE6B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65</Pages>
  <Words>19712</Words>
  <Characters>118277</Characters>
  <Application>Microsoft Office Word</Application>
  <DocSecurity>0</DocSecurity>
  <Lines>985</Lines>
  <Paragraphs>275</Paragraphs>
  <ScaleCrop>false</ScaleCrop>
  <Manager/>
  <Company/>
  <LinksUpToDate>false</LinksUpToDate>
  <CharactersWithSpaces>137714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2026-08-12T06:35:00Z</dcterms:created>
  <dcterms:modified xsi:type="dcterms:W3CDTF">2026-08-12T06:35:00Z</dcterms:modified>
  <cp:category/>
</cp:coreProperties>
</file>