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7666" w14:textId="5F4E802B" w:rsidR="003111EF" w:rsidRPr="0035655F" w:rsidRDefault="00B06C99" w:rsidP="00ED7008">
      <w:pPr>
        <w:spacing w:after="240" w:line="360" w:lineRule="auto"/>
        <w:jc w:val="center"/>
        <w:rPr>
          <w:rFonts w:ascii="Times New Roman" w:hAnsi="Times New Roman" w:cs="Times New Roman"/>
          <w:sz w:val="24"/>
          <w:szCs w:val="24"/>
        </w:rPr>
      </w:pPr>
      <w:r w:rsidRPr="0035655F">
        <w:rPr>
          <w:rFonts w:ascii="Times New Roman" w:hAnsi="Times New Roman" w:cs="Times New Roman"/>
          <w:sz w:val="24"/>
          <w:szCs w:val="24"/>
        </w:rPr>
        <w:t>UZASADNIENIE</w:t>
      </w:r>
    </w:p>
    <w:p w14:paraId="2D3D1AC0" w14:textId="086F88D2" w:rsidR="002A7142" w:rsidRPr="0035655F" w:rsidRDefault="00C02E34" w:rsidP="00ED7008">
      <w:pPr>
        <w:spacing w:before="120" w:after="0" w:line="360" w:lineRule="auto"/>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Główny</w:t>
      </w:r>
      <w:r w:rsidR="00990716" w:rsidRPr="0035655F">
        <w:rPr>
          <w:rFonts w:ascii="Times New Roman" w:eastAsia="Aptos" w:hAnsi="Times New Roman" w:cs="Times New Roman"/>
          <w:kern w:val="0"/>
          <w:sz w:val="24"/>
          <w:szCs w:val="24"/>
          <w14:ligatures w14:val="none"/>
        </w:rPr>
        <w:t>m</w:t>
      </w:r>
      <w:r w:rsidRPr="0035655F">
        <w:rPr>
          <w:rFonts w:ascii="Times New Roman" w:eastAsia="Aptos" w:hAnsi="Times New Roman" w:cs="Times New Roman"/>
          <w:kern w:val="0"/>
          <w:sz w:val="24"/>
          <w:szCs w:val="24"/>
          <w14:ligatures w14:val="none"/>
        </w:rPr>
        <w:t xml:space="preserve"> celem p</w:t>
      </w:r>
      <w:r w:rsidR="002A7142" w:rsidRPr="0035655F">
        <w:rPr>
          <w:rFonts w:ascii="Times New Roman" w:eastAsia="Aptos" w:hAnsi="Times New Roman" w:cs="Times New Roman"/>
          <w:kern w:val="0"/>
          <w:sz w:val="24"/>
          <w:szCs w:val="24"/>
          <w14:ligatures w14:val="none"/>
        </w:rPr>
        <w:t>rojekt</w:t>
      </w:r>
      <w:r w:rsidRPr="0035655F">
        <w:rPr>
          <w:rFonts w:ascii="Times New Roman" w:eastAsia="Aptos" w:hAnsi="Times New Roman" w:cs="Times New Roman"/>
          <w:kern w:val="0"/>
          <w:sz w:val="24"/>
          <w:szCs w:val="24"/>
          <w14:ligatures w14:val="none"/>
        </w:rPr>
        <w:t>u</w:t>
      </w:r>
      <w:r w:rsidR="002A7142" w:rsidRPr="0035655F">
        <w:rPr>
          <w:rFonts w:ascii="Times New Roman" w:eastAsia="Aptos" w:hAnsi="Times New Roman" w:cs="Times New Roman"/>
          <w:kern w:val="0"/>
          <w:sz w:val="24"/>
          <w:szCs w:val="24"/>
          <w14:ligatures w14:val="none"/>
        </w:rPr>
        <w:t xml:space="preserve"> ustawy o zmianie ustawy z dnia 7 lipca 1994 r. o ubezpieczeniach gwarantowanych przez Skarb Państwa </w:t>
      </w:r>
      <w:r w:rsidR="00ED135C" w:rsidRPr="0035655F">
        <w:rPr>
          <w:rFonts w:ascii="Times New Roman" w:eastAsia="Aptos" w:hAnsi="Times New Roman" w:cs="Times New Roman"/>
          <w:kern w:val="0"/>
          <w:sz w:val="24"/>
          <w:szCs w:val="24"/>
          <w14:ligatures w14:val="none"/>
        </w:rPr>
        <w:t xml:space="preserve">(Dz. U. z 2026 r. poz. 146) </w:t>
      </w:r>
      <w:r w:rsidRPr="0035655F">
        <w:rPr>
          <w:rFonts w:ascii="Times New Roman" w:eastAsia="Aptos" w:hAnsi="Times New Roman" w:cs="Times New Roman"/>
          <w:kern w:val="0"/>
          <w:sz w:val="24"/>
          <w:szCs w:val="24"/>
          <w14:ligatures w14:val="none"/>
        </w:rPr>
        <w:t>(dalej: „ustawa”) jest</w:t>
      </w:r>
      <w:r w:rsidR="002A7142" w:rsidRPr="0035655F">
        <w:rPr>
          <w:rFonts w:ascii="Times New Roman" w:eastAsia="Aptos" w:hAnsi="Times New Roman" w:cs="Times New Roman"/>
          <w:kern w:val="0"/>
          <w:sz w:val="24"/>
          <w:szCs w:val="24"/>
          <w14:ligatures w14:val="none"/>
        </w:rPr>
        <w:t xml:space="preserve"> dostosowanie </w:t>
      </w:r>
      <w:r w:rsidRPr="0035655F">
        <w:rPr>
          <w:rFonts w:ascii="Times New Roman" w:eastAsia="Aptos" w:hAnsi="Times New Roman" w:cs="Times New Roman"/>
          <w:kern w:val="0"/>
          <w:sz w:val="24"/>
          <w:szCs w:val="24"/>
          <w14:ligatures w14:val="none"/>
        </w:rPr>
        <w:t>zakresu rzeczowego oferowanej przez Korporację Ubezpieczeń Kredytów Eksportowych S.A. (dalej: „</w:t>
      </w:r>
      <w:r w:rsidR="00990716" w:rsidRPr="0035655F">
        <w:rPr>
          <w:rFonts w:ascii="Times New Roman" w:eastAsia="Aptos" w:hAnsi="Times New Roman" w:cs="Times New Roman"/>
          <w:kern w:val="0"/>
          <w:sz w:val="24"/>
          <w:szCs w:val="24"/>
          <w14:ligatures w14:val="none"/>
        </w:rPr>
        <w:t>K</w:t>
      </w:r>
      <w:r w:rsidRPr="0035655F">
        <w:rPr>
          <w:rFonts w:ascii="Times New Roman" w:eastAsia="Aptos" w:hAnsi="Times New Roman" w:cs="Times New Roman"/>
          <w:kern w:val="0"/>
          <w:sz w:val="24"/>
          <w:szCs w:val="24"/>
          <w14:ligatures w14:val="none"/>
        </w:rPr>
        <w:t>orporacja” lub „KUKE”)</w:t>
      </w:r>
      <w:r w:rsidR="008A23BB" w:rsidRPr="0035655F">
        <w:rPr>
          <w:rFonts w:ascii="Times New Roman" w:eastAsia="Aptos" w:hAnsi="Times New Roman" w:cs="Times New Roman"/>
          <w:kern w:val="0"/>
          <w:sz w:val="24"/>
          <w:szCs w:val="24"/>
          <w14:ligatures w14:val="none"/>
        </w:rPr>
        <w:t>,</w:t>
      </w:r>
      <w:r w:rsidRPr="0035655F">
        <w:rPr>
          <w:rFonts w:ascii="Times New Roman" w:eastAsia="Aptos" w:hAnsi="Times New Roman" w:cs="Times New Roman"/>
          <w:kern w:val="0"/>
          <w:sz w:val="24"/>
          <w:szCs w:val="24"/>
          <w14:ligatures w14:val="none"/>
        </w:rPr>
        <w:t xml:space="preserve"> w ramach mandatu określonego ustawą</w:t>
      </w:r>
      <w:r w:rsidR="008A23BB" w:rsidRPr="0035655F">
        <w:rPr>
          <w:rFonts w:ascii="Times New Roman" w:eastAsia="Aptos" w:hAnsi="Times New Roman" w:cs="Times New Roman"/>
          <w:kern w:val="0"/>
          <w:sz w:val="24"/>
          <w:szCs w:val="24"/>
          <w14:ligatures w14:val="none"/>
        </w:rPr>
        <w:t>,</w:t>
      </w:r>
      <w:r w:rsidRPr="0035655F">
        <w:rPr>
          <w:rFonts w:ascii="Times New Roman" w:eastAsia="Aptos" w:hAnsi="Times New Roman" w:cs="Times New Roman"/>
          <w:kern w:val="0"/>
          <w:sz w:val="24"/>
          <w:szCs w:val="24"/>
          <w14:ligatures w14:val="none"/>
        </w:rPr>
        <w:t xml:space="preserve"> ochrony ubezpieczeniowej </w:t>
      </w:r>
      <w:r w:rsidR="002A7142" w:rsidRPr="0035655F">
        <w:rPr>
          <w:rFonts w:ascii="Times New Roman" w:eastAsia="Aptos" w:hAnsi="Times New Roman" w:cs="Times New Roman"/>
          <w:kern w:val="0"/>
          <w:sz w:val="24"/>
          <w:szCs w:val="24"/>
          <w14:ligatures w14:val="none"/>
        </w:rPr>
        <w:t>do zmieniających się uwarunkowań gospodarczych i</w:t>
      </w:r>
      <w:r w:rsidR="005C4FFA" w:rsidRPr="0035655F">
        <w:rPr>
          <w:rFonts w:ascii="Times New Roman" w:eastAsia="Aptos" w:hAnsi="Times New Roman" w:cs="Times New Roman"/>
          <w:kern w:val="0"/>
          <w:sz w:val="24"/>
          <w:szCs w:val="24"/>
          <w14:ligatures w14:val="none"/>
        </w:rPr>
        <w:t> </w:t>
      </w:r>
      <w:r w:rsidR="002A7142" w:rsidRPr="0035655F">
        <w:rPr>
          <w:rFonts w:ascii="Times New Roman" w:eastAsia="Aptos" w:hAnsi="Times New Roman" w:cs="Times New Roman"/>
          <w:kern w:val="0"/>
          <w:sz w:val="24"/>
          <w:szCs w:val="24"/>
          <w14:ligatures w14:val="none"/>
        </w:rPr>
        <w:t>geopolitycznych w obszarze:</w:t>
      </w:r>
    </w:p>
    <w:p w14:paraId="6B7710DC" w14:textId="05577D6B" w:rsidR="00782BC5" w:rsidRPr="0035655F" w:rsidRDefault="00782BC5" w:rsidP="00ED7008">
      <w:pPr>
        <w:pStyle w:val="Akapitzlist"/>
        <w:numPr>
          <w:ilvl w:val="0"/>
          <w:numId w:val="11"/>
        </w:numPr>
        <w:spacing w:after="0" w:line="360" w:lineRule="auto"/>
        <w:ind w:left="426" w:hanging="426"/>
        <w:contextualSpacing w:val="0"/>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bezpieczeństwa i obronności państwa,</w:t>
      </w:r>
    </w:p>
    <w:p w14:paraId="51CEB757" w14:textId="77777777" w:rsidR="00782BC5" w:rsidRPr="0035655F" w:rsidRDefault="00782BC5" w:rsidP="00ED7008">
      <w:pPr>
        <w:pStyle w:val="Akapitzlist"/>
        <w:numPr>
          <w:ilvl w:val="0"/>
          <w:numId w:val="11"/>
        </w:numPr>
        <w:spacing w:before="180" w:after="180" w:line="360" w:lineRule="auto"/>
        <w:ind w:left="426" w:hanging="426"/>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transformacji klimatycznej i energetycznej kraju,</w:t>
      </w:r>
    </w:p>
    <w:p w14:paraId="025C6258" w14:textId="36933565" w:rsidR="00782BC5" w:rsidRPr="0035655F" w:rsidRDefault="00782BC5" w:rsidP="00ED7008">
      <w:pPr>
        <w:pStyle w:val="Akapitzlist"/>
        <w:numPr>
          <w:ilvl w:val="0"/>
          <w:numId w:val="11"/>
        </w:numPr>
        <w:spacing w:before="180" w:after="180" w:line="360" w:lineRule="auto"/>
        <w:ind w:left="426" w:hanging="426"/>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pozycji Polski na rynkach międzynarodowych.</w:t>
      </w:r>
    </w:p>
    <w:p w14:paraId="5DC5D604" w14:textId="17D31FC9" w:rsidR="002A7142" w:rsidRPr="0035655F" w:rsidRDefault="00782BC5" w:rsidP="00ED7008">
      <w:pPr>
        <w:spacing w:before="120" w:after="0" w:line="360" w:lineRule="auto"/>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Biorąc powyższe pod uwagę</w:t>
      </w:r>
      <w:r w:rsidR="0035655F">
        <w:rPr>
          <w:rFonts w:ascii="Times New Roman" w:eastAsia="Aptos" w:hAnsi="Times New Roman" w:cs="Times New Roman"/>
          <w:kern w:val="0"/>
          <w:sz w:val="24"/>
          <w:szCs w:val="24"/>
          <w14:ligatures w14:val="none"/>
        </w:rPr>
        <w:t>,</w:t>
      </w:r>
      <w:r w:rsidRPr="0035655F">
        <w:rPr>
          <w:rFonts w:ascii="Times New Roman" w:eastAsia="Aptos" w:hAnsi="Times New Roman" w:cs="Times New Roman"/>
          <w:kern w:val="0"/>
          <w:sz w:val="24"/>
          <w:szCs w:val="24"/>
          <w14:ligatures w14:val="none"/>
        </w:rPr>
        <w:t xml:space="preserve"> proponuje się wzmocnienie koordynacji polityki </w:t>
      </w:r>
      <w:r w:rsidR="002A7142" w:rsidRPr="0035655F">
        <w:rPr>
          <w:rFonts w:ascii="Times New Roman" w:eastAsia="Aptos" w:hAnsi="Times New Roman" w:cs="Times New Roman"/>
          <w:kern w:val="0"/>
          <w:sz w:val="24"/>
          <w:szCs w:val="24"/>
          <w14:ligatures w14:val="none"/>
        </w:rPr>
        <w:t>dotyczącej ubezpieczeń gwarantowanych przez Skarb Państwa poprzez zmianę składu</w:t>
      </w:r>
      <w:r w:rsidRPr="0035655F">
        <w:rPr>
          <w:rFonts w:ascii="Times New Roman" w:eastAsia="Aptos" w:hAnsi="Times New Roman" w:cs="Times New Roman"/>
          <w:kern w:val="0"/>
          <w:sz w:val="24"/>
          <w:szCs w:val="24"/>
          <w14:ligatures w14:val="none"/>
        </w:rPr>
        <w:t>, zakresu i mechanizmu</w:t>
      </w:r>
      <w:r w:rsidR="002A7142" w:rsidRPr="0035655F">
        <w:rPr>
          <w:rFonts w:ascii="Times New Roman" w:eastAsia="Aptos" w:hAnsi="Times New Roman" w:cs="Times New Roman"/>
          <w:kern w:val="0"/>
          <w:sz w:val="24"/>
          <w:szCs w:val="24"/>
          <w14:ligatures w14:val="none"/>
        </w:rPr>
        <w:t xml:space="preserve"> działania Komitetu Polityki Ubezpieczeń Gwarantowanych przez Skarb Państwa</w:t>
      </w:r>
      <w:r w:rsidR="00990716" w:rsidRPr="0035655F">
        <w:rPr>
          <w:rFonts w:ascii="Times New Roman" w:eastAsia="Aptos" w:hAnsi="Times New Roman" w:cs="Times New Roman"/>
          <w:kern w:val="0"/>
          <w:sz w:val="24"/>
          <w:szCs w:val="24"/>
          <w14:ligatures w14:val="none"/>
        </w:rPr>
        <w:t xml:space="preserve"> (dalej: „Komitet”)</w:t>
      </w:r>
      <w:r w:rsidR="00A87E01" w:rsidRPr="0035655F">
        <w:rPr>
          <w:rFonts w:ascii="Times New Roman" w:eastAsia="Aptos" w:hAnsi="Times New Roman" w:cs="Times New Roman"/>
          <w:kern w:val="0"/>
          <w:sz w:val="24"/>
          <w:szCs w:val="24"/>
          <w14:ligatures w14:val="none"/>
        </w:rPr>
        <w:t>.</w:t>
      </w:r>
    </w:p>
    <w:p w14:paraId="68714045" w14:textId="6F3DCB47" w:rsidR="00111FFB" w:rsidRPr="0035655F" w:rsidRDefault="00111FFB"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b/>
          <w:bCs/>
          <w:color w:val="000000"/>
          <w:sz w:val="24"/>
          <w:szCs w:val="24"/>
        </w:rPr>
        <w:t xml:space="preserve">[Bezpieczeństwo i obronność </w:t>
      </w:r>
      <w:r w:rsidR="00123AA7" w:rsidRPr="0035655F">
        <w:rPr>
          <w:rFonts w:ascii="Times New Roman" w:hAnsi="Times New Roman" w:cs="Times New Roman"/>
          <w:b/>
          <w:bCs/>
          <w:color w:val="000000"/>
          <w:sz w:val="24"/>
          <w:szCs w:val="24"/>
        </w:rPr>
        <w:t>państwa</w:t>
      </w:r>
      <w:r w:rsidRPr="0035655F">
        <w:rPr>
          <w:rFonts w:ascii="Times New Roman" w:hAnsi="Times New Roman" w:cs="Times New Roman"/>
          <w:b/>
          <w:bCs/>
          <w:color w:val="000000"/>
          <w:sz w:val="24"/>
          <w:szCs w:val="24"/>
        </w:rPr>
        <w:t>]</w:t>
      </w:r>
      <w:r w:rsidRPr="0035655F">
        <w:rPr>
          <w:rFonts w:ascii="Times New Roman" w:hAnsi="Times New Roman" w:cs="Times New Roman"/>
          <w:color w:val="000000"/>
          <w:sz w:val="24"/>
          <w:szCs w:val="24"/>
        </w:rPr>
        <w:t xml:space="preserve"> </w:t>
      </w:r>
      <w:r w:rsidR="00C02E34" w:rsidRPr="0035655F">
        <w:rPr>
          <w:rFonts w:ascii="Times New Roman" w:hAnsi="Times New Roman" w:cs="Times New Roman"/>
          <w:color w:val="000000"/>
          <w:sz w:val="24"/>
          <w:szCs w:val="24"/>
        </w:rPr>
        <w:t>Propon</w:t>
      </w:r>
      <w:r w:rsidR="00990716" w:rsidRPr="0035655F">
        <w:rPr>
          <w:rFonts w:ascii="Times New Roman" w:hAnsi="Times New Roman" w:cs="Times New Roman"/>
          <w:color w:val="000000"/>
          <w:sz w:val="24"/>
          <w:szCs w:val="24"/>
        </w:rPr>
        <w:t>owane</w:t>
      </w:r>
      <w:r w:rsidR="00C02E34" w:rsidRPr="0035655F">
        <w:rPr>
          <w:rFonts w:ascii="Times New Roman" w:hAnsi="Times New Roman" w:cs="Times New Roman"/>
          <w:color w:val="000000"/>
          <w:sz w:val="24"/>
          <w:szCs w:val="24"/>
        </w:rPr>
        <w:t xml:space="preserve"> rozszerzenie mandatu w tym zakresie jest konsekwencją zmiany na przestrzeni ostatnich trzech lat polityk kredytowych europejskich banków komercyjnych, które uwzględniają wzrost niepewności geopolitycznej wynikającej z</w:t>
      </w:r>
      <w:r w:rsidR="00694F21" w:rsidRPr="0035655F">
        <w:rPr>
          <w:rFonts w:ascii="Times New Roman" w:hAnsi="Times New Roman" w:cs="Times New Roman"/>
          <w:color w:val="000000"/>
          <w:sz w:val="24"/>
          <w:szCs w:val="24"/>
        </w:rPr>
        <w:t> </w:t>
      </w:r>
      <w:r w:rsidR="00C02E34" w:rsidRPr="0035655F">
        <w:rPr>
          <w:rFonts w:ascii="Times New Roman" w:hAnsi="Times New Roman" w:cs="Times New Roman"/>
          <w:color w:val="000000"/>
          <w:sz w:val="24"/>
          <w:szCs w:val="24"/>
        </w:rPr>
        <w:t>napaści w 2022 r. Federacji Rosyjskiej na Ukrainę oraz pojawienia ryzyka konfliktu zbrojnego w Europie. W</w:t>
      </w:r>
      <w:r w:rsidRPr="0035655F">
        <w:rPr>
          <w:rFonts w:ascii="Times New Roman" w:hAnsi="Times New Roman" w:cs="Times New Roman"/>
          <w:color w:val="000000"/>
          <w:sz w:val="24"/>
          <w:szCs w:val="24"/>
        </w:rPr>
        <w:t xml:space="preserve"> Ministerstwie Rozwoju i Technologii </w:t>
      </w:r>
      <w:r w:rsidR="00C02E34" w:rsidRPr="0035655F">
        <w:rPr>
          <w:rFonts w:ascii="Times New Roman" w:hAnsi="Times New Roman" w:cs="Times New Roman"/>
          <w:color w:val="000000"/>
          <w:sz w:val="24"/>
          <w:szCs w:val="24"/>
        </w:rPr>
        <w:t xml:space="preserve">trwają prace nad </w:t>
      </w:r>
      <w:r w:rsidRPr="0035655F">
        <w:rPr>
          <w:rFonts w:ascii="Times New Roman" w:hAnsi="Times New Roman" w:cs="Times New Roman"/>
          <w:color w:val="000000"/>
          <w:sz w:val="24"/>
          <w:szCs w:val="24"/>
        </w:rPr>
        <w:t>Strategi</w:t>
      </w:r>
      <w:r w:rsidR="00553E56" w:rsidRPr="0035655F">
        <w:rPr>
          <w:rFonts w:ascii="Times New Roman" w:hAnsi="Times New Roman" w:cs="Times New Roman"/>
          <w:color w:val="000000"/>
          <w:sz w:val="24"/>
          <w:szCs w:val="24"/>
        </w:rPr>
        <w:t>ą</w:t>
      </w:r>
      <w:r w:rsidRPr="0035655F">
        <w:rPr>
          <w:rFonts w:ascii="Times New Roman" w:hAnsi="Times New Roman" w:cs="Times New Roman"/>
          <w:color w:val="000000"/>
          <w:sz w:val="24"/>
          <w:szCs w:val="24"/>
        </w:rPr>
        <w:t xml:space="preserve"> Rozwoju Przemysłu Obronnego na lata 2026</w:t>
      </w:r>
      <w:r w:rsidR="00262E3F">
        <w:rPr>
          <w:rFonts w:ascii="Times New Roman" w:hAnsi="Times New Roman" w:cs="Times New Roman"/>
          <w:color w:val="000000"/>
          <w:sz w:val="24"/>
          <w:szCs w:val="24"/>
        </w:rPr>
        <w:t>–</w:t>
      </w:r>
      <w:r w:rsidRPr="0035655F">
        <w:rPr>
          <w:rFonts w:ascii="Times New Roman" w:hAnsi="Times New Roman" w:cs="Times New Roman"/>
          <w:color w:val="000000"/>
          <w:sz w:val="24"/>
          <w:szCs w:val="24"/>
        </w:rPr>
        <w:t>2030</w:t>
      </w:r>
      <w:r w:rsidR="00553E56" w:rsidRPr="0035655F">
        <w:rPr>
          <w:rFonts w:ascii="Times New Roman" w:hAnsi="Times New Roman" w:cs="Times New Roman"/>
          <w:color w:val="000000"/>
          <w:sz w:val="24"/>
          <w:szCs w:val="24"/>
        </w:rPr>
        <w:t>, w której zwraca się uwagę na potrzebę</w:t>
      </w:r>
      <w:r w:rsidRPr="0035655F">
        <w:rPr>
          <w:rFonts w:ascii="Times New Roman" w:hAnsi="Times New Roman" w:cs="Times New Roman"/>
          <w:color w:val="000000"/>
          <w:sz w:val="24"/>
          <w:szCs w:val="24"/>
        </w:rPr>
        <w:t xml:space="preserve"> zapewnieni</w:t>
      </w:r>
      <w:r w:rsidR="00553E56" w:rsidRPr="0035655F">
        <w:rPr>
          <w:rFonts w:ascii="Times New Roman" w:hAnsi="Times New Roman" w:cs="Times New Roman"/>
          <w:color w:val="000000"/>
          <w:sz w:val="24"/>
          <w:szCs w:val="24"/>
        </w:rPr>
        <w:t>a</w:t>
      </w:r>
      <w:r w:rsidRPr="0035655F">
        <w:rPr>
          <w:rFonts w:ascii="Times New Roman" w:hAnsi="Times New Roman" w:cs="Times New Roman"/>
          <w:color w:val="000000"/>
          <w:sz w:val="24"/>
          <w:szCs w:val="24"/>
        </w:rPr>
        <w:t xml:space="preserve"> środków publicznych na finansowanie dłużne </w:t>
      </w:r>
      <w:r w:rsidR="00553E56" w:rsidRPr="0035655F">
        <w:rPr>
          <w:rFonts w:ascii="Times New Roman" w:hAnsi="Times New Roman" w:cs="Times New Roman"/>
          <w:color w:val="000000"/>
          <w:sz w:val="24"/>
          <w:szCs w:val="24"/>
        </w:rPr>
        <w:t xml:space="preserve">przemysłowego </w:t>
      </w:r>
      <w:r w:rsidRPr="0035655F">
        <w:rPr>
          <w:rFonts w:ascii="Times New Roman" w:hAnsi="Times New Roman" w:cs="Times New Roman"/>
          <w:color w:val="000000"/>
          <w:sz w:val="24"/>
          <w:szCs w:val="24"/>
        </w:rPr>
        <w:t xml:space="preserve">sektora </w:t>
      </w:r>
      <w:r w:rsidR="00553E56" w:rsidRPr="0035655F">
        <w:rPr>
          <w:rFonts w:ascii="Times New Roman" w:hAnsi="Times New Roman" w:cs="Times New Roman"/>
          <w:color w:val="000000"/>
          <w:sz w:val="24"/>
          <w:szCs w:val="24"/>
        </w:rPr>
        <w:t>obronnego oraz przedsiębiorstw wytwarzających produkty o podwójnym przeznaczeniu („dual-</w:t>
      </w:r>
      <w:proofErr w:type="spellStart"/>
      <w:r w:rsidR="00553E56" w:rsidRPr="0035655F">
        <w:rPr>
          <w:rFonts w:ascii="Times New Roman" w:hAnsi="Times New Roman" w:cs="Times New Roman"/>
          <w:color w:val="000000"/>
          <w:sz w:val="24"/>
          <w:szCs w:val="24"/>
        </w:rPr>
        <w:t>use</w:t>
      </w:r>
      <w:proofErr w:type="spellEnd"/>
      <w:r w:rsidR="00553E56" w:rsidRPr="0035655F">
        <w:rPr>
          <w:rFonts w:ascii="Times New Roman" w:hAnsi="Times New Roman" w:cs="Times New Roman"/>
          <w:color w:val="000000"/>
          <w:sz w:val="24"/>
          <w:szCs w:val="24"/>
        </w:rPr>
        <w:t>”). W</w:t>
      </w:r>
      <w:r w:rsidR="00694F21" w:rsidRPr="0035655F">
        <w:rPr>
          <w:rFonts w:ascii="Times New Roman" w:hAnsi="Times New Roman" w:cs="Times New Roman"/>
          <w:color w:val="000000"/>
          <w:sz w:val="24"/>
          <w:szCs w:val="24"/>
        </w:rPr>
        <w:t> </w:t>
      </w:r>
      <w:r w:rsidR="00553E56" w:rsidRPr="0035655F">
        <w:rPr>
          <w:rFonts w:ascii="Times New Roman" w:hAnsi="Times New Roman" w:cs="Times New Roman"/>
          <w:color w:val="000000"/>
          <w:sz w:val="24"/>
          <w:szCs w:val="24"/>
        </w:rPr>
        <w:t xml:space="preserve">projekcie tej Strategii zwraca się uwagę, że finansowanie to </w:t>
      </w:r>
      <w:r w:rsidRPr="0035655F">
        <w:rPr>
          <w:rFonts w:ascii="Times New Roman" w:hAnsi="Times New Roman" w:cs="Times New Roman"/>
          <w:color w:val="000000"/>
          <w:sz w:val="24"/>
          <w:szCs w:val="24"/>
        </w:rPr>
        <w:t>powinno być uzupełniane przez banki komercyjne. W związku z</w:t>
      </w:r>
      <w:r w:rsidR="00CA1019" w:rsidRPr="0035655F">
        <w:rPr>
          <w:rFonts w:ascii="Times New Roman" w:hAnsi="Times New Roman" w:cs="Times New Roman"/>
          <w:color w:val="000000"/>
          <w:sz w:val="24"/>
          <w:szCs w:val="24"/>
        </w:rPr>
        <w:t xml:space="preserve"> </w:t>
      </w:r>
      <w:r w:rsidRPr="0035655F">
        <w:rPr>
          <w:rFonts w:ascii="Times New Roman" w:hAnsi="Times New Roman" w:cs="Times New Roman"/>
          <w:color w:val="000000"/>
          <w:sz w:val="24"/>
          <w:szCs w:val="24"/>
        </w:rPr>
        <w:t xml:space="preserve">wprowadzanymi przez banki komercyjne nowymi politykami </w:t>
      </w:r>
      <w:r w:rsidR="00553E56" w:rsidRPr="0035655F">
        <w:rPr>
          <w:rFonts w:ascii="Times New Roman" w:hAnsi="Times New Roman" w:cs="Times New Roman"/>
          <w:color w:val="000000"/>
          <w:sz w:val="24"/>
          <w:szCs w:val="24"/>
        </w:rPr>
        <w:t xml:space="preserve">kredytowymi, </w:t>
      </w:r>
      <w:r w:rsidRPr="0035655F">
        <w:rPr>
          <w:rFonts w:ascii="Times New Roman" w:hAnsi="Times New Roman" w:cs="Times New Roman"/>
          <w:color w:val="000000"/>
          <w:sz w:val="24"/>
          <w:szCs w:val="24"/>
        </w:rPr>
        <w:t>uzyskanie finansowania komercyjnego nie powinno być w</w:t>
      </w:r>
      <w:r w:rsidR="00CA1019" w:rsidRPr="0035655F">
        <w:rPr>
          <w:rFonts w:ascii="Times New Roman" w:hAnsi="Times New Roman" w:cs="Times New Roman"/>
          <w:color w:val="000000"/>
          <w:sz w:val="24"/>
          <w:szCs w:val="24"/>
        </w:rPr>
        <w:t xml:space="preserve"> </w:t>
      </w:r>
      <w:r w:rsidRPr="0035655F">
        <w:rPr>
          <w:rFonts w:ascii="Times New Roman" w:hAnsi="Times New Roman" w:cs="Times New Roman"/>
          <w:color w:val="000000"/>
          <w:sz w:val="24"/>
          <w:szCs w:val="24"/>
        </w:rPr>
        <w:t xml:space="preserve">najbliższej przyszłości problemem dla przedsiębiorców realizujących w sposób ciągły dostawy na rzecz państwa (głównie Sił Zbrojnych RP, ale też samorządów). </w:t>
      </w:r>
      <w:r w:rsidR="00553E56" w:rsidRPr="0035655F">
        <w:rPr>
          <w:rFonts w:ascii="Times New Roman" w:hAnsi="Times New Roman" w:cs="Times New Roman"/>
          <w:color w:val="000000"/>
          <w:sz w:val="24"/>
          <w:szCs w:val="24"/>
        </w:rPr>
        <w:t>Przewiduje się, że z</w:t>
      </w:r>
      <w:r w:rsidRPr="0035655F">
        <w:rPr>
          <w:rFonts w:ascii="Times New Roman" w:hAnsi="Times New Roman" w:cs="Times New Roman"/>
          <w:color w:val="000000"/>
          <w:sz w:val="24"/>
          <w:szCs w:val="24"/>
        </w:rPr>
        <w:t xml:space="preserve">abezpieczenia płatności gwarancjami ubezpieczeniowymi </w:t>
      </w:r>
      <w:r w:rsidR="00553E56" w:rsidRPr="0035655F">
        <w:rPr>
          <w:rFonts w:ascii="Times New Roman" w:hAnsi="Times New Roman" w:cs="Times New Roman"/>
          <w:color w:val="000000"/>
          <w:sz w:val="24"/>
          <w:szCs w:val="24"/>
        </w:rPr>
        <w:t xml:space="preserve">KUKE </w:t>
      </w:r>
      <w:r w:rsidRPr="0035655F">
        <w:rPr>
          <w:rFonts w:ascii="Times New Roman" w:hAnsi="Times New Roman" w:cs="Times New Roman"/>
          <w:color w:val="000000"/>
          <w:sz w:val="24"/>
          <w:szCs w:val="24"/>
        </w:rPr>
        <w:t>będą służyć w</w:t>
      </w:r>
      <w:r w:rsidR="00CA1019" w:rsidRPr="0035655F">
        <w:rPr>
          <w:rFonts w:ascii="Times New Roman" w:hAnsi="Times New Roman" w:cs="Times New Roman"/>
          <w:color w:val="000000"/>
          <w:sz w:val="24"/>
          <w:szCs w:val="24"/>
        </w:rPr>
        <w:t xml:space="preserve"> </w:t>
      </w:r>
      <w:r w:rsidRPr="0035655F">
        <w:rPr>
          <w:rFonts w:ascii="Times New Roman" w:hAnsi="Times New Roman" w:cs="Times New Roman"/>
          <w:color w:val="000000"/>
          <w:sz w:val="24"/>
          <w:szCs w:val="24"/>
        </w:rPr>
        <w:t xml:space="preserve">tym przypadku zwiększeniu możliwej skali finansowania. Dłużne finansowanie może być </w:t>
      </w:r>
      <w:r w:rsidR="000C0BA8" w:rsidRPr="0035655F">
        <w:rPr>
          <w:rFonts w:ascii="Times New Roman" w:hAnsi="Times New Roman" w:cs="Times New Roman"/>
          <w:color w:val="000000"/>
          <w:sz w:val="24"/>
          <w:szCs w:val="24"/>
        </w:rPr>
        <w:t xml:space="preserve">natomiast </w:t>
      </w:r>
      <w:r w:rsidRPr="0035655F">
        <w:rPr>
          <w:rFonts w:ascii="Times New Roman" w:hAnsi="Times New Roman" w:cs="Times New Roman"/>
          <w:color w:val="000000"/>
          <w:sz w:val="24"/>
          <w:szCs w:val="24"/>
        </w:rPr>
        <w:t>znacząco utrudnione w</w:t>
      </w:r>
      <w:r w:rsidR="00694F21"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przypadku przedsiębiorców wchodzących na rynek (start-</w:t>
      </w:r>
      <w:proofErr w:type="spellStart"/>
      <w:r w:rsidRPr="0035655F">
        <w:rPr>
          <w:rFonts w:ascii="Times New Roman" w:hAnsi="Times New Roman" w:cs="Times New Roman"/>
          <w:color w:val="000000"/>
          <w:sz w:val="24"/>
          <w:szCs w:val="24"/>
        </w:rPr>
        <w:t>upów</w:t>
      </w:r>
      <w:proofErr w:type="spellEnd"/>
      <w:r w:rsidRPr="0035655F">
        <w:rPr>
          <w:rFonts w:ascii="Times New Roman" w:hAnsi="Times New Roman" w:cs="Times New Roman"/>
          <w:color w:val="000000"/>
          <w:sz w:val="24"/>
          <w:szCs w:val="24"/>
        </w:rPr>
        <w:t xml:space="preserve">), których inwestycje z reguły charakteryzują się dużymi </w:t>
      </w:r>
      <w:proofErr w:type="spellStart"/>
      <w:r w:rsidRPr="0035655F">
        <w:rPr>
          <w:rFonts w:ascii="Times New Roman" w:hAnsi="Times New Roman" w:cs="Times New Roman"/>
          <w:color w:val="000000"/>
          <w:sz w:val="24"/>
          <w:szCs w:val="24"/>
        </w:rPr>
        <w:t>ryzykami</w:t>
      </w:r>
      <w:proofErr w:type="spellEnd"/>
      <w:r w:rsidRPr="0035655F">
        <w:rPr>
          <w:rFonts w:ascii="Times New Roman" w:hAnsi="Times New Roman" w:cs="Times New Roman"/>
          <w:color w:val="000000"/>
          <w:sz w:val="24"/>
          <w:szCs w:val="24"/>
        </w:rPr>
        <w:t xml:space="preserve"> ze względu na brak standaryzacji oferowanych produktów lub usług, wymagany zazwyczaj przez nabywców publicznych</w:t>
      </w:r>
      <w:r w:rsidR="00F92BDA">
        <w:rPr>
          <w:rFonts w:ascii="Times New Roman" w:hAnsi="Times New Roman" w:cs="Times New Roman"/>
          <w:color w:val="000000"/>
          <w:sz w:val="24"/>
          <w:szCs w:val="24"/>
        </w:rPr>
        <w:t>,</w:t>
      </w:r>
      <w:r w:rsidRPr="0035655F">
        <w:rPr>
          <w:rFonts w:ascii="Times New Roman" w:hAnsi="Times New Roman" w:cs="Times New Roman"/>
          <w:color w:val="000000"/>
          <w:sz w:val="24"/>
          <w:szCs w:val="24"/>
        </w:rPr>
        <w:t xml:space="preserve"> oraz brak wystarczających </w:t>
      </w:r>
      <w:r w:rsidRPr="0035655F">
        <w:rPr>
          <w:rFonts w:ascii="Times New Roman" w:hAnsi="Times New Roman" w:cs="Times New Roman"/>
          <w:color w:val="000000"/>
          <w:sz w:val="24"/>
          <w:szCs w:val="24"/>
        </w:rPr>
        <w:lastRenderedPageBreak/>
        <w:t>kapitałów własnych. K</w:t>
      </w:r>
      <w:r w:rsidR="00553E56" w:rsidRPr="0035655F">
        <w:rPr>
          <w:rFonts w:ascii="Times New Roman" w:hAnsi="Times New Roman" w:cs="Times New Roman"/>
          <w:color w:val="000000"/>
          <w:sz w:val="24"/>
          <w:szCs w:val="24"/>
        </w:rPr>
        <w:t>orporacja</w:t>
      </w:r>
      <w:r w:rsidRPr="0035655F">
        <w:rPr>
          <w:rFonts w:ascii="Times New Roman" w:hAnsi="Times New Roman" w:cs="Times New Roman"/>
          <w:color w:val="000000"/>
          <w:sz w:val="24"/>
          <w:szCs w:val="24"/>
        </w:rPr>
        <w:t xml:space="preserve"> będzie mogła punktowo zabezpieczać tego typu ryzyka i tym samym zapewnić wzrost strumienia środków finansowych angażowanych w przemysłowy sektor obronny.</w:t>
      </w:r>
    </w:p>
    <w:p w14:paraId="57345A3B" w14:textId="30AC5E6D" w:rsidR="00580157" w:rsidRPr="00ED7008" w:rsidRDefault="00580157" w:rsidP="00ED7008">
      <w:pPr>
        <w:spacing w:before="120" w:after="0" w:line="360" w:lineRule="auto"/>
        <w:jc w:val="both"/>
        <w:rPr>
          <w:rFonts w:ascii="Times New Roman" w:hAnsi="Times New Roman" w:cs="Times New Roman"/>
          <w:color w:val="000000"/>
          <w:sz w:val="24"/>
          <w:szCs w:val="24"/>
        </w:rPr>
      </w:pPr>
      <w:r w:rsidRPr="00ED7008">
        <w:rPr>
          <w:rFonts w:ascii="Times New Roman" w:hAnsi="Times New Roman" w:cs="Times New Roman"/>
          <w:color w:val="000000"/>
          <w:sz w:val="24"/>
          <w:szCs w:val="24"/>
        </w:rPr>
        <w:t>Projekt zakłada rozszerzenie ustawowego mandatu KUKE o oferowanie ochrony ubezpieczeniowej dla umów i inwestycji, których realizacja będzie uzasadniona interesem bezpieczeństwa i obronności Rzeczypospolitej Polskiej w rozumieniu ustawy z dnia 11 marca 2022 r. o obronie Ojczyzny</w:t>
      </w:r>
      <w:r w:rsidR="00990716" w:rsidRPr="00ED7008">
        <w:rPr>
          <w:rFonts w:ascii="Times New Roman" w:hAnsi="Times New Roman" w:cs="Times New Roman"/>
          <w:color w:val="000000"/>
          <w:sz w:val="24"/>
          <w:szCs w:val="24"/>
        </w:rPr>
        <w:t xml:space="preserve"> (Dz. U. </w:t>
      </w:r>
      <w:r w:rsidR="00C71CCB" w:rsidRPr="00ED7008">
        <w:rPr>
          <w:rFonts w:ascii="Times New Roman" w:hAnsi="Times New Roman" w:cs="Times New Roman"/>
          <w:color w:val="000000"/>
          <w:sz w:val="24"/>
          <w:szCs w:val="24"/>
        </w:rPr>
        <w:t xml:space="preserve">z 2025 r. </w:t>
      </w:r>
      <w:r w:rsidR="00990716" w:rsidRPr="00ED7008">
        <w:rPr>
          <w:rFonts w:ascii="Times New Roman" w:hAnsi="Times New Roman" w:cs="Times New Roman"/>
          <w:color w:val="000000"/>
          <w:sz w:val="24"/>
          <w:szCs w:val="24"/>
        </w:rPr>
        <w:t xml:space="preserve">poz. </w:t>
      </w:r>
      <w:r w:rsidR="00C71CCB" w:rsidRPr="00ED7008">
        <w:rPr>
          <w:rFonts w:ascii="Times New Roman" w:hAnsi="Times New Roman" w:cs="Times New Roman"/>
          <w:color w:val="000000"/>
          <w:sz w:val="24"/>
          <w:szCs w:val="24"/>
        </w:rPr>
        <w:t>825</w:t>
      </w:r>
      <w:r w:rsidR="008A23BB" w:rsidRPr="00ED7008">
        <w:rPr>
          <w:rFonts w:ascii="Times New Roman" w:hAnsi="Times New Roman" w:cs="Times New Roman"/>
          <w:color w:val="000000"/>
          <w:sz w:val="24"/>
          <w:szCs w:val="24"/>
        </w:rPr>
        <w:t>,</w:t>
      </w:r>
      <w:r w:rsidR="00990716" w:rsidRPr="00ED7008">
        <w:rPr>
          <w:rFonts w:ascii="Times New Roman" w:hAnsi="Times New Roman" w:cs="Times New Roman"/>
          <w:color w:val="000000"/>
          <w:sz w:val="24"/>
          <w:szCs w:val="24"/>
        </w:rPr>
        <w:t xml:space="preserve"> z </w:t>
      </w:r>
      <w:proofErr w:type="spellStart"/>
      <w:r w:rsidR="00990716" w:rsidRPr="00ED7008">
        <w:rPr>
          <w:rFonts w:ascii="Times New Roman" w:hAnsi="Times New Roman" w:cs="Times New Roman"/>
          <w:color w:val="000000"/>
          <w:sz w:val="24"/>
          <w:szCs w:val="24"/>
        </w:rPr>
        <w:t>późn</w:t>
      </w:r>
      <w:proofErr w:type="spellEnd"/>
      <w:r w:rsidR="00990716" w:rsidRPr="00ED7008">
        <w:rPr>
          <w:rFonts w:ascii="Times New Roman" w:hAnsi="Times New Roman" w:cs="Times New Roman"/>
          <w:color w:val="000000"/>
          <w:sz w:val="24"/>
          <w:szCs w:val="24"/>
        </w:rPr>
        <w:t>. zm.)</w:t>
      </w:r>
      <w:r w:rsidRPr="00ED7008">
        <w:rPr>
          <w:rFonts w:ascii="Times New Roman" w:hAnsi="Times New Roman" w:cs="Times New Roman"/>
          <w:color w:val="000000"/>
          <w:sz w:val="24"/>
          <w:szCs w:val="24"/>
        </w:rPr>
        <w:t>. Proponuje się</w:t>
      </w:r>
      <w:r w:rsidR="008A23BB" w:rsidRPr="00ED7008">
        <w:rPr>
          <w:rFonts w:ascii="Times New Roman" w:hAnsi="Times New Roman" w:cs="Times New Roman"/>
          <w:color w:val="000000"/>
          <w:sz w:val="24"/>
          <w:szCs w:val="24"/>
        </w:rPr>
        <w:t>,</w:t>
      </w:r>
      <w:r w:rsidRPr="00ED7008">
        <w:rPr>
          <w:rFonts w:ascii="Times New Roman" w:hAnsi="Times New Roman" w:cs="Times New Roman"/>
          <w:color w:val="000000"/>
          <w:sz w:val="24"/>
          <w:szCs w:val="24"/>
        </w:rPr>
        <w:t xml:space="preserve"> aby KUKE mogła oferować ubezpieczeniowe gwarancje spłaty kredytów przeznaczonych na wydatki inwestycyjne przedsiębiorców (CAPEX), służące uruchamianiu w Polsce produkcji lub rozpoczęciu świadczenia usług na rzecz </w:t>
      </w:r>
      <w:r w:rsidR="00990716" w:rsidRPr="00ED7008">
        <w:rPr>
          <w:rFonts w:ascii="Times New Roman" w:hAnsi="Times New Roman" w:cs="Times New Roman"/>
          <w:color w:val="000000"/>
          <w:sz w:val="24"/>
          <w:szCs w:val="24"/>
        </w:rPr>
        <w:t>S</w:t>
      </w:r>
      <w:r w:rsidRPr="00ED7008">
        <w:rPr>
          <w:rFonts w:ascii="Times New Roman" w:hAnsi="Times New Roman" w:cs="Times New Roman"/>
          <w:color w:val="000000"/>
          <w:sz w:val="24"/>
          <w:szCs w:val="24"/>
        </w:rPr>
        <w:t xml:space="preserve">ił </w:t>
      </w:r>
      <w:r w:rsidR="00990716" w:rsidRPr="00ED7008">
        <w:rPr>
          <w:rFonts w:ascii="Times New Roman" w:hAnsi="Times New Roman" w:cs="Times New Roman"/>
          <w:color w:val="000000"/>
          <w:sz w:val="24"/>
          <w:szCs w:val="24"/>
        </w:rPr>
        <w:t>Z</w:t>
      </w:r>
      <w:r w:rsidRPr="00ED7008">
        <w:rPr>
          <w:rFonts w:ascii="Times New Roman" w:hAnsi="Times New Roman" w:cs="Times New Roman"/>
          <w:color w:val="000000"/>
          <w:sz w:val="24"/>
          <w:szCs w:val="24"/>
        </w:rPr>
        <w:t xml:space="preserve">brojnych </w:t>
      </w:r>
      <w:r w:rsidR="00990716" w:rsidRPr="00ED7008">
        <w:rPr>
          <w:rFonts w:ascii="Times New Roman" w:hAnsi="Times New Roman" w:cs="Times New Roman"/>
          <w:color w:val="000000"/>
          <w:sz w:val="24"/>
          <w:szCs w:val="24"/>
        </w:rPr>
        <w:t xml:space="preserve">RP </w:t>
      </w:r>
      <w:r w:rsidRPr="00ED7008">
        <w:rPr>
          <w:rFonts w:ascii="Times New Roman" w:hAnsi="Times New Roman" w:cs="Times New Roman"/>
          <w:color w:val="000000"/>
          <w:sz w:val="24"/>
          <w:szCs w:val="24"/>
        </w:rPr>
        <w:t>albo przyczyniających się do zapewnienia szeroko rozumianego bezpieczeństw</w:t>
      </w:r>
      <w:r w:rsidR="00ED135C" w:rsidRPr="00ED7008">
        <w:rPr>
          <w:rFonts w:ascii="Times New Roman" w:hAnsi="Times New Roman" w:cs="Times New Roman"/>
          <w:color w:val="000000"/>
          <w:sz w:val="24"/>
          <w:szCs w:val="24"/>
        </w:rPr>
        <w:t>a</w:t>
      </w:r>
      <w:r w:rsidRPr="00ED7008">
        <w:rPr>
          <w:rFonts w:ascii="Times New Roman" w:hAnsi="Times New Roman" w:cs="Times New Roman"/>
          <w:color w:val="000000"/>
          <w:sz w:val="24"/>
          <w:szCs w:val="24"/>
        </w:rPr>
        <w:t xml:space="preserve"> cywilnego. Przewiduje się, że ta forma ubezpieczenia może spotkać się z</w:t>
      </w:r>
      <w:r w:rsidR="00CA1019"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 xml:space="preserve">zainteresowaniem przedsiębiorców z krótką historią obecności na rynku, o małej kapitalizacji, gdzie finansowanie długiem wiąże się z wysokimi </w:t>
      </w:r>
      <w:proofErr w:type="spellStart"/>
      <w:r w:rsidRPr="00ED7008">
        <w:rPr>
          <w:rFonts w:ascii="Times New Roman" w:hAnsi="Times New Roman" w:cs="Times New Roman"/>
          <w:color w:val="000000"/>
          <w:sz w:val="24"/>
          <w:szCs w:val="24"/>
        </w:rPr>
        <w:t>ryzykami</w:t>
      </w:r>
      <w:proofErr w:type="spellEnd"/>
      <w:r w:rsidRPr="00ED7008">
        <w:rPr>
          <w:rFonts w:ascii="Times New Roman" w:hAnsi="Times New Roman" w:cs="Times New Roman"/>
          <w:color w:val="000000"/>
          <w:sz w:val="24"/>
          <w:szCs w:val="24"/>
        </w:rPr>
        <w:t>, trudnymi do samodzielnego zaakceptowania przez instytucje finansujące. Inwestycje realizowane poza terytorium Polski przez przedsiębiorców zagranicznych, finansowane długiem albo ze środków własnych przedsiębiorcy, będą zabezpieczane przez KUKE w formule</w:t>
      </w:r>
      <w:r w:rsidR="00632FFF" w:rsidRPr="00ED7008">
        <w:rPr>
          <w:rFonts w:ascii="Times New Roman" w:hAnsi="Times New Roman" w:cs="Times New Roman"/>
          <w:color w:val="000000"/>
          <w:sz w:val="24"/>
          <w:szCs w:val="24"/>
        </w:rPr>
        <w:t>, takiej jak w przypadku ubezpieczenia</w:t>
      </w:r>
      <w:r w:rsidRPr="00ED7008">
        <w:rPr>
          <w:rFonts w:ascii="Times New Roman" w:hAnsi="Times New Roman" w:cs="Times New Roman"/>
          <w:color w:val="000000"/>
          <w:sz w:val="24"/>
          <w:szCs w:val="24"/>
        </w:rPr>
        <w:t xml:space="preserve"> kredytu dla nabywcy, także wtedy, gdy nie będą w nich uczestniczyć polscy przedsiębiorcy w ramach zawartych przez nich kontraktów eksportowych, o</w:t>
      </w:r>
      <w:r w:rsidR="001F2C73" w:rsidRPr="00ED7008">
        <w:rPr>
          <w:rFonts w:ascii="Times New Roman" w:hAnsi="Times New Roman" w:cs="Times New Roman"/>
          <w:color w:val="000000"/>
          <w:sz w:val="24"/>
          <w:szCs w:val="24"/>
        </w:rPr>
        <w:t> </w:t>
      </w:r>
      <w:r w:rsidRPr="00ED7008">
        <w:rPr>
          <w:rFonts w:ascii="Times New Roman" w:hAnsi="Times New Roman" w:cs="Times New Roman"/>
          <w:color w:val="000000"/>
          <w:sz w:val="24"/>
          <w:szCs w:val="24"/>
        </w:rPr>
        <w:t xml:space="preserve">ile te inwestycje będą podejmowane w celu realizowania z nich dostaw dla polskich odbiorców. </w:t>
      </w:r>
      <w:r w:rsidR="00632FFF" w:rsidRPr="00ED7008">
        <w:rPr>
          <w:rFonts w:ascii="Times New Roman" w:hAnsi="Times New Roman" w:cs="Times New Roman"/>
          <w:color w:val="000000"/>
          <w:sz w:val="24"/>
          <w:szCs w:val="24"/>
        </w:rPr>
        <w:t>Mandat KUKE do objęcia ochroną ubezpieczeniową transakcji nie będzie w tym przypadku wymagał udziału w kontrakcie/inwestycji polskiego przedsiębiorcy, a samo ubezpieczenie będzie mogło być realizowane w formule „</w:t>
      </w:r>
      <w:proofErr w:type="spellStart"/>
      <w:r w:rsidR="00632FFF" w:rsidRPr="00ED7008">
        <w:rPr>
          <w:rFonts w:ascii="Times New Roman" w:hAnsi="Times New Roman" w:cs="Times New Roman"/>
          <w:color w:val="000000"/>
          <w:sz w:val="24"/>
          <w:szCs w:val="24"/>
        </w:rPr>
        <w:t>untied</w:t>
      </w:r>
      <w:proofErr w:type="spellEnd"/>
      <w:r w:rsidR="00632FFF" w:rsidRPr="00ED7008">
        <w:rPr>
          <w:rFonts w:ascii="Times New Roman" w:hAnsi="Times New Roman" w:cs="Times New Roman"/>
          <w:color w:val="000000"/>
          <w:sz w:val="24"/>
          <w:szCs w:val="24"/>
        </w:rPr>
        <w:t>”, tj. bez rzeczywistego powiązania z</w:t>
      </w:r>
      <w:r w:rsidR="001F2C73" w:rsidRPr="00ED7008">
        <w:rPr>
          <w:rFonts w:ascii="Times New Roman" w:hAnsi="Times New Roman" w:cs="Times New Roman"/>
          <w:color w:val="000000"/>
          <w:sz w:val="24"/>
          <w:szCs w:val="24"/>
        </w:rPr>
        <w:t> </w:t>
      </w:r>
      <w:r w:rsidR="00632FFF" w:rsidRPr="00ED7008">
        <w:rPr>
          <w:rFonts w:ascii="Times New Roman" w:hAnsi="Times New Roman" w:cs="Times New Roman"/>
          <w:color w:val="000000"/>
          <w:sz w:val="24"/>
          <w:szCs w:val="24"/>
        </w:rPr>
        <w:t>importem/eksportem towarów lub usług. Mandat KUKE będzie wynikał ze zdiagnozowanego uprzednio interesu bezpieczeństwa i obronności R</w:t>
      </w:r>
      <w:r w:rsidR="00EF6B88">
        <w:rPr>
          <w:rFonts w:ascii="Times New Roman" w:hAnsi="Times New Roman" w:cs="Times New Roman"/>
          <w:color w:val="000000"/>
          <w:sz w:val="24"/>
          <w:szCs w:val="24"/>
        </w:rPr>
        <w:t xml:space="preserve">zeczypospolitej </w:t>
      </w:r>
      <w:r w:rsidR="00632FFF" w:rsidRPr="00ED7008">
        <w:rPr>
          <w:rFonts w:ascii="Times New Roman" w:hAnsi="Times New Roman" w:cs="Times New Roman"/>
          <w:color w:val="000000"/>
          <w:sz w:val="24"/>
          <w:szCs w:val="24"/>
        </w:rPr>
        <w:t>P</w:t>
      </w:r>
      <w:r w:rsidR="00EF6B88">
        <w:rPr>
          <w:rFonts w:ascii="Times New Roman" w:hAnsi="Times New Roman" w:cs="Times New Roman"/>
          <w:color w:val="000000"/>
          <w:sz w:val="24"/>
          <w:szCs w:val="24"/>
        </w:rPr>
        <w:t>olskiej</w:t>
      </w:r>
      <w:r w:rsidR="00632FFF"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W tym przypadku ochrona ubezpieczeniowa będzie świadczona na mocy i zgodnie z regulacjami OECD</w:t>
      </w:r>
      <w:r w:rsidR="00553E56" w:rsidRPr="00ED7008">
        <w:rPr>
          <w:rFonts w:ascii="Times New Roman" w:hAnsi="Times New Roman" w:cs="Times New Roman"/>
          <w:color w:val="000000"/>
          <w:sz w:val="24"/>
          <w:szCs w:val="24"/>
        </w:rPr>
        <w:t>, dotyczącymi</w:t>
      </w:r>
      <w:r w:rsidR="00990716" w:rsidRPr="00ED7008">
        <w:rPr>
          <w:rFonts w:ascii="Times New Roman" w:hAnsi="Times New Roman" w:cs="Times New Roman"/>
          <w:color w:val="000000"/>
          <w:sz w:val="24"/>
          <w:szCs w:val="24"/>
        </w:rPr>
        <w:t xml:space="preserve"> wsparcia</w:t>
      </w:r>
      <w:r w:rsidR="00553E56" w:rsidRPr="00ED7008">
        <w:rPr>
          <w:rFonts w:ascii="Times New Roman" w:hAnsi="Times New Roman" w:cs="Times New Roman"/>
          <w:color w:val="000000"/>
          <w:sz w:val="24"/>
          <w:szCs w:val="24"/>
        </w:rPr>
        <w:t xml:space="preserve"> kredytów eksportowych</w:t>
      </w:r>
      <w:r w:rsidRPr="00ED7008">
        <w:rPr>
          <w:rFonts w:ascii="Times New Roman" w:hAnsi="Times New Roman" w:cs="Times New Roman"/>
          <w:color w:val="000000"/>
          <w:sz w:val="24"/>
          <w:szCs w:val="24"/>
        </w:rPr>
        <w:t xml:space="preserve">. Zakłada się, że oferowanie przez KUKE ubezpieczeniowych gwarancji płatniczych zwiększy zainteresowanie banków finansowaniem inwestycji przedsiębiorstw sektora obronnego, a w przypadku przedsięwzięć o bardzo wysokim poziomie ryzyka niejednokrotnie umożliwi realizację danego przedsięwzięcia inwestycyjnego. Zwiększenie skali finansowania przedsięwzięć na wczesnym etapie rozwoju pozwoli z kolei na późniejsze selekcjonowanie produkcji użytecznej dla potrzeb bezpieczeństwa i obronności państwa. Ponadto zmiana umożliwi oferowanie przez KUKE gwarancji kontraktowych dla tego sektora na rynku krajowym (zabezpieczających zaliczkowe </w:t>
      </w:r>
      <w:r w:rsidRPr="00ED7008">
        <w:rPr>
          <w:rFonts w:ascii="Times New Roman" w:hAnsi="Times New Roman" w:cs="Times New Roman"/>
          <w:color w:val="000000"/>
          <w:sz w:val="24"/>
          <w:szCs w:val="24"/>
        </w:rPr>
        <w:lastRenderedPageBreak/>
        <w:t>finansowanie kontraktów zbrojeniowych przez zamawiających oraz roszczenia zamawiających z tytułu nieprawidłowego wykonania tych umów), co przyczyni się do budowania polskich łańcuchów dostaw w produkcji zbrojeniowej i</w:t>
      </w:r>
      <w:r w:rsidR="00694F21" w:rsidRPr="00ED7008">
        <w:rPr>
          <w:rFonts w:ascii="Times New Roman" w:hAnsi="Times New Roman" w:cs="Times New Roman"/>
          <w:color w:val="000000"/>
          <w:sz w:val="24"/>
          <w:szCs w:val="24"/>
        </w:rPr>
        <w:t> </w:t>
      </w:r>
      <w:r w:rsidRPr="00ED7008">
        <w:rPr>
          <w:rFonts w:ascii="Times New Roman" w:hAnsi="Times New Roman" w:cs="Times New Roman"/>
          <w:color w:val="000000"/>
          <w:sz w:val="24"/>
          <w:szCs w:val="24"/>
        </w:rPr>
        <w:t xml:space="preserve">„dual </w:t>
      </w:r>
      <w:proofErr w:type="spellStart"/>
      <w:r w:rsidRPr="00ED7008">
        <w:rPr>
          <w:rFonts w:ascii="Times New Roman" w:hAnsi="Times New Roman" w:cs="Times New Roman"/>
          <w:color w:val="000000"/>
          <w:sz w:val="24"/>
          <w:szCs w:val="24"/>
        </w:rPr>
        <w:t>use</w:t>
      </w:r>
      <w:proofErr w:type="spellEnd"/>
      <w:r w:rsidRPr="00ED7008">
        <w:rPr>
          <w:rFonts w:ascii="Times New Roman" w:hAnsi="Times New Roman" w:cs="Times New Roman"/>
          <w:color w:val="000000"/>
          <w:sz w:val="24"/>
          <w:szCs w:val="24"/>
        </w:rPr>
        <w:t xml:space="preserve">” oraz </w:t>
      </w:r>
      <w:r w:rsidR="00C71CCB" w:rsidRPr="00ED7008">
        <w:rPr>
          <w:rFonts w:ascii="Times New Roman" w:hAnsi="Times New Roman" w:cs="Times New Roman"/>
          <w:color w:val="000000"/>
          <w:sz w:val="24"/>
          <w:szCs w:val="24"/>
        </w:rPr>
        <w:t>większej</w:t>
      </w:r>
      <w:r w:rsidRPr="00ED7008">
        <w:rPr>
          <w:rFonts w:ascii="Times New Roman" w:hAnsi="Times New Roman" w:cs="Times New Roman"/>
          <w:color w:val="000000"/>
          <w:sz w:val="24"/>
          <w:szCs w:val="24"/>
        </w:rPr>
        <w:t xml:space="preserve"> niezależności i kompetencji </w:t>
      </w:r>
      <w:r w:rsidR="00C71CCB" w:rsidRPr="00ED7008">
        <w:rPr>
          <w:rFonts w:ascii="Times New Roman" w:hAnsi="Times New Roman" w:cs="Times New Roman"/>
          <w:color w:val="000000"/>
          <w:sz w:val="24"/>
          <w:szCs w:val="24"/>
        </w:rPr>
        <w:t xml:space="preserve">polskich przedsiębiorców </w:t>
      </w:r>
      <w:r w:rsidRPr="00ED7008">
        <w:rPr>
          <w:rFonts w:ascii="Times New Roman" w:hAnsi="Times New Roman" w:cs="Times New Roman"/>
          <w:color w:val="000000"/>
          <w:sz w:val="24"/>
          <w:szCs w:val="24"/>
        </w:rPr>
        <w:t xml:space="preserve">w tym </w:t>
      </w:r>
      <w:r w:rsidR="00C71CCB" w:rsidRPr="00ED7008">
        <w:rPr>
          <w:rFonts w:ascii="Times New Roman" w:hAnsi="Times New Roman" w:cs="Times New Roman"/>
          <w:color w:val="000000"/>
          <w:sz w:val="24"/>
          <w:szCs w:val="24"/>
        </w:rPr>
        <w:t>obszarze</w:t>
      </w:r>
      <w:r w:rsidRPr="00ED7008">
        <w:rPr>
          <w:rFonts w:ascii="Times New Roman" w:hAnsi="Times New Roman" w:cs="Times New Roman"/>
          <w:color w:val="000000"/>
          <w:sz w:val="24"/>
          <w:szCs w:val="24"/>
        </w:rPr>
        <w:t>.</w:t>
      </w:r>
    </w:p>
    <w:p w14:paraId="6B589B04" w14:textId="1D10D39B" w:rsidR="00580157" w:rsidRPr="0035655F" w:rsidRDefault="00580157"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b/>
          <w:bCs/>
          <w:color w:val="000000"/>
          <w:sz w:val="24"/>
          <w:szCs w:val="24"/>
        </w:rPr>
        <w:t>[Transformacja klimatyczna i energetyczna</w:t>
      </w:r>
      <w:r w:rsidR="00990716" w:rsidRPr="0035655F">
        <w:rPr>
          <w:rFonts w:ascii="Times New Roman" w:hAnsi="Times New Roman" w:cs="Times New Roman"/>
          <w:b/>
          <w:bCs/>
          <w:color w:val="000000"/>
          <w:sz w:val="24"/>
          <w:szCs w:val="24"/>
        </w:rPr>
        <w:t xml:space="preserve"> kraju</w:t>
      </w:r>
      <w:r w:rsidRPr="0035655F">
        <w:rPr>
          <w:rFonts w:ascii="Times New Roman" w:hAnsi="Times New Roman" w:cs="Times New Roman"/>
          <w:b/>
          <w:bCs/>
          <w:color w:val="000000"/>
          <w:sz w:val="24"/>
          <w:szCs w:val="24"/>
        </w:rPr>
        <w:t>]</w:t>
      </w:r>
      <w:r w:rsidRPr="0035655F">
        <w:rPr>
          <w:rFonts w:ascii="Times New Roman" w:hAnsi="Times New Roman" w:cs="Times New Roman"/>
          <w:color w:val="000000"/>
          <w:sz w:val="24"/>
          <w:szCs w:val="24"/>
        </w:rPr>
        <w:t xml:space="preserve"> Mandat KUKE w zakresie transformacji klimatycznej, oparty o postanowienia art. 10 rozporządzenia </w:t>
      </w:r>
      <w:r w:rsidR="00D24C52" w:rsidRPr="0035655F">
        <w:rPr>
          <w:rFonts w:ascii="Times New Roman" w:hAnsi="Times New Roman" w:cs="Times New Roman"/>
          <w:color w:val="000000"/>
          <w:sz w:val="24"/>
          <w:szCs w:val="24"/>
        </w:rPr>
        <w:t xml:space="preserve">Parlamentu Europejskiego i Rady (UE) 2020/852 z dnia 18 czerwca 2020 r. w sprawie ustanowienia ram ułatwiających zrównoważone inwestycje, zmieniającego rozporządzenie (UE) 2019/2088 (Dz. Urz. UE L 198 z 22.06.2020, str. 13, z </w:t>
      </w:r>
      <w:proofErr w:type="spellStart"/>
      <w:r w:rsidR="00D24C52" w:rsidRPr="0035655F">
        <w:rPr>
          <w:rFonts w:ascii="Times New Roman" w:hAnsi="Times New Roman" w:cs="Times New Roman"/>
          <w:color w:val="000000"/>
          <w:sz w:val="24"/>
          <w:szCs w:val="24"/>
        </w:rPr>
        <w:t>późn</w:t>
      </w:r>
      <w:proofErr w:type="spellEnd"/>
      <w:r w:rsidR="00D24C52" w:rsidRPr="0035655F">
        <w:rPr>
          <w:rFonts w:ascii="Times New Roman" w:hAnsi="Times New Roman" w:cs="Times New Roman"/>
          <w:color w:val="000000"/>
          <w:sz w:val="24"/>
          <w:szCs w:val="24"/>
        </w:rPr>
        <w:t>. zm.)</w:t>
      </w:r>
      <w:r w:rsidRPr="0035655F">
        <w:rPr>
          <w:rFonts w:ascii="Times New Roman" w:hAnsi="Times New Roman" w:cs="Times New Roman"/>
          <w:color w:val="000000"/>
          <w:sz w:val="24"/>
          <w:szCs w:val="24"/>
        </w:rPr>
        <w:t>, zgodnie z</w:t>
      </w:r>
      <w:r w:rsidR="00CA1019" w:rsidRPr="0035655F">
        <w:rPr>
          <w:rFonts w:ascii="Times New Roman" w:hAnsi="Times New Roman" w:cs="Times New Roman"/>
          <w:color w:val="000000"/>
          <w:sz w:val="24"/>
          <w:szCs w:val="24"/>
        </w:rPr>
        <w:t xml:space="preserve"> </w:t>
      </w:r>
      <w:r w:rsidRPr="0035655F">
        <w:rPr>
          <w:rFonts w:ascii="Times New Roman" w:hAnsi="Times New Roman" w:cs="Times New Roman"/>
          <w:color w:val="000000"/>
          <w:sz w:val="24"/>
          <w:szCs w:val="24"/>
        </w:rPr>
        <w:t>taksonomią ustaloną w rozporządzeniach wykonawczych do ww. rozporządzenia sprowadza się aktualnie do wsparcia działalności gospodarczej w obszarze wytwarzania energii elektrycznej z OZE, w cyklu jądrowym oraz z</w:t>
      </w:r>
      <w:r w:rsidR="00694F21"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wykorzystaniem turbin gazowych</w:t>
      </w:r>
      <w:r w:rsidR="00725304" w:rsidRPr="0035655F">
        <w:rPr>
          <w:rFonts w:ascii="Times New Roman" w:hAnsi="Times New Roman" w:cs="Times New Roman"/>
          <w:color w:val="000000"/>
          <w:sz w:val="24"/>
          <w:szCs w:val="24"/>
        </w:rPr>
        <w:t xml:space="preserve">, pod warunkiem zastąpienia w cyklu życia elektrowni lub elektrociepłowni paliwa gazowego </w:t>
      </w:r>
      <w:proofErr w:type="spellStart"/>
      <w:r w:rsidR="00725304" w:rsidRPr="0035655F">
        <w:rPr>
          <w:rFonts w:ascii="Times New Roman" w:hAnsi="Times New Roman" w:cs="Times New Roman"/>
          <w:color w:val="000000"/>
          <w:sz w:val="24"/>
          <w:szCs w:val="24"/>
        </w:rPr>
        <w:t>bezemisyjnym</w:t>
      </w:r>
      <w:proofErr w:type="spellEnd"/>
      <w:r w:rsidR="00725304" w:rsidRPr="0035655F">
        <w:rPr>
          <w:rFonts w:ascii="Times New Roman" w:hAnsi="Times New Roman" w:cs="Times New Roman"/>
          <w:color w:val="000000"/>
          <w:sz w:val="24"/>
          <w:szCs w:val="24"/>
        </w:rPr>
        <w:t xml:space="preserve"> (np. wodorem)</w:t>
      </w:r>
      <w:r w:rsidRPr="0035655F">
        <w:rPr>
          <w:rFonts w:ascii="Times New Roman" w:hAnsi="Times New Roman" w:cs="Times New Roman"/>
          <w:color w:val="000000"/>
          <w:sz w:val="24"/>
          <w:szCs w:val="24"/>
        </w:rPr>
        <w:t>.</w:t>
      </w:r>
    </w:p>
    <w:p w14:paraId="497ADF73" w14:textId="5FAF4A58" w:rsidR="00DC1027" w:rsidRPr="0035655F" w:rsidRDefault="00725304"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color w:val="000000"/>
          <w:sz w:val="24"/>
          <w:szCs w:val="24"/>
        </w:rPr>
        <w:t>Proponowana zmiana ma na celu wy</w:t>
      </w:r>
      <w:r w:rsidR="00D24C52" w:rsidRPr="0035655F">
        <w:rPr>
          <w:rFonts w:ascii="Times New Roman" w:hAnsi="Times New Roman" w:cs="Times New Roman"/>
          <w:color w:val="000000"/>
          <w:sz w:val="24"/>
          <w:szCs w:val="24"/>
        </w:rPr>
        <w:t>jście</w:t>
      </w:r>
      <w:r w:rsidRPr="0035655F">
        <w:rPr>
          <w:rFonts w:ascii="Times New Roman" w:hAnsi="Times New Roman" w:cs="Times New Roman"/>
          <w:color w:val="000000"/>
          <w:sz w:val="24"/>
          <w:szCs w:val="24"/>
        </w:rPr>
        <w:t xml:space="preserve"> poza dopuszczalne w pro-klimatycznej taksonomii UE ww. rodzaje projektów w zakresie wytwarzania energii w celu </w:t>
      </w:r>
      <w:r w:rsidR="00FB3BD0" w:rsidRPr="0035655F">
        <w:rPr>
          <w:rFonts w:ascii="Times New Roman" w:hAnsi="Times New Roman" w:cs="Times New Roman"/>
          <w:color w:val="000000"/>
          <w:sz w:val="24"/>
          <w:szCs w:val="24"/>
        </w:rPr>
        <w:t>umożliwienia</w:t>
      </w:r>
      <w:r w:rsidRPr="0035655F">
        <w:rPr>
          <w:rFonts w:ascii="Times New Roman" w:hAnsi="Times New Roman" w:cs="Times New Roman"/>
          <w:color w:val="000000"/>
          <w:sz w:val="24"/>
          <w:szCs w:val="24"/>
        </w:rPr>
        <w:t xml:space="preserve"> obejmowania ochroną ubezpieczeniową KUKE projektów realizujących wszystkie </w:t>
      </w:r>
      <w:r w:rsidR="006C7CC0" w:rsidRPr="0035655F">
        <w:rPr>
          <w:rFonts w:ascii="Times New Roman" w:hAnsi="Times New Roman" w:cs="Times New Roman"/>
          <w:color w:val="000000"/>
          <w:sz w:val="24"/>
          <w:szCs w:val="24"/>
        </w:rPr>
        <w:t xml:space="preserve">pięć </w:t>
      </w:r>
      <w:r w:rsidRPr="0035655F">
        <w:rPr>
          <w:rFonts w:ascii="Times New Roman" w:hAnsi="Times New Roman" w:cs="Times New Roman"/>
          <w:color w:val="000000"/>
          <w:sz w:val="24"/>
          <w:szCs w:val="24"/>
        </w:rPr>
        <w:t>filar</w:t>
      </w:r>
      <w:r w:rsidR="006C7CC0" w:rsidRPr="0035655F">
        <w:rPr>
          <w:rFonts w:ascii="Times New Roman" w:hAnsi="Times New Roman" w:cs="Times New Roman"/>
          <w:color w:val="000000"/>
          <w:sz w:val="24"/>
          <w:szCs w:val="24"/>
        </w:rPr>
        <w:t>ów</w:t>
      </w:r>
      <w:r w:rsidRPr="0035655F">
        <w:rPr>
          <w:rFonts w:ascii="Times New Roman" w:hAnsi="Times New Roman" w:cs="Times New Roman"/>
          <w:color w:val="000000"/>
          <w:sz w:val="24"/>
          <w:szCs w:val="24"/>
        </w:rPr>
        <w:t xml:space="preserve"> unii energetycznej UE</w:t>
      </w:r>
      <w:r w:rsidR="00FB3BD0" w:rsidRPr="0035655F">
        <w:rPr>
          <w:rFonts w:ascii="Times New Roman" w:hAnsi="Times New Roman" w:cs="Times New Roman"/>
          <w:color w:val="000000"/>
          <w:sz w:val="24"/>
          <w:szCs w:val="24"/>
        </w:rPr>
        <w:t>, określon</w:t>
      </w:r>
      <w:r w:rsidR="00C71CCB" w:rsidRPr="0035655F">
        <w:rPr>
          <w:rFonts w:ascii="Times New Roman" w:hAnsi="Times New Roman" w:cs="Times New Roman"/>
          <w:color w:val="000000"/>
          <w:sz w:val="24"/>
          <w:szCs w:val="24"/>
        </w:rPr>
        <w:t>ych</w:t>
      </w:r>
      <w:r w:rsidR="00FB3BD0" w:rsidRPr="0035655F">
        <w:rPr>
          <w:rFonts w:ascii="Times New Roman" w:hAnsi="Times New Roman" w:cs="Times New Roman"/>
          <w:color w:val="000000"/>
          <w:sz w:val="24"/>
          <w:szCs w:val="24"/>
        </w:rPr>
        <w:t xml:space="preserve"> w </w:t>
      </w:r>
      <w:r w:rsidR="006C7CC0" w:rsidRPr="0035655F">
        <w:rPr>
          <w:rFonts w:ascii="Times New Roman" w:hAnsi="Times New Roman" w:cs="Times New Roman"/>
          <w:color w:val="000000"/>
          <w:sz w:val="24"/>
          <w:szCs w:val="24"/>
        </w:rPr>
        <w:t xml:space="preserve">art. 1 </w:t>
      </w:r>
      <w:r w:rsidR="00FB3BD0" w:rsidRPr="0035655F">
        <w:rPr>
          <w:rFonts w:ascii="Times New Roman" w:hAnsi="Times New Roman" w:cs="Times New Roman"/>
          <w:color w:val="000000"/>
          <w:sz w:val="24"/>
          <w:szCs w:val="24"/>
        </w:rPr>
        <w:t>rozporządzenia Parlamentu Europejskiego i Rady (UE) 2018/1999 z dnia 11 grudnia 2018 r. w sprawie zarządzania unią energetyczną i działaniami w</w:t>
      </w:r>
      <w:r w:rsidR="00694F21" w:rsidRPr="0035655F">
        <w:rPr>
          <w:rFonts w:ascii="Times New Roman" w:hAnsi="Times New Roman" w:cs="Times New Roman"/>
          <w:color w:val="000000"/>
          <w:sz w:val="24"/>
          <w:szCs w:val="24"/>
        </w:rPr>
        <w:t> </w:t>
      </w:r>
      <w:r w:rsidR="00FB3BD0" w:rsidRPr="0035655F">
        <w:rPr>
          <w:rFonts w:ascii="Times New Roman" w:hAnsi="Times New Roman" w:cs="Times New Roman"/>
          <w:color w:val="000000"/>
          <w:sz w:val="24"/>
          <w:szCs w:val="24"/>
        </w:rPr>
        <w:t>dziedzinie klimatu, zmiany rozporządzeń Parlamentu Europejskiego i Rady (WE) nr</w:t>
      </w:r>
      <w:r w:rsidR="00694F21" w:rsidRPr="0035655F">
        <w:rPr>
          <w:rFonts w:ascii="Times New Roman" w:hAnsi="Times New Roman" w:cs="Times New Roman"/>
          <w:color w:val="000000"/>
          <w:sz w:val="24"/>
          <w:szCs w:val="24"/>
        </w:rPr>
        <w:t> </w:t>
      </w:r>
      <w:r w:rsidR="00FB3BD0" w:rsidRPr="0035655F">
        <w:rPr>
          <w:rFonts w:ascii="Times New Roman" w:hAnsi="Times New Roman" w:cs="Times New Roman"/>
          <w:color w:val="000000"/>
          <w:sz w:val="24"/>
          <w:szCs w:val="24"/>
        </w:rPr>
        <w:t xml:space="preserve">663/2009 i (WE) nr 715/2009, dyrektyw Parlamentu Europejskiego i Rady 94/22/WE, 98/70/WE, 2009/31/WE, 2009/73/WE, 2010/31/UE, 2012/27/UE i 2013/30/UE, dyrektyw Rady 2009/119/WE i (EU) 2015/652 oraz uchylenia rozporządzenia Parlamentu Europejskiego i Rady (UE) nr 525/2013 </w:t>
      </w:r>
      <w:r w:rsidR="00D24C52" w:rsidRPr="0035655F">
        <w:rPr>
          <w:rFonts w:ascii="Times New Roman" w:hAnsi="Times New Roman" w:cs="Times New Roman"/>
          <w:color w:val="000000"/>
          <w:sz w:val="24"/>
          <w:szCs w:val="24"/>
        </w:rPr>
        <w:t>(Dz. Urz. UE L</w:t>
      </w:r>
      <w:r w:rsidR="000B4513" w:rsidRPr="0035655F">
        <w:rPr>
          <w:rFonts w:ascii="Times New Roman" w:hAnsi="Times New Roman" w:cs="Times New Roman"/>
          <w:color w:val="000000"/>
          <w:sz w:val="24"/>
          <w:szCs w:val="24"/>
        </w:rPr>
        <w:t xml:space="preserve"> 328 z 21.12.2018, str. 1, z </w:t>
      </w:r>
      <w:proofErr w:type="spellStart"/>
      <w:r w:rsidR="000B4513" w:rsidRPr="0035655F">
        <w:rPr>
          <w:rFonts w:ascii="Times New Roman" w:hAnsi="Times New Roman" w:cs="Times New Roman"/>
          <w:color w:val="000000"/>
          <w:sz w:val="24"/>
          <w:szCs w:val="24"/>
        </w:rPr>
        <w:t>późn</w:t>
      </w:r>
      <w:proofErr w:type="spellEnd"/>
      <w:r w:rsidR="000B4513" w:rsidRPr="0035655F">
        <w:rPr>
          <w:rFonts w:ascii="Times New Roman" w:hAnsi="Times New Roman" w:cs="Times New Roman"/>
          <w:color w:val="000000"/>
          <w:sz w:val="24"/>
          <w:szCs w:val="24"/>
        </w:rPr>
        <w:t>. zm.</w:t>
      </w:r>
      <w:r w:rsidR="00C71CCB" w:rsidRPr="0035655F">
        <w:rPr>
          <w:rFonts w:ascii="Times New Roman" w:hAnsi="Times New Roman" w:cs="Times New Roman"/>
          <w:color w:val="000000"/>
          <w:sz w:val="24"/>
          <w:szCs w:val="24"/>
        </w:rPr>
        <w:t>)</w:t>
      </w:r>
      <w:r w:rsidR="00D24C52" w:rsidRPr="0035655F">
        <w:rPr>
          <w:rFonts w:ascii="Times New Roman" w:hAnsi="Times New Roman" w:cs="Times New Roman"/>
          <w:color w:val="000000"/>
          <w:sz w:val="24"/>
          <w:szCs w:val="24"/>
        </w:rPr>
        <w:t xml:space="preserve"> </w:t>
      </w:r>
      <w:r w:rsidR="00FB3BD0" w:rsidRPr="0035655F">
        <w:rPr>
          <w:rFonts w:ascii="Times New Roman" w:hAnsi="Times New Roman" w:cs="Times New Roman"/>
          <w:color w:val="000000"/>
          <w:sz w:val="24"/>
          <w:szCs w:val="24"/>
        </w:rPr>
        <w:t>(dalej: „rozporządzenie 2018/1999”)</w:t>
      </w:r>
      <w:r w:rsidR="008A23BB" w:rsidRPr="0035655F">
        <w:rPr>
          <w:rFonts w:ascii="Times New Roman" w:hAnsi="Times New Roman" w:cs="Times New Roman"/>
          <w:color w:val="000000"/>
          <w:sz w:val="24"/>
          <w:szCs w:val="24"/>
        </w:rPr>
        <w:t>.</w:t>
      </w:r>
      <w:r w:rsidRPr="0035655F">
        <w:rPr>
          <w:rFonts w:ascii="Times New Roman" w:hAnsi="Times New Roman" w:cs="Times New Roman"/>
          <w:color w:val="000000"/>
          <w:sz w:val="24"/>
          <w:szCs w:val="24"/>
        </w:rPr>
        <w:t xml:space="preserve"> </w:t>
      </w:r>
      <w:r w:rsidR="00580157" w:rsidRPr="0035655F">
        <w:rPr>
          <w:rFonts w:ascii="Times New Roman" w:hAnsi="Times New Roman" w:cs="Times New Roman"/>
          <w:color w:val="000000"/>
          <w:sz w:val="24"/>
          <w:szCs w:val="24"/>
        </w:rPr>
        <w:t xml:space="preserve">W czasie, który upłynął od nowelizacji ustawy w 2023 r. </w:t>
      </w:r>
      <w:r w:rsidR="00FB3BD0" w:rsidRPr="0035655F">
        <w:rPr>
          <w:rFonts w:ascii="Times New Roman" w:hAnsi="Times New Roman" w:cs="Times New Roman"/>
          <w:color w:val="000000"/>
          <w:sz w:val="24"/>
          <w:szCs w:val="24"/>
        </w:rPr>
        <w:t xml:space="preserve">(Dz. U. poz. 1859) Korporacja </w:t>
      </w:r>
      <w:r w:rsidR="00580157" w:rsidRPr="0035655F">
        <w:rPr>
          <w:rFonts w:ascii="Times New Roman" w:hAnsi="Times New Roman" w:cs="Times New Roman"/>
          <w:color w:val="000000"/>
          <w:sz w:val="24"/>
          <w:szCs w:val="24"/>
        </w:rPr>
        <w:t>zdiagnozował</w:t>
      </w:r>
      <w:r w:rsidR="00FB3BD0" w:rsidRPr="0035655F">
        <w:rPr>
          <w:rFonts w:ascii="Times New Roman" w:hAnsi="Times New Roman" w:cs="Times New Roman"/>
          <w:color w:val="000000"/>
          <w:sz w:val="24"/>
          <w:szCs w:val="24"/>
        </w:rPr>
        <w:t>a</w:t>
      </w:r>
      <w:r w:rsidR="00580157" w:rsidRPr="0035655F">
        <w:rPr>
          <w:rFonts w:ascii="Times New Roman" w:hAnsi="Times New Roman" w:cs="Times New Roman"/>
          <w:color w:val="000000"/>
          <w:sz w:val="24"/>
          <w:szCs w:val="24"/>
        </w:rPr>
        <w:t xml:space="preserve"> zainteresowanie rynku wsparciem działalności w</w:t>
      </w:r>
      <w:r w:rsidR="00694F21" w:rsidRPr="0035655F">
        <w:rPr>
          <w:rFonts w:ascii="Times New Roman" w:hAnsi="Times New Roman" w:cs="Times New Roman"/>
          <w:color w:val="000000"/>
          <w:sz w:val="24"/>
          <w:szCs w:val="24"/>
        </w:rPr>
        <w:t> </w:t>
      </w:r>
      <w:r w:rsidR="00580157" w:rsidRPr="0035655F">
        <w:rPr>
          <w:rFonts w:ascii="Times New Roman" w:hAnsi="Times New Roman" w:cs="Times New Roman"/>
          <w:color w:val="000000"/>
          <w:sz w:val="24"/>
          <w:szCs w:val="24"/>
        </w:rPr>
        <w:t>zakresie wytwarzania energii, wykraczającym poza taksonomię UE. Dotyczy to przede wszystkim zastępowania</w:t>
      </w:r>
      <w:r w:rsidR="00580157" w:rsidRPr="0035655F">
        <w:rPr>
          <w:rFonts w:ascii="Times New Roman" w:hAnsi="Times New Roman" w:cs="Times New Roman"/>
          <w:sz w:val="24"/>
          <w:szCs w:val="24"/>
        </w:rPr>
        <w:t xml:space="preserve"> </w:t>
      </w:r>
      <w:r w:rsidR="00580157" w:rsidRPr="0035655F">
        <w:rPr>
          <w:rFonts w:ascii="Times New Roman" w:hAnsi="Times New Roman" w:cs="Times New Roman"/>
          <w:color w:val="000000"/>
          <w:sz w:val="24"/>
          <w:szCs w:val="24"/>
        </w:rPr>
        <w:t xml:space="preserve">w polskim systemie elektroenergetycznym bloków węglowych jednostkami gazowymi, które nie będą w stanie spełnić parametrów technicznych wskazanych w taksonomii. </w:t>
      </w:r>
    </w:p>
    <w:p w14:paraId="398787CE" w14:textId="77777777" w:rsidR="00DC1027" w:rsidRPr="0035655F" w:rsidRDefault="00DC1027"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color w:val="000000"/>
          <w:sz w:val="24"/>
          <w:szCs w:val="24"/>
        </w:rPr>
        <w:t xml:space="preserve">Budowa bloków gazowych w Polsce nie jest celem samym w sobie, lecz wynika z potrzeb systemowych. Jednostki gazowe charakteryzują się wysoką elastycznością pracy i zdolnością do stabilizowania systemu elektroenergetycznego, co ma kluczowe znaczenie w warunkach dynamicznie rosnącego udziału niestabilnych odnawialnych źródeł energii, takich jak </w:t>
      </w:r>
      <w:r w:rsidRPr="0035655F">
        <w:rPr>
          <w:rFonts w:ascii="Times New Roman" w:hAnsi="Times New Roman" w:cs="Times New Roman"/>
          <w:color w:val="000000"/>
          <w:sz w:val="24"/>
          <w:szCs w:val="24"/>
        </w:rPr>
        <w:lastRenderedPageBreak/>
        <w:t xml:space="preserve">energetyka wiatrowa i </w:t>
      </w:r>
      <w:proofErr w:type="spellStart"/>
      <w:r w:rsidRPr="0035655F">
        <w:rPr>
          <w:rFonts w:ascii="Times New Roman" w:hAnsi="Times New Roman" w:cs="Times New Roman"/>
          <w:color w:val="000000"/>
          <w:sz w:val="24"/>
          <w:szCs w:val="24"/>
        </w:rPr>
        <w:t>fotowoltaika</w:t>
      </w:r>
      <w:proofErr w:type="spellEnd"/>
      <w:r w:rsidRPr="0035655F">
        <w:rPr>
          <w:rFonts w:ascii="Times New Roman" w:hAnsi="Times New Roman" w:cs="Times New Roman"/>
          <w:color w:val="000000"/>
          <w:sz w:val="24"/>
          <w:szCs w:val="24"/>
        </w:rPr>
        <w:t xml:space="preserve">. Ponadto w porównaniu do węgla kamiennego, technologie gazowe cechują się niższą emisyjnością, co uzasadnia ich wykorzystanie jako elementu transformacji energetyczno-klimatycznej w charakterze paliwa przejściowego. W przypadku sektora ciepłowniczego proces konwersji jednostek wytwórczych z węgla opiera się również na wykorzystaniu paliw przejściowych, takich jak gaz oraz biomasa. Rozwiązania te umożliwiają stopniowe odchodzenie od wysokoemisyjnych technologii oraz przygotowanie infrastruktury do wdrażania docelowych, niskoemisyjnych źródeł ciepła. </w:t>
      </w:r>
    </w:p>
    <w:p w14:paraId="413FD5B3" w14:textId="166D19FF" w:rsidR="00580157" w:rsidRPr="0035655F" w:rsidRDefault="00DC1027"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color w:val="000000"/>
          <w:sz w:val="24"/>
          <w:szCs w:val="24"/>
        </w:rPr>
        <w:t xml:space="preserve">Proponowane przez rynek rozszerzenie zakresu wsparcia mieści się w celach </w:t>
      </w:r>
      <w:r w:rsidR="00E527E6" w:rsidRPr="0035655F">
        <w:rPr>
          <w:rFonts w:ascii="Times New Roman" w:hAnsi="Times New Roman" w:cs="Times New Roman"/>
          <w:color w:val="000000"/>
          <w:sz w:val="24"/>
          <w:szCs w:val="24"/>
        </w:rPr>
        <w:t xml:space="preserve">i </w:t>
      </w:r>
      <w:r w:rsidRPr="0035655F">
        <w:rPr>
          <w:rFonts w:ascii="Times New Roman" w:hAnsi="Times New Roman" w:cs="Times New Roman"/>
          <w:color w:val="000000"/>
          <w:sz w:val="24"/>
          <w:szCs w:val="24"/>
        </w:rPr>
        <w:t xml:space="preserve">wymiarach unii energetycznej, o których mowa w art. 1 </w:t>
      </w:r>
      <w:r w:rsidR="00150590" w:rsidRPr="0035655F">
        <w:rPr>
          <w:rFonts w:ascii="Times New Roman" w:hAnsi="Times New Roman" w:cs="Times New Roman"/>
          <w:color w:val="000000"/>
          <w:sz w:val="24"/>
          <w:szCs w:val="24"/>
        </w:rPr>
        <w:t>r</w:t>
      </w:r>
      <w:r w:rsidRPr="0035655F">
        <w:rPr>
          <w:rFonts w:ascii="Times New Roman" w:hAnsi="Times New Roman" w:cs="Times New Roman"/>
          <w:color w:val="000000"/>
          <w:sz w:val="24"/>
          <w:szCs w:val="24"/>
        </w:rPr>
        <w:t>ozporządzenia Parlamentu Europejskiego i Rady (UE) 2018/1999 z dnia 11 grudnia 2018 r. w sprawie zarządzania unią energetyczną i działaniami w</w:t>
      </w:r>
      <w:r w:rsidR="001469EC"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dziedzinie klimatu, zmiany rozporządzeń Parlamentu Europejskiego i Rady (WE) nr</w:t>
      </w:r>
      <w:r w:rsidR="001469EC"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663/2009 i</w:t>
      </w:r>
      <w:r w:rsidR="00150590"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(WE) nr 715/2009, dyrektyw Parlamentu Europejskiego i Rady 94/22/WE, 98/70/WE, 2009/31/WE, 2009/73/WE, 2010/31/UE, 2012/27/UE i 2013/30/UE, dyrektyw Rady 2009/119/WE i (EU) 2015/652 oraz uchylenia rozporządzenia Parlamentu Europejskiego i</w:t>
      </w:r>
      <w:r w:rsidR="001F2C73"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Rady (UE) nr 525/2013 (</w:t>
      </w:r>
      <w:r w:rsidR="00150590" w:rsidRPr="0035655F">
        <w:rPr>
          <w:rFonts w:ascii="Times New Roman" w:hAnsi="Times New Roman" w:cs="Times New Roman"/>
          <w:color w:val="000000"/>
          <w:sz w:val="24"/>
          <w:szCs w:val="24"/>
        </w:rPr>
        <w:t>dalej</w:t>
      </w:r>
      <w:r w:rsidR="004D4A7D">
        <w:rPr>
          <w:rFonts w:ascii="Times New Roman" w:hAnsi="Times New Roman" w:cs="Times New Roman"/>
          <w:color w:val="000000"/>
          <w:sz w:val="24"/>
          <w:szCs w:val="24"/>
        </w:rPr>
        <w:t>:</w:t>
      </w:r>
      <w:r w:rsidR="00150590" w:rsidRPr="0035655F">
        <w:rPr>
          <w:rFonts w:ascii="Times New Roman" w:hAnsi="Times New Roman" w:cs="Times New Roman"/>
          <w:color w:val="000000"/>
          <w:sz w:val="24"/>
          <w:szCs w:val="24"/>
        </w:rPr>
        <w:t xml:space="preserve"> „</w:t>
      </w:r>
      <w:r w:rsidRPr="0035655F">
        <w:rPr>
          <w:rFonts w:ascii="Times New Roman" w:hAnsi="Times New Roman" w:cs="Times New Roman"/>
          <w:color w:val="000000"/>
          <w:sz w:val="24"/>
          <w:szCs w:val="24"/>
        </w:rPr>
        <w:t>rozporządzenie 2018/1999</w:t>
      </w:r>
      <w:r w:rsidR="00150590" w:rsidRPr="0035655F">
        <w:rPr>
          <w:rFonts w:ascii="Times New Roman" w:hAnsi="Times New Roman" w:cs="Times New Roman"/>
          <w:color w:val="000000"/>
          <w:sz w:val="24"/>
          <w:szCs w:val="24"/>
        </w:rPr>
        <w:t>”</w:t>
      </w:r>
      <w:r w:rsidRPr="0035655F">
        <w:rPr>
          <w:rFonts w:ascii="Times New Roman" w:hAnsi="Times New Roman" w:cs="Times New Roman"/>
          <w:color w:val="000000"/>
          <w:sz w:val="24"/>
          <w:szCs w:val="24"/>
        </w:rPr>
        <w:t>) oraz jest zgodne z</w:t>
      </w:r>
      <w:r w:rsidR="00150590"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kierunkami zintegrowanego krajowego planu w dziedzinie energii i klimatu, o którym mowa w</w:t>
      </w:r>
      <w:r w:rsidR="00150590" w:rsidRPr="0035655F">
        <w:rPr>
          <w:rFonts w:ascii="Times New Roman" w:hAnsi="Times New Roman" w:cs="Times New Roman"/>
          <w:color w:val="000000"/>
          <w:sz w:val="24"/>
          <w:szCs w:val="24"/>
        </w:rPr>
        <w:t> </w:t>
      </w:r>
      <w:r w:rsidRPr="0035655F">
        <w:rPr>
          <w:rFonts w:ascii="Times New Roman" w:hAnsi="Times New Roman" w:cs="Times New Roman"/>
          <w:color w:val="000000"/>
          <w:sz w:val="24"/>
          <w:szCs w:val="24"/>
        </w:rPr>
        <w:t>art. 3 tego rozporządzenia oraz jego aktualizacją</w:t>
      </w:r>
      <w:r w:rsidR="00A67369" w:rsidRPr="0035655F">
        <w:rPr>
          <w:rFonts w:ascii="Times New Roman" w:hAnsi="Times New Roman" w:cs="Times New Roman"/>
          <w:color w:val="000000"/>
          <w:sz w:val="24"/>
          <w:szCs w:val="24"/>
        </w:rPr>
        <w:t xml:space="preserve"> </w:t>
      </w:r>
      <w:r w:rsidR="00ED4FE6" w:rsidRPr="0035655F">
        <w:rPr>
          <w:rFonts w:ascii="Times New Roman" w:hAnsi="Times New Roman" w:cs="Times New Roman"/>
          <w:color w:val="000000"/>
          <w:sz w:val="24"/>
          <w:szCs w:val="24"/>
        </w:rPr>
        <w:t>(</w:t>
      </w:r>
      <w:r w:rsidR="00A67369" w:rsidRPr="0035655F">
        <w:rPr>
          <w:rFonts w:ascii="Times New Roman" w:hAnsi="Times New Roman" w:cs="Times New Roman"/>
          <w:color w:val="000000"/>
          <w:sz w:val="24"/>
          <w:szCs w:val="24"/>
        </w:rPr>
        <w:t>z 2026 r</w:t>
      </w:r>
      <w:r w:rsidR="00ED4FE6" w:rsidRPr="0035655F">
        <w:rPr>
          <w:rFonts w:ascii="Times New Roman" w:hAnsi="Times New Roman" w:cs="Times New Roman"/>
          <w:color w:val="000000"/>
          <w:sz w:val="24"/>
          <w:szCs w:val="24"/>
        </w:rPr>
        <w:t>.)</w:t>
      </w:r>
      <w:r w:rsidR="00580157" w:rsidRPr="0035655F">
        <w:rPr>
          <w:rFonts w:ascii="Times New Roman" w:hAnsi="Times New Roman" w:cs="Times New Roman"/>
          <w:color w:val="000000"/>
          <w:sz w:val="24"/>
          <w:szCs w:val="24"/>
        </w:rPr>
        <w:t>.</w:t>
      </w:r>
    </w:p>
    <w:p w14:paraId="69560C0A" w14:textId="5C6D9F9D" w:rsidR="00580157" w:rsidRPr="00ED7008" w:rsidRDefault="006C7CC0" w:rsidP="00ED7008">
      <w:pPr>
        <w:spacing w:before="120" w:after="0" w:line="360" w:lineRule="auto"/>
        <w:jc w:val="both"/>
        <w:rPr>
          <w:rFonts w:ascii="Times New Roman" w:hAnsi="Times New Roman" w:cs="Times New Roman"/>
          <w:color w:val="000000"/>
          <w:sz w:val="24"/>
          <w:szCs w:val="24"/>
        </w:rPr>
      </w:pPr>
      <w:r w:rsidRPr="00ED7008">
        <w:rPr>
          <w:rFonts w:ascii="Times New Roman" w:hAnsi="Times New Roman" w:cs="Times New Roman"/>
          <w:color w:val="000000"/>
          <w:sz w:val="24"/>
          <w:szCs w:val="24"/>
        </w:rPr>
        <w:t xml:space="preserve">Oprócz wsparcia projektów energetycznych i ciepłowniczych KUKE planuje również oferowanie ochrony ubezpieczeniowej dla projektów </w:t>
      </w:r>
      <w:r w:rsidR="00FB3BD0" w:rsidRPr="00ED7008">
        <w:rPr>
          <w:rFonts w:ascii="Times New Roman" w:hAnsi="Times New Roman" w:cs="Times New Roman"/>
          <w:color w:val="000000"/>
          <w:sz w:val="24"/>
          <w:szCs w:val="24"/>
        </w:rPr>
        <w:t xml:space="preserve">specjalistycznego </w:t>
      </w:r>
      <w:r w:rsidR="00580157" w:rsidRPr="00ED7008">
        <w:rPr>
          <w:rFonts w:ascii="Times New Roman" w:hAnsi="Times New Roman" w:cs="Times New Roman"/>
          <w:color w:val="000000"/>
          <w:sz w:val="24"/>
          <w:szCs w:val="24"/>
        </w:rPr>
        <w:t>budownictw</w:t>
      </w:r>
      <w:r w:rsidR="00FB3BD0" w:rsidRPr="00ED7008">
        <w:rPr>
          <w:rFonts w:ascii="Times New Roman" w:hAnsi="Times New Roman" w:cs="Times New Roman"/>
          <w:color w:val="000000"/>
          <w:sz w:val="24"/>
          <w:szCs w:val="24"/>
        </w:rPr>
        <w:t>a</w:t>
      </w:r>
      <w:r w:rsidR="00D24C52" w:rsidRPr="00ED7008">
        <w:rPr>
          <w:rFonts w:ascii="Times New Roman" w:hAnsi="Times New Roman" w:cs="Times New Roman"/>
          <w:color w:val="000000"/>
          <w:sz w:val="24"/>
          <w:szCs w:val="24"/>
        </w:rPr>
        <w:t>,</w:t>
      </w:r>
      <w:r w:rsidR="00580157" w:rsidRPr="00ED7008">
        <w:rPr>
          <w:rFonts w:ascii="Times New Roman" w:hAnsi="Times New Roman" w:cs="Times New Roman"/>
          <w:color w:val="000000"/>
          <w:sz w:val="24"/>
          <w:szCs w:val="24"/>
        </w:rPr>
        <w:t xml:space="preserve"> dotycząc</w:t>
      </w:r>
      <w:r w:rsidR="001F6949" w:rsidRPr="00ED7008">
        <w:rPr>
          <w:rFonts w:ascii="Times New Roman" w:hAnsi="Times New Roman" w:cs="Times New Roman"/>
          <w:color w:val="000000"/>
          <w:sz w:val="24"/>
          <w:szCs w:val="24"/>
        </w:rPr>
        <w:t>ych</w:t>
      </w:r>
      <w:r w:rsidR="00580157" w:rsidRPr="00ED7008">
        <w:rPr>
          <w:rFonts w:ascii="Times New Roman" w:hAnsi="Times New Roman" w:cs="Times New Roman"/>
          <w:color w:val="000000"/>
          <w:sz w:val="24"/>
          <w:szCs w:val="24"/>
        </w:rPr>
        <w:t xml:space="preserve"> obu tych obszarów</w:t>
      </w:r>
      <w:r w:rsidRPr="00ED7008">
        <w:rPr>
          <w:rFonts w:ascii="Times New Roman" w:hAnsi="Times New Roman" w:cs="Times New Roman"/>
          <w:color w:val="000000"/>
          <w:sz w:val="24"/>
          <w:szCs w:val="24"/>
        </w:rPr>
        <w:t>.</w:t>
      </w:r>
      <w:r w:rsidR="00580157" w:rsidRPr="00ED7008">
        <w:rPr>
          <w:rFonts w:ascii="Times New Roman" w:hAnsi="Times New Roman" w:cs="Times New Roman"/>
          <w:color w:val="000000"/>
          <w:sz w:val="24"/>
          <w:szCs w:val="24"/>
        </w:rPr>
        <w:t xml:space="preserve"> </w:t>
      </w:r>
      <w:r w:rsidR="001F6949" w:rsidRPr="00ED7008">
        <w:rPr>
          <w:rFonts w:ascii="Times New Roman" w:hAnsi="Times New Roman" w:cs="Times New Roman"/>
          <w:color w:val="000000"/>
          <w:sz w:val="24"/>
          <w:szCs w:val="24"/>
        </w:rPr>
        <w:t>Ogólnie p</w:t>
      </w:r>
      <w:r w:rsidRPr="00ED7008">
        <w:rPr>
          <w:rFonts w:ascii="Times New Roman" w:hAnsi="Times New Roman" w:cs="Times New Roman"/>
          <w:color w:val="000000"/>
          <w:sz w:val="24"/>
          <w:szCs w:val="24"/>
        </w:rPr>
        <w:t xml:space="preserve">lanowane wsparcie będzie realizowane </w:t>
      </w:r>
      <w:r w:rsidR="00580157" w:rsidRPr="00ED7008">
        <w:rPr>
          <w:rFonts w:ascii="Times New Roman" w:hAnsi="Times New Roman" w:cs="Times New Roman"/>
          <w:color w:val="000000"/>
          <w:sz w:val="24"/>
          <w:szCs w:val="24"/>
        </w:rPr>
        <w:t>w formie</w:t>
      </w:r>
      <w:r w:rsidRPr="00ED7008">
        <w:rPr>
          <w:rFonts w:ascii="Times New Roman" w:hAnsi="Times New Roman" w:cs="Times New Roman"/>
          <w:color w:val="000000"/>
          <w:sz w:val="24"/>
          <w:szCs w:val="24"/>
        </w:rPr>
        <w:t xml:space="preserve"> płatniczych</w:t>
      </w:r>
      <w:r w:rsidR="00580157" w:rsidRPr="00ED7008">
        <w:rPr>
          <w:rFonts w:ascii="Times New Roman" w:hAnsi="Times New Roman" w:cs="Times New Roman"/>
          <w:color w:val="000000"/>
          <w:sz w:val="24"/>
          <w:szCs w:val="24"/>
        </w:rPr>
        <w:t xml:space="preserve"> gwarancji </w:t>
      </w:r>
      <w:r w:rsidRPr="00ED7008">
        <w:rPr>
          <w:rFonts w:ascii="Times New Roman" w:hAnsi="Times New Roman" w:cs="Times New Roman"/>
          <w:color w:val="000000"/>
          <w:sz w:val="24"/>
          <w:szCs w:val="24"/>
        </w:rPr>
        <w:t>ubezpieczeniowych</w:t>
      </w:r>
      <w:r w:rsidR="00580157" w:rsidRPr="00ED7008">
        <w:rPr>
          <w:rFonts w:ascii="Times New Roman" w:hAnsi="Times New Roman" w:cs="Times New Roman"/>
          <w:color w:val="000000"/>
          <w:sz w:val="24"/>
          <w:szCs w:val="24"/>
        </w:rPr>
        <w:t xml:space="preserve"> i gwarancji kontraktowych, zabezpieczających realizację inwestycji</w:t>
      </w:r>
      <w:r w:rsidRPr="00ED7008">
        <w:rPr>
          <w:rFonts w:ascii="Times New Roman" w:hAnsi="Times New Roman" w:cs="Times New Roman"/>
          <w:color w:val="000000"/>
          <w:sz w:val="24"/>
          <w:szCs w:val="24"/>
        </w:rPr>
        <w:t>. Zakres rzeczowy wsparcia</w:t>
      </w:r>
      <w:r w:rsidR="00D24C52" w:rsidRPr="00ED7008">
        <w:rPr>
          <w:rFonts w:ascii="Times New Roman" w:hAnsi="Times New Roman" w:cs="Times New Roman"/>
          <w:color w:val="000000"/>
          <w:sz w:val="24"/>
          <w:szCs w:val="24"/>
        </w:rPr>
        <w:t xml:space="preserve"> </w:t>
      </w:r>
      <w:r w:rsidR="00580157" w:rsidRPr="00ED7008">
        <w:rPr>
          <w:rFonts w:ascii="Times New Roman" w:hAnsi="Times New Roman" w:cs="Times New Roman"/>
          <w:color w:val="000000"/>
          <w:sz w:val="24"/>
          <w:szCs w:val="24"/>
        </w:rPr>
        <w:t>wpisuje się w pierwsze trzy filary unii energetycznej</w:t>
      </w:r>
      <w:r w:rsidRPr="00ED7008">
        <w:rPr>
          <w:rFonts w:ascii="Times New Roman" w:hAnsi="Times New Roman" w:cs="Times New Roman"/>
          <w:color w:val="000000"/>
          <w:sz w:val="24"/>
          <w:szCs w:val="24"/>
        </w:rPr>
        <w:t xml:space="preserve"> UE</w:t>
      </w:r>
      <w:r w:rsidR="00D24C52" w:rsidRPr="00ED7008">
        <w:rPr>
          <w:rFonts w:ascii="Times New Roman" w:hAnsi="Times New Roman" w:cs="Times New Roman"/>
          <w:color w:val="000000"/>
          <w:sz w:val="24"/>
          <w:szCs w:val="24"/>
        </w:rPr>
        <w:t>, tj. redukcję emisyjności, efektywność energetyczną i bezpieczeństwo energetyczne</w:t>
      </w:r>
      <w:r w:rsidR="00580157" w:rsidRPr="00ED7008">
        <w:rPr>
          <w:rFonts w:ascii="Times New Roman" w:hAnsi="Times New Roman" w:cs="Times New Roman"/>
          <w:color w:val="000000"/>
          <w:sz w:val="24"/>
          <w:szCs w:val="24"/>
        </w:rPr>
        <w:t>. W dalszej kolejności wsparcie KUKE będzie mogło objąć także działalność gospodarczą związaną z czwartym i</w:t>
      </w:r>
      <w:r w:rsidR="00694F21" w:rsidRPr="00ED7008">
        <w:rPr>
          <w:rFonts w:ascii="Times New Roman" w:hAnsi="Times New Roman" w:cs="Times New Roman"/>
          <w:color w:val="000000"/>
          <w:sz w:val="24"/>
          <w:szCs w:val="24"/>
        </w:rPr>
        <w:t> </w:t>
      </w:r>
      <w:r w:rsidR="00580157" w:rsidRPr="00ED7008">
        <w:rPr>
          <w:rFonts w:ascii="Times New Roman" w:hAnsi="Times New Roman" w:cs="Times New Roman"/>
          <w:color w:val="000000"/>
          <w:sz w:val="24"/>
          <w:szCs w:val="24"/>
        </w:rPr>
        <w:t>piątym filarem</w:t>
      </w:r>
      <w:r w:rsidRPr="00ED7008">
        <w:rPr>
          <w:rFonts w:ascii="Times New Roman" w:hAnsi="Times New Roman" w:cs="Times New Roman"/>
          <w:color w:val="000000"/>
          <w:sz w:val="24"/>
          <w:szCs w:val="24"/>
        </w:rPr>
        <w:t>, tj.</w:t>
      </w:r>
      <w:r w:rsidR="00580157" w:rsidRPr="00ED7008">
        <w:rPr>
          <w:rFonts w:ascii="Times New Roman" w:hAnsi="Times New Roman" w:cs="Times New Roman"/>
          <w:color w:val="000000"/>
          <w:sz w:val="24"/>
          <w:szCs w:val="24"/>
        </w:rPr>
        <w:t xml:space="preserve"> wewnątrzunijnym rynkiem energii (np. rozbudowa międzynarodowych połączeń elektroenergetycznych) oraz badaniami naukowymi, innowacjami i konkurencyjnością (np. wsparcie firm działających na rzecz efektywności energetycznej).</w:t>
      </w:r>
    </w:p>
    <w:p w14:paraId="02C70BB9" w14:textId="2C4BAD90" w:rsidR="00580157" w:rsidRPr="0035655F" w:rsidRDefault="00580157" w:rsidP="00ED7008">
      <w:pPr>
        <w:spacing w:before="120" w:after="0" w:line="360" w:lineRule="auto"/>
        <w:jc w:val="both"/>
        <w:rPr>
          <w:rFonts w:ascii="Times New Roman" w:hAnsi="Times New Roman" w:cs="Times New Roman"/>
          <w:color w:val="000000"/>
          <w:sz w:val="24"/>
          <w:szCs w:val="24"/>
        </w:rPr>
      </w:pPr>
      <w:r w:rsidRPr="00ED7008">
        <w:rPr>
          <w:rFonts w:ascii="Times New Roman" w:hAnsi="Times New Roman" w:cs="Times New Roman"/>
          <w:color w:val="000000"/>
          <w:sz w:val="24"/>
          <w:szCs w:val="24"/>
        </w:rPr>
        <w:t xml:space="preserve">Rozszerzenie mandatu KUKE do oferowania ubezpieczeń w ww. zakresie zwiększy strumień finansowania </w:t>
      </w:r>
      <w:r w:rsidR="001F6949" w:rsidRPr="00ED7008">
        <w:rPr>
          <w:rFonts w:ascii="Times New Roman" w:hAnsi="Times New Roman" w:cs="Times New Roman"/>
          <w:color w:val="000000"/>
          <w:sz w:val="24"/>
          <w:szCs w:val="24"/>
        </w:rPr>
        <w:t xml:space="preserve">działań </w:t>
      </w:r>
      <w:r w:rsidRPr="00ED7008">
        <w:rPr>
          <w:rFonts w:ascii="Times New Roman" w:hAnsi="Times New Roman" w:cs="Times New Roman"/>
          <w:color w:val="000000"/>
          <w:sz w:val="24"/>
          <w:szCs w:val="24"/>
        </w:rPr>
        <w:t>określonych w</w:t>
      </w:r>
      <w:r w:rsidR="00CA1019" w:rsidRPr="00ED7008">
        <w:rPr>
          <w:rFonts w:ascii="Times New Roman" w:hAnsi="Times New Roman" w:cs="Times New Roman"/>
          <w:color w:val="000000"/>
          <w:sz w:val="24"/>
          <w:szCs w:val="24"/>
        </w:rPr>
        <w:t xml:space="preserve"> </w:t>
      </w:r>
      <w:r w:rsidR="003A535D" w:rsidRPr="00ED7008">
        <w:rPr>
          <w:rFonts w:ascii="Times New Roman" w:hAnsi="Times New Roman" w:cs="Times New Roman"/>
          <w:color w:val="000000"/>
          <w:sz w:val="24"/>
          <w:szCs w:val="24"/>
        </w:rPr>
        <w:t>przyjęt</w:t>
      </w:r>
      <w:r w:rsidR="00932EAE" w:rsidRPr="00ED7008">
        <w:rPr>
          <w:rFonts w:ascii="Times New Roman" w:hAnsi="Times New Roman" w:cs="Times New Roman"/>
          <w:color w:val="000000"/>
          <w:sz w:val="24"/>
          <w:szCs w:val="24"/>
        </w:rPr>
        <w:t>ej</w:t>
      </w:r>
      <w:r w:rsidR="003A535D" w:rsidRPr="00ED7008">
        <w:rPr>
          <w:rFonts w:ascii="Times New Roman" w:hAnsi="Times New Roman" w:cs="Times New Roman"/>
          <w:color w:val="000000"/>
          <w:sz w:val="24"/>
          <w:szCs w:val="24"/>
        </w:rPr>
        <w:t xml:space="preserve"> w 2026 r. przez Radę Ministrów</w:t>
      </w:r>
      <w:r w:rsidR="00FA2EB2" w:rsidRPr="00ED7008">
        <w:rPr>
          <w:rFonts w:ascii="Times New Roman" w:hAnsi="Times New Roman" w:cs="Times New Roman"/>
          <w:color w:val="000000"/>
          <w:sz w:val="24"/>
          <w:szCs w:val="24"/>
        </w:rPr>
        <w:t xml:space="preserve"> na podstawie art. </w:t>
      </w:r>
      <w:r w:rsidR="00932EAE" w:rsidRPr="00ED7008">
        <w:rPr>
          <w:rFonts w:ascii="Times New Roman" w:hAnsi="Times New Roman" w:cs="Times New Roman"/>
          <w:color w:val="000000"/>
          <w:sz w:val="24"/>
          <w:szCs w:val="24"/>
        </w:rPr>
        <w:t>14</w:t>
      </w:r>
      <w:r w:rsidR="00FA2EB2" w:rsidRPr="00ED7008">
        <w:rPr>
          <w:rFonts w:ascii="Times New Roman" w:hAnsi="Times New Roman" w:cs="Times New Roman"/>
          <w:color w:val="000000"/>
          <w:sz w:val="24"/>
          <w:szCs w:val="24"/>
        </w:rPr>
        <w:t xml:space="preserve"> rozporządzenia 2018/1999 </w:t>
      </w:r>
      <w:r w:rsidR="00932EAE" w:rsidRPr="00ED7008">
        <w:rPr>
          <w:rFonts w:ascii="Times New Roman" w:hAnsi="Times New Roman" w:cs="Times New Roman"/>
          <w:color w:val="000000"/>
          <w:sz w:val="24"/>
          <w:szCs w:val="24"/>
        </w:rPr>
        <w:t xml:space="preserve">aktualizacji </w:t>
      </w:r>
      <w:r w:rsidRPr="00ED7008">
        <w:rPr>
          <w:rFonts w:ascii="Times New Roman" w:hAnsi="Times New Roman" w:cs="Times New Roman"/>
          <w:color w:val="000000"/>
          <w:sz w:val="24"/>
          <w:szCs w:val="24"/>
        </w:rPr>
        <w:t>K</w:t>
      </w:r>
      <w:r w:rsidR="00FA2EB2" w:rsidRPr="00ED7008">
        <w:rPr>
          <w:rFonts w:ascii="Times New Roman" w:hAnsi="Times New Roman" w:cs="Times New Roman"/>
          <w:color w:val="000000"/>
          <w:sz w:val="24"/>
          <w:szCs w:val="24"/>
        </w:rPr>
        <w:t>rajow</w:t>
      </w:r>
      <w:r w:rsidR="00932EAE" w:rsidRPr="00ED7008">
        <w:rPr>
          <w:rFonts w:ascii="Times New Roman" w:hAnsi="Times New Roman" w:cs="Times New Roman"/>
          <w:color w:val="000000"/>
          <w:sz w:val="24"/>
          <w:szCs w:val="24"/>
        </w:rPr>
        <w:t>ego</w:t>
      </w:r>
      <w:r w:rsidR="00FA2EB2"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P</w:t>
      </w:r>
      <w:r w:rsidR="00FA2EB2" w:rsidRPr="00ED7008">
        <w:rPr>
          <w:rFonts w:ascii="Times New Roman" w:hAnsi="Times New Roman" w:cs="Times New Roman"/>
          <w:color w:val="000000"/>
          <w:sz w:val="24"/>
          <w:szCs w:val="24"/>
        </w:rPr>
        <w:t>lan</w:t>
      </w:r>
      <w:r w:rsidR="00932EAE" w:rsidRPr="00ED7008">
        <w:rPr>
          <w:rFonts w:ascii="Times New Roman" w:hAnsi="Times New Roman" w:cs="Times New Roman"/>
          <w:color w:val="000000"/>
          <w:sz w:val="24"/>
          <w:szCs w:val="24"/>
        </w:rPr>
        <w:t>u</w:t>
      </w:r>
      <w:r w:rsidR="00FA2EB2" w:rsidRPr="00ED7008">
        <w:rPr>
          <w:rFonts w:ascii="Times New Roman" w:hAnsi="Times New Roman" w:cs="Times New Roman"/>
          <w:color w:val="000000"/>
          <w:sz w:val="24"/>
          <w:szCs w:val="24"/>
        </w:rPr>
        <w:t xml:space="preserve"> w dziedzinie </w:t>
      </w:r>
      <w:r w:rsidRPr="00ED7008">
        <w:rPr>
          <w:rFonts w:ascii="Times New Roman" w:hAnsi="Times New Roman" w:cs="Times New Roman"/>
          <w:color w:val="000000"/>
          <w:sz w:val="24"/>
          <w:szCs w:val="24"/>
        </w:rPr>
        <w:t>E</w:t>
      </w:r>
      <w:r w:rsidR="00FA2EB2" w:rsidRPr="00ED7008">
        <w:rPr>
          <w:rFonts w:ascii="Times New Roman" w:hAnsi="Times New Roman" w:cs="Times New Roman"/>
          <w:color w:val="000000"/>
          <w:sz w:val="24"/>
          <w:szCs w:val="24"/>
        </w:rPr>
        <w:t xml:space="preserve">nergii </w:t>
      </w:r>
      <w:r w:rsidRPr="00ED7008">
        <w:rPr>
          <w:rFonts w:ascii="Times New Roman" w:hAnsi="Times New Roman" w:cs="Times New Roman"/>
          <w:color w:val="000000"/>
          <w:sz w:val="24"/>
          <w:szCs w:val="24"/>
        </w:rPr>
        <w:t>i</w:t>
      </w:r>
      <w:r w:rsidR="00FA2EB2"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K</w:t>
      </w:r>
      <w:r w:rsidR="00FA2EB2" w:rsidRPr="00ED7008">
        <w:rPr>
          <w:rFonts w:ascii="Times New Roman" w:hAnsi="Times New Roman" w:cs="Times New Roman"/>
          <w:color w:val="000000"/>
          <w:sz w:val="24"/>
          <w:szCs w:val="24"/>
        </w:rPr>
        <w:t>limatu</w:t>
      </w:r>
      <w:r w:rsidRPr="00ED7008">
        <w:rPr>
          <w:rFonts w:ascii="Times New Roman" w:hAnsi="Times New Roman" w:cs="Times New Roman"/>
          <w:color w:val="000000"/>
          <w:sz w:val="24"/>
          <w:szCs w:val="24"/>
        </w:rPr>
        <w:t xml:space="preserve"> </w:t>
      </w:r>
      <w:r w:rsidR="00FA2EB2" w:rsidRPr="00ED7008">
        <w:rPr>
          <w:rFonts w:ascii="Times New Roman" w:hAnsi="Times New Roman" w:cs="Times New Roman"/>
          <w:color w:val="000000"/>
          <w:sz w:val="24"/>
          <w:szCs w:val="24"/>
        </w:rPr>
        <w:t>do 2030</w:t>
      </w:r>
      <w:r w:rsidR="005C4FFA" w:rsidRPr="00ED7008">
        <w:rPr>
          <w:rFonts w:ascii="Times New Roman" w:hAnsi="Times New Roman" w:cs="Times New Roman"/>
          <w:color w:val="000000"/>
          <w:sz w:val="24"/>
          <w:szCs w:val="24"/>
        </w:rPr>
        <w:t> </w:t>
      </w:r>
      <w:r w:rsidR="00FA2EB2" w:rsidRPr="00ED7008">
        <w:rPr>
          <w:rFonts w:ascii="Times New Roman" w:hAnsi="Times New Roman" w:cs="Times New Roman"/>
          <w:color w:val="000000"/>
          <w:sz w:val="24"/>
          <w:szCs w:val="24"/>
        </w:rPr>
        <w:t>r. z</w:t>
      </w:r>
      <w:r w:rsidR="00694F21" w:rsidRPr="00ED7008">
        <w:rPr>
          <w:rFonts w:ascii="Times New Roman" w:hAnsi="Times New Roman" w:cs="Times New Roman"/>
          <w:color w:val="000000"/>
          <w:sz w:val="24"/>
          <w:szCs w:val="24"/>
        </w:rPr>
        <w:t> </w:t>
      </w:r>
      <w:r w:rsidR="00FA2EB2" w:rsidRPr="00ED7008">
        <w:rPr>
          <w:rFonts w:ascii="Times New Roman" w:hAnsi="Times New Roman" w:cs="Times New Roman"/>
          <w:color w:val="000000"/>
          <w:sz w:val="24"/>
          <w:szCs w:val="24"/>
        </w:rPr>
        <w:t xml:space="preserve">perspektywą do 2040 r. </w:t>
      </w:r>
      <w:r w:rsidRPr="00ED7008">
        <w:rPr>
          <w:rFonts w:ascii="Times New Roman" w:hAnsi="Times New Roman" w:cs="Times New Roman"/>
          <w:color w:val="000000"/>
          <w:sz w:val="24"/>
          <w:szCs w:val="24"/>
        </w:rPr>
        <w:t>i przyczyni się do realizacji określonych w tym dokumencie celów.</w:t>
      </w:r>
    </w:p>
    <w:p w14:paraId="2E33AD80" w14:textId="51E289A5" w:rsidR="00580157" w:rsidRPr="0035655F" w:rsidRDefault="00580157" w:rsidP="00ED7008">
      <w:pPr>
        <w:spacing w:before="120" w:after="0" w:line="360" w:lineRule="auto"/>
        <w:jc w:val="both"/>
        <w:rPr>
          <w:rFonts w:ascii="Times New Roman" w:hAnsi="Times New Roman" w:cs="Times New Roman"/>
          <w:color w:val="000000"/>
          <w:sz w:val="24"/>
          <w:szCs w:val="24"/>
        </w:rPr>
      </w:pPr>
      <w:r w:rsidRPr="0035655F">
        <w:rPr>
          <w:rFonts w:ascii="Times New Roman" w:hAnsi="Times New Roman" w:cs="Times New Roman"/>
          <w:b/>
          <w:bCs/>
          <w:sz w:val="24"/>
          <w:szCs w:val="24"/>
        </w:rPr>
        <w:lastRenderedPageBreak/>
        <w:t>[I</w:t>
      </w:r>
      <w:r w:rsidRPr="0035655F">
        <w:rPr>
          <w:rFonts w:ascii="Times New Roman" w:eastAsia="Aptos" w:hAnsi="Times New Roman" w:cs="Times New Roman"/>
          <w:b/>
          <w:bCs/>
          <w:kern w:val="0"/>
          <w:sz w:val="24"/>
          <w:szCs w:val="24"/>
          <w14:ligatures w14:val="none"/>
        </w:rPr>
        <w:t>nwestycje kapitałowe w zagraniczne instytucje o podobnym jak KUKE profilu działalności</w:t>
      </w:r>
      <w:r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w:t>
      </w:r>
      <w:r w:rsidR="00F20C4B" w:rsidRPr="0035655F">
        <w:rPr>
          <w:rFonts w:ascii="Times New Roman" w:hAnsi="Times New Roman" w:cs="Times New Roman"/>
          <w:color w:val="000000"/>
          <w:sz w:val="24"/>
          <w:szCs w:val="24"/>
        </w:rPr>
        <w:t xml:space="preserve">KUKE jako polska agencja kredytów eksportowych </w:t>
      </w:r>
      <w:r w:rsidR="00D24C52" w:rsidRPr="0035655F">
        <w:rPr>
          <w:rFonts w:ascii="Times New Roman" w:hAnsi="Times New Roman" w:cs="Times New Roman"/>
          <w:color w:val="000000"/>
          <w:sz w:val="24"/>
          <w:szCs w:val="24"/>
        </w:rPr>
        <w:t xml:space="preserve">(dalej: „ECA”) </w:t>
      </w:r>
      <w:r w:rsidR="00F20C4B" w:rsidRPr="0035655F">
        <w:rPr>
          <w:rFonts w:ascii="Times New Roman" w:hAnsi="Times New Roman" w:cs="Times New Roman"/>
          <w:color w:val="000000"/>
          <w:sz w:val="24"/>
          <w:szCs w:val="24"/>
        </w:rPr>
        <w:t xml:space="preserve">działa od 1994 r. W ostatnim czasie skokowo zwiększa swoją ekspozycję w każdym obsługiwanym segmencie, w tym w obszarze ubezpieczeń długoterminowych kredytów eksportowych, dla którego to celu została powołana. Zwiększenie aktywności w tym segmencie jest realizowane przez Korporację poprzez zawieranie umów o współpracy z bankami oraz </w:t>
      </w:r>
      <w:r w:rsidR="00D24C52" w:rsidRPr="0035655F">
        <w:rPr>
          <w:rFonts w:ascii="Times New Roman" w:hAnsi="Times New Roman" w:cs="Times New Roman"/>
          <w:color w:val="000000"/>
          <w:sz w:val="24"/>
          <w:szCs w:val="24"/>
        </w:rPr>
        <w:t xml:space="preserve">z </w:t>
      </w:r>
      <w:r w:rsidR="006C7CC0" w:rsidRPr="0035655F">
        <w:rPr>
          <w:rFonts w:ascii="Times New Roman" w:hAnsi="Times New Roman" w:cs="Times New Roman"/>
          <w:color w:val="000000"/>
          <w:sz w:val="24"/>
          <w:szCs w:val="24"/>
        </w:rPr>
        <w:t xml:space="preserve">ECA </w:t>
      </w:r>
      <w:r w:rsidR="00D24C52" w:rsidRPr="0035655F">
        <w:rPr>
          <w:rFonts w:ascii="Times New Roman" w:hAnsi="Times New Roman" w:cs="Times New Roman"/>
          <w:color w:val="000000"/>
          <w:sz w:val="24"/>
          <w:szCs w:val="24"/>
        </w:rPr>
        <w:t>operującymi w innych państwach</w:t>
      </w:r>
      <w:r w:rsidR="00F20C4B" w:rsidRPr="0035655F">
        <w:rPr>
          <w:rFonts w:ascii="Times New Roman" w:hAnsi="Times New Roman" w:cs="Times New Roman"/>
          <w:color w:val="000000"/>
          <w:sz w:val="24"/>
          <w:szCs w:val="24"/>
        </w:rPr>
        <w:t xml:space="preserve">. Na obecnym etapie rozwoju swojej działalności wzrost skali zaangażowania Korporacji w efekcie ww. form współpracy może być wzmocniony ustawowym upoważnieniem Korporacji do nabywania akcji lub udziałów w zagranicznych </w:t>
      </w:r>
      <w:r w:rsidR="006C7CC0" w:rsidRPr="0035655F">
        <w:rPr>
          <w:rFonts w:ascii="Times New Roman" w:hAnsi="Times New Roman" w:cs="Times New Roman"/>
          <w:color w:val="000000"/>
          <w:sz w:val="24"/>
          <w:szCs w:val="24"/>
        </w:rPr>
        <w:t>ECA</w:t>
      </w:r>
      <w:r w:rsidR="00F20C4B" w:rsidRPr="0035655F">
        <w:rPr>
          <w:rFonts w:ascii="Times New Roman" w:hAnsi="Times New Roman" w:cs="Times New Roman"/>
          <w:color w:val="000000"/>
          <w:sz w:val="24"/>
          <w:szCs w:val="24"/>
        </w:rPr>
        <w:t>, zagranicznych finansowych instytucjach rozwojowych oraz innych zagranicznych podmiotach o zakresie działalności odpowiadającym zadaniom powierzonym Korporacji ustawą</w:t>
      </w:r>
      <w:r w:rsidR="00D24C52" w:rsidRPr="0035655F">
        <w:rPr>
          <w:rFonts w:ascii="Times New Roman" w:hAnsi="Times New Roman" w:cs="Times New Roman"/>
          <w:color w:val="000000"/>
          <w:sz w:val="24"/>
          <w:szCs w:val="24"/>
        </w:rPr>
        <w:t>. Proponowanym warunkiem umożliwiającym tego typu inwestycje KUKE</w:t>
      </w:r>
      <w:r w:rsidR="00F20C4B" w:rsidRPr="0035655F">
        <w:rPr>
          <w:rFonts w:ascii="Times New Roman" w:hAnsi="Times New Roman" w:cs="Times New Roman"/>
          <w:color w:val="000000"/>
          <w:sz w:val="24"/>
          <w:szCs w:val="24"/>
        </w:rPr>
        <w:t xml:space="preserve"> jest </w:t>
      </w:r>
      <w:r w:rsidR="00D24C52" w:rsidRPr="0035655F">
        <w:rPr>
          <w:rFonts w:ascii="Times New Roman" w:hAnsi="Times New Roman" w:cs="Times New Roman"/>
          <w:color w:val="000000"/>
          <w:sz w:val="24"/>
          <w:szCs w:val="24"/>
        </w:rPr>
        <w:t xml:space="preserve">spełnianie przesłanek </w:t>
      </w:r>
      <w:r w:rsidR="001F6949" w:rsidRPr="0035655F">
        <w:rPr>
          <w:rFonts w:ascii="Times New Roman" w:hAnsi="Times New Roman" w:cs="Times New Roman"/>
          <w:color w:val="000000"/>
          <w:sz w:val="24"/>
          <w:szCs w:val="24"/>
        </w:rPr>
        <w:t xml:space="preserve">w </w:t>
      </w:r>
      <w:r w:rsidR="00D24C52" w:rsidRPr="0035655F">
        <w:rPr>
          <w:rFonts w:ascii="Times New Roman" w:hAnsi="Times New Roman" w:cs="Times New Roman"/>
          <w:color w:val="000000"/>
          <w:sz w:val="24"/>
          <w:szCs w:val="24"/>
        </w:rPr>
        <w:t>określon</w:t>
      </w:r>
      <w:r w:rsidR="001F6949" w:rsidRPr="0035655F">
        <w:rPr>
          <w:rFonts w:ascii="Times New Roman" w:hAnsi="Times New Roman" w:cs="Times New Roman"/>
          <w:color w:val="000000"/>
          <w:sz w:val="24"/>
          <w:szCs w:val="24"/>
        </w:rPr>
        <w:t>ym</w:t>
      </w:r>
      <w:r w:rsidR="00D24C52" w:rsidRPr="0035655F">
        <w:rPr>
          <w:rFonts w:ascii="Times New Roman" w:hAnsi="Times New Roman" w:cs="Times New Roman"/>
          <w:color w:val="000000"/>
          <w:sz w:val="24"/>
          <w:szCs w:val="24"/>
        </w:rPr>
        <w:t xml:space="preserve"> w projekcie</w:t>
      </w:r>
      <w:r w:rsidR="00F20C4B" w:rsidRPr="0035655F">
        <w:rPr>
          <w:rFonts w:ascii="Times New Roman" w:hAnsi="Times New Roman" w:cs="Times New Roman"/>
          <w:color w:val="000000"/>
          <w:sz w:val="24"/>
          <w:szCs w:val="24"/>
        </w:rPr>
        <w:t xml:space="preserve"> gospodarcz</w:t>
      </w:r>
      <w:r w:rsidR="001F6949" w:rsidRPr="0035655F">
        <w:rPr>
          <w:rFonts w:ascii="Times New Roman" w:hAnsi="Times New Roman" w:cs="Times New Roman"/>
          <w:color w:val="000000"/>
          <w:sz w:val="24"/>
          <w:szCs w:val="24"/>
        </w:rPr>
        <w:t>ym</w:t>
      </w:r>
      <w:r w:rsidR="00F20C4B" w:rsidRPr="0035655F">
        <w:rPr>
          <w:rFonts w:ascii="Times New Roman" w:hAnsi="Times New Roman" w:cs="Times New Roman"/>
          <w:color w:val="000000"/>
          <w:sz w:val="24"/>
          <w:szCs w:val="24"/>
        </w:rPr>
        <w:t xml:space="preserve"> interes</w:t>
      </w:r>
      <w:r w:rsidR="001F6949" w:rsidRPr="0035655F">
        <w:rPr>
          <w:rFonts w:ascii="Times New Roman" w:hAnsi="Times New Roman" w:cs="Times New Roman"/>
          <w:color w:val="000000"/>
          <w:sz w:val="24"/>
          <w:szCs w:val="24"/>
        </w:rPr>
        <w:t>em</w:t>
      </w:r>
      <w:r w:rsidR="00F20C4B" w:rsidRPr="0035655F">
        <w:rPr>
          <w:rFonts w:ascii="Times New Roman" w:hAnsi="Times New Roman" w:cs="Times New Roman"/>
          <w:color w:val="000000"/>
          <w:sz w:val="24"/>
          <w:szCs w:val="24"/>
        </w:rPr>
        <w:t xml:space="preserve"> Rzeczypospolitej Polskiej (w</w:t>
      </w:r>
      <w:r w:rsidR="00694F21" w:rsidRPr="0035655F">
        <w:rPr>
          <w:rFonts w:ascii="Times New Roman" w:hAnsi="Times New Roman" w:cs="Times New Roman"/>
          <w:color w:val="000000"/>
          <w:sz w:val="24"/>
          <w:szCs w:val="24"/>
        </w:rPr>
        <w:t> </w:t>
      </w:r>
      <w:r w:rsidR="00F20C4B" w:rsidRPr="0035655F">
        <w:rPr>
          <w:rFonts w:ascii="Times New Roman" w:hAnsi="Times New Roman" w:cs="Times New Roman"/>
          <w:color w:val="000000"/>
          <w:sz w:val="24"/>
          <w:szCs w:val="24"/>
        </w:rPr>
        <w:t xml:space="preserve">2020 r. do ustawy wprowadzono definicję interesu Rzeczypospolitej Polskiej </w:t>
      </w:r>
      <w:r w:rsidR="001F6949" w:rsidRPr="0035655F">
        <w:rPr>
          <w:rFonts w:ascii="Times New Roman" w:hAnsi="Times New Roman" w:cs="Times New Roman"/>
          <w:color w:val="000000"/>
          <w:sz w:val="24"/>
          <w:szCs w:val="24"/>
        </w:rPr>
        <w:t>–</w:t>
      </w:r>
      <w:r w:rsidR="00D24C52" w:rsidRPr="0035655F">
        <w:rPr>
          <w:rFonts w:ascii="Times New Roman" w:hAnsi="Times New Roman" w:cs="Times New Roman"/>
          <w:color w:val="000000"/>
          <w:sz w:val="24"/>
          <w:szCs w:val="24"/>
        </w:rPr>
        <w:t xml:space="preserve"> </w:t>
      </w:r>
      <w:r w:rsidR="001F6949" w:rsidRPr="0035655F">
        <w:rPr>
          <w:rFonts w:ascii="Times New Roman" w:hAnsi="Times New Roman" w:cs="Times New Roman"/>
          <w:color w:val="000000"/>
          <w:sz w:val="24"/>
          <w:szCs w:val="24"/>
        </w:rPr>
        <w:t xml:space="preserve">vide: </w:t>
      </w:r>
      <w:r w:rsidR="00F20C4B" w:rsidRPr="0035655F">
        <w:rPr>
          <w:rFonts w:ascii="Times New Roman" w:hAnsi="Times New Roman" w:cs="Times New Roman"/>
          <w:color w:val="000000"/>
          <w:sz w:val="24"/>
          <w:szCs w:val="24"/>
        </w:rPr>
        <w:t xml:space="preserve">art. 6 ust. 3. </w:t>
      </w:r>
      <w:r w:rsidR="00D24C52" w:rsidRPr="0035655F">
        <w:rPr>
          <w:rFonts w:ascii="Times New Roman" w:hAnsi="Times New Roman" w:cs="Times New Roman"/>
          <w:color w:val="000000"/>
          <w:sz w:val="24"/>
          <w:szCs w:val="24"/>
        </w:rPr>
        <w:t>Aktualnie z</w:t>
      </w:r>
      <w:r w:rsidR="00F20C4B" w:rsidRPr="0035655F">
        <w:rPr>
          <w:rFonts w:ascii="Times New Roman" w:hAnsi="Times New Roman" w:cs="Times New Roman"/>
          <w:color w:val="000000"/>
          <w:sz w:val="24"/>
          <w:szCs w:val="24"/>
        </w:rPr>
        <w:t>aistnienie tego interesu w odniesieniu do składanych do KUKE wniosków o</w:t>
      </w:r>
      <w:r w:rsidR="00694F21" w:rsidRPr="0035655F">
        <w:rPr>
          <w:rFonts w:ascii="Times New Roman" w:hAnsi="Times New Roman" w:cs="Times New Roman"/>
          <w:color w:val="000000"/>
          <w:sz w:val="24"/>
          <w:szCs w:val="24"/>
        </w:rPr>
        <w:t> </w:t>
      </w:r>
      <w:r w:rsidR="00F20C4B" w:rsidRPr="0035655F">
        <w:rPr>
          <w:rFonts w:ascii="Times New Roman" w:hAnsi="Times New Roman" w:cs="Times New Roman"/>
          <w:color w:val="000000"/>
          <w:sz w:val="24"/>
          <w:szCs w:val="24"/>
        </w:rPr>
        <w:t>udzielenie ubezpieczenia gwarantowanego przez Skarb Państwa umożliwia jedynie niestosowanie określonych w ustawie wymogów minimalnego udziału składników krajowych w ubezpieczany</w:t>
      </w:r>
      <w:r w:rsidR="00D24C52" w:rsidRPr="0035655F">
        <w:rPr>
          <w:rFonts w:ascii="Times New Roman" w:hAnsi="Times New Roman" w:cs="Times New Roman"/>
          <w:color w:val="000000"/>
          <w:sz w:val="24"/>
          <w:szCs w:val="24"/>
        </w:rPr>
        <w:t>ch</w:t>
      </w:r>
      <w:r w:rsidR="00F20C4B" w:rsidRPr="0035655F">
        <w:rPr>
          <w:rFonts w:ascii="Times New Roman" w:hAnsi="Times New Roman" w:cs="Times New Roman"/>
          <w:color w:val="000000"/>
          <w:sz w:val="24"/>
          <w:szCs w:val="24"/>
        </w:rPr>
        <w:t xml:space="preserve"> kontrak</w:t>
      </w:r>
      <w:r w:rsidR="00D24C52" w:rsidRPr="0035655F">
        <w:rPr>
          <w:rFonts w:ascii="Times New Roman" w:hAnsi="Times New Roman" w:cs="Times New Roman"/>
          <w:color w:val="000000"/>
          <w:sz w:val="24"/>
          <w:szCs w:val="24"/>
        </w:rPr>
        <w:t>tach</w:t>
      </w:r>
      <w:r w:rsidR="00F20C4B" w:rsidRPr="0035655F">
        <w:rPr>
          <w:rFonts w:ascii="Times New Roman" w:hAnsi="Times New Roman" w:cs="Times New Roman"/>
          <w:color w:val="000000"/>
          <w:sz w:val="24"/>
          <w:szCs w:val="24"/>
        </w:rPr>
        <w:t xml:space="preserve"> eksportowy</w:t>
      </w:r>
      <w:r w:rsidR="00D24C52" w:rsidRPr="0035655F">
        <w:rPr>
          <w:rFonts w:ascii="Times New Roman" w:hAnsi="Times New Roman" w:cs="Times New Roman"/>
          <w:color w:val="000000"/>
          <w:sz w:val="24"/>
          <w:szCs w:val="24"/>
        </w:rPr>
        <w:t>ch)</w:t>
      </w:r>
      <w:r w:rsidR="00F20C4B" w:rsidRPr="0035655F">
        <w:rPr>
          <w:rFonts w:ascii="Times New Roman" w:hAnsi="Times New Roman" w:cs="Times New Roman"/>
          <w:color w:val="000000"/>
          <w:sz w:val="24"/>
          <w:szCs w:val="24"/>
        </w:rPr>
        <w:t>.</w:t>
      </w:r>
    </w:p>
    <w:p w14:paraId="69557391" w14:textId="393140E7" w:rsidR="00F20C4B" w:rsidRPr="0035655F" w:rsidRDefault="00F20C4B" w:rsidP="00ED7008">
      <w:pPr>
        <w:spacing w:before="120" w:after="0" w:line="360" w:lineRule="auto"/>
        <w:jc w:val="both"/>
        <w:rPr>
          <w:rFonts w:ascii="Times New Roman" w:eastAsia="Aptos" w:hAnsi="Times New Roman" w:cs="Times New Roman"/>
          <w:kern w:val="0"/>
          <w:sz w:val="24"/>
          <w:szCs w:val="24"/>
          <w14:ligatures w14:val="none"/>
        </w:rPr>
      </w:pPr>
      <w:r w:rsidRPr="0035655F">
        <w:rPr>
          <w:rFonts w:ascii="Times New Roman" w:eastAsia="Aptos" w:hAnsi="Times New Roman" w:cs="Times New Roman"/>
          <w:kern w:val="0"/>
          <w:sz w:val="24"/>
          <w:szCs w:val="24"/>
          <w14:ligatures w14:val="none"/>
        </w:rPr>
        <w:t>Umożliwienie KUKE dokonywania inwestycji kapitałowych w zagraniczne instytucje o</w:t>
      </w:r>
      <w:r w:rsidR="00694F21" w:rsidRPr="0035655F">
        <w:rPr>
          <w:rFonts w:ascii="Times New Roman" w:eastAsia="Aptos" w:hAnsi="Times New Roman" w:cs="Times New Roman"/>
          <w:kern w:val="0"/>
          <w:sz w:val="24"/>
          <w:szCs w:val="24"/>
          <w14:ligatures w14:val="none"/>
        </w:rPr>
        <w:t> </w:t>
      </w:r>
      <w:r w:rsidRPr="0035655F">
        <w:rPr>
          <w:rFonts w:ascii="Times New Roman" w:eastAsia="Aptos" w:hAnsi="Times New Roman" w:cs="Times New Roman"/>
          <w:kern w:val="0"/>
          <w:sz w:val="24"/>
          <w:szCs w:val="24"/>
          <w14:ligatures w14:val="none"/>
        </w:rPr>
        <w:t xml:space="preserve">podobnym profilu działalności, o ile </w:t>
      </w:r>
      <w:r w:rsidR="006C7CC0" w:rsidRPr="0035655F">
        <w:rPr>
          <w:rFonts w:ascii="Times New Roman" w:eastAsia="Aptos" w:hAnsi="Times New Roman" w:cs="Times New Roman"/>
          <w:kern w:val="0"/>
          <w:sz w:val="24"/>
          <w:szCs w:val="24"/>
          <w14:ligatures w14:val="none"/>
        </w:rPr>
        <w:t xml:space="preserve">będzie </w:t>
      </w:r>
      <w:r w:rsidRPr="0035655F">
        <w:rPr>
          <w:rFonts w:ascii="Times New Roman" w:eastAsia="Aptos" w:hAnsi="Times New Roman" w:cs="Times New Roman"/>
          <w:kern w:val="0"/>
          <w:sz w:val="24"/>
          <w:szCs w:val="24"/>
          <w14:ligatures w14:val="none"/>
        </w:rPr>
        <w:t>to uzasadnione gospodarczym interesem Rzeczypospolitej Polskiej</w:t>
      </w:r>
      <w:r w:rsidR="00661B60" w:rsidRPr="0035655F">
        <w:rPr>
          <w:rFonts w:ascii="Times New Roman" w:eastAsia="Aptos" w:hAnsi="Times New Roman" w:cs="Times New Roman"/>
          <w:kern w:val="0"/>
          <w:sz w:val="24"/>
          <w:szCs w:val="24"/>
          <w14:ligatures w14:val="none"/>
        </w:rPr>
        <w:t>,</w:t>
      </w:r>
      <w:r w:rsidRPr="0035655F">
        <w:rPr>
          <w:rFonts w:ascii="Times New Roman" w:eastAsia="Aptos" w:hAnsi="Times New Roman" w:cs="Times New Roman"/>
          <w:kern w:val="0"/>
          <w:sz w:val="24"/>
          <w:szCs w:val="24"/>
          <w14:ligatures w14:val="none"/>
        </w:rPr>
        <w:t xml:space="preserve"> w zamierzeniu projektodawcy ma na celu pogłębianie współpracy międzynarodowej</w:t>
      </w:r>
      <w:r w:rsidR="001F6949" w:rsidRPr="0035655F">
        <w:rPr>
          <w:rFonts w:ascii="Times New Roman" w:eastAsia="Aptos" w:hAnsi="Times New Roman" w:cs="Times New Roman"/>
          <w:kern w:val="0"/>
          <w:sz w:val="24"/>
          <w:szCs w:val="24"/>
          <w14:ligatures w14:val="none"/>
        </w:rPr>
        <w:t xml:space="preserve"> przedsiębiorców</w:t>
      </w:r>
      <w:r w:rsidRPr="0035655F">
        <w:rPr>
          <w:rFonts w:ascii="Times New Roman" w:eastAsia="Aptos" w:hAnsi="Times New Roman" w:cs="Times New Roman"/>
          <w:kern w:val="0"/>
          <w:sz w:val="24"/>
          <w:szCs w:val="24"/>
          <w14:ligatures w14:val="none"/>
        </w:rPr>
        <w:t xml:space="preserve">, zwiększenie </w:t>
      </w:r>
      <w:r w:rsidR="001F6949" w:rsidRPr="0035655F">
        <w:rPr>
          <w:rFonts w:ascii="Times New Roman" w:eastAsia="Aptos" w:hAnsi="Times New Roman" w:cs="Times New Roman"/>
          <w:kern w:val="0"/>
          <w:sz w:val="24"/>
          <w:szCs w:val="24"/>
          <w14:ligatures w14:val="none"/>
        </w:rPr>
        <w:t xml:space="preserve">ich </w:t>
      </w:r>
      <w:r w:rsidRPr="0035655F">
        <w:rPr>
          <w:rFonts w:ascii="Times New Roman" w:eastAsia="Aptos" w:hAnsi="Times New Roman" w:cs="Times New Roman"/>
          <w:kern w:val="0"/>
          <w:sz w:val="24"/>
          <w:szCs w:val="24"/>
          <w14:ligatures w14:val="none"/>
        </w:rPr>
        <w:t>dostępu do wspólnych programów ubezpieczeniowych i finansowych oraz</w:t>
      </w:r>
      <w:r w:rsidR="001F6949" w:rsidRPr="0035655F">
        <w:rPr>
          <w:rFonts w:ascii="Times New Roman" w:eastAsia="Aptos" w:hAnsi="Times New Roman" w:cs="Times New Roman"/>
          <w:kern w:val="0"/>
          <w:sz w:val="24"/>
          <w:szCs w:val="24"/>
          <w14:ligatures w14:val="none"/>
        </w:rPr>
        <w:t xml:space="preserve">, w konsekwencji, </w:t>
      </w:r>
      <w:r w:rsidRPr="0035655F">
        <w:rPr>
          <w:rFonts w:ascii="Times New Roman" w:eastAsia="Aptos" w:hAnsi="Times New Roman" w:cs="Times New Roman"/>
          <w:kern w:val="0"/>
          <w:sz w:val="24"/>
          <w:szCs w:val="24"/>
          <w14:ligatures w14:val="none"/>
        </w:rPr>
        <w:t>wzmacnianie pozycji polskiego eksportu.</w:t>
      </w:r>
      <w:r w:rsidR="00722F82" w:rsidRPr="0035655F">
        <w:rPr>
          <w:rFonts w:ascii="Times New Roman" w:eastAsia="Aptos" w:hAnsi="Times New Roman" w:cs="Times New Roman"/>
          <w:kern w:val="0"/>
          <w:sz w:val="24"/>
          <w:szCs w:val="24"/>
          <w14:ligatures w14:val="none"/>
        </w:rPr>
        <w:t xml:space="preserve"> </w:t>
      </w:r>
      <w:r w:rsidRPr="0035655F">
        <w:rPr>
          <w:rFonts w:ascii="Times New Roman" w:eastAsia="Aptos" w:hAnsi="Times New Roman" w:cs="Times New Roman"/>
          <w:kern w:val="0"/>
          <w:sz w:val="24"/>
          <w:szCs w:val="24"/>
          <w14:ligatures w14:val="none"/>
        </w:rPr>
        <w:t xml:space="preserve">Biorąc pod uwagę, że współczesna rola </w:t>
      </w:r>
      <w:r w:rsidR="00D32CAF" w:rsidRPr="0035655F">
        <w:rPr>
          <w:rFonts w:ascii="Times New Roman" w:eastAsia="Aptos" w:hAnsi="Times New Roman" w:cs="Times New Roman"/>
          <w:kern w:val="0"/>
          <w:sz w:val="24"/>
          <w:szCs w:val="24"/>
          <w14:ligatures w14:val="none"/>
        </w:rPr>
        <w:t xml:space="preserve">ECA </w:t>
      </w:r>
      <w:r w:rsidRPr="0035655F">
        <w:rPr>
          <w:rFonts w:ascii="Times New Roman" w:eastAsia="Aptos" w:hAnsi="Times New Roman" w:cs="Times New Roman"/>
          <w:kern w:val="0"/>
          <w:sz w:val="24"/>
          <w:szCs w:val="24"/>
          <w14:ligatures w14:val="none"/>
        </w:rPr>
        <w:t xml:space="preserve">ewoluuje z pasywnego ubezpieczyciela w aktywnego kreatora możliwości rynkowych, </w:t>
      </w:r>
      <w:r w:rsidR="00092D86" w:rsidRPr="0035655F">
        <w:rPr>
          <w:rFonts w:ascii="Times New Roman" w:eastAsia="Aptos" w:hAnsi="Times New Roman" w:cs="Times New Roman"/>
          <w:kern w:val="0"/>
          <w:sz w:val="24"/>
          <w:szCs w:val="24"/>
          <w14:ligatures w14:val="none"/>
        </w:rPr>
        <w:t>zastosowanie proponowanego instrumentu</w:t>
      </w:r>
      <w:r w:rsidRPr="0035655F">
        <w:rPr>
          <w:rFonts w:ascii="Times New Roman" w:eastAsia="Aptos" w:hAnsi="Times New Roman" w:cs="Times New Roman"/>
          <w:kern w:val="0"/>
          <w:sz w:val="24"/>
          <w:szCs w:val="24"/>
          <w14:ligatures w14:val="none"/>
        </w:rPr>
        <w:t xml:space="preserve"> wpisałoby się w strategię transformacji KUKE z podmiotu lokalnego w gracza międzynarodowego, wspierającego polską gospodarkę w regionach o najwyższym potencjale wzrostu (</w:t>
      </w:r>
      <w:r w:rsidR="00092D86" w:rsidRPr="0035655F">
        <w:rPr>
          <w:rFonts w:ascii="Times New Roman" w:eastAsia="Aptos" w:hAnsi="Times New Roman" w:cs="Times New Roman"/>
          <w:kern w:val="0"/>
          <w:sz w:val="24"/>
          <w:szCs w:val="24"/>
          <w14:ligatures w14:val="none"/>
        </w:rPr>
        <w:t xml:space="preserve">np. w </w:t>
      </w:r>
      <w:r w:rsidRPr="0035655F">
        <w:rPr>
          <w:rFonts w:ascii="Times New Roman" w:eastAsia="Aptos" w:hAnsi="Times New Roman" w:cs="Times New Roman"/>
          <w:kern w:val="0"/>
          <w:sz w:val="24"/>
          <w:szCs w:val="24"/>
          <w14:ligatures w14:val="none"/>
        </w:rPr>
        <w:t>Afry</w:t>
      </w:r>
      <w:r w:rsidR="00092D86" w:rsidRPr="0035655F">
        <w:rPr>
          <w:rFonts w:ascii="Times New Roman" w:eastAsia="Aptos" w:hAnsi="Times New Roman" w:cs="Times New Roman"/>
          <w:kern w:val="0"/>
          <w:sz w:val="24"/>
          <w:szCs w:val="24"/>
          <w14:ligatures w14:val="none"/>
        </w:rPr>
        <w:t>ce</w:t>
      </w:r>
      <w:r w:rsidRPr="0035655F">
        <w:rPr>
          <w:rFonts w:ascii="Times New Roman" w:eastAsia="Aptos" w:hAnsi="Times New Roman" w:cs="Times New Roman"/>
          <w:kern w:val="0"/>
          <w:sz w:val="24"/>
          <w:szCs w:val="24"/>
          <w14:ligatures w14:val="none"/>
        </w:rPr>
        <w:t xml:space="preserve">) oraz </w:t>
      </w:r>
      <w:r w:rsidR="00092D86" w:rsidRPr="0035655F">
        <w:rPr>
          <w:rFonts w:ascii="Times New Roman" w:eastAsia="Aptos" w:hAnsi="Times New Roman" w:cs="Times New Roman"/>
          <w:kern w:val="0"/>
          <w:sz w:val="24"/>
          <w:szCs w:val="24"/>
          <w14:ligatures w14:val="none"/>
        </w:rPr>
        <w:t xml:space="preserve">w krajach o </w:t>
      </w:r>
      <w:r w:rsidRPr="0035655F">
        <w:rPr>
          <w:rFonts w:ascii="Times New Roman" w:eastAsia="Aptos" w:hAnsi="Times New Roman" w:cs="Times New Roman"/>
          <w:kern w:val="0"/>
          <w:sz w:val="24"/>
          <w:szCs w:val="24"/>
          <w14:ligatures w14:val="none"/>
        </w:rPr>
        <w:t xml:space="preserve">strategicznym </w:t>
      </w:r>
      <w:r w:rsidR="00092D86" w:rsidRPr="0035655F">
        <w:rPr>
          <w:rFonts w:ascii="Times New Roman" w:eastAsia="Aptos" w:hAnsi="Times New Roman" w:cs="Times New Roman"/>
          <w:kern w:val="0"/>
          <w:sz w:val="24"/>
          <w:szCs w:val="24"/>
          <w14:ligatures w14:val="none"/>
        </w:rPr>
        <w:t xml:space="preserve">dla Polski </w:t>
      </w:r>
      <w:r w:rsidRPr="0035655F">
        <w:rPr>
          <w:rFonts w:ascii="Times New Roman" w:eastAsia="Aptos" w:hAnsi="Times New Roman" w:cs="Times New Roman"/>
          <w:kern w:val="0"/>
          <w:sz w:val="24"/>
          <w:szCs w:val="24"/>
          <w14:ligatures w14:val="none"/>
        </w:rPr>
        <w:t>znaczeniu geopolitycznym (</w:t>
      </w:r>
      <w:r w:rsidR="00092D86" w:rsidRPr="0035655F">
        <w:rPr>
          <w:rFonts w:ascii="Times New Roman" w:eastAsia="Aptos" w:hAnsi="Times New Roman" w:cs="Times New Roman"/>
          <w:kern w:val="0"/>
          <w:sz w:val="24"/>
          <w:szCs w:val="24"/>
          <w14:ligatures w14:val="none"/>
        </w:rPr>
        <w:t xml:space="preserve">np. w </w:t>
      </w:r>
      <w:r w:rsidRPr="0035655F">
        <w:rPr>
          <w:rFonts w:ascii="Times New Roman" w:eastAsia="Aptos" w:hAnsi="Times New Roman" w:cs="Times New Roman"/>
          <w:kern w:val="0"/>
          <w:sz w:val="24"/>
          <w:szCs w:val="24"/>
          <w14:ligatures w14:val="none"/>
        </w:rPr>
        <w:t>Ukrain</w:t>
      </w:r>
      <w:r w:rsidR="00092D86" w:rsidRPr="0035655F">
        <w:rPr>
          <w:rFonts w:ascii="Times New Roman" w:eastAsia="Aptos" w:hAnsi="Times New Roman" w:cs="Times New Roman"/>
          <w:kern w:val="0"/>
          <w:sz w:val="24"/>
          <w:szCs w:val="24"/>
          <w14:ligatures w14:val="none"/>
        </w:rPr>
        <w:t>ie</w:t>
      </w:r>
      <w:r w:rsidRPr="0035655F">
        <w:rPr>
          <w:rFonts w:ascii="Times New Roman" w:eastAsia="Aptos" w:hAnsi="Times New Roman" w:cs="Times New Roman"/>
          <w:kern w:val="0"/>
          <w:sz w:val="24"/>
          <w:szCs w:val="24"/>
          <w14:ligatures w14:val="none"/>
        </w:rPr>
        <w:t>).</w:t>
      </w:r>
    </w:p>
    <w:p w14:paraId="54520477" w14:textId="3CED7610" w:rsidR="00F20C4B" w:rsidRPr="00ED7008" w:rsidRDefault="00F20C4B" w:rsidP="00ED7008">
      <w:pPr>
        <w:spacing w:before="120" w:after="0" w:line="360" w:lineRule="auto"/>
        <w:jc w:val="both"/>
        <w:rPr>
          <w:rFonts w:ascii="Times New Roman" w:hAnsi="Times New Roman" w:cs="Times New Roman"/>
          <w:color w:val="000000"/>
          <w:sz w:val="24"/>
          <w:szCs w:val="24"/>
        </w:rPr>
      </w:pPr>
      <w:r w:rsidRPr="00ED7008">
        <w:rPr>
          <w:rFonts w:ascii="Times New Roman" w:hAnsi="Times New Roman" w:cs="Times New Roman"/>
          <w:color w:val="000000"/>
          <w:sz w:val="24"/>
          <w:szCs w:val="24"/>
        </w:rPr>
        <w:t xml:space="preserve">Inwestując </w:t>
      </w:r>
      <w:r w:rsidR="00092D86" w:rsidRPr="00ED7008">
        <w:rPr>
          <w:rFonts w:ascii="Times New Roman" w:hAnsi="Times New Roman" w:cs="Times New Roman"/>
          <w:color w:val="000000"/>
          <w:sz w:val="24"/>
          <w:szCs w:val="24"/>
        </w:rPr>
        <w:t xml:space="preserve">na rynku </w:t>
      </w:r>
      <w:r w:rsidR="00D32CAF" w:rsidRPr="00ED7008">
        <w:rPr>
          <w:rFonts w:ascii="Times New Roman" w:hAnsi="Times New Roman" w:cs="Times New Roman"/>
          <w:color w:val="000000"/>
          <w:sz w:val="24"/>
          <w:szCs w:val="24"/>
        </w:rPr>
        <w:t>afrykański</w:t>
      </w:r>
      <w:r w:rsidR="00092D86" w:rsidRPr="00ED7008">
        <w:rPr>
          <w:rFonts w:ascii="Times New Roman" w:hAnsi="Times New Roman" w:cs="Times New Roman"/>
          <w:color w:val="000000"/>
          <w:sz w:val="24"/>
          <w:szCs w:val="24"/>
        </w:rPr>
        <w:t>m</w:t>
      </w:r>
      <w:r w:rsidR="00DD7616">
        <w:rPr>
          <w:rFonts w:ascii="Times New Roman" w:hAnsi="Times New Roman" w:cs="Times New Roman"/>
          <w:color w:val="000000"/>
          <w:sz w:val="24"/>
          <w:szCs w:val="24"/>
        </w:rPr>
        <w:t>,</w:t>
      </w:r>
      <w:r w:rsidR="00722F82"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KUKE zyskałaby parasol ochronny dla polskich transakcji. W</w:t>
      </w:r>
      <w:r w:rsidR="00694F21" w:rsidRPr="00ED7008">
        <w:rPr>
          <w:rFonts w:ascii="Times New Roman" w:hAnsi="Times New Roman" w:cs="Times New Roman"/>
          <w:color w:val="000000"/>
          <w:sz w:val="24"/>
          <w:szCs w:val="24"/>
        </w:rPr>
        <w:t> </w:t>
      </w:r>
      <w:r w:rsidRPr="00ED7008">
        <w:rPr>
          <w:rFonts w:ascii="Times New Roman" w:hAnsi="Times New Roman" w:cs="Times New Roman"/>
          <w:color w:val="000000"/>
          <w:sz w:val="24"/>
          <w:szCs w:val="24"/>
        </w:rPr>
        <w:t>praktyce oznacza to, że w przypadku problemów z płatnościami</w:t>
      </w:r>
      <w:r w:rsidR="00092D86" w:rsidRPr="00ED7008">
        <w:rPr>
          <w:rFonts w:ascii="Times New Roman" w:hAnsi="Times New Roman" w:cs="Times New Roman"/>
          <w:color w:val="000000"/>
          <w:sz w:val="24"/>
          <w:szCs w:val="24"/>
        </w:rPr>
        <w:t>,</w:t>
      </w:r>
      <w:r w:rsidR="00722F82"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 xml:space="preserve">np. braku dewiz w danym kraju, zobowiązania wobec </w:t>
      </w:r>
      <w:r w:rsidR="00D32CAF" w:rsidRPr="00ED7008">
        <w:rPr>
          <w:rFonts w:ascii="Times New Roman" w:hAnsi="Times New Roman" w:cs="Times New Roman"/>
          <w:color w:val="000000"/>
          <w:sz w:val="24"/>
          <w:szCs w:val="24"/>
        </w:rPr>
        <w:t>KUKE i polskich eksporterów mogłyby być traktowane w sposób uprzywilejowany</w:t>
      </w:r>
      <w:r w:rsidRPr="00ED7008">
        <w:rPr>
          <w:rFonts w:ascii="Times New Roman" w:hAnsi="Times New Roman" w:cs="Times New Roman"/>
          <w:color w:val="000000"/>
          <w:sz w:val="24"/>
          <w:szCs w:val="24"/>
        </w:rPr>
        <w:t xml:space="preserve">. Afryka oferuje wysokie marże, ale obarczona jest wysokim ryzykiem </w:t>
      </w:r>
      <w:r w:rsidRPr="00ED7008">
        <w:rPr>
          <w:rFonts w:ascii="Times New Roman" w:hAnsi="Times New Roman" w:cs="Times New Roman"/>
          <w:color w:val="000000"/>
          <w:sz w:val="24"/>
          <w:szCs w:val="24"/>
        </w:rPr>
        <w:lastRenderedPageBreak/>
        <w:t>politycznym i</w:t>
      </w:r>
      <w:r w:rsidR="00CA1019"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 xml:space="preserve">handlowym. Współpraca kapitałowa </w:t>
      </w:r>
      <w:r w:rsidR="00722F82" w:rsidRPr="00ED7008">
        <w:rPr>
          <w:rFonts w:ascii="Times New Roman" w:hAnsi="Times New Roman" w:cs="Times New Roman"/>
          <w:color w:val="000000"/>
          <w:sz w:val="24"/>
          <w:szCs w:val="24"/>
        </w:rPr>
        <w:t>pozwoliłaby</w:t>
      </w:r>
      <w:r w:rsidRPr="00ED7008">
        <w:rPr>
          <w:rFonts w:ascii="Times New Roman" w:hAnsi="Times New Roman" w:cs="Times New Roman"/>
          <w:color w:val="000000"/>
          <w:sz w:val="24"/>
          <w:szCs w:val="24"/>
        </w:rPr>
        <w:t xml:space="preserve"> na reasekurację i podział ryzyka na preferencyjnych warunkach, co umożliwi</w:t>
      </w:r>
      <w:r w:rsidR="00092D86" w:rsidRPr="00ED7008">
        <w:rPr>
          <w:rFonts w:ascii="Times New Roman" w:hAnsi="Times New Roman" w:cs="Times New Roman"/>
          <w:color w:val="000000"/>
          <w:sz w:val="24"/>
          <w:szCs w:val="24"/>
        </w:rPr>
        <w:t>łoby</w:t>
      </w:r>
      <w:r w:rsidRPr="00ED7008">
        <w:rPr>
          <w:rFonts w:ascii="Times New Roman" w:hAnsi="Times New Roman" w:cs="Times New Roman"/>
          <w:color w:val="000000"/>
          <w:sz w:val="24"/>
          <w:szCs w:val="24"/>
        </w:rPr>
        <w:t xml:space="preserve"> ubezpieczanie projektów, które samodzielnie byłyby zbyt ryzykowne </w:t>
      </w:r>
      <w:r w:rsidR="00722F82" w:rsidRPr="00ED7008">
        <w:rPr>
          <w:rFonts w:ascii="Times New Roman" w:hAnsi="Times New Roman" w:cs="Times New Roman"/>
          <w:color w:val="000000"/>
          <w:sz w:val="24"/>
          <w:szCs w:val="24"/>
        </w:rPr>
        <w:t>w kontekście</w:t>
      </w:r>
      <w:r w:rsidR="00D32CAF" w:rsidRPr="00ED7008">
        <w:rPr>
          <w:rFonts w:ascii="Times New Roman" w:hAnsi="Times New Roman" w:cs="Times New Roman"/>
          <w:color w:val="000000"/>
          <w:sz w:val="24"/>
          <w:szCs w:val="24"/>
        </w:rPr>
        <w:t xml:space="preserve"> </w:t>
      </w:r>
      <w:r w:rsidR="00722F82" w:rsidRPr="00ED7008">
        <w:rPr>
          <w:rFonts w:ascii="Times New Roman" w:hAnsi="Times New Roman" w:cs="Times New Roman"/>
          <w:color w:val="000000"/>
          <w:sz w:val="24"/>
          <w:szCs w:val="24"/>
        </w:rPr>
        <w:t xml:space="preserve">wymaganego prawem UE </w:t>
      </w:r>
      <w:r w:rsidR="00D32CAF" w:rsidRPr="00ED7008">
        <w:rPr>
          <w:rFonts w:ascii="Times New Roman" w:hAnsi="Times New Roman" w:cs="Times New Roman"/>
          <w:color w:val="000000"/>
          <w:sz w:val="24"/>
          <w:szCs w:val="24"/>
        </w:rPr>
        <w:t xml:space="preserve">samofinansowania się </w:t>
      </w:r>
      <w:r w:rsidR="00722F82" w:rsidRPr="00ED7008">
        <w:rPr>
          <w:rFonts w:ascii="Times New Roman" w:hAnsi="Times New Roman" w:cs="Times New Roman"/>
          <w:color w:val="000000"/>
          <w:sz w:val="24"/>
          <w:szCs w:val="24"/>
        </w:rPr>
        <w:t>ubezpieczeń oferowanych ze wsparciem państwa (gwarantowanych przez państwo)</w:t>
      </w:r>
      <w:r w:rsidRPr="00ED7008">
        <w:rPr>
          <w:rFonts w:ascii="Times New Roman" w:hAnsi="Times New Roman" w:cs="Times New Roman"/>
          <w:color w:val="000000"/>
          <w:sz w:val="24"/>
          <w:szCs w:val="24"/>
        </w:rPr>
        <w:t>.</w:t>
      </w:r>
      <w:r w:rsidR="00D32CAF"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Jako udziałowiec K</w:t>
      </w:r>
      <w:r w:rsidR="00092D86" w:rsidRPr="00ED7008">
        <w:rPr>
          <w:rFonts w:ascii="Times New Roman" w:hAnsi="Times New Roman" w:cs="Times New Roman"/>
          <w:color w:val="000000"/>
          <w:sz w:val="24"/>
          <w:szCs w:val="24"/>
        </w:rPr>
        <w:t>orporacja</w:t>
      </w:r>
      <w:r w:rsidRPr="00ED7008">
        <w:rPr>
          <w:rFonts w:ascii="Times New Roman" w:hAnsi="Times New Roman" w:cs="Times New Roman"/>
          <w:color w:val="000000"/>
          <w:sz w:val="24"/>
          <w:szCs w:val="24"/>
        </w:rPr>
        <w:t xml:space="preserve"> zyskałaby dostęp do unikalnej wiedzy o kondycji lokalnych firm i</w:t>
      </w:r>
      <w:r w:rsidR="00694F21" w:rsidRPr="00ED7008">
        <w:rPr>
          <w:rFonts w:ascii="Times New Roman" w:hAnsi="Times New Roman" w:cs="Times New Roman"/>
          <w:color w:val="000000"/>
          <w:sz w:val="24"/>
          <w:szCs w:val="24"/>
        </w:rPr>
        <w:t> </w:t>
      </w:r>
      <w:r w:rsidRPr="00ED7008">
        <w:rPr>
          <w:rFonts w:ascii="Times New Roman" w:hAnsi="Times New Roman" w:cs="Times New Roman"/>
          <w:color w:val="000000"/>
          <w:sz w:val="24"/>
          <w:szCs w:val="24"/>
        </w:rPr>
        <w:t xml:space="preserve">rządów, co istotnie poprawiłoby jakość oceny </w:t>
      </w:r>
      <w:proofErr w:type="spellStart"/>
      <w:r w:rsidRPr="00ED7008">
        <w:rPr>
          <w:rFonts w:ascii="Times New Roman" w:hAnsi="Times New Roman" w:cs="Times New Roman"/>
          <w:color w:val="000000"/>
          <w:sz w:val="24"/>
          <w:szCs w:val="24"/>
        </w:rPr>
        <w:t>ryzyk</w:t>
      </w:r>
      <w:proofErr w:type="spellEnd"/>
      <w:r w:rsidRPr="00ED7008">
        <w:rPr>
          <w:rFonts w:ascii="Times New Roman" w:hAnsi="Times New Roman" w:cs="Times New Roman"/>
          <w:color w:val="000000"/>
          <w:sz w:val="24"/>
          <w:szCs w:val="24"/>
        </w:rPr>
        <w:t xml:space="preserve"> towarzyszących ubezpieczanym transakcjom. Polska od lat stara się zintensyfikować wymianę handlową z Afryką, a wejści</w:t>
      </w:r>
      <w:r w:rsidR="00092D86" w:rsidRPr="00ED7008">
        <w:rPr>
          <w:rFonts w:ascii="Times New Roman" w:hAnsi="Times New Roman" w:cs="Times New Roman"/>
          <w:color w:val="000000"/>
          <w:sz w:val="24"/>
          <w:szCs w:val="24"/>
        </w:rPr>
        <w:t>a</w:t>
      </w:r>
      <w:r w:rsidRPr="00ED7008">
        <w:rPr>
          <w:rFonts w:ascii="Times New Roman" w:hAnsi="Times New Roman" w:cs="Times New Roman"/>
          <w:color w:val="000000"/>
          <w:sz w:val="24"/>
          <w:szCs w:val="24"/>
        </w:rPr>
        <w:t xml:space="preserve"> kapitałowe K</w:t>
      </w:r>
      <w:r w:rsidR="00D32CAF" w:rsidRPr="00ED7008">
        <w:rPr>
          <w:rFonts w:ascii="Times New Roman" w:hAnsi="Times New Roman" w:cs="Times New Roman"/>
          <w:color w:val="000000"/>
          <w:sz w:val="24"/>
          <w:szCs w:val="24"/>
        </w:rPr>
        <w:t xml:space="preserve">UKE </w:t>
      </w:r>
      <w:r w:rsidRPr="00ED7008">
        <w:rPr>
          <w:rFonts w:ascii="Times New Roman" w:hAnsi="Times New Roman" w:cs="Times New Roman"/>
          <w:color w:val="000000"/>
          <w:sz w:val="24"/>
          <w:szCs w:val="24"/>
        </w:rPr>
        <w:t xml:space="preserve">do </w:t>
      </w:r>
      <w:r w:rsidR="00D32CAF" w:rsidRPr="00ED7008">
        <w:rPr>
          <w:rFonts w:ascii="Times New Roman" w:hAnsi="Times New Roman" w:cs="Times New Roman"/>
          <w:color w:val="000000"/>
          <w:sz w:val="24"/>
          <w:szCs w:val="24"/>
        </w:rPr>
        <w:t>afrykański</w:t>
      </w:r>
      <w:r w:rsidR="00092D86" w:rsidRPr="00ED7008">
        <w:rPr>
          <w:rFonts w:ascii="Times New Roman" w:hAnsi="Times New Roman" w:cs="Times New Roman"/>
          <w:color w:val="000000"/>
          <w:sz w:val="24"/>
          <w:szCs w:val="24"/>
        </w:rPr>
        <w:t>ch</w:t>
      </w:r>
      <w:r w:rsidR="00D32CAF" w:rsidRPr="00ED7008">
        <w:rPr>
          <w:rFonts w:ascii="Times New Roman" w:hAnsi="Times New Roman" w:cs="Times New Roman"/>
          <w:color w:val="000000"/>
          <w:sz w:val="24"/>
          <w:szCs w:val="24"/>
        </w:rPr>
        <w:t xml:space="preserve"> ECA </w:t>
      </w:r>
      <w:r w:rsidR="00092D86" w:rsidRPr="00ED7008">
        <w:rPr>
          <w:rFonts w:ascii="Times New Roman" w:hAnsi="Times New Roman" w:cs="Times New Roman"/>
          <w:color w:val="000000"/>
          <w:sz w:val="24"/>
          <w:szCs w:val="24"/>
        </w:rPr>
        <w:t>dawałyby</w:t>
      </w:r>
      <w:r w:rsidRPr="00ED7008">
        <w:rPr>
          <w:rFonts w:ascii="Times New Roman" w:hAnsi="Times New Roman" w:cs="Times New Roman"/>
          <w:color w:val="000000"/>
          <w:sz w:val="24"/>
          <w:szCs w:val="24"/>
        </w:rPr>
        <w:t xml:space="preserve"> silny sygna</w:t>
      </w:r>
      <w:r w:rsidR="00722F82" w:rsidRPr="00ED7008">
        <w:rPr>
          <w:rFonts w:ascii="Times New Roman" w:hAnsi="Times New Roman" w:cs="Times New Roman"/>
          <w:color w:val="000000"/>
          <w:sz w:val="24"/>
          <w:szCs w:val="24"/>
        </w:rPr>
        <w:t>ł</w:t>
      </w:r>
      <w:r w:rsidRPr="00ED7008">
        <w:rPr>
          <w:rFonts w:ascii="Times New Roman" w:hAnsi="Times New Roman" w:cs="Times New Roman"/>
          <w:color w:val="000000"/>
          <w:sz w:val="24"/>
          <w:szCs w:val="24"/>
        </w:rPr>
        <w:t xml:space="preserve"> polityczny, że Polska traktuje ten kierunek priorytetowo. Zmieniłoby to pozycję Polski z</w:t>
      </w:r>
      <w:r w:rsidR="00CA1019" w:rsidRPr="00ED7008">
        <w:rPr>
          <w:rFonts w:ascii="Times New Roman" w:hAnsi="Times New Roman" w:cs="Times New Roman"/>
          <w:color w:val="000000"/>
          <w:sz w:val="24"/>
          <w:szCs w:val="24"/>
        </w:rPr>
        <w:t xml:space="preserve"> </w:t>
      </w:r>
      <w:r w:rsidRPr="00ED7008">
        <w:rPr>
          <w:rFonts w:ascii="Times New Roman" w:hAnsi="Times New Roman" w:cs="Times New Roman"/>
          <w:color w:val="000000"/>
          <w:sz w:val="24"/>
          <w:szCs w:val="24"/>
        </w:rPr>
        <w:t xml:space="preserve">zewnętrznego obserwatora na współgospodarza afrykańskiego rynku finansowego. Kraje takie jak Niemcy, Francja czy Chiny mają silnie ugruntowane struktury wsparcia w Afryce, więc obecność KUKE wyrównałaby szanse polskich firm, dając im instrumenty finansowe porównywalne z możliwościami innych krajów. Ponadto udział w organach decyzyjnych </w:t>
      </w:r>
      <w:r w:rsidR="00D32CAF" w:rsidRPr="00ED7008">
        <w:rPr>
          <w:rFonts w:ascii="Times New Roman" w:hAnsi="Times New Roman" w:cs="Times New Roman"/>
          <w:color w:val="000000"/>
          <w:sz w:val="24"/>
          <w:szCs w:val="24"/>
        </w:rPr>
        <w:t>afrykański</w:t>
      </w:r>
      <w:r w:rsidR="00092D86" w:rsidRPr="00ED7008">
        <w:rPr>
          <w:rFonts w:ascii="Times New Roman" w:hAnsi="Times New Roman" w:cs="Times New Roman"/>
          <w:color w:val="000000"/>
          <w:sz w:val="24"/>
          <w:szCs w:val="24"/>
        </w:rPr>
        <w:t>ch</w:t>
      </w:r>
      <w:r w:rsidR="00D32CAF" w:rsidRPr="00ED7008">
        <w:rPr>
          <w:rFonts w:ascii="Times New Roman" w:hAnsi="Times New Roman" w:cs="Times New Roman"/>
          <w:color w:val="000000"/>
          <w:sz w:val="24"/>
          <w:szCs w:val="24"/>
        </w:rPr>
        <w:t xml:space="preserve"> ECA </w:t>
      </w:r>
      <w:r w:rsidRPr="00ED7008">
        <w:rPr>
          <w:rFonts w:ascii="Times New Roman" w:hAnsi="Times New Roman" w:cs="Times New Roman"/>
          <w:color w:val="000000"/>
          <w:sz w:val="24"/>
          <w:szCs w:val="24"/>
        </w:rPr>
        <w:t xml:space="preserve">pozwalałby Polsce wpływać na standardy handlowe i inwestycyjne w regionie, promując polskie technologie i rozwiązania (np. w sektorze rolnym, </w:t>
      </w:r>
      <w:proofErr w:type="spellStart"/>
      <w:r w:rsidRPr="00ED7008">
        <w:rPr>
          <w:rFonts w:ascii="Times New Roman" w:hAnsi="Times New Roman" w:cs="Times New Roman"/>
          <w:color w:val="000000"/>
          <w:sz w:val="24"/>
          <w:szCs w:val="24"/>
        </w:rPr>
        <w:t>fintech</w:t>
      </w:r>
      <w:proofErr w:type="spellEnd"/>
      <w:r w:rsidRPr="00ED7008">
        <w:rPr>
          <w:rFonts w:ascii="Times New Roman" w:hAnsi="Times New Roman" w:cs="Times New Roman"/>
          <w:color w:val="000000"/>
          <w:sz w:val="24"/>
          <w:szCs w:val="24"/>
        </w:rPr>
        <w:t xml:space="preserve"> czy zielonej energii).</w:t>
      </w:r>
    </w:p>
    <w:p w14:paraId="0E76968D" w14:textId="7CD70D50" w:rsidR="00F20C4B" w:rsidRPr="0035655F" w:rsidRDefault="00D32CAF" w:rsidP="00ED7008">
      <w:pPr>
        <w:spacing w:before="120" w:after="0" w:line="360" w:lineRule="auto"/>
        <w:jc w:val="both"/>
        <w:rPr>
          <w:rFonts w:ascii="Times New Roman" w:hAnsi="Times New Roman" w:cs="Times New Roman"/>
          <w:sz w:val="24"/>
          <w:szCs w:val="24"/>
        </w:rPr>
      </w:pPr>
      <w:r w:rsidRPr="00ED7008">
        <w:rPr>
          <w:rFonts w:ascii="Times New Roman" w:hAnsi="Times New Roman" w:cs="Times New Roman"/>
          <w:color w:val="000000"/>
          <w:sz w:val="24"/>
          <w:szCs w:val="24"/>
        </w:rPr>
        <w:t xml:space="preserve">Inną potencjalną ewentualnością </w:t>
      </w:r>
      <w:r w:rsidR="00722F82" w:rsidRPr="00ED7008">
        <w:rPr>
          <w:rFonts w:ascii="Times New Roman" w:hAnsi="Times New Roman" w:cs="Times New Roman"/>
          <w:color w:val="000000"/>
          <w:sz w:val="24"/>
          <w:szCs w:val="24"/>
        </w:rPr>
        <w:t>są</w:t>
      </w:r>
      <w:r w:rsidRPr="00ED7008">
        <w:rPr>
          <w:rFonts w:ascii="Times New Roman" w:hAnsi="Times New Roman" w:cs="Times New Roman"/>
          <w:color w:val="000000"/>
          <w:sz w:val="24"/>
          <w:szCs w:val="24"/>
        </w:rPr>
        <w:t xml:space="preserve"> </w:t>
      </w:r>
      <w:r w:rsidR="00F20C4B" w:rsidRPr="00ED7008">
        <w:rPr>
          <w:rFonts w:ascii="Times New Roman" w:hAnsi="Times New Roman" w:cs="Times New Roman"/>
          <w:color w:val="000000"/>
          <w:sz w:val="24"/>
          <w:szCs w:val="24"/>
        </w:rPr>
        <w:t>inwestycj</w:t>
      </w:r>
      <w:r w:rsidR="00722F82" w:rsidRPr="00ED7008">
        <w:rPr>
          <w:rFonts w:ascii="Times New Roman" w:hAnsi="Times New Roman" w:cs="Times New Roman"/>
          <w:color w:val="000000"/>
          <w:sz w:val="24"/>
          <w:szCs w:val="24"/>
        </w:rPr>
        <w:t>e</w:t>
      </w:r>
      <w:r w:rsidR="00F20C4B" w:rsidRPr="00ED7008">
        <w:rPr>
          <w:rFonts w:ascii="Times New Roman" w:hAnsi="Times New Roman" w:cs="Times New Roman"/>
          <w:color w:val="000000"/>
          <w:sz w:val="24"/>
          <w:szCs w:val="24"/>
        </w:rPr>
        <w:t xml:space="preserve"> </w:t>
      </w:r>
      <w:r w:rsidR="00092D86" w:rsidRPr="00ED7008">
        <w:rPr>
          <w:rFonts w:ascii="Times New Roman" w:hAnsi="Times New Roman" w:cs="Times New Roman"/>
          <w:color w:val="000000"/>
          <w:sz w:val="24"/>
          <w:szCs w:val="24"/>
        </w:rPr>
        <w:t>na rynku ukraińskim.</w:t>
      </w:r>
      <w:r w:rsidR="00F20C4B" w:rsidRPr="00ED7008">
        <w:rPr>
          <w:rFonts w:ascii="Times New Roman" w:hAnsi="Times New Roman" w:cs="Times New Roman"/>
          <w:color w:val="000000"/>
          <w:sz w:val="24"/>
          <w:szCs w:val="24"/>
        </w:rPr>
        <w:t xml:space="preserve"> Szacunkowe koszty odbudowy Ukrainy wynoszą setki miliardów dolarów. Bycie udziałowcem </w:t>
      </w:r>
      <w:r w:rsidR="00092D86" w:rsidRPr="00ED7008">
        <w:rPr>
          <w:rFonts w:ascii="Times New Roman" w:hAnsi="Times New Roman" w:cs="Times New Roman"/>
          <w:color w:val="000000"/>
          <w:sz w:val="24"/>
          <w:szCs w:val="24"/>
        </w:rPr>
        <w:t>na tym rynku</w:t>
      </w:r>
      <w:r w:rsidR="00F20C4B" w:rsidRPr="00ED7008">
        <w:rPr>
          <w:rFonts w:ascii="Times New Roman" w:hAnsi="Times New Roman" w:cs="Times New Roman"/>
          <w:color w:val="000000"/>
          <w:sz w:val="24"/>
          <w:szCs w:val="24"/>
        </w:rPr>
        <w:t xml:space="preserve"> dałoby KUKE bezpośredni wgląd w</w:t>
      </w:r>
      <w:r w:rsidR="00CA1019" w:rsidRPr="00ED7008">
        <w:rPr>
          <w:rFonts w:ascii="Times New Roman" w:hAnsi="Times New Roman" w:cs="Times New Roman"/>
          <w:color w:val="000000"/>
          <w:sz w:val="24"/>
          <w:szCs w:val="24"/>
        </w:rPr>
        <w:t xml:space="preserve"> </w:t>
      </w:r>
      <w:r w:rsidR="00F20C4B" w:rsidRPr="00ED7008">
        <w:rPr>
          <w:rFonts w:ascii="Times New Roman" w:hAnsi="Times New Roman" w:cs="Times New Roman"/>
          <w:color w:val="000000"/>
          <w:sz w:val="24"/>
          <w:szCs w:val="24"/>
        </w:rPr>
        <w:t xml:space="preserve">planowane projekty infrastrukturalne i energetyczne oraz większe możliwości w ich ubezpieczaniu dla polskich wykonawców. Kapitałowe wejście pozwalałoby </w:t>
      </w:r>
      <w:r w:rsidR="00092D86" w:rsidRPr="00ED7008">
        <w:rPr>
          <w:rFonts w:ascii="Times New Roman" w:hAnsi="Times New Roman" w:cs="Times New Roman"/>
          <w:color w:val="000000"/>
          <w:sz w:val="24"/>
          <w:szCs w:val="24"/>
        </w:rPr>
        <w:t xml:space="preserve">również </w:t>
      </w:r>
      <w:r w:rsidR="00F20C4B" w:rsidRPr="00ED7008">
        <w:rPr>
          <w:rFonts w:ascii="Times New Roman" w:hAnsi="Times New Roman" w:cs="Times New Roman"/>
          <w:color w:val="000000"/>
          <w:sz w:val="24"/>
          <w:szCs w:val="24"/>
        </w:rPr>
        <w:t xml:space="preserve">na ujednolicenie procedur oceny ryzyka między Polską a Ukrainą. Strategia Polski zakłada bycie głównym </w:t>
      </w:r>
      <w:proofErr w:type="spellStart"/>
      <w:r w:rsidR="00F20C4B" w:rsidRPr="00ED7008">
        <w:rPr>
          <w:rFonts w:ascii="Times New Roman" w:hAnsi="Times New Roman" w:cs="Times New Roman"/>
          <w:color w:val="000000"/>
          <w:sz w:val="24"/>
          <w:szCs w:val="24"/>
        </w:rPr>
        <w:t>hubem</w:t>
      </w:r>
      <w:proofErr w:type="spellEnd"/>
      <w:r w:rsidR="00F20C4B" w:rsidRPr="00ED7008">
        <w:rPr>
          <w:rFonts w:ascii="Times New Roman" w:hAnsi="Times New Roman" w:cs="Times New Roman"/>
          <w:color w:val="000000"/>
          <w:sz w:val="24"/>
          <w:szCs w:val="24"/>
        </w:rPr>
        <w:t xml:space="preserve"> logistyczno-finansowym dla Ukrainy</w:t>
      </w:r>
      <w:r w:rsidR="00DD7616">
        <w:rPr>
          <w:rFonts w:ascii="Times New Roman" w:hAnsi="Times New Roman" w:cs="Times New Roman"/>
          <w:color w:val="000000"/>
          <w:sz w:val="24"/>
          <w:szCs w:val="24"/>
        </w:rPr>
        <w:t>,</w:t>
      </w:r>
      <w:r w:rsidR="00F20C4B" w:rsidRPr="00ED7008">
        <w:rPr>
          <w:rFonts w:ascii="Times New Roman" w:hAnsi="Times New Roman" w:cs="Times New Roman"/>
          <w:color w:val="000000"/>
          <w:sz w:val="24"/>
          <w:szCs w:val="24"/>
        </w:rPr>
        <w:t xml:space="preserve"> </w:t>
      </w:r>
      <w:r w:rsidR="00092D86" w:rsidRPr="00ED7008">
        <w:rPr>
          <w:rFonts w:ascii="Times New Roman" w:hAnsi="Times New Roman" w:cs="Times New Roman"/>
          <w:color w:val="000000"/>
          <w:sz w:val="24"/>
          <w:szCs w:val="24"/>
        </w:rPr>
        <w:t>a zastosowanie projektowanego instrumentu</w:t>
      </w:r>
      <w:r w:rsidR="00F20C4B" w:rsidRPr="00ED7008">
        <w:rPr>
          <w:rFonts w:ascii="Times New Roman" w:hAnsi="Times New Roman" w:cs="Times New Roman"/>
          <w:color w:val="000000"/>
          <w:sz w:val="24"/>
          <w:szCs w:val="24"/>
        </w:rPr>
        <w:t xml:space="preserve"> cementował</w:t>
      </w:r>
      <w:r w:rsidR="00092D86" w:rsidRPr="00ED7008">
        <w:rPr>
          <w:rFonts w:ascii="Times New Roman" w:hAnsi="Times New Roman" w:cs="Times New Roman"/>
          <w:color w:val="000000"/>
          <w:sz w:val="24"/>
          <w:szCs w:val="24"/>
        </w:rPr>
        <w:t>o</w:t>
      </w:r>
      <w:r w:rsidR="00F20C4B" w:rsidRPr="00ED7008">
        <w:rPr>
          <w:rFonts w:ascii="Times New Roman" w:hAnsi="Times New Roman" w:cs="Times New Roman"/>
          <w:color w:val="000000"/>
          <w:sz w:val="24"/>
          <w:szCs w:val="24"/>
        </w:rPr>
        <w:t>by</w:t>
      </w:r>
      <w:r w:rsidR="00092D86" w:rsidRPr="00ED7008">
        <w:rPr>
          <w:rFonts w:ascii="Times New Roman" w:hAnsi="Times New Roman" w:cs="Times New Roman"/>
          <w:color w:val="000000"/>
          <w:sz w:val="24"/>
          <w:szCs w:val="24"/>
        </w:rPr>
        <w:t xml:space="preserve"> w tym przypadku</w:t>
      </w:r>
      <w:r w:rsidR="00F20C4B" w:rsidRPr="00ED7008">
        <w:rPr>
          <w:rFonts w:ascii="Times New Roman" w:hAnsi="Times New Roman" w:cs="Times New Roman"/>
          <w:color w:val="000000"/>
          <w:sz w:val="24"/>
          <w:szCs w:val="24"/>
        </w:rPr>
        <w:t xml:space="preserve"> tę rolę i da</w:t>
      </w:r>
      <w:r w:rsidR="00092D86" w:rsidRPr="00ED7008">
        <w:rPr>
          <w:rFonts w:ascii="Times New Roman" w:hAnsi="Times New Roman" w:cs="Times New Roman"/>
          <w:color w:val="000000"/>
          <w:sz w:val="24"/>
          <w:szCs w:val="24"/>
        </w:rPr>
        <w:t>wało</w:t>
      </w:r>
      <w:r w:rsidR="00F20C4B" w:rsidRPr="00ED7008">
        <w:rPr>
          <w:rFonts w:ascii="Times New Roman" w:hAnsi="Times New Roman" w:cs="Times New Roman"/>
          <w:color w:val="000000"/>
          <w:sz w:val="24"/>
          <w:szCs w:val="24"/>
        </w:rPr>
        <w:t xml:space="preserve"> większe możliwości działania. Ponadto </w:t>
      </w:r>
      <w:r w:rsidR="00722F82" w:rsidRPr="00ED7008">
        <w:rPr>
          <w:rFonts w:ascii="Times New Roman" w:hAnsi="Times New Roman" w:cs="Times New Roman"/>
          <w:color w:val="000000"/>
          <w:sz w:val="24"/>
          <w:szCs w:val="24"/>
        </w:rPr>
        <w:t>przełożyłoby</w:t>
      </w:r>
      <w:r w:rsidR="00F20C4B" w:rsidRPr="00ED7008">
        <w:rPr>
          <w:rFonts w:ascii="Times New Roman" w:hAnsi="Times New Roman" w:cs="Times New Roman"/>
          <w:color w:val="000000"/>
          <w:sz w:val="24"/>
          <w:szCs w:val="24"/>
        </w:rPr>
        <w:t xml:space="preserve"> się na realny wpływ na kierunki rozwoju ukraińskiego handlu zagranicznego, a to pozwoliłoby na promowanie synergii gospodarczych</w:t>
      </w:r>
      <w:r w:rsidR="00092D86" w:rsidRPr="00ED7008">
        <w:rPr>
          <w:rFonts w:ascii="Times New Roman" w:hAnsi="Times New Roman" w:cs="Times New Roman"/>
          <w:color w:val="000000"/>
          <w:sz w:val="24"/>
          <w:szCs w:val="24"/>
        </w:rPr>
        <w:t xml:space="preserve">, </w:t>
      </w:r>
      <w:r w:rsidR="00F20C4B" w:rsidRPr="00ED7008">
        <w:rPr>
          <w:rFonts w:ascii="Times New Roman" w:hAnsi="Times New Roman" w:cs="Times New Roman"/>
          <w:color w:val="000000"/>
          <w:sz w:val="24"/>
          <w:szCs w:val="24"/>
        </w:rPr>
        <w:t>np. łączenie ukraińskich zasobów z polskim przetwórstwem i logistyką.</w:t>
      </w:r>
    </w:p>
    <w:p w14:paraId="3F6EEE5F" w14:textId="492C2B18" w:rsidR="00083C2D"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[Zmiana </w:t>
      </w:r>
      <w:r w:rsidR="00AD2076" w:rsidRPr="0035655F">
        <w:rPr>
          <w:rFonts w:ascii="Times New Roman" w:hAnsi="Times New Roman" w:cs="Times New Roman"/>
          <w:b/>
          <w:bCs/>
          <w:sz w:val="24"/>
          <w:szCs w:val="24"/>
        </w:rPr>
        <w:t>k</w:t>
      </w:r>
      <w:r w:rsidRPr="0035655F">
        <w:rPr>
          <w:rFonts w:ascii="Times New Roman" w:hAnsi="Times New Roman" w:cs="Times New Roman"/>
          <w:b/>
          <w:bCs/>
          <w:sz w:val="24"/>
          <w:szCs w:val="24"/>
        </w:rPr>
        <w:t>ompetencji Komitetu</w:t>
      </w:r>
      <w:r w:rsidR="00AD2076"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w:t>
      </w:r>
      <w:r w:rsidR="00BA1DE4" w:rsidRPr="0035655F">
        <w:rPr>
          <w:rFonts w:ascii="Times New Roman" w:hAnsi="Times New Roman" w:cs="Times New Roman"/>
          <w:sz w:val="24"/>
          <w:szCs w:val="24"/>
        </w:rPr>
        <w:t>P</w:t>
      </w:r>
      <w:r w:rsidRPr="0035655F">
        <w:rPr>
          <w:rFonts w:ascii="Times New Roman" w:hAnsi="Times New Roman" w:cs="Times New Roman"/>
          <w:sz w:val="24"/>
          <w:szCs w:val="24"/>
        </w:rPr>
        <w:t>roponuje się zmianę zakresu odpowiedzialności Komitetu</w:t>
      </w:r>
      <w:r w:rsidR="00722F82" w:rsidRPr="0035655F">
        <w:rPr>
          <w:rFonts w:ascii="Times New Roman" w:hAnsi="Times New Roman" w:cs="Times New Roman"/>
          <w:sz w:val="24"/>
          <w:szCs w:val="24"/>
        </w:rPr>
        <w:t xml:space="preserve">, </w:t>
      </w:r>
      <w:r w:rsidRPr="0035655F">
        <w:rPr>
          <w:rFonts w:ascii="Times New Roman" w:hAnsi="Times New Roman" w:cs="Times New Roman"/>
          <w:sz w:val="24"/>
          <w:szCs w:val="24"/>
        </w:rPr>
        <w:t>który pełni funkcję quasi-nadzorczą w stosunku do gwarantowanej przez Skarb Państwa działalności KUKE. Aktualnie mandat Komitetu</w:t>
      </w:r>
      <w:r w:rsidR="00BA1DE4" w:rsidRPr="0035655F">
        <w:rPr>
          <w:rFonts w:ascii="Times New Roman" w:hAnsi="Times New Roman" w:cs="Times New Roman"/>
          <w:sz w:val="24"/>
          <w:szCs w:val="24"/>
        </w:rPr>
        <w:t>, sprawowany od 1997 r.</w:t>
      </w:r>
      <w:r w:rsidR="00DD7616">
        <w:rPr>
          <w:rFonts w:ascii="Times New Roman" w:hAnsi="Times New Roman" w:cs="Times New Roman"/>
          <w:sz w:val="24"/>
          <w:szCs w:val="24"/>
        </w:rPr>
        <w:t>,</w:t>
      </w:r>
      <w:r w:rsidRPr="0035655F">
        <w:rPr>
          <w:rFonts w:ascii="Times New Roman" w:hAnsi="Times New Roman" w:cs="Times New Roman"/>
          <w:sz w:val="24"/>
          <w:szCs w:val="24"/>
        </w:rPr>
        <w:t xml:space="preserve"> obejmuje m.in. akceptowanie szczegółowych warunków i trybu udzielania tych ubezpieczeń oraz zasad ustalania stawek ubezpieczeniowych oraz wynagrodzeń z tytułu udzielanych gwarancji ubezpieczeniowych, z uwzględnieniem standardów obowiązujących w państwach członkowskich Unii Europejskiej. Standardem jest </w:t>
      </w:r>
      <w:r w:rsidR="00E77068" w:rsidRPr="0035655F">
        <w:rPr>
          <w:rFonts w:ascii="Times New Roman" w:hAnsi="Times New Roman" w:cs="Times New Roman"/>
          <w:sz w:val="24"/>
          <w:szCs w:val="24"/>
        </w:rPr>
        <w:t xml:space="preserve">w tym przypadku </w:t>
      </w:r>
      <w:r w:rsidRPr="0035655F">
        <w:rPr>
          <w:rFonts w:ascii="Times New Roman" w:hAnsi="Times New Roman" w:cs="Times New Roman"/>
          <w:sz w:val="24"/>
          <w:szCs w:val="24"/>
        </w:rPr>
        <w:t>przygotowywanie propozycji przez KUKE i przekazywanie ich Komitetowi do zatwierdzania.</w:t>
      </w:r>
    </w:p>
    <w:p w14:paraId="0CF35C39" w14:textId="00AC7E49" w:rsidR="00083C2D" w:rsidRPr="0035655F" w:rsidRDefault="00083C2D"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lastRenderedPageBreak/>
        <w:t xml:space="preserve">Do 2023 r. </w:t>
      </w:r>
      <w:r w:rsidR="00E77068" w:rsidRPr="0035655F">
        <w:rPr>
          <w:rFonts w:ascii="Times New Roman" w:hAnsi="Times New Roman" w:cs="Times New Roman"/>
          <w:sz w:val="24"/>
          <w:szCs w:val="24"/>
        </w:rPr>
        <w:t xml:space="preserve">gwarantowana </w:t>
      </w:r>
      <w:r w:rsidRPr="0035655F">
        <w:rPr>
          <w:rFonts w:ascii="Times New Roman" w:hAnsi="Times New Roman" w:cs="Times New Roman"/>
          <w:sz w:val="24"/>
          <w:szCs w:val="24"/>
        </w:rPr>
        <w:t xml:space="preserve">działalność KUKE obejmowała wyłącznie obszar ubezpieczeń </w:t>
      </w:r>
      <w:r w:rsidR="00E77068" w:rsidRPr="0035655F">
        <w:rPr>
          <w:rFonts w:ascii="Times New Roman" w:hAnsi="Times New Roman" w:cs="Times New Roman"/>
          <w:sz w:val="24"/>
          <w:szCs w:val="24"/>
        </w:rPr>
        <w:t>związanych z eksportem</w:t>
      </w:r>
      <w:r w:rsidRPr="0035655F">
        <w:rPr>
          <w:rFonts w:ascii="Times New Roman" w:hAnsi="Times New Roman" w:cs="Times New Roman"/>
          <w:sz w:val="24"/>
          <w:szCs w:val="24"/>
        </w:rPr>
        <w:t xml:space="preserve">, w 2023 r. ustawodawca rozszerzył mandat KUKE na ubezpieczenia krajowe w obszarze transformacji klimatyczno-energetycznej kraju i ubezpieczenia ryzyka nadzwyczajnego </w:t>
      </w:r>
      <w:r w:rsidR="00E77068" w:rsidRPr="0035655F">
        <w:rPr>
          <w:rFonts w:ascii="Times New Roman" w:hAnsi="Times New Roman" w:cs="Times New Roman"/>
          <w:sz w:val="24"/>
          <w:szCs w:val="24"/>
        </w:rPr>
        <w:t>materializującego się</w:t>
      </w:r>
      <w:r w:rsidRPr="0035655F">
        <w:rPr>
          <w:rFonts w:ascii="Times New Roman" w:hAnsi="Times New Roman" w:cs="Times New Roman"/>
          <w:sz w:val="24"/>
          <w:szCs w:val="24"/>
        </w:rPr>
        <w:t xml:space="preserve"> poza granicami Rzeczypospolitej Polskiej. </w:t>
      </w:r>
      <w:r w:rsidR="00C84DB5" w:rsidRPr="0035655F">
        <w:rPr>
          <w:rFonts w:ascii="Times New Roman" w:hAnsi="Times New Roman" w:cs="Times New Roman"/>
          <w:sz w:val="24"/>
          <w:szCs w:val="24"/>
        </w:rPr>
        <w:t xml:space="preserve">Po upływie 22 lat od akcesji Polski do UE problematyka </w:t>
      </w:r>
      <w:r w:rsidRPr="0035655F">
        <w:rPr>
          <w:rFonts w:ascii="Times New Roman" w:hAnsi="Times New Roman" w:cs="Times New Roman"/>
          <w:sz w:val="24"/>
          <w:szCs w:val="24"/>
        </w:rPr>
        <w:t xml:space="preserve">prawa </w:t>
      </w:r>
      <w:r w:rsidR="0011381A" w:rsidRPr="0035655F">
        <w:rPr>
          <w:rFonts w:ascii="Times New Roman" w:hAnsi="Times New Roman" w:cs="Times New Roman"/>
          <w:sz w:val="24"/>
          <w:szCs w:val="24"/>
        </w:rPr>
        <w:t>unijnego</w:t>
      </w:r>
      <w:r w:rsidRPr="0035655F">
        <w:rPr>
          <w:rFonts w:ascii="Times New Roman" w:hAnsi="Times New Roman" w:cs="Times New Roman"/>
          <w:sz w:val="24"/>
          <w:szCs w:val="24"/>
        </w:rPr>
        <w:t xml:space="preserve">, </w:t>
      </w:r>
      <w:r w:rsidR="00E77068" w:rsidRPr="0035655F">
        <w:rPr>
          <w:rFonts w:ascii="Times New Roman" w:hAnsi="Times New Roman" w:cs="Times New Roman"/>
          <w:sz w:val="24"/>
          <w:szCs w:val="24"/>
        </w:rPr>
        <w:t xml:space="preserve">które </w:t>
      </w:r>
      <w:r w:rsidRPr="0035655F">
        <w:rPr>
          <w:rFonts w:ascii="Times New Roman" w:hAnsi="Times New Roman" w:cs="Times New Roman"/>
          <w:sz w:val="24"/>
          <w:szCs w:val="24"/>
        </w:rPr>
        <w:t>bezpośrednio oddziałuj</w:t>
      </w:r>
      <w:r w:rsidR="00E77068" w:rsidRPr="0035655F">
        <w:rPr>
          <w:rFonts w:ascii="Times New Roman" w:hAnsi="Times New Roman" w:cs="Times New Roman"/>
          <w:sz w:val="24"/>
          <w:szCs w:val="24"/>
        </w:rPr>
        <w:t>e</w:t>
      </w:r>
      <w:r w:rsidRPr="0035655F">
        <w:rPr>
          <w:rFonts w:ascii="Times New Roman" w:hAnsi="Times New Roman" w:cs="Times New Roman"/>
          <w:sz w:val="24"/>
          <w:szCs w:val="24"/>
        </w:rPr>
        <w:t xml:space="preserve"> na warunki udzielania przez KUKE ochrony ubezpieczeniowej</w:t>
      </w:r>
      <w:r w:rsidR="00DD7616">
        <w:rPr>
          <w:rFonts w:ascii="Times New Roman" w:hAnsi="Times New Roman" w:cs="Times New Roman"/>
          <w:sz w:val="24"/>
          <w:szCs w:val="24"/>
        </w:rPr>
        <w:t>,</w:t>
      </w:r>
      <w:r w:rsidRPr="0035655F">
        <w:rPr>
          <w:rFonts w:ascii="Times New Roman" w:hAnsi="Times New Roman" w:cs="Times New Roman"/>
          <w:sz w:val="24"/>
          <w:szCs w:val="24"/>
        </w:rPr>
        <w:t xml:space="preserve"> jest </w:t>
      </w:r>
      <w:r w:rsidR="00C84DB5" w:rsidRPr="0035655F">
        <w:rPr>
          <w:rFonts w:ascii="Times New Roman" w:hAnsi="Times New Roman" w:cs="Times New Roman"/>
          <w:sz w:val="24"/>
          <w:szCs w:val="24"/>
        </w:rPr>
        <w:t xml:space="preserve">dobrze rozpoznana, zarówno przez </w:t>
      </w:r>
      <w:r w:rsidRPr="0035655F">
        <w:rPr>
          <w:rFonts w:ascii="Times New Roman" w:hAnsi="Times New Roman" w:cs="Times New Roman"/>
          <w:sz w:val="24"/>
          <w:szCs w:val="24"/>
        </w:rPr>
        <w:t>Korporację</w:t>
      </w:r>
      <w:r w:rsidR="00DD7616">
        <w:rPr>
          <w:rFonts w:ascii="Times New Roman" w:hAnsi="Times New Roman" w:cs="Times New Roman"/>
          <w:sz w:val="24"/>
          <w:szCs w:val="24"/>
        </w:rPr>
        <w:t>,</w:t>
      </w:r>
      <w:r w:rsidRPr="0035655F">
        <w:rPr>
          <w:rFonts w:ascii="Times New Roman" w:hAnsi="Times New Roman" w:cs="Times New Roman"/>
          <w:sz w:val="24"/>
          <w:szCs w:val="24"/>
        </w:rPr>
        <w:t xml:space="preserve"> </w:t>
      </w:r>
      <w:r w:rsidR="00C84DB5" w:rsidRPr="0035655F">
        <w:rPr>
          <w:rFonts w:ascii="Times New Roman" w:hAnsi="Times New Roman" w:cs="Times New Roman"/>
          <w:sz w:val="24"/>
          <w:szCs w:val="24"/>
        </w:rPr>
        <w:t>jak i odpowiedzialne agendy rządowe.</w:t>
      </w:r>
      <w:r w:rsidR="009E70DA" w:rsidRPr="0035655F">
        <w:rPr>
          <w:rFonts w:ascii="Times New Roman" w:hAnsi="Times New Roman" w:cs="Times New Roman"/>
          <w:sz w:val="24"/>
          <w:szCs w:val="24"/>
        </w:rPr>
        <w:t xml:space="preserve"> Problematyka ta sprowadza do podstawowego zagadnienia, tj. zgodności warunków oferowanej i udzielanej ochrony ubezpieczeniowej ze wspólnym rynkiem.</w:t>
      </w:r>
    </w:p>
    <w:p w14:paraId="4F1458B4" w14:textId="110866FE" w:rsidR="00C84DB5"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Zgodnie z ustawą KUKE udziela ubezpieczeń w czterech formach: ubezpieczenia bezpośredniego, ubezpieczenia pośredniego, tj. reasekuracji czynnej, gwarancji (lub re</w:t>
      </w:r>
      <w:r w:rsidR="0084461B" w:rsidRPr="0035655F">
        <w:rPr>
          <w:rFonts w:ascii="Times New Roman" w:hAnsi="Times New Roman" w:cs="Times New Roman"/>
          <w:sz w:val="24"/>
          <w:szCs w:val="24"/>
        </w:rPr>
        <w:t>-</w:t>
      </w:r>
      <w:r w:rsidRPr="0035655F">
        <w:rPr>
          <w:rFonts w:ascii="Times New Roman" w:hAnsi="Times New Roman" w:cs="Times New Roman"/>
          <w:sz w:val="24"/>
          <w:szCs w:val="24"/>
        </w:rPr>
        <w:t>gwarancji) ubezpieczeniowej oraz udziału w ubezpieczeniu udzielonym przez agencję kredytów eksportowych, który stanowi szczególny przypadek reasekuracji czynnej (por. art. 1 ust. 3 ustawy)</w:t>
      </w:r>
      <w:r w:rsidR="00104DF7" w:rsidRPr="0035655F">
        <w:rPr>
          <w:rFonts w:ascii="Times New Roman" w:hAnsi="Times New Roman" w:cs="Times New Roman"/>
          <w:sz w:val="24"/>
          <w:szCs w:val="24"/>
        </w:rPr>
        <w:t xml:space="preserve"> – bazujący na współpracy międzynarodowej pomiędzy K</w:t>
      </w:r>
      <w:r w:rsidR="0011381A" w:rsidRPr="0035655F">
        <w:rPr>
          <w:rFonts w:ascii="Times New Roman" w:hAnsi="Times New Roman" w:cs="Times New Roman"/>
          <w:sz w:val="24"/>
          <w:szCs w:val="24"/>
        </w:rPr>
        <w:t xml:space="preserve">orporacją </w:t>
      </w:r>
      <w:r w:rsidR="00104DF7" w:rsidRPr="0035655F">
        <w:rPr>
          <w:rFonts w:ascii="Times New Roman" w:hAnsi="Times New Roman" w:cs="Times New Roman"/>
          <w:sz w:val="24"/>
          <w:szCs w:val="24"/>
        </w:rPr>
        <w:t xml:space="preserve">i </w:t>
      </w:r>
      <w:r w:rsidR="0011381A" w:rsidRPr="0035655F">
        <w:rPr>
          <w:rFonts w:ascii="Times New Roman" w:hAnsi="Times New Roman" w:cs="Times New Roman"/>
          <w:sz w:val="24"/>
          <w:szCs w:val="24"/>
        </w:rPr>
        <w:t xml:space="preserve">jej </w:t>
      </w:r>
      <w:r w:rsidR="00104DF7" w:rsidRPr="0035655F">
        <w:rPr>
          <w:rFonts w:ascii="Times New Roman" w:hAnsi="Times New Roman" w:cs="Times New Roman"/>
          <w:sz w:val="24"/>
          <w:szCs w:val="24"/>
        </w:rPr>
        <w:t>odpowiednikami</w:t>
      </w:r>
      <w:r w:rsidR="0011381A" w:rsidRPr="0035655F">
        <w:rPr>
          <w:rFonts w:ascii="Times New Roman" w:hAnsi="Times New Roman" w:cs="Times New Roman"/>
          <w:sz w:val="24"/>
          <w:szCs w:val="24"/>
        </w:rPr>
        <w:t xml:space="preserve"> (ECA)</w:t>
      </w:r>
      <w:r w:rsidR="00104DF7" w:rsidRPr="0035655F">
        <w:rPr>
          <w:rFonts w:ascii="Times New Roman" w:hAnsi="Times New Roman" w:cs="Times New Roman"/>
          <w:sz w:val="24"/>
          <w:szCs w:val="24"/>
        </w:rPr>
        <w:t xml:space="preserve"> w poszczególnych krajach, w oparciu o zawierane przez KUKE ramowe umowy reasekuracyjne</w:t>
      </w:r>
      <w:r w:rsidRPr="0035655F">
        <w:rPr>
          <w:rFonts w:ascii="Times New Roman" w:hAnsi="Times New Roman" w:cs="Times New Roman"/>
          <w:sz w:val="24"/>
          <w:szCs w:val="24"/>
        </w:rPr>
        <w:t>.</w:t>
      </w:r>
    </w:p>
    <w:p w14:paraId="5A9BC070" w14:textId="2641F3D5" w:rsidR="00C84DB5"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Obszar wsparcia eksportu przez agendy państwa, gł</w:t>
      </w:r>
      <w:r w:rsidR="0011381A" w:rsidRPr="0035655F">
        <w:rPr>
          <w:rFonts w:ascii="Times New Roman" w:hAnsi="Times New Roman" w:cs="Times New Roman"/>
          <w:sz w:val="24"/>
          <w:szCs w:val="24"/>
        </w:rPr>
        <w:t>ó</w:t>
      </w:r>
      <w:r w:rsidRPr="0035655F">
        <w:rPr>
          <w:rFonts w:ascii="Times New Roman" w:hAnsi="Times New Roman" w:cs="Times New Roman"/>
          <w:sz w:val="24"/>
          <w:szCs w:val="24"/>
        </w:rPr>
        <w:t xml:space="preserve">wnie </w:t>
      </w:r>
      <w:r w:rsidR="00083C2D" w:rsidRPr="0035655F">
        <w:rPr>
          <w:rFonts w:ascii="Times New Roman" w:hAnsi="Times New Roman" w:cs="Times New Roman"/>
          <w:sz w:val="24"/>
          <w:szCs w:val="24"/>
        </w:rPr>
        <w:t>ECA</w:t>
      </w:r>
      <w:r w:rsidR="0011381A" w:rsidRPr="0035655F">
        <w:rPr>
          <w:rFonts w:ascii="Times New Roman" w:hAnsi="Times New Roman" w:cs="Times New Roman"/>
          <w:sz w:val="24"/>
          <w:szCs w:val="24"/>
        </w:rPr>
        <w:t>,</w:t>
      </w:r>
      <w:r w:rsidRPr="0035655F">
        <w:rPr>
          <w:rFonts w:ascii="Times New Roman" w:hAnsi="Times New Roman" w:cs="Times New Roman"/>
          <w:sz w:val="24"/>
          <w:szCs w:val="24"/>
        </w:rPr>
        <w:t xml:space="preserve"> jest regulowany przez Porozumienie OECD w sprawie oficjalnie wspieranych kredytów eksportowych</w:t>
      </w:r>
      <w:r w:rsidR="00086EC4" w:rsidRPr="0035655F">
        <w:rPr>
          <w:rFonts w:ascii="Times New Roman" w:hAnsi="Times New Roman" w:cs="Times New Roman"/>
          <w:sz w:val="24"/>
          <w:szCs w:val="24"/>
        </w:rPr>
        <w:t xml:space="preserve"> (dalej: „Porozumienie</w:t>
      </w:r>
      <w:r w:rsidR="00483F52" w:rsidRPr="0035655F">
        <w:rPr>
          <w:rFonts w:ascii="Times New Roman" w:hAnsi="Times New Roman" w:cs="Times New Roman"/>
          <w:sz w:val="24"/>
          <w:szCs w:val="24"/>
        </w:rPr>
        <w:t>”</w:t>
      </w:r>
      <w:r w:rsidR="00086EC4" w:rsidRPr="0035655F">
        <w:rPr>
          <w:rFonts w:ascii="Times New Roman" w:hAnsi="Times New Roman" w:cs="Times New Roman"/>
          <w:sz w:val="24"/>
          <w:szCs w:val="24"/>
        </w:rPr>
        <w:t>)</w:t>
      </w:r>
      <w:r w:rsidRPr="0035655F">
        <w:rPr>
          <w:rFonts w:ascii="Times New Roman" w:hAnsi="Times New Roman" w:cs="Times New Roman"/>
          <w:sz w:val="24"/>
          <w:szCs w:val="24"/>
        </w:rPr>
        <w:t xml:space="preserve">, którego UE jest stroną. Przyjmuje się, że wypełnianie warunków wsparcia eksportu określonego w szczególności w </w:t>
      </w:r>
      <w:r w:rsidR="00A56BCA" w:rsidRPr="0035655F">
        <w:rPr>
          <w:rFonts w:ascii="Times New Roman" w:hAnsi="Times New Roman" w:cs="Times New Roman"/>
          <w:sz w:val="24"/>
          <w:szCs w:val="24"/>
        </w:rPr>
        <w:t xml:space="preserve">implementującym Porozumienie do prawa Unii Europejskiej </w:t>
      </w:r>
      <w:r w:rsidRPr="0035655F">
        <w:rPr>
          <w:rFonts w:ascii="Times New Roman" w:hAnsi="Times New Roman" w:cs="Times New Roman"/>
          <w:sz w:val="24"/>
          <w:szCs w:val="24"/>
        </w:rPr>
        <w:t xml:space="preserve">rozporządzeniu Parlamentu Europejskiego i Rady (UE) </w:t>
      </w:r>
      <w:r w:rsidR="002A445A" w:rsidRPr="0035655F">
        <w:rPr>
          <w:rFonts w:ascii="Times New Roman" w:hAnsi="Times New Roman" w:cs="Times New Roman"/>
          <w:sz w:val="24"/>
          <w:szCs w:val="24"/>
        </w:rPr>
        <w:t xml:space="preserve">nr </w:t>
      </w:r>
      <w:r w:rsidRPr="0035655F">
        <w:rPr>
          <w:rFonts w:ascii="Times New Roman" w:hAnsi="Times New Roman" w:cs="Times New Roman"/>
          <w:sz w:val="24"/>
          <w:szCs w:val="24"/>
        </w:rPr>
        <w:t>1233/2011 z dnia 16</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 xml:space="preserve">listopada 2011 r. w sprawie zastosowania niektórych wytycznych w dziedzinie oficjalnie wspieranych kredytów eksportowych oraz uchylające decyzje Rady 2001/76/WE i 2001/77/WE (Dz. Urz. UE L 326 z </w:t>
      </w:r>
      <w:r w:rsidR="00201C6C" w:rsidRPr="0035655F">
        <w:rPr>
          <w:rFonts w:ascii="Times New Roman" w:hAnsi="Times New Roman" w:cs="Times New Roman"/>
          <w:sz w:val="24"/>
          <w:szCs w:val="24"/>
        </w:rPr>
        <w:t>0</w:t>
      </w:r>
      <w:r w:rsidRPr="0035655F">
        <w:rPr>
          <w:rFonts w:ascii="Times New Roman" w:hAnsi="Times New Roman" w:cs="Times New Roman"/>
          <w:sz w:val="24"/>
          <w:szCs w:val="24"/>
        </w:rPr>
        <w:t>8.11.2011</w:t>
      </w:r>
      <w:r w:rsidR="002A445A" w:rsidRPr="0035655F">
        <w:rPr>
          <w:rFonts w:ascii="Times New Roman" w:hAnsi="Times New Roman" w:cs="Times New Roman"/>
          <w:sz w:val="24"/>
          <w:szCs w:val="24"/>
        </w:rPr>
        <w:t>,</w:t>
      </w:r>
      <w:r w:rsidRPr="0035655F">
        <w:rPr>
          <w:rFonts w:ascii="Times New Roman" w:hAnsi="Times New Roman" w:cs="Times New Roman"/>
          <w:sz w:val="24"/>
          <w:szCs w:val="24"/>
        </w:rPr>
        <w:t xml:space="preserve"> str. 45</w:t>
      </w:r>
      <w:r w:rsidR="002A445A" w:rsidRPr="0035655F">
        <w:rPr>
          <w:rFonts w:ascii="Times New Roman" w:hAnsi="Times New Roman" w:cs="Times New Roman"/>
          <w:sz w:val="24"/>
          <w:szCs w:val="24"/>
        </w:rPr>
        <w:t>,</w:t>
      </w:r>
      <w:r w:rsidRPr="0035655F">
        <w:rPr>
          <w:rFonts w:ascii="Times New Roman" w:hAnsi="Times New Roman" w:cs="Times New Roman"/>
          <w:sz w:val="24"/>
          <w:szCs w:val="24"/>
        </w:rPr>
        <w:t xml:space="preserve"> z </w:t>
      </w:r>
      <w:proofErr w:type="spellStart"/>
      <w:r w:rsidRPr="0035655F">
        <w:rPr>
          <w:rFonts w:ascii="Times New Roman" w:hAnsi="Times New Roman" w:cs="Times New Roman"/>
          <w:sz w:val="24"/>
          <w:szCs w:val="24"/>
        </w:rPr>
        <w:t>późn</w:t>
      </w:r>
      <w:proofErr w:type="spellEnd"/>
      <w:r w:rsidRPr="0035655F">
        <w:rPr>
          <w:rFonts w:ascii="Times New Roman" w:hAnsi="Times New Roman" w:cs="Times New Roman"/>
          <w:sz w:val="24"/>
          <w:szCs w:val="24"/>
        </w:rPr>
        <w:t>. zm.) jest zgodne ze wspólnym rynkiem i</w:t>
      </w:r>
      <w:r w:rsidR="005C4FFA" w:rsidRPr="0035655F">
        <w:rPr>
          <w:rFonts w:ascii="Times New Roman" w:hAnsi="Times New Roman" w:cs="Times New Roman"/>
          <w:sz w:val="24"/>
          <w:szCs w:val="24"/>
        </w:rPr>
        <w:t> </w:t>
      </w:r>
      <w:r w:rsidRPr="0035655F">
        <w:rPr>
          <w:rFonts w:ascii="Times New Roman" w:hAnsi="Times New Roman" w:cs="Times New Roman"/>
          <w:sz w:val="24"/>
          <w:szCs w:val="24"/>
        </w:rPr>
        <w:t>nie stanowi niedozwolonej pomocy publicznej. Do ubezpieczania realizowanych w Polsce umów i</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 xml:space="preserve">inwestycji w obszarze transformacji </w:t>
      </w:r>
      <w:r w:rsidR="0011381A" w:rsidRPr="0035655F">
        <w:rPr>
          <w:rFonts w:ascii="Times New Roman" w:hAnsi="Times New Roman" w:cs="Times New Roman"/>
          <w:sz w:val="24"/>
          <w:szCs w:val="24"/>
        </w:rPr>
        <w:t>klimatyczno-</w:t>
      </w:r>
      <w:r w:rsidRPr="0035655F">
        <w:rPr>
          <w:rFonts w:ascii="Times New Roman" w:hAnsi="Times New Roman" w:cs="Times New Roman"/>
          <w:sz w:val="24"/>
          <w:szCs w:val="24"/>
        </w:rPr>
        <w:t>energetycznej KUKE stosuje wyłącznie formę gwarancji ubezpieczeniowych. Warunki udzielania gwarancji ubezpieczeniowych w</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 xml:space="preserve">państwach członkowskich UE regulują </w:t>
      </w:r>
      <w:r w:rsidR="003C3906" w:rsidRPr="0035655F">
        <w:rPr>
          <w:rFonts w:ascii="Times New Roman" w:hAnsi="Times New Roman" w:cs="Times New Roman"/>
          <w:sz w:val="24"/>
          <w:szCs w:val="24"/>
        </w:rPr>
        <w:t xml:space="preserve">z kolei </w:t>
      </w:r>
      <w:r w:rsidRPr="0035655F">
        <w:rPr>
          <w:rFonts w:ascii="Times New Roman" w:hAnsi="Times New Roman" w:cs="Times New Roman"/>
          <w:sz w:val="24"/>
          <w:szCs w:val="24"/>
        </w:rPr>
        <w:t xml:space="preserve">wytyczne, ujęte w obwieszczeniu Komisji Europejskiej w sprawie zastosowania art. 87 i 88 Traktatu WE do pomocy państwa w formie gwarancji (Dz. Urz. </w:t>
      </w:r>
      <w:r w:rsidR="002A445A" w:rsidRPr="0035655F">
        <w:rPr>
          <w:rFonts w:ascii="Times New Roman" w:hAnsi="Times New Roman" w:cs="Times New Roman"/>
          <w:sz w:val="24"/>
          <w:szCs w:val="24"/>
        </w:rPr>
        <w:t>UE</w:t>
      </w:r>
      <w:r w:rsidRPr="0035655F">
        <w:rPr>
          <w:rFonts w:ascii="Times New Roman" w:hAnsi="Times New Roman" w:cs="Times New Roman"/>
          <w:sz w:val="24"/>
          <w:szCs w:val="24"/>
        </w:rPr>
        <w:t xml:space="preserve"> C 71 z 11.</w:t>
      </w:r>
      <w:r w:rsidR="002A445A" w:rsidRPr="0035655F">
        <w:rPr>
          <w:rFonts w:ascii="Times New Roman" w:hAnsi="Times New Roman" w:cs="Times New Roman"/>
          <w:sz w:val="24"/>
          <w:szCs w:val="24"/>
        </w:rPr>
        <w:t>0</w:t>
      </w:r>
      <w:r w:rsidRPr="0035655F">
        <w:rPr>
          <w:rFonts w:ascii="Times New Roman" w:hAnsi="Times New Roman" w:cs="Times New Roman"/>
          <w:sz w:val="24"/>
          <w:szCs w:val="24"/>
        </w:rPr>
        <w:t xml:space="preserve">3.2000, str. 14). Komisja </w:t>
      </w:r>
      <w:r w:rsidR="00083C2D" w:rsidRPr="0035655F">
        <w:rPr>
          <w:rFonts w:ascii="Times New Roman" w:hAnsi="Times New Roman" w:cs="Times New Roman"/>
          <w:sz w:val="24"/>
          <w:szCs w:val="24"/>
        </w:rPr>
        <w:t xml:space="preserve">Europejska </w:t>
      </w:r>
      <w:r w:rsidRPr="0035655F">
        <w:rPr>
          <w:rFonts w:ascii="Times New Roman" w:hAnsi="Times New Roman" w:cs="Times New Roman"/>
          <w:sz w:val="24"/>
          <w:szCs w:val="24"/>
        </w:rPr>
        <w:t xml:space="preserve">przyjmuje, że wypełnienie przez udzielających gwarancji warunków określonych w obwieszczeniu eliminuje ryzyko uznania tego rodzaju pomocy za niezgodną ze wspólnym rynkiem, co zostało potwierdzone przez KE w 2024 r. w niewiążącej opinii dla KUKE (tzw. </w:t>
      </w:r>
      <w:proofErr w:type="spellStart"/>
      <w:r w:rsidRPr="0035655F">
        <w:rPr>
          <w:rFonts w:ascii="Times New Roman" w:hAnsi="Times New Roman" w:cs="Times New Roman"/>
          <w:sz w:val="24"/>
          <w:szCs w:val="24"/>
        </w:rPr>
        <w:t>Letter</w:t>
      </w:r>
      <w:proofErr w:type="spellEnd"/>
      <w:r w:rsidRPr="0035655F">
        <w:rPr>
          <w:rFonts w:ascii="Times New Roman" w:hAnsi="Times New Roman" w:cs="Times New Roman"/>
          <w:sz w:val="24"/>
          <w:szCs w:val="24"/>
        </w:rPr>
        <w:t xml:space="preserve"> of </w:t>
      </w:r>
      <w:proofErr w:type="spellStart"/>
      <w:r w:rsidRPr="0035655F">
        <w:rPr>
          <w:rFonts w:ascii="Times New Roman" w:hAnsi="Times New Roman" w:cs="Times New Roman"/>
          <w:sz w:val="24"/>
          <w:szCs w:val="24"/>
        </w:rPr>
        <w:t>comfort</w:t>
      </w:r>
      <w:proofErr w:type="spellEnd"/>
      <w:r w:rsidRPr="0035655F">
        <w:rPr>
          <w:rFonts w:ascii="Times New Roman" w:hAnsi="Times New Roman" w:cs="Times New Roman"/>
          <w:sz w:val="24"/>
          <w:szCs w:val="24"/>
        </w:rPr>
        <w:t xml:space="preserve">) </w:t>
      </w:r>
      <w:r w:rsidRPr="0035655F">
        <w:rPr>
          <w:rFonts w:ascii="Times New Roman" w:hAnsi="Times New Roman" w:cs="Times New Roman"/>
          <w:sz w:val="24"/>
          <w:szCs w:val="24"/>
        </w:rPr>
        <w:lastRenderedPageBreak/>
        <w:t xml:space="preserve">dotyczącej </w:t>
      </w:r>
      <w:proofErr w:type="spellStart"/>
      <w:r w:rsidRPr="0035655F">
        <w:rPr>
          <w:rFonts w:ascii="Times New Roman" w:hAnsi="Times New Roman" w:cs="Times New Roman"/>
          <w:sz w:val="24"/>
          <w:szCs w:val="24"/>
        </w:rPr>
        <w:t>prenotyfikowanego</w:t>
      </w:r>
      <w:proofErr w:type="spellEnd"/>
      <w:r w:rsidRPr="0035655F">
        <w:rPr>
          <w:rFonts w:ascii="Times New Roman" w:hAnsi="Times New Roman" w:cs="Times New Roman"/>
          <w:sz w:val="24"/>
          <w:szCs w:val="24"/>
        </w:rPr>
        <w:t xml:space="preserve"> przez Polskę programu gwarancji zabezpieczających spłatę należności z umów i inwestycji w obszarze transformacji </w:t>
      </w:r>
      <w:r w:rsidR="00D127F2" w:rsidRPr="0035655F">
        <w:rPr>
          <w:rFonts w:ascii="Times New Roman" w:hAnsi="Times New Roman" w:cs="Times New Roman"/>
          <w:sz w:val="24"/>
          <w:szCs w:val="24"/>
        </w:rPr>
        <w:t>klimatyczno-</w:t>
      </w:r>
      <w:r w:rsidRPr="0035655F">
        <w:rPr>
          <w:rFonts w:ascii="Times New Roman" w:hAnsi="Times New Roman" w:cs="Times New Roman"/>
          <w:sz w:val="24"/>
          <w:szCs w:val="24"/>
        </w:rPr>
        <w:t xml:space="preserve">energetycznej Polski. </w:t>
      </w:r>
    </w:p>
    <w:p w14:paraId="2C6B80DB" w14:textId="3408024D" w:rsidR="006F02C0" w:rsidRPr="0035655F" w:rsidRDefault="00E11CF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Projekt przewiduje</w:t>
      </w:r>
      <w:r w:rsidR="00083C2D" w:rsidRPr="0035655F">
        <w:rPr>
          <w:rFonts w:ascii="Times New Roman" w:hAnsi="Times New Roman" w:cs="Times New Roman"/>
          <w:sz w:val="24"/>
          <w:szCs w:val="24"/>
        </w:rPr>
        <w:t xml:space="preserve"> również udzielanie</w:t>
      </w:r>
      <w:r w:rsidR="00C84DB5" w:rsidRPr="0035655F">
        <w:rPr>
          <w:rFonts w:ascii="Times New Roman" w:hAnsi="Times New Roman" w:cs="Times New Roman"/>
          <w:sz w:val="24"/>
          <w:szCs w:val="24"/>
        </w:rPr>
        <w:t xml:space="preserve"> wsparci</w:t>
      </w:r>
      <w:r w:rsidR="00083C2D" w:rsidRPr="0035655F">
        <w:rPr>
          <w:rFonts w:ascii="Times New Roman" w:hAnsi="Times New Roman" w:cs="Times New Roman"/>
          <w:sz w:val="24"/>
          <w:szCs w:val="24"/>
        </w:rPr>
        <w:t>a</w:t>
      </w:r>
      <w:r w:rsidR="00C84DB5" w:rsidRPr="0035655F">
        <w:rPr>
          <w:rFonts w:ascii="Times New Roman" w:hAnsi="Times New Roman" w:cs="Times New Roman"/>
          <w:sz w:val="24"/>
          <w:szCs w:val="24"/>
        </w:rPr>
        <w:t xml:space="preserve"> dla inwestycji i umów </w:t>
      </w:r>
      <w:r w:rsidR="00083C2D" w:rsidRPr="0035655F">
        <w:rPr>
          <w:rFonts w:ascii="Times New Roman" w:hAnsi="Times New Roman" w:cs="Times New Roman"/>
          <w:sz w:val="24"/>
          <w:szCs w:val="24"/>
        </w:rPr>
        <w:t>w obszarze bezpieczeństwa i obronności państwa</w:t>
      </w:r>
      <w:r w:rsidR="00863378" w:rsidRPr="0035655F">
        <w:rPr>
          <w:rFonts w:ascii="Times New Roman" w:hAnsi="Times New Roman" w:cs="Times New Roman"/>
          <w:sz w:val="24"/>
          <w:szCs w:val="24"/>
        </w:rPr>
        <w:t>.</w:t>
      </w:r>
      <w:r w:rsidR="00863378" w:rsidRPr="00ED7008">
        <w:rPr>
          <w:rFonts w:ascii="Times New Roman" w:hAnsi="Times New Roman" w:cs="Times New Roman"/>
          <w:sz w:val="24"/>
          <w:szCs w:val="24"/>
        </w:rPr>
        <w:t xml:space="preserve"> </w:t>
      </w:r>
      <w:r w:rsidR="00863378" w:rsidRPr="0035655F">
        <w:rPr>
          <w:rFonts w:ascii="Times New Roman" w:hAnsi="Times New Roman" w:cs="Times New Roman"/>
          <w:sz w:val="24"/>
          <w:szCs w:val="24"/>
        </w:rPr>
        <w:t>Realizację projektów inwestycyjnych mających na celu produkcję i sprzedaż wyłącznie sprzętu wojskowego, na podstawie art. 346 ust. 1 lit. b Traktatu o funkcjonowaniu Unii Europejskiej (</w:t>
      </w:r>
      <w:proofErr w:type="spellStart"/>
      <w:r w:rsidR="00863378" w:rsidRPr="0035655F">
        <w:rPr>
          <w:rFonts w:ascii="Times New Roman" w:hAnsi="Times New Roman" w:cs="Times New Roman"/>
          <w:sz w:val="24"/>
          <w:szCs w:val="24"/>
        </w:rPr>
        <w:t>TfUE</w:t>
      </w:r>
      <w:proofErr w:type="spellEnd"/>
      <w:r w:rsidR="00863378" w:rsidRPr="0035655F">
        <w:rPr>
          <w:rFonts w:ascii="Times New Roman" w:hAnsi="Times New Roman" w:cs="Times New Roman"/>
          <w:sz w:val="24"/>
          <w:szCs w:val="24"/>
        </w:rPr>
        <w:t>)</w:t>
      </w:r>
      <w:r w:rsidR="001F5E17">
        <w:rPr>
          <w:rFonts w:ascii="Times New Roman" w:hAnsi="Times New Roman" w:cs="Times New Roman"/>
          <w:sz w:val="24"/>
          <w:szCs w:val="24"/>
        </w:rPr>
        <w:t>,</w:t>
      </w:r>
      <w:r w:rsidR="00863378" w:rsidRPr="0035655F">
        <w:rPr>
          <w:rFonts w:ascii="Times New Roman" w:hAnsi="Times New Roman" w:cs="Times New Roman"/>
          <w:sz w:val="24"/>
          <w:szCs w:val="24"/>
        </w:rPr>
        <w:t xml:space="preserve"> uznaje się za zgodną ze wspólnym rynkiem. Określona w 1958 r. przez Radę (obecnie UE) na podstawie przepisu art. 293 ust. 2 Traktatu ustanawiającego Wspólnotę Europejską w decyzji 255/58 lista produktów o przeznaczeniu ściśle wojskowym obejmuje broń ręczną, automatyczną i artyleryjską, amunicję, bomby, torpedy, rakiety oraz pociski naprowadzające, wojskowy sprzęt kierowania ogniem, czołgi oraz specjalistyczne pojazdy bojowe, środki trujące lub radioaktywne, prochy, środki wybuchowe i miotające, okręty wojenne, samoloty wo</w:t>
      </w:r>
      <w:r w:rsidR="001F5E17">
        <w:rPr>
          <w:rFonts w:ascii="Times New Roman" w:hAnsi="Times New Roman" w:cs="Times New Roman"/>
          <w:sz w:val="24"/>
          <w:szCs w:val="24"/>
        </w:rPr>
        <w:t>j</w:t>
      </w:r>
      <w:r w:rsidR="00863378" w:rsidRPr="0035655F">
        <w:rPr>
          <w:rFonts w:ascii="Times New Roman" w:hAnsi="Times New Roman" w:cs="Times New Roman"/>
          <w:sz w:val="24"/>
          <w:szCs w:val="24"/>
        </w:rPr>
        <w:t xml:space="preserve">skowe, wojskowy sprzęt elektroniczny, a także inny sprzęt do celów wojskowych. Art. 346 ust. 1 lit. b </w:t>
      </w:r>
      <w:proofErr w:type="spellStart"/>
      <w:r w:rsidR="00863378" w:rsidRPr="0035655F">
        <w:rPr>
          <w:rFonts w:ascii="Times New Roman" w:hAnsi="Times New Roman" w:cs="Times New Roman"/>
          <w:sz w:val="24"/>
          <w:szCs w:val="24"/>
        </w:rPr>
        <w:t>TfUE</w:t>
      </w:r>
      <w:proofErr w:type="spellEnd"/>
      <w:r w:rsidR="00863378" w:rsidRPr="0035655F">
        <w:rPr>
          <w:rFonts w:ascii="Times New Roman" w:hAnsi="Times New Roman" w:cs="Times New Roman"/>
          <w:sz w:val="24"/>
          <w:szCs w:val="24"/>
        </w:rPr>
        <w:t xml:space="preserve"> nie obejmuje natomiast produkcji</w:t>
      </w:r>
      <w:r w:rsidR="006F02C0" w:rsidRPr="0035655F">
        <w:rPr>
          <w:rFonts w:ascii="Times New Roman" w:hAnsi="Times New Roman" w:cs="Times New Roman"/>
          <w:sz w:val="24"/>
          <w:szCs w:val="24"/>
        </w:rPr>
        <w:t xml:space="preserve"> i </w:t>
      </w:r>
      <w:r w:rsidR="00863378" w:rsidRPr="0035655F">
        <w:rPr>
          <w:rFonts w:ascii="Times New Roman" w:hAnsi="Times New Roman" w:cs="Times New Roman"/>
          <w:sz w:val="24"/>
          <w:szCs w:val="24"/>
        </w:rPr>
        <w:t xml:space="preserve">sprzedaży sprzętu i usług „dual </w:t>
      </w:r>
      <w:proofErr w:type="spellStart"/>
      <w:r w:rsidR="00863378" w:rsidRPr="0035655F">
        <w:rPr>
          <w:rFonts w:ascii="Times New Roman" w:hAnsi="Times New Roman" w:cs="Times New Roman"/>
          <w:sz w:val="24"/>
          <w:szCs w:val="24"/>
        </w:rPr>
        <w:t>use</w:t>
      </w:r>
      <w:proofErr w:type="spellEnd"/>
      <w:r w:rsidR="00863378" w:rsidRPr="0035655F">
        <w:rPr>
          <w:rFonts w:ascii="Times New Roman" w:hAnsi="Times New Roman" w:cs="Times New Roman"/>
          <w:sz w:val="24"/>
          <w:szCs w:val="24"/>
        </w:rPr>
        <w:t>”.</w:t>
      </w:r>
      <w:r w:rsidR="002A445A" w:rsidRPr="0035655F">
        <w:rPr>
          <w:rFonts w:ascii="Times New Roman" w:hAnsi="Times New Roman" w:cs="Times New Roman"/>
          <w:sz w:val="24"/>
          <w:szCs w:val="24"/>
        </w:rPr>
        <w:t xml:space="preserve"> </w:t>
      </w:r>
      <w:r w:rsidR="00863378" w:rsidRPr="0035655F">
        <w:rPr>
          <w:rFonts w:ascii="Times New Roman" w:hAnsi="Times New Roman" w:cs="Times New Roman"/>
          <w:sz w:val="24"/>
          <w:szCs w:val="24"/>
        </w:rPr>
        <w:t>Biorąc pod uwagę, że zasadnicza część wsparcia dla produkcji</w:t>
      </w:r>
      <w:r w:rsidR="006F02C0" w:rsidRPr="0035655F">
        <w:rPr>
          <w:rFonts w:ascii="Times New Roman" w:hAnsi="Times New Roman" w:cs="Times New Roman"/>
          <w:sz w:val="24"/>
          <w:szCs w:val="24"/>
        </w:rPr>
        <w:t>, sprzedaży</w:t>
      </w:r>
      <w:r w:rsidR="00863378" w:rsidRPr="0035655F">
        <w:rPr>
          <w:rFonts w:ascii="Times New Roman" w:hAnsi="Times New Roman" w:cs="Times New Roman"/>
          <w:sz w:val="24"/>
          <w:szCs w:val="24"/>
        </w:rPr>
        <w:t xml:space="preserve"> i usług „dual </w:t>
      </w:r>
      <w:proofErr w:type="spellStart"/>
      <w:r w:rsidR="00863378" w:rsidRPr="0035655F">
        <w:rPr>
          <w:rFonts w:ascii="Times New Roman" w:hAnsi="Times New Roman" w:cs="Times New Roman"/>
          <w:sz w:val="24"/>
          <w:szCs w:val="24"/>
        </w:rPr>
        <w:t>use</w:t>
      </w:r>
      <w:proofErr w:type="spellEnd"/>
      <w:r w:rsidR="00863378" w:rsidRPr="0035655F">
        <w:rPr>
          <w:rFonts w:ascii="Times New Roman" w:hAnsi="Times New Roman" w:cs="Times New Roman"/>
          <w:sz w:val="24"/>
          <w:szCs w:val="24"/>
        </w:rPr>
        <w:t>” będzie udzielana przez KUKE w formie gwarancji ubezpieczeniowych</w:t>
      </w:r>
      <w:r w:rsidR="001F5E17">
        <w:rPr>
          <w:rFonts w:ascii="Times New Roman" w:hAnsi="Times New Roman" w:cs="Times New Roman"/>
          <w:sz w:val="24"/>
          <w:szCs w:val="24"/>
        </w:rPr>
        <w:t>,</w:t>
      </w:r>
      <w:r w:rsidR="00863378" w:rsidRPr="0035655F">
        <w:rPr>
          <w:rFonts w:ascii="Times New Roman" w:hAnsi="Times New Roman" w:cs="Times New Roman"/>
          <w:sz w:val="24"/>
          <w:szCs w:val="24"/>
        </w:rPr>
        <w:t xml:space="preserve"> zdaniem projektodawcy można przyjąć, że wsparcie to będzie zgodne ze wspólnym rynkiem, warunki tych gwarancji będą bowiem zgodne z ww. obwieszczeniem KE.</w:t>
      </w:r>
    </w:p>
    <w:p w14:paraId="7B6F9172" w14:textId="1AA74F50" w:rsidR="00282E8D" w:rsidRPr="0035655F" w:rsidRDefault="0086337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Zakłada się także, że wsparcie KUKE, zarówno w obszarze ściśle wojskowym, jak i produkcji</w:t>
      </w:r>
      <w:r w:rsidR="006F02C0" w:rsidRPr="0035655F">
        <w:rPr>
          <w:rFonts w:ascii="Times New Roman" w:hAnsi="Times New Roman" w:cs="Times New Roman"/>
          <w:sz w:val="24"/>
          <w:szCs w:val="24"/>
        </w:rPr>
        <w:t>, sprzedaży</w:t>
      </w:r>
      <w:r w:rsidRPr="0035655F">
        <w:rPr>
          <w:rFonts w:ascii="Times New Roman" w:hAnsi="Times New Roman" w:cs="Times New Roman"/>
          <w:sz w:val="24"/>
          <w:szCs w:val="24"/>
        </w:rPr>
        <w:t xml:space="preserve"> i usług o podwójnym zastosowaniu</w:t>
      </w:r>
      <w:r w:rsidR="002A445A" w:rsidRPr="0035655F">
        <w:rPr>
          <w:rFonts w:ascii="Times New Roman" w:hAnsi="Times New Roman" w:cs="Times New Roman"/>
          <w:sz w:val="24"/>
          <w:szCs w:val="24"/>
        </w:rPr>
        <w:t>,</w:t>
      </w:r>
      <w:r w:rsidRPr="0035655F">
        <w:rPr>
          <w:rFonts w:ascii="Times New Roman" w:hAnsi="Times New Roman" w:cs="Times New Roman"/>
          <w:sz w:val="24"/>
          <w:szCs w:val="24"/>
        </w:rPr>
        <w:t xml:space="preserve"> będzie dotyczyło inwestycji </w:t>
      </w:r>
      <w:r w:rsidR="00C84DB5" w:rsidRPr="0035655F">
        <w:rPr>
          <w:rFonts w:ascii="Times New Roman" w:hAnsi="Times New Roman" w:cs="Times New Roman"/>
          <w:sz w:val="24"/>
          <w:szCs w:val="24"/>
        </w:rPr>
        <w:t>realizowanych poza granicami kraju przez przedsiębiorców zagranicznych w formule ubezpieczania kredytu dla nabywcy</w:t>
      </w:r>
      <w:r w:rsidR="0011381A" w:rsidRPr="0035655F">
        <w:rPr>
          <w:rFonts w:ascii="Times New Roman" w:hAnsi="Times New Roman" w:cs="Times New Roman"/>
          <w:sz w:val="24"/>
          <w:szCs w:val="24"/>
        </w:rPr>
        <w:t xml:space="preserve"> (</w:t>
      </w:r>
      <w:r w:rsidR="00A56BCA" w:rsidRPr="0035655F">
        <w:rPr>
          <w:rFonts w:ascii="Times New Roman" w:hAnsi="Times New Roman" w:cs="Times New Roman"/>
          <w:sz w:val="24"/>
          <w:szCs w:val="24"/>
        </w:rPr>
        <w:t>nie gwarancji</w:t>
      </w:r>
      <w:r w:rsidR="0011381A" w:rsidRPr="0035655F">
        <w:rPr>
          <w:rFonts w:ascii="Times New Roman" w:hAnsi="Times New Roman" w:cs="Times New Roman"/>
          <w:sz w:val="24"/>
          <w:szCs w:val="24"/>
        </w:rPr>
        <w:t>)</w:t>
      </w:r>
      <w:r w:rsidR="00083C2D" w:rsidRPr="0035655F">
        <w:rPr>
          <w:rFonts w:ascii="Times New Roman" w:hAnsi="Times New Roman" w:cs="Times New Roman"/>
          <w:sz w:val="24"/>
          <w:szCs w:val="24"/>
        </w:rPr>
        <w:t>.</w:t>
      </w:r>
      <w:r w:rsidR="00C84DB5" w:rsidRPr="0035655F">
        <w:rPr>
          <w:rFonts w:ascii="Times New Roman" w:hAnsi="Times New Roman" w:cs="Times New Roman"/>
          <w:sz w:val="24"/>
          <w:szCs w:val="24"/>
        </w:rPr>
        <w:t xml:space="preserve"> </w:t>
      </w:r>
      <w:r w:rsidR="00136429" w:rsidRPr="0035655F">
        <w:rPr>
          <w:rFonts w:ascii="Times New Roman" w:hAnsi="Times New Roman" w:cs="Times New Roman"/>
          <w:sz w:val="24"/>
          <w:szCs w:val="24"/>
        </w:rPr>
        <w:t xml:space="preserve">Ochrona ubezpieczeniowa w formule ubezpieczania kredytu dla nabywcy będzie udzielana zgodnie z określonymi w Porozumieniu warunkami dla kredytów eksportowych. </w:t>
      </w:r>
      <w:r w:rsidRPr="0035655F">
        <w:rPr>
          <w:rFonts w:ascii="Times New Roman" w:hAnsi="Times New Roman" w:cs="Times New Roman"/>
          <w:sz w:val="24"/>
          <w:szCs w:val="24"/>
        </w:rPr>
        <w:t>Zdaniem projektodawcy wsparcie tego typu inwestycji z</w:t>
      </w:r>
      <w:r w:rsidR="00136429" w:rsidRPr="0035655F">
        <w:rPr>
          <w:rFonts w:ascii="Times New Roman" w:hAnsi="Times New Roman" w:cs="Times New Roman"/>
          <w:sz w:val="24"/>
          <w:szCs w:val="24"/>
        </w:rPr>
        <w:t> </w:t>
      </w:r>
      <w:r w:rsidRPr="0035655F">
        <w:rPr>
          <w:rFonts w:ascii="Times New Roman" w:hAnsi="Times New Roman" w:cs="Times New Roman"/>
          <w:sz w:val="24"/>
          <w:szCs w:val="24"/>
        </w:rPr>
        <w:t xml:space="preserve">przeznaczeniem czysto wojskowym mieści się w zakresie materialnym, określonym w art. 346 ust. 1 lit. b </w:t>
      </w:r>
      <w:proofErr w:type="spellStart"/>
      <w:r w:rsidRPr="0035655F">
        <w:rPr>
          <w:rFonts w:ascii="Times New Roman" w:hAnsi="Times New Roman" w:cs="Times New Roman"/>
          <w:sz w:val="24"/>
          <w:szCs w:val="24"/>
        </w:rPr>
        <w:t>TfUE</w:t>
      </w:r>
      <w:proofErr w:type="spellEnd"/>
      <w:r w:rsidR="006F02C0" w:rsidRPr="0035655F">
        <w:rPr>
          <w:rFonts w:ascii="Times New Roman" w:hAnsi="Times New Roman" w:cs="Times New Roman"/>
          <w:sz w:val="24"/>
          <w:szCs w:val="24"/>
        </w:rPr>
        <w:t xml:space="preserve">. </w:t>
      </w:r>
      <w:r w:rsidR="00C84DB5" w:rsidRPr="0035655F">
        <w:rPr>
          <w:rFonts w:ascii="Times New Roman" w:hAnsi="Times New Roman" w:cs="Times New Roman"/>
          <w:sz w:val="24"/>
          <w:szCs w:val="24"/>
        </w:rPr>
        <w:t xml:space="preserve">Biorąc </w:t>
      </w:r>
      <w:r w:rsidR="00A56BCA" w:rsidRPr="0035655F">
        <w:rPr>
          <w:rFonts w:ascii="Times New Roman" w:hAnsi="Times New Roman" w:cs="Times New Roman"/>
          <w:sz w:val="24"/>
          <w:szCs w:val="24"/>
        </w:rPr>
        <w:t xml:space="preserve">jednak </w:t>
      </w:r>
      <w:r w:rsidR="00C84DB5" w:rsidRPr="0035655F">
        <w:rPr>
          <w:rFonts w:ascii="Times New Roman" w:hAnsi="Times New Roman" w:cs="Times New Roman"/>
          <w:sz w:val="24"/>
          <w:szCs w:val="24"/>
        </w:rPr>
        <w:t xml:space="preserve">pod uwagę, że </w:t>
      </w:r>
      <w:r w:rsidR="006F02C0" w:rsidRPr="0035655F">
        <w:rPr>
          <w:rFonts w:ascii="Times New Roman" w:hAnsi="Times New Roman" w:cs="Times New Roman"/>
          <w:sz w:val="24"/>
          <w:szCs w:val="24"/>
        </w:rPr>
        <w:t>produkcj</w:t>
      </w:r>
      <w:r w:rsidR="00282E8D" w:rsidRPr="0035655F">
        <w:rPr>
          <w:rFonts w:ascii="Times New Roman" w:hAnsi="Times New Roman" w:cs="Times New Roman"/>
          <w:sz w:val="24"/>
          <w:szCs w:val="24"/>
        </w:rPr>
        <w:t xml:space="preserve">a, </w:t>
      </w:r>
      <w:r w:rsidR="006F02C0" w:rsidRPr="0035655F">
        <w:rPr>
          <w:rFonts w:ascii="Times New Roman" w:hAnsi="Times New Roman" w:cs="Times New Roman"/>
          <w:sz w:val="24"/>
          <w:szCs w:val="24"/>
        </w:rPr>
        <w:t>sprzedaż i usług</w:t>
      </w:r>
      <w:r w:rsidR="00282E8D" w:rsidRPr="0035655F">
        <w:rPr>
          <w:rFonts w:ascii="Times New Roman" w:hAnsi="Times New Roman" w:cs="Times New Roman"/>
          <w:sz w:val="24"/>
          <w:szCs w:val="24"/>
        </w:rPr>
        <w:t>i</w:t>
      </w:r>
      <w:r w:rsidR="006F02C0" w:rsidRPr="0035655F">
        <w:rPr>
          <w:rFonts w:ascii="Times New Roman" w:hAnsi="Times New Roman" w:cs="Times New Roman"/>
          <w:sz w:val="24"/>
          <w:szCs w:val="24"/>
        </w:rPr>
        <w:t xml:space="preserve"> „dual </w:t>
      </w:r>
      <w:proofErr w:type="spellStart"/>
      <w:r w:rsidR="006F02C0" w:rsidRPr="0035655F">
        <w:rPr>
          <w:rFonts w:ascii="Times New Roman" w:hAnsi="Times New Roman" w:cs="Times New Roman"/>
          <w:sz w:val="24"/>
          <w:szCs w:val="24"/>
        </w:rPr>
        <w:t>use</w:t>
      </w:r>
      <w:proofErr w:type="spellEnd"/>
      <w:r w:rsidR="006F02C0" w:rsidRPr="0035655F">
        <w:rPr>
          <w:rFonts w:ascii="Times New Roman" w:hAnsi="Times New Roman" w:cs="Times New Roman"/>
          <w:sz w:val="24"/>
          <w:szCs w:val="24"/>
        </w:rPr>
        <w:t>” wykracza</w:t>
      </w:r>
      <w:r w:rsidR="00282E8D" w:rsidRPr="0035655F">
        <w:rPr>
          <w:rFonts w:ascii="Times New Roman" w:hAnsi="Times New Roman" w:cs="Times New Roman"/>
          <w:sz w:val="24"/>
          <w:szCs w:val="24"/>
        </w:rPr>
        <w:t>ją poza działalność dla celów wojskowych, a wsparcie tego typu produkcji i usług</w:t>
      </w:r>
      <w:r w:rsidR="006F02C0" w:rsidRPr="0035655F">
        <w:rPr>
          <w:rFonts w:ascii="Times New Roman" w:hAnsi="Times New Roman" w:cs="Times New Roman"/>
          <w:sz w:val="24"/>
          <w:szCs w:val="24"/>
        </w:rPr>
        <w:t xml:space="preserve"> </w:t>
      </w:r>
      <w:r w:rsidR="00282E8D" w:rsidRPr="0035655F">
        <w:rPr>
          <w:rFonts w:ascii="Times New Roman" w:hAnsi="Times New Roman" w:cs="Times New Roman"/>
          <w:sz w:val="24"/>
          <w:szCs w:val="24"/>
        </w:rPr>
        <w:t xml:space="preserve">w formule ubezpieczenia kredytu dla nabywcy </w:t>
      </w:r>
      <w:r w:rsidR="001E214A" w:rsidRPr="0035655F">
        <w:rPr>
          <w:rFonts w:ascii="Times New Roman" w:hAnsi="Times New Roman" w:cs="Times New Roman"/>
          <w:sz w:val="24"/>
          <w:szCs w:val="24"/>
        </w:rPr>
        <w:t>lokuje się</w:t>
      </w:r>
      <w:r w:rsidR="00282E8D" w:rsidRPr="0035655F">
        <w:rPr>
          <w:rFonts w:ascii="Times New Roman" w:hAnsi="Times New Roman" w:cs="Times New Roman"/>
          <w:sz w:val="24"/>
          <w:szCs w:val="24"/>
        </w:rPr>
        <w:t xml:space="preserve"> </w:t>
      </w:r>
      <w:r w:rsidR="006F02C0" w:rsidRPr="0035655F">
        <w:rPr>
          <w:rFonts w:ascii="Times New Roman" w:hAnsi="Times New Roman" w:cs="Times New Roman"/>
          <w:sz w:val="24"/>
          <w:szCs w:val="24"/>
        </w:rPr>
        <w:t xml:space="preserve">poza </w:t>
      </w:r>
      <w:r w:rsidR="00282E8D" w:rsidRPr="0035655F">
        <w:rPr>
          <w:rFonts w:ascii="Times New Roman" w:hAnsi="Times New Roman" w:cs="Times New Roman"/>
          <w:sz w:val="24"/>
          <w:szCs w:val="24"/>
        </w:rPr>
        <w:t>Porozumieni</w:t>
      </w:r>
      <w:r w:rsidR="001E214A" w:rsidRPr="0035655F">
        <w:rPr>
          <w:rFonts w:ascii="Times New Roman" w:hAnsi="Times New Roman" w:cs="Times New Roman"/>
          <w:sz w:val="24"/>
          <w:szCs w:val="24"/>
        </w:rPr>
        <w:t>em</w:t>
      </w:r>
      <w:r w:rsidR="006F02C0" w:rsidRPr="0035655F">
        <w:rPr>
          <w:rFonts w:ascii="Times New Roman" w:hAnsi="Times New Roman" w:cs="Times New Roman"/>
          <w:sz w:val="24"/>
          <w:szCs w:val="24"/>
        </w:rPr>
        <w:t>,</w:t>
      </w:r>
      <w:r w:rsidR="00C84DB5" w:rsidRPr="0035655F">
        <w:rPr>
          <w:rFonts w:ascii="Times New Roman" w:hAnsi="Times New Roman" w:cs="Times New Roman"/>
          <w:sz w:val="24"/>
          <w:szCs w:val="24"/>
        </w:rPr>
        <w:t xml:space="preserve"> zakłada się, że warunki udzielania </w:t>
      </w:r>
      <w:r w:rsidR="00282E8D" w:rsidRPr="0035655F">
        <w:rPr>
          <w:rFonts w:ascii="Times New Roman" w:hAnsi="Times New Roman" w:cs="Times New Roman"/>
          <w:sz w:val="24"/>
          <w:szCs w:val="24"/>
        </w:rPr>
        <w:t xml:space="preserve">tego </w:t>
      </w:r>
      <w:r w:rsidR="00A82325" w:rsidRPr="0035655F">
        <w:rPr>
          <w:rFonts w:ascii="Times New Roman" w:hAnsi="Times New Roman" w:cs="Times New Roman"/>
          <w:sz w:val="24"/>
          <w:szCs w:val="24"/>
        </w:rPr>
        <w:t>rodzaju</w:t>
      </w:r>
      <w:r w:rsidR="00282E8D" w:rsidRPr="0035655F">
        <w:rPr>
          <w:rFonts w:ascii="Times New Roman" w:hAnsi="Times New Roman" w:cs="Times New Roman"/>
          <w:sz w:val="24"/>
          <w:szCs w:val="24"/>
        </w:rPr>
        <w:t xml:space="preserve"> </w:t>
      </w:r>
      <w:r w:rsidR="00C84DB5" w:rsidRPr="0035655F">
        <w:rPr>
          <w:rFonts w:ascii="Times New Roman" w:hAnsi="Times New Roman" w:cs="Times New Roman"/>
          <w:sz w:val="24"/>
          <w:szCs w:val="24"/>
        </w:rPr>
        <w:t xml:space="preserve">wsparcia </w:t>
      </w:r>
      <w:r w:rsidR="00282E8D" w:rsidRPr="0035655F">
        <w:rPr>
          <w:rFonts w:ascii="Times New Roman" w:hAnsi="Times New Roman" w:cs="Times New Roman"/>
          <w:sz w:val="24"/>
          <w:szCs w:val="24"/>
        </w:rPr>
        <w:t xml:space="preserve">w obszarze „dual </w:t>
      </w:r>
      <w:proofErr w:type="spellStart"/>
      <w:r w:rsidR="00282E8D" w:rsidRPr="0035655F">
        <w:rPr>
          <w:rFonts w:ascii="Times New Roman" w:hAnsi="Times New Roman" w:cs="Times New Roman"/>
          <w:sz w:val="24"/>
          <w:szCs w:val="24"/>
        </w:rPr>
        <w:t>use</w:t>
      </w:r>
      <w:proofErr w:type="spellEnd"/>
      <w:r w:rsidR="00282E8D" w:rsidRPr="0035655F">
        <w:rPr>
          <w:rFonts w:ascii="Times New Roman" w:hAnsi="Times New Roman" w:cs="Times New Roman"/>
          <w:sz w:val="24"/>
          <w:szCs w:val="24"/>
        </w:rPr>
        <w:t xml:space="preserve">” </w:t>
      </w:r>
      <w:r w:rsidR="00C84DB5" w:rsidRPr="0035655F">
        <w:rPr>
          <w:rFonts w:ascii="Times New Roman" w:hAnsi="Times New Roman" w:cs="Times New Roman"/>
          <w:sz w:val="24"/>
          <w:szCs w:val="24"/>
        </w:rPr>
        <w:t>powinny być dla pewności prawnej notyfikowane KE.</w:t>
      </w:r>
    </w:p>
    <w:p w14:paraId="24327ABB" w14:textId="0FDFEA40" w:rsidR="00C84DB5"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Podobnie rzecz się ma ze wsparciem udzielanym w formie reasekuracji ryzyka nadzwyczajnego. KUKE</w:t>
      </w:r>
      <w:r w:rsidR="006F3F4C" w:rsidRPr="0035655F">
        <w:rPr>
          <w:rFonts w:ascii="Times New Roman" w:hAnsi="Times New Roman" w:cs="Times New Roman"/>
          <w:sz w:val="24"/>
          <w:szCs w:val="24"/>
        </w:rPr>
        <w:t>, w oparciu o przepisy ustaw</w:t>
      </w:r>
      <w:r w:rsidR="00FA2EB2" w:rsidRPr="0035655F">
        <w:rPr>
          <w:rFonts w:ascii="Times New Roman" w:hAnsi="Times New Roman" w:cs="Times New Roman"/>
          <w:sz w:val="24"/>
          <w:szCs w:val="24"/>
        </w:rPr>
        <w:t>y</w:t>
      </w:r>
      <w:r w:rsidR="006F3F4C" w:rsidRPr="0035655F">
        <w:rPr>
          <w:rFonts w:ascii="Times New Roman" w:hAnsi="Times New Roman" w:cs="Times New Roman"/>
          <w:sz w:val="24"/>
          <w:szCs w:val="24"/>
        </w:rPr>
        <w:t xml:space="preserve"> oraz przepisy rozporządzenia </w:t>
      </w:r>
      <w:r w:rsidR="00FA2EB2" w:rsidRPr="0035655F">
        <w:rPr>
          <w:rFonts w:ascii="Times New Roman" w:hAnsi="Times New Roman" w:cs="Times New Roman"/>
          <w:sz w:val="24"/>
          <w:szCs w:val="24"/>
        </w:rPr>
        <w:t>Rady Ministrów z dnia 15 października 2025 r. w sprawie ryzyka nadzwyczajnego przejmowanego przez Korporację Ubezpieczeń Kredytów Eksportowych Spółka Akcyjna (Dz. U. poz. 1468)</w:t>
      </w:r>
      <w:r w:rsidR="001F5E17">
        <w:rPr>
          <w:rFonts w:ascii="Times New Roman" w:hAnsi="Times New Roman" w:cs="Times New Roman"/>
          <w:sz w:val="24"/>
          <w:szCs w:val="24"/>
        </w:rPr>
        <w:t>,</w:t>
      </w:r>
      <w:r w:rsidR="00FA2EB2" w:rsidRPr="0035655F">
        <w:rPr>
          <w:rFonts w:ascii="Times New Roman" w:hAnsi="Times New Roman" w:cs="Times New Roman"/>
          <w:sz w:val="24"/>
          <w:szCs w:val="24"/>
        </w:rPr>
        <w:t xml:space="preserve"> </w:t>
      </w:r>
      <w:r w:rsidR="006F3F4C" w:rsidRPr="0035655F">
        <w:rPr>
          <w:rFonts w:ascii="Times New Roman" w:hAnsi="Times New Roman" w:cs="Times New Roman"/>
          <w:sz w:val="24"/>
          <w:szCs w:val="24"/>
        </w:rPr>
        <w:t>przygotowała program takiej reasekuracji</w:t>
      </w:r>
      <w:r w:rsidRPr="0035655F">
        <w:rPr>
          <w:rFonts w:ascii="Times New Roman" w:hAnsi="Times New Roman" w:cs="Times New Roman"/>
          <w:sz w:val="24"/>
          <w:szCs w:val="24"/>
        </w:rPr>
        <w:t>, któr</w:t>
      </w:r>
      <w:r w:rsidR="006F3F4C" w:rsidRPr="0035655F">
        <w:rPr>
          <w:rFonts w:ascii="Times New Roman" w:hAnsi="Times New Roman" w:cs="Times New Roman"/>
          <w:sz w:val="24"/>
          <w:szCs w:val="24"/>
        </w:rPr>
        <w:t>y</w:t>
      </w:r>
      <w:r w:rsidRPr="0035655F">
        <w:rPr>
          <w:rFonts w:ascii="Times New Roman" w:hAnsi="Times New Roman" w:cs="Times New Roman"/>
          <w:sz w:val="24"/>
          <w:szCs w:val="24"/>
        </w:rPr>
        <w:t xml:space="preserve"> ob</w:t>
      </w:r>
      <w:r w:rsidR="006F3F4C" w:rsidRPr="0035655F">
        <w:rPr>
          <w:rFonts w:ascii="Times New Roman" w:hAnsi="Times New Roman" w:cs="Times New Roman"/>
          <w:sz w:val="24"/>
          <w:szCs w:val="24"/>
        </w:rPr>
        <w:t xml:space="preserve">ejmuje reasekurację </w:t>
      </w:r>
      <w:proofErr w:type="spellStart"/>
      <w:r w:rsidR="006F3F4C" w:rsidRPr="0035655F">
        <w:rPr>
          <w:rFonts w:ascii="Times New Roman" w:hAnsi="Times New Roman" w:cs="Times New Roman"/>
          <w:sz w:val="24"/>
          <w:szCs w:val="24"/>
        </w:rPr>
        <w:t>ryzyk</w:t>
      </w:r>
      <w:proofErr w:type="spellEnd"/>
      <w:r w:rsidR="006F3F4C" w:rsidRPr="0035655F">
        <w:rPr>
          <w:rFonts w:ascii="Times New Roman" w:hAnsi="Times New Roman" w:cs="Times New Roman"/>
          <w:sz w:val="24"/>
          <w:szCs w:val="24"/>
        </w:rPr>
        <w:t xml:space="preserve"> politycznych </w:t>
      </w:r>
      <w:r w:rsidR="006F3F4C" w:rsidRPr="0035655F">
        <w:rPr>
          <w:rFonts w:ascii="Times New Roman" w:hAnsi="Times New Roman" w:cs="Times New Roman"/>
          <w:sz w:val="24"/>
          <w:szCs w:val="24"/>
        </w:rPr>
        <w:lastRenderedPageBreak/>
        <w:t>występujących na terytorium Ukrainy</w:t>
      </w:r>
      <w:r w:rsidR="00D127F2" w:rsidRPr="0035655F">
        <w:rPr>
          <w:rFonts w:ascii="Times New Roman" w:hAnsi="Times New Roman" w:cs="Times New Roman"/>
          <w:sz w:val="24"/>
          <w:szCs w:val="24"/>
        </w:rPr>
        <w:t>,</w:t>
      </w:r>
      <w:r w:rsidR="006F3F4C" w:rsidRPr="0035655F">
        <w:rPr>
          <w:rFonts w:ascii="Times New Roman" w:hAnsi="Times New Roman" w:cs="Times New Roman"/>
          <w:sz w:val="24"/>
          <w:szCs w:val="24"/>
        </w:rPr>
        <w:t xml:space="preserve"> związanych z</w:t>
      </w:r>
      <w:r w:rsidR="00CA1019" w:rsidRPr="0035655F">
        <w:rPr>
          <w:rFonts w:ascii="Times New Roman" w:hAnsi="Times New Roman" w:cs="Times New Roman"/>
          <w:sz w:val="24"/>
          <w:szCs w:val="24"/>
        </w:rPr>
        <w:t xml:space="preserve"> </w:t>
      </w:r>
      <w:r w:rsidRPr="0035655F">
        <w:rPr>
          <w:rFonts w:ascii="Times New Roman" w:hAnsi="Times New Roman" w:cs="Times New Roman"/>
          <w:sz w:val="24"/>
          <w:szCs w:val="24"/>
        </w:rPr>
        <w:t>wykonywan</w:t>
      </w:r>
      <w:r w:rsidR="006F3F4C" w:rsidRPr="0035655F">
        <w:rPr>
          <w:rFonts w:ascii="Times New Roman" w:hAnsi="Times New Roman" w:cs="Times New Roman"/>
          <w:sz w:val="24"/>
          <w:szCs w:val="24"/>
        </w:rPr>
        <w:t>ym</w:t>
      </w:r>
      <w:r w:rsidRPr="0035655F">
        <w:rPr>
          <w:rFonts w:ascii="Times New Roman" w:hAnsi="Times New Roman" w:cs="Times New Roman"/>
          <w:sz w:val="24"/>
          <w:szCs w:val="24"/>
        </w:rPr>
        <w:t xml:space="preserve"> przez polskich przewoźników transport</w:t>
      </w:r>
      <w:r w:rsidR="006F3F4C" w:rsidRPr="0035655F">
        <w:rPr>
          <w:rFonts w:ascii="Times New Roman" w:hAnsi="Times New Roman" w:cs="Times New Roman"/>
          <w:sz w:val="24"/>
          <w:szCs w:val="24"/>
        </w:rPr>
        <w:t>em</w:t>
      </w:r>
      <w:r w:rsidRPr="0035655F">
        <w:rPr>
          <w:rFonts w:ascii="Times New Roman" w:hAnsi="Times New Roman" w:cs="Times New Roman"/>
          <w:sz w:val="24"/>
          <w:szCs w:val="24"/>
        </w:rPr>
        <w:t xml:space="preserve"> na terytorium </w:t>
      </w:r>
      <w:r w:rsidR="006F3F4C" w:rsidRPr="0035655F">
        <w:rPr>
          <w:rFonts w:ascii="Times New Roman" w:hAnsi="Times New Roman" w:cs="Times New Roman"/>
          <w:sz w:val="24"/>
          <w:szCs w:val="24"/>
        </w:rPr>
        <w:t xml:space="preserve">tego kraju. </w:t>
      </w:r>
      <w:r w:rsidRPr="0035655F">
        <w:rPr>
          <w:rFonts w:ascii="Times New Roman" w:hAnsi="Times New Roman" w:cs="Times New Roman"/>
          <w:sz w:val="24"/>
          <w:szCs w:val="24"/>
        </w:rPr>
        <w:t>Określony w rozporządzeniu zakres i</w:t>
      </w:r>
      <w:r w:rsidR="00CA1019" w:rsidRPr="0035655F">
        <w:rPr>
          <w:rFonts w:ascii="Times New Roman" w:hAnsi="Times New Roman" w:cs="Times New Roman"/>
          <w:sz w:val="24"/>
          <w:szCs w:val="24"/>
        </w:rPr>
        <w:t> </w:t>
      </w:r>
      <w:r w:rsidRPr="0035655F">
        <w:rPr>
          <w:rFonts w:ascii="Times New Roman" w:hAnsi="Times New Roman" w:cs="Times New Roman"/>
          <w:sz w:val="24"/>
          <w:szCs w:val="24"/>
        </w:rPr>
        <w:t>rodzaj reasekurowanego ryz</w:t>
      </w:r>
      <w:r w:rsidR="006F3F4C" w:rsidRPr="0035655F">
        <w:rPr>
          <w:rFonts w:ascii="Times New Roman" w:hAnsi="Times New Roman" w:cs="Times New Roman"/>
          <w:sz w:val="24"/>
          <w:szCs w:val="24"/>
        </w:rPr>
        <w:t>y</w:t>
      </w:r>
      <w:r w:rsidRPr="0035655F">
        <w:rPr>
          <w:rFonts w:ascii="Times New Roman" w:hAnsi="Times New Roman" w:cs="Times New Roman"/>
          <w:sz w:val="24"/>
          <w:szCs w:val="24"/>
        </w:rPr>
        <w:t>ka nadzwyczajnego oraz proponowane warunki reasekuracji, w</w:t>
      </w:r>
      <w:r w:rsidR="00CA1019" w:rsidRPr="0035655F">
        <w:rPr>
          <w:rFonts w:ascii="Times New Roman" w:hAnsi="Times New Roman" w:cs="Times New Roman"/>
          <w:sz w:val="24"/>
          <w:szCs w:val="24"/>
        </w:rPr>
        <w:t> </w:t>
      </w:r>
      <w:r w:rsidRPr="0035655F">
        <w:rPr>
          <w:rFonts w:ascii="Times New Roman" w:hAnsi="Times New Roman" w:cs="Times New Roman"/>
          <w:sz w:val="24"/>
          <w:szCs w:val="24"/>
        </w:rPr>
        <w:t>tym podział ryzyka i składki ubezpieczeniowej, zostały notyfikowane przez Polskę KE w</w:t>
      </w:r>
      <w:r w:rsidR="00CA1019" w:rsidRPr="0035655F">
        <w:rPr>
          <w:rFonts w:ascii="Times New Roman" w:hAnsi="Times New Roman" w:cs="Times New Roman"/>
          <w:sz w:val="24"/>
          <w:szCs w:val="24"/>
        </w:rPr>
        <w:t> </w:t>
      </w:r>
      <w:r w:rsidRPr="0035655F">
        <w:rPr>
          <w:rFonts w:ascii="Times New Roman" w:hAnsi="Times New Roman" w:cs="Times New Roman"/>
          <w:sz w:val="24"/>
          <w:szCs w:val="24"/>
        </w:rPr>
        <w:t>2024</w:t>
      </w:r>
      <w:r w:rsidR="002A445A" w:rsidRPr="0035655F">
        <w:rPr>
          <w:rFonts w:ascii="Times New Roman" w:hAnsi="Times New Roman" w:cs="Times New Roman"/>
          <w:sz w:val="24"/>
          <w:szCs w:val="24"/>
        </w:rPr>
        <w:t> </w:t>
      </w:r>
      <w:r w:rsidRPr="0035655F">
        <w:rPr>
          <w:rFonts w:ascii="Times New Roman" w:hAnsi="Times New Roman" w:cs="Times New Roman"/>
          <w:sz w:val="24"/>
          <w:szCs w:val="24"/>
        </w:rPr>
        <w:t xml:space="preserve">r. KE wydała decyzję w sprawie: </w:t>
      </w:r>
      <w:proofErr w:type="spellStart"/>
      <w:r w:rsidRPr="0035655F">
        <w:rPr>
          <w:rFonts w:ascii="Times New Roman" w:hAnsi="Times New Roman" w:cs="Times New Roman"/>
          <w:sz w:val="24"/>
          <w:szCs w:val="24"/>
        </w:rPr>
        <w:t>State</w:t>
      </w:r>
      <w:proofErr w:type="spellEnd"/>
      <w:r w:rsidRPr="0035655F">
        <w:rPr>
          <w:rFonts w:ascii="Times New Roman" w:hAnsi="Times New Roman" w:cs="Times New Roman"/>
          <w:sz w:val="24"/>
          <w:szCs w:val="24"/>
        </w:rPr>
        <w:t xml:space="preserve"> Aid SA.111121 (2023/N) – Poland </w:t>
      </w:r>
      <w:proofErr w:type="spellStart"/>
      <w:r w:rsidRPr="0035655F">
        <w:rPr>
          <w:rFonts w:ascii="Times New Roman" w:hAnsi="Times New Roman" w:cs="Times New Roman"/>
          <w:sz w:val="24"/>
          <w:szCs w:val="24"/>
        </w:rPr>
        <w:t>Reinsurance</w:t>
      </w:r>
      <w:proofErr w:type="spellEnd"/>
      <w:r w:rsidRPr="0035655F">
        <w:rPr>
          <w:rFonts w:ascii="Times New Roman" w:hAnsi="Times New Roman" w:cs="Times New Roman"/>
          <w:sz w:val="24"/>
          <w:szCs w:val="24"/>
        </w:rPr>
        <w:t xml:space="preserve"> of transport </w:t>
      </w:r>
      <w:proofErr w:type="spellStart"/>
      <w:r w:rsidRPr="0035655F">
        <w:rPr>
          <w:rFonts w:ascii="Times New Roman" w:hAnsi="Times New Roman" w:cs="Times New Roman"/>
          <w:sz w:val="24"/>
          <w:szCs w:val="24"/>
        </w:rPr>
        <w:t>insurance</w:t>
      </w:r>
      <w:proofErr w:type="spellEnd"/>
      <w:r w:rsidRPr="0035655F">
        <w:rPr>
          <w:rFonts w:ascii="Times New Roman" w:hAnsi="Times New Roman" w:cs="Times New Roman"/>
          <w:sz w:val="24"/>
          <w:szCs w:val="24"/>
        </w:rPr>
        <w:t xml:space="preserve"> on the </w:t>
      </w:r>
      <w:proofErr w:type="spellStart"/>
      <w:r w:rsidRPr="0035655F">
        <w:rPr>
          <w:rFonts w:ascii="Times New Roman" w:hAnsi="Times New Roman" w:cs="Times New Roman"/>
          <w:sz w:val="24"/>
          <w:szCs w:val="24"/>
        </w:rPr>
        <w:t>territory</w:t>
      </w:r>
      <w:proofErr w:type="spellEnd"/>
      <w:r w:rsidRPr="0035655F">
        <w:rPr>
          <w:rFonts w:ascii="Times New Roman" w:hAnsi="Times New Roman" w:cs="Times New Roman"/>
          <w:sz w:val="24"/>
          <w:szCs w:val="24"/>
        </w:rPr>
        <w:t xml:space="preserve"> of </w:t>
      </w:r>
      <w:proofErr w:type="spellStart"/>
      <w:r w:rsidRPr="0035655F">
        <w:rPr>
          <w:rFonts w:ascii="Times New Roman" w:hAnsi="Times New Roman" w:cs="Times New Roman"/>
          <w:sz w:val="24"/>
          <w:szCs w:val="24"/>
        </w:rPr>
        <w:t>Ukraine</w:t>
      </w:r>
      <w:proofErr w:type="spellEnd"/>
      <w:r w:rsidRPr="0035655F">
        <w:rPr>
          <w:rStyle w:val="Odwoanieprzypisudolnego"/>
          <w:rFonts w:ascii="Times New Roman" w:hAnsi="Times New Roman" w:cs="Times New Roman"/>
          <w:sz w:val="24"/>
          <w:szCs w:val="24"/>
        </w:rPr>
        <w:footnoteReference w:id="1"/>
      </w:r>
      <w:r w:rsidR="00F41381">
        <w:rPr>
          <w:rFonts w:ascii="Times New Roman" w:hAnsi="Times New Roman" w:cs="Times New Roman"/>
          <w:sz w:val="24"/>
          <w:szCs w:val="24"/>
          <w:vertAlign w:val="superscript"/>
        </w:rPr>
        <w:t>)</w:t>
      </w:r>
      <w:r w:rsidRPr="0035655F">
        <w:rPr>
          <w:rFonts w:ascii="Times New Roman" w:hAnsi="Times New Roman" w:cs="Times New Roman"/>
          <w:sz w:val="24"/>
          <w:szCs w:val="24"/>
        </w:rPr>
        <w:t xml:space="preserve">. </w:t>
      </w:r>
    </w:p>
    <w:p w14:paraId="3F9B1CF1" w14:textId="003827AC" w:rsidR="00C84DB5"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Biorąc powyższe pod uwagę oraz fakt, że to Korporacja przed uruchomieniem wsparcia w</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danym obszarze dokonuje rozeznania rynku</w:t>
      </w:r>
      <w:r w:rsidR="002A445A" w:rsidRPr="0035655F">
        <w:rPr>
          <w:rFonts w:ascii="Times New Roman" w:hAnsi="Times New Roman" w:cs="Times New Roman"/>
          <w:sz w:val="24"/>
          <w:szCs w:val="24"/>
        </w:rPr>
        <w:t>,</w:t>
      </w:r>
      <w:r w:rsidR="00D127F2" w:rsidRPr="0035655F">
        <w:rPr>
          <w:rFonts w:ascii="Times New Roman" w:hAnsi="Times New Roman" w:cs="Times New Roman"/>
          <w:sz w:val="24"/>
          <w:szCs w:val="24"/>
        </w:rPr>
        <w:t xml:space="preserve"> a także inicjuje jako potencjalny udzielający pomocy publicznej notyfikacje KE poszczególnych produktów ubezpieczeniowych</w:t>
      </w:r>
      <w:r w:rsidRPr="0035655F">
        <w:rPr>
          <w:rFonts w:ascii="Times New Roman" w:hAnsi="Times New Roman" w:cs="Times New Roman"/>
          <w:sz w:val="24"/>
          <w:szCs w:val="24"/>
        </w:rPr>
        <w:t xml:space="preserve">, wydaje się </w:t>
      </w:r>
      <w:r w:rsidR="00D127F2" w:rsidRPr="0035655F">
        <w:rPr>
          <w:rFonts w:ascii="Times New Roman" w:hAnsi="Times New Roman" w:cs="Times New Roman"/>
          <w:sz w:val="24"/>
          <w:szCs w:val="24"/>
        </w:rPr>
        <w:t>celowym</w:t>
      </w:r>
      <w:r w:rsidR="002A445A" w:rsidRPr="0035655F">
        <w:rPr>
          <w:rFonts w:ascii="Times New Roman" w:hAnsi="Times New Roman" w:cs="Times New Roman"/>
          <w:sz w:val="24"/>
          <w:szCs w:val="24"/>
        </w:rPr>
        <w:t>,</w:t>
      </w:r>
      <w:r w:rsidR="00D127F2" w:rsidRPr="0035655F">
        <w:rPr>
          <w:rFonts w:ascii="Times New Roman" w:hAnsi="Times New Roman" w:cs="Times New Roman"/>
          <w:sz w:val="24"/>
          <w:szCs w:val="24"/>
        </w:rPr>
        <w:t xml:space="preserve"> </w:t>
      </w:r>
      <w:r w:rsidRPr="0035655F">
        <w:rPr>
          <w:rFonts w:ascii="Times New Roman" w:hAnsi="Times New Roman" w:cs="Times New Roman"/>
          <w:sz w:val="24"/>
          <w:szCs w:val="24"/>
        </w:rPr>
        <w:t xml:space="preserve">aby </w:t>
      </w:r>
      <w:r w:rsidR="00086EC4" w:rsidRPr="0035655F">
        <w:rPr>
          <w:rFonts w:ascii="Times New Roman" w:hAnsi="Times New Roman" w:cs="Times New Roman"/>
          <w:sz w:val="24"/>
          <w:szCs w:val="24"/>
        </w:rPr>
        <w:t xml:space="preserve">mogła ona </w:t>
      </w:r>
      <w:r w:rsidRPr="0035655F">
        <w:rPr>
          <w:rFonts w:ascii="Times New Roman" w:hAnsi="Times New Roman" w:cs="Times New Roman"/>
          <w:sz w:val="24"/>
          <w:szCs w:val="24"/>
        </w:rPr>
        <w:t>określa</w:t>
      </w:r>
      <w:r w:rsidR="00086EC4" w:rsidRPr="0035655F">
        <w:rPr>
          <w:rFonts w:ascii="Times New Roman" w:hAnsi="Times New Roman" w:cs="Times New Roman"/>
          <w:sz w:val="24"/>
          <w:szCs w:val="24"/>
        </w:rPr>
        <w:t>ć</w:t>
      </w:r>
      <w:r w:rsidRPr="0035655F">
        <w:rPr>
          <w:rFonts w:ascii="Times New Roman" w:hAnsi="Times New Roman" w:cs="Times New Roman"/>
          <w:sz w:val="24"/>
          <w:szCs w:val="24"/>
        </w:rPr>
        <w:t xml:space="preserve"> warunki i tryb udzielania tego wsparcia oraz sposób ustalania wynagrodzeń za to wsparcie (sposobu ustalania składki ubezpieczeniowej lub wynagrodzenia za udzielone gwarancje). W odniesieniu do wynagrodzenia Korporacji istotne jest ustalanie go na poziomie odpowiadającym wynagrodzeniom oferowanym przez rynek (w przypadku instrumentów dostępnych na rynku) lub zgodnie z Porozumieniem (w przypadku instrumentów niedostępnych na rynku komercyjnym). Istotne jest </w:t>
      </w:r>
      <w:r w:rsidR="00086EC4" w:rsidRPr="0035655F">
        <w:rPr>
          <w:rFonts w:ascii="Times New Roman" w:hAnsi="Times New Roman" w:cs="Times New Roman"/>
          <w:sz w:val="24"/>
          <w:szCs w:val="24"/>
        </w:rPr>
        <w:t>również</w:t>
      </w:r>
      <w:r w:rsidR="002A445A" w:rsidRPr="0035655F">
        <w:rPr>
          <w:rFonts w:ascii="Times New Roman" w:hAnsi="Times New Roman" w:cs="Times New Roman"/>
          <w:sz w:val="24"/>
          <w:szCs w:val="24"/>
        </w:rPr>
        <w:t>,</w:t>
      </w:r>
      <w:r w:rsidRPr="0035655F">
        <w:rPr>
          <w:rFonts w:ascii="Times New Roman" w:hAnsi="Times New Roman" w:cs="Times New Roman"/>
          <w:sz w:val="24"/>
          <w:szCs w:val="24"/>
        </w:rPr>
        <w:t xml:space="preserve"> aby programy wsparcia były skonstruowane w sposób zapewniający ich samofinansowanie się.</w:t>
      </w:r>
    </w:p>
    <w:p w14:paraId="1C51CD94" w14:textId="217D240D" w:rsidR="00C84DB5" w:rsidRPr="0035655F" w:rsidRDefault="00C84D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związku z powyższym proponuje się ustawowe upoważnienie KUKE do samodzielnego określania szczegółowych warunków i trybu udzielania tych ubezpieczeń</w:t>
      </w:r>
      <w:r w:rsidR="001608F9" w:rsidRPr="0035655F">
        <w:rPr>
          <w:rFonts w:ascii="Times New Roman" w:hAnsi="Times New Roman" w:cs="Times New Roman"/>
          <w:sz w:val="24"/>
          <w:szCs w:val="24"/>
        </w:rPr>
        <w:t>,</w:t>
      </w:r>
      <w:r w:rsidRPr="0035655F">
        <w:rPr>
          <w:rFonts w:ascii="Times New Roman" w:hAnsi="Times New Roman" w:cs="Times New Roman"/>
          <w:sz w:val="24"/>
          <w:szCs w:val="24"/>
        </w:rPr>
        <w:t xml:space="preserve"> zasad ustalania stawek ubezpieczeniowych oraz wynagrodzeń z tytułu udzielanych gwarancji ubezpieczeniowych, z uwzględnieniem standardów obowiązujących w państwach członkowskich Unii Europejskiej oraz wskazanie w ustawie dla Komitetu funkcji nadzoru następczego w tym zakresie. </w:t>
      </w:r>
      <w:r w:rsidR="0020697C" w:rsidRPr="0035655F">
        <w:rPr>
          <w:rFonts w:ascii="Times New Roman" w:hAnsi="Times New Roman" w:cs="Times New Roman"/>
          <w:sz w:val="24"/>
          <w:szCs w:val="24"/>
        </w:rPr>
        <w:t>Nadzór ten p</w:t>
      </w:r>
      <w:r w:rsidRPr="0035655F">
        <w:rPr>
          <w:rFonts w:ascii="Times New Roman" w:hAnsi="Times New Roman" w:cs="Times New Roman"/>
          <w:sz w:val="24"/>
          <w:szCs w:val="24"/>
        </w:rPr>
        <w:t xml:space="preserve">olegałby na możliwości zgłaszania Przewodniczącemu Komitetu przez członków </w:t>
      </w:r>
      <w:r w:rsidR="0020697C" w:rsidRPr="0035655F">
        <w:rPr>
          <w:rFonts w:ascii="Times New Roman" w:hAnsi="Times New Roman" w:cs="Times New Roman"/>
          <w:sz w:val="24"/>
          <w:szCs w:val="24"/>
        </w:rPr>
        <w:t xml:space="preserve">tego organu </w:t>
      </w:r>
      <w:r w:rsidRPr="0035655F">
        <w:rPr>
          <w:rFonts w:ascii="Times New Roman" w:hAnsi="Times New Roman" w:cs="Times New Roman"/>
          <w:sz w:val="24"/>
          <w:szCs w:val="24"/>
        </w:rPr>
        <w:t>propozycji zmian w działalności Korporacji w zakresie ubezpieczeń gwarantowanych, w tym zmian szczegółowych warunków i trybu udzielania tych ubezpieczeń oraz zasad ustalania stawek ubezpieczeniowych oraz wynagrodzeń z tytułu udzielanych gwarancji ubezpieczeniowych, z uwzględnieniem standardów obowiązujących w państwach członkowskich Unii Europejskiej</w:t>
      </w:r>
      <w:r w:rsidR="00933837" w:rsidRPr="0035655F">
        <w:rPr>
          <w:rFonts w:ascii="Times New Roman" w:hAnsi="Times New Roman" w:cs="Times New Roman"/>
          <w:sz w:val="24"/>
          <w:szCs w:val="24"/>
        </w:rPr>
        <w:t>, który kierowałby te propozycje do rozpatrzenia na posiedzeniu (por. uzasadnienie zmiany art. 7b, drugi akapit)</w:t>
      </w:r>
      <w:r w:rsidRPr="0035655F">
        <w:rPr>
          <w:rFonts w:ascii="Times New Roman" w:hAnsi="Times New Roman" w:cs="Times New Roman"/>
          <w:sz w:val="24"/>
          <w:szCs w:val="24"/>
        </w:rPr>
        <w:t xml:space="preserve">. Propozycje te byłyby rozpatrywane przez Komitet </w:t>
      </w:r>
      <w:r w:rsidR="0020697C" w:rsidRPr="0035655F">
        <w:rPr>
          <w:rFonts w:ascii="Times New Roman" w:hAnsi="Times New Roman" w:cs="Times New Roman"/>
          <w:sz w:val="24"/>
          <w:szCs w:val="24"/>
        </w:rPr>
        <w:t>na posiedzeniach</w:t>
      </w:r>
      <w:r w:rsidR="00086EC4" w:rsidRPr="0035655F">
        <w:rPr>
          <w:rFonts w:ascii="Times New Roman" w:hAnsi="Times New Roman" w:cs="Times New Roman"/>
          <w:sz w:val="24"/>
          <w:szCs w:val="24"/>
        </w:rPr>
        <w:t xml:space="preserve"> z udziałem Korporacji</w:t>
      </w:r>
      <w:r w:rsidR="0029258B" w:rsidRPr="0035655F">
        <w:rPr>
          <w:rFonts w:ascii="Times New Roman" w:hAnsi="Times New Roman" w:cs="Times New Roman"/>
          <w:sz w:val="24"/>
          <w:szCs w:val="24"/>
        </w:rPr>
        <w:t>,</w:t>
      </w:r>
      <w:r w:rsidR="0020697C" w:rsidRPr="0035655F">
        <w:rPr>
          <w:rFonts w:ascii="Times New Roman" w:hAnsi="Times New Roman" w:cs="Times New Roman"/>
          <w:sz w:val="24"/>
          <w:szCs w:val="24"/>
        </w:rPr>
        <w:t xml:space="preserve"> </w:t>
      </w:r>
      <w:r w:rsidRPr="0035655F">
        <w:rPr>
          <w:rFonts w:ascii="Times New Roman" w:hAnsi="Times New Roman" w:cs="Times New Roman"/>
          <w:sz w:val="24"/>
          <w:szCs w:val="24"/>
        </w:rPr>
        <w:t>a</w:t>
      </w:r>
      <w:r w:rsidR="001F2C73" w:rsidRPr="0035655F">
        <w:rPr>
          <w:rFonts w:ascii="Times New Roman" w:hAnsi="Times New Roman" w:cs="Times New Roman"/>
          <w:sz w:val="24"/>
          <w:szCs w:val="24"/>
        </w:rPr>
        <w:t> </w:t>
      </w:r>
      <w:r w:rsidRPr="0035655F">
        <w:rPr>
          <w:rFonts w:ascii="Times New Roman" w:hAnsi="Times New Roman" w:cs="Times New Roman"/>
          <w:sz w:val="24"/>
          <w:szCs w:val="24"/>
        </w:rPr>
        <w:t xml:space="preserve">podjęte </w:t>
      </w:r>
      <w:r w:rsidR="0020697C" w:rsidRPr="0035655F">
        <w:rPr>
          <w:rFonts w:ascii="Times New Roman" w:hAnsi="Times New Roman" w:cs="Times New Roman"/>
          <w:sz w:val="24"/>
          <w:szCs w:val="24"/>
        </w:rPr>
        <w:t xml:space="preserve">w </w:t>
      </w:r>
      <w:r w:rsidRPr="0035655F">
        <w:rPr>
          <w:rFonts w:ascii="Times New Roman" w:hAnsi="Times New Roman" w:cs="Times New Roman"/>
          <w:sz w:val="24"/>
          <w:szCs w:val="24"/>
        </w:rPr>
        <w:t>uchwał</w:t>
      </w:r>
      <w:r w:rsidR="0020697C" w:rsidRPr="0035655F">
        <w:rPr>
          <w:rFonts w:ascii="Times New Roman" w:hAnsi="Times New Roman" w:cs="Times New Roman"/>
          <w:sz w:val="24"/>
          <w:szCs w:val="24"/>
        </w:rPr>
        <w:t>ach</w:t>
      </w:r>
      <w:r w:rsidRPr="0035655F">
        <w:rPr>
          <w:rFonts w:ascii="Times New Roman" w:hAnsi="Times New Roman" w:cs="Times New Roman"/>
          <w:sz w:val="24"/>
          <w:szCs w:val="24"/>
        </w:rPr>
        <w:t xml:space="preserve"> zmian</w:t>
      </w:r>
      <w:r w:rsidR="00797B7C" w:rsidRPr="0035655F">
        <w:rPr>
          <w:rFonts w:ascii="Times New Roman" w:hAnsi="Times New Roman" w:cs="Times New Roman"/>
          <w:sz w:val="24"/>
          <w:szCs w:val="24"/>
        </w:rPr>
        <w:t>y</w:t>
      </w:r>
      <w:r w:rsidRPr="0035655F">
        <w:rPr>
          <w:rFonts w:ascii="Times New Roman" w:hAnsi="Times New Roman" w:cs="Times New Roman"/>
          <w:sz w:val="24"/>
          <w:szCs w:val="24"/>
        </w:rPr>
        <w:t xml:space="preserve"> </w:t>
      </w:r>
      <w:r w:rsidR="0020697C" w:rsidRPr="0035655F">
        <w:rPr>
          <w:rFonts w:ascii="Times New Roman" w:hAnsi="Times New Roman" w:cs="Times New Roman"/>
          <w:sz w:val="24"/>
          <w:szCs w:val="24"/>
        </w:rPr>
        <w:t xml:space="preserve">warunków </w:t>
      </w:r>
      <w:r w:rsidR="00514514" w:rsidRPr="0035655F">
        <w:rPr>
          <w:rFonts w:ascii="Times New Roman" w:hAnsi="Times New Roman" w:cs="Times New Roman"/>
          <w:sz w:val="24"/>
          <w:szCs w:val="24"/>
        </w:rPr>
        <w:t xml:space="preserve">lub </w:t>
      </w:r>
      <w:r w:rsidR="0020697C" w:rsidRPr="0035655F">
        <w:rPr>
          <w:rFonts w:ascii="Times New Roman" w:hAnsi="Times New Roman" w:cs="Times New Roman"/>
          <w:sz w:val="24"/>
          <w:szCs w:val="24"/>
        </w:rPr>
        <w:t xml:space="preserve">trybu udzielania </w:t>
      </w:r>
      <w:r w:rsidR="00567F8D" w:rsidRPr="0035655F">
        <w:rPr>
          <w:rFonts w:ascii="Times New Roman" w:hAnsi="Times New Roman" w:cs="Times New Roman"/>
          <w:sz w:val="24"/>
          <w:szCs w:val="24"/>
        </w:rPr>
        <w:t>p</w:t>
      </w:r>
      <w:r w:rsidR="0020697C" w:rsidRPr="0035655F">
        <w:rPr>
          <w:rFonts w:ascii="Times New Roman" w:hAnsi="Times New Roman" w:cs="Times New Roman"/>
          <w:sz w:val="24"/>
          <w:szCs w:val="24"/>
        </w:rPr>
        <w:t xml:space="preserve">rzez KUKE ochrony ubezpieczeniowej </w:t>
      </w:r>
      <w:r w:rsidR="00E70374" w:rsidRPr="0035655F">
        <w:rPr>
          <w:rFonts w:ascii="Times New Roman" w:hAnsi="Times New Roman" w:cs="Times New Roman"/>
          <w:sz w:val="24"/>
          <w:szCs w:val="24"/>
        </w:rPr>
        <w:t>wiązałyby Korporację</w:t>
      </w:r>
      <w:r w:rsidRPr="0035655F">
        <w:rPr>
          <w:rFonts w:ascii="Times New Roman" w:hAnsi="Times New Roman" w:cs="Times New Roman"/>
          <w:sz w:val="24"/>
          <w:szCs w:val="24"/>
        </w:rPr>
        <w:t xml:space="preserve">. Zdaniem projektodawcy proponowany mechanizm </w:t>
      </w:r>
      <w:r w:rsidRPr="0035655F">
        <w:rPr>
          <w:rFonts w:ascii="Times New Roman" w:hAnsi="Times New Roman" w:cs="Times New Roman"/>
          <w:sz w:val="24"/>
          <w:szCs w:val="24"/>
        </w:rPr>
        <w:lastRenderedPageBreak/>
        <w:t>zapewni członkom Komitetu możliwość reakcji w</w:t>
      </w:r>
      <w:r w:rsidR="00C93271" w:rsidRPr="0035655F">
        <w:rPr>
          <w:rFonts w:ascii="Times New Roman" w:hAnsi="Times New Roman" w:cs="Times New Roman"/>
          <w:sz w:val="24"/>
          <w:szCs w:val="24"/>
        </w:rPr>
        <w:t> </w:t>
      </w:r>
      <w:r w:rsidRPr="0035655F">
        <w:rPr>
          <w:rFonts w:ascii="Times New Roman" w:hAnsi="Times New Roman" w:cs="Times New Roman"/>
          <w:sz w:val="24"/>
          <w:szCs w:val="24"/>
        </w:rPr>
        <w:t xml:space="preserve">przypadku uznania danego programu wsparcia KUKE za </w:t>
      </w:r>
      <w:r w:rsidR="00086EC4" w:rsidRPr="0035655F">
        <w:rPr>
          <w:rFonts w:ascii="Times New Roman" w:hAnsi="Times New Roman" w:cs="Times New Roman"/>
          <w:sz w:val="24"/>
          <w:szCs w:val="24"/>
        </w:rPr>
        <w:t>budzący wątpliwości w kontekście dopuszczalności pomocy publicznej</w:t>
      </w:r>
      <w:r w:rsidR="0029258B" w:rsidRPr="0035655F">
        <w:rPr>
          <w:rFonts w:ascii="Times New Roman" w:hAnsi="Times New Roman" w:cs="Times New Roman"/>
          <w:sz w:val="24"/>
          <w:szCs w:val="24"/>
        </w:rPr>
        <w:t>,</w:t>
      </w:r>
      <w:r w:rsidRPr="0035655F">
        <w:rPr>
          <w:rFonts w:ascii="Times New Roman" w:hAnsi="Times New Roman" w:cs="Times New Roman"/>
          <w:sz w:val="24"/>
          <w:szCs w:val="24"/>
        </w:rPr>
        <w:t xml:space="preserve"> a</w:t>
      </w:r>
      <w:r w:rsidR="001F2C73" w:rsidRPr="0035655F">
        <w:rPr>
          <w:rFonts w:ascii="Times New Roman" w:hAnsi="Times New Roman" w:cs="Times New Roman"/>
          <w:sz w:val="24"/>
          <w:szCs w:val="24"/>
        </w:rPr>
        <w:t> </w:t>
      </w:r>
      <w:r w:rsidRPr="0035655F">
        <w:rPr>
          <w:rFonts w:ascii="Times New Roman" w:hAnsi="Times New Roman" w:cs="Times New Roman"/>
          <w:sz w:val="24"/>
          <w:szCs w:val="24"/>
        </w:rPr>
        <w:t xml:space="preserve">jednocześnie </w:t>
      </w:r>
      <w:r w:rsidR="00572641" w:rsidRPr="0035655F">
        <w:rPr>
          <w:rFonts w:ascii="Times New Roman" w:hAnsi="Times New Roman" w:cs="Times New Roman"/>
          <w:sz w:val="24"/>
          <w:szCs w:val="24"/>
        </w:rPr>
        <w:t xml:space="preserve">znacznie </w:t>
      </w:r>
      <w:r w:rsidRPr="0035655F">
        <w:rPr>
          <w:rFonts w:ascii="Times New Roman" w:hAnsi="Times New Roman" w:cs="Times New Roman"/>
          <w:sz w:val="24"/>
          <w:szCs w:val="24"/>
        </w:rPr>
        <w:t>uelastyczni system podejmowania decyzji o warunkach i trybie udzielania wsparcia w ramach systemu ubezpieczeń gwarantowanych przez Skarb Państwa.</w:t>
      </w:r>
    </w:p>
    <w:p w14:paraId="54757BB6" w14:textId="4A27A201" w:rsidR="005777CA" w:rsidRPr="0035655F" w:rsidRDefault="00E87AFA"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w:t>
      </w:r>
      <w:r w:rsidR="005777CA" w:rsidRPr="0035655F">
        <w:rPr>
          <w:rFonts w:ascii="Times New Roman" w:hAnsi="Times New Roman" w:cs="Times New Roman"/>
          <w:sz w:val="24"/>
          <w:szCs w:val="24"/>
        </w:rPr>
        <w:t>roponowane zmiany zakresu zadań wykonywanych przez Komitet opisano w części szczegółowej uzasadnienia dotyczącej art. 7 ustawy.</w:t>
      </w:r>
    </w:p>
    <w:p w14:paraId="0571BD16" w14:textId="77B3C1C5" w:rsidR="00CC2769" w:rsidRPr="0035655F" w:rsidRDefault="00C84DB5" w:rsidP="00ED7008">
      <w:pPr>
        <w:spacing w:before="120" w:after="0" w:line="360" w:lineRule="auto"/>
        <w:jc w:val="both"/>
        <w:rPr>
          <w:rFonts w:ascii="Times New Roman" w:hAnsi="Times New Roman" w:cs="Times New Roman"/>
          <w:b/>
          <w:bCs/>
          <w:sz w:val="24"/>
          <w:szCs w:val="24"/>
        </w:rPr>
      </w:pPr>
      <w:r w:rsidRPr="0035655F">
        <w:rPr>
          <w:rFonts w:ascii="Times New Roman" w:hAnsi="Times New Roman" w:cs="Times New Roman"/>
          <w:b/>
          <w:bCs/>
          <w:sz w:val="24"/>
          <w:szCs w:val="24"/>
        </w:rPr>
        <w:t>[Zmiana składu Komitetu]</w:t>
      </w:r>
      <w:r w:rsidRPr="0035655F">
        <w:rPr>
          <w:rFonts w:ascii="Times New Roman" w:hAnsi="Times New Roman" w:cs="Times New Roman"/>
          <w:sz w:val="24"/>
          <w:szCs w:val="24"/>
        </w:rPr>
        <w:t xml:space="preserve"> </w:t>
      </w:r>
      <w:r w:rsidR="0006034D" w:rsidRPr="0035655F">
        <w:rPr>
          <w:rFonts w:ascii="Times New Roman" w:hAnsi="Times New Roman" w:cs="Times New Roman"/>
          <w:sz w:val="24"/>
          <w:szCs w:val="24"/>
        </w:rPr>
        <w:t>Biorąc pod uwagę proponowaną zmianę systemowego podejścia do mandatu KUKE w obszarze transformacji energetycznej kraju w kierunku wpisania wsparcia Korporacji w Krajow</w:t>
      </w:r>
      <w:r w:rsidR="005E2467" w:rsidRPr="0035655F">
        <w:rPr>
          <w:rFonts w:ascii="Times New Roman" w:hAnsi="Times New Roman" w:cs="Times New Roman"/>
          <w:sz w:val="24"/>
          <w:szCs w:val="24"/>
        </w:rPr>
        <w:t>y</w:t>
      </w:r>
      <w:r w:rsidR="0006034D" w:rsidRPr="0035655F">
        <w:rPr>
          <w:rFonts w:ascii="Times New Roman" w:hAnsi="Times New Roman" w:cs="Times New Roman"/>
          <w:sz w:val="24"/>
          <w:szCs w:val="24"/>
        </w:rPr>
        <w:t xml:space="preserve"> Plan w dziedzinie Energii i Klimatu, w</w:t>
      </w:r>
      <w:r w:rsidR="00B83280" w:rsidRPr="0035655F">
        <w:rPr>
          <w:rFonts w:ascii="Times New Roman" w:hAnsi="Times New Roman" w:cs="Times New Roman"/>
          <w:sz w:val="24"/>
          <w:szCs w:val="24"/>
        </w:rPr>
        <w:t>e</w:t>
      </w:r>
      <w:r w:rsidR="0006034D" w:rsidRPr="0035655F">
        <w:rPr>
          <w:rFonts w:ascii="Times New Roman" w:hAnsi="Times New Roman" w:cs="Times New Roman"/>
          <w:sz w:val="24"/>
          <w:szCs w:val="24"/>
        </w:rPr>
        <w:t xml:space="preserve"> </w:t>
      </w:r>
      <w:r w:rsidR="00B83280" w:rsidRPr="0035655F">
        <w:rPr>
          <w:rFonts w:ascii="Times New Roman" w:hAnsi="Times New Roman" w:cs="Times New Roman"/>
          <w:sz w:val="24"/>
          <w:szCs w:val="24"/>
        </w:rPr>
        <w:t>wdrożeniu</w:t>
      </w:r>
      <w:r w:rsidR="005E2467" w:rsidRPr="0035655F">
        <w:rPr>
          <w:rFonts w:ascii="Times New Roman" w:hAnsi="Times New Roman" w:cs="Times New Roman"/>
          <w:sz w:val="24"/>
          <w:szCs w:val="24"/>
        </w:rPr>
        <w:t xml:space="preserve"> </w:t>
      </w:r>
      <w:r w:rsidR="00B83280" w:rsidRPr="0035655F">
        <w:rPr>
          <w:rFonts w:ascii="Times New Roman" w:hAnsi="Times New Roman" w:cs="Times New Roman"/>
          <w:sz w:val="24"/>
          <w:szCs w:val="24"/>
        </w:rPr>
        <w:t xml:space="preserve">aktualizacji </w:t>
      </w:r>
      <w:r w:rsidR="0006034D" w:rsidRPr="0035655F">
        <w:rPr>
          <w:rFonts w:ascii="Times New Roman" w:hAnsi="Times New Roman" w:cs="Times New Roman"/>
          <w:sz w:val="24"/>
          <w:szCs w:val="24"/>
        </w:rPr>
        <w:t>któr</w:t>
      </w:r>
      <w:r w:rsidR="00FE7846" w:rsidRPr="0035655F">
        <w:rPr>
          <w:rFonts w:ascii="Times New Roman" w:hAnsi="Times New Roman" w:cs="Times New Roman"/>
          <w:sz w:val="24"/>
          <w:szCs w:val="24"/>
        </w:rPr>
        <w:t>ego</w:t>
      </w:r>
      <w:r w:rsidR="0006034D" w:rsidRPr="0035655F">
        <w:rPr>
          <w:rFonts w:ascii="Times New Roman" w:hAnsi="Times New Roman" w:cs="Times New Roman"/>
          <w:sz w:val="24"/>
          <w:szCs w:val="24"/>
        </w:rPr>
        <w:t xml:space="preserve"> wiodącą rolę pełni obecnie Minister Energii, proponuje się uzupełnienie składu Komitetu o przedstawiciela </w:t>
      </w:r>
      <w:r w:rsidR="00E53890" w:rsidRPr="0035655F">
        <w:rPr>
          <w:rFonts w:ascii="Times New Roman" w:hAnsi="Times New Roman" w:cs="Times New Roman"/>
          <w:sz w:val="24"/>
          <w:szCs w:val="24"/>
        </w:rPr>
        <w:t>ministra właściwego do spraw energii</w:t>
      </w:r>
      <w:r w:rsidR="0006034D" w:rsidRPr="0035655F">
        <w:rPr>
          <w:rFonts w:ascii="Times New Roman" w:hAnsi="Times New Roman" w:cs="Times New Roman"/>
          <w:sz w:val="24"/>
          <w:szCs w:val="24"/>
        </w:rPr>
        <w:t xml:space="preserve">. </w:t>
      </w:r>
      <w:r w:rsidR="003A535D" w:rsidRPr="0035655F">
        <w:rPr>
          <w:rFonts w:ascii="Times New Roman" w:hAnsi="Times New Roman" w:cs="Times New Roman"/>
          <w:sz w:val="24"/>
          <w:szCs w:val="24"/>
        </w:rPr>
        <w:t>M</w:t>
      </w:r>
      <w:r w:rsidR="00AD2076" w:rsidRPr="0035655F">
        <w:rPr>
          <w:rFonts w:ascii="Times New Roman" w:hAnsi="Times New Roman" w:cs="Times New Roman"/>
          <w:sz w:val="24"/>
          <w:szCs w:val="24"/>
        </w:rPr>
        <w:t>ając na względzie proponowane rozszerzenie mandatu KUKE na sprawy obejmujące bezpieczeństwo i</w:t>
      </w:r>
      <w:r w:rsidR="00324B77" w:rsidRPr="0035655F">
        <w:rPr>
          <w:rFonts w:ascii="Times New Roman" w:hAnsi="Times New Roman" w:cs="Times New Roman"/>
          <w:sz w:val="24"/>
          <w:szCs w:val="24"/>
        </w:rPr>
        <w:t> </w:t>
      </w:r>
      <w:r w:rsidR="00AD2076" w:rsidRPr="0035655F">
        <w:rPr>
          <w:rFonts w:ascii="Times New Roman" w:hAnsi="Times New Roman" w:cs="Times New Roman"/>
          <w:sz w:val="24"/>
          <w:szCs w:val="24"/>
        </w:rPr>
        <w:t>obronność</w:t>
      </w:r>
      <w:r w:rsidR="003667D6" w:rsidRPr="0035655F">
        <w:rPr>
          <w:rFonts w:ascii="Times New Roman" w:hAnsi="Times New Roman" w:cs="Times New Roman"/>
          <w:sz w:val="24"/>
          <w:szCs w:val="24"/>
        </w:rPr>
        <w:t>,</w:t>
      </w:r>
      <w:r w:rsidR="00AD2076" w:rsidRPr="0035655F">
        <w:rPr>
          <w:rFonts w:ascii="Times New Roman" w:hAnsi="Times New Roman" w:cs="Times New Roman"/>
          <w:sz w:val="24"/>
          <w:szCs w:val="24"/>
        </w:rPr>
        <w:t xml:space="preserve"> </w:t>
      </w:r>
      <w:r w:rsidR="003667D6" w:rsidRPr="0035655F">
        <w:rPr>
          <w:rFonts w:ascii="Times New Roman" w:hAnsi="Times New Roman" w:cs="Times New Roman"/>
          <w:sz w:val="24"/>
          <w:szCs w:val="24"/>
        </w:rPr>
        <w:t>zaproponowano</w:t>
      </w:r>
      <w:r w:rsidR="00AD2076" w:rsidRPr="0035655F">
        <w:rPr>
          <w:rFonts w:ascii="Times New Roman" w:hAnsi="Times New Roman" w:cs="Times New Roman"/>
          <w:sz w:val="24"/>
          <w:szCs w:val="24"/>
        </w:rPr>
        <w:t xml:space="preserve"> zastąpienie </w:t>
      </w:r>
      <w:r w:rsidR="00645B9E" w:rsidRPr="0035655F">
        <w:rPr>
          <w:rFonts w:ascii="Times New Roman" w:hAnsi="Times New Roman" w:cs="Times New Roman"/>
          <w:sz w:val="24"/>
          <w:szCs w:val="24"/>
        </w:rPr>
        <w:t xml:space="preserve">przedstawiciela </w:t>
      </w:r>
      <w:r w:rsidR="00AD2076" w:rsidRPr="0035655F">
        <w:rPr>
          <w:rFonts w:ascii="Times New Roman" w:hAnsi="Times New Roman" w:cs="Times New Roman"/>
          <w:sz w:val="24"/>
          <w:szCs w:val="24"/>
        </w:rPr>
        <w:t xml:space="preserve">ministra właściwego do spraw rynków rolnych przez reprezentanta ministra właściwego do spraw obrony narodowej. </w:t>
      </w:r>
      <w:r w:rsidR="00567F8D" w:rsidRPr="0035655F">
        <w:rPr>
          <w:rFonts w:ascii="Times New Roman" w:hAnsi="Times New Roman" w:cs="Times New Roman"/>
          <w:sz w:val="24"/>
          <w:szCs w:val="24"/>
        </w:rPr>
        <w:t>Proponowana z</w:t>
      </w:r>
      <w:r w:rsidR="00645B9E" w:rsidRPr="0035655F">
        <w:rPr>
          <w:rFonts w:ascii="Times New Roman" w:hAnsi="Times New Roman" w:cs="Times New Roman"/>
          <w:sz w:val="24"/>
          <w:szCs w:val="24"/>
        </w:rPr>
        <w:t xml:space="preserve">miana w tym zakresie dyktowana jest również strukturą wsparcia </w:t>
      </w:r>
      <w:r w:rsidR="0020697C" w:rsidRPr="0035655F">
        <w:rPr>
          <w:rFonts w:ascii="Times New Roman" w:hAnsi="Times New Roman" w:cs="Times New Roman"/>
          <w:sz w:val="24"/>
          <w:szCs w:val="24"/>
        </w:rPr>
        <w:t>udzielonego</w:t>
      </w:r>
      <w:r w:rsidR="000A2E5E" w:rsidRPr="0035655F">
        <w:rPr>
          <w:rFonts w:ascii="Times New Roman" w:hAnsi="Times New Roman" w:cs="Times New Roman"/>
          <w:sz w:val="24"/>
          <w:szCs w:val="24"/>
        </w:rPr>
        <w:t xml:space="preserve"> </w:t>
      </w:r>
      <w:r w:rsidR="00645B9E" w:rsidRPr="0035655F">
        <w:rPr>
          <w:rFonts w:ascii="Times New Roman" w:hAnsi="Times New Roman" w:cs="Times New Roman"/>
          <w:sz w:val="24"/>
          <w:szCs w:val="24"/>
        </w:rPr>
        <w:t xml:space="preserve">przez KUKE, w której </w:t>
      </w:r>
      <w:r w:rsidR="000A2E5E" w:rsidRPr="0035655F">
        <w:rPr>
          <w:rFonts w:ascii="Times New Roman" w:hAnsi="Times New Roman" w:cs="Times New Roman"/>
          <w:sz w:val="24"/>
          <w:szCs w:val="24"/>
        </w:rPr>
        <w:t xml:space="preserve">udział branży </w:t>
      </w:r>
      <w:r w:rsidR="00645B9E" w:rsidRPr="0035655F">
        <w:rPr>
          <w:rFonts w:ascii="Times New Roman" w:hAnsi="Times New Roman" w:cs="Times New Roman"/>
          <w:sz w:val="24"/>
          <w:szCs w:val="24"/>
        </w:rPr>
        <w:t>płodów rolnych i</w:t>
      </w:r>
      <w:r w:rsidR="001F2C73" w:rsidRPr="0035655F">
        <w:rPr>
          <w:rFonts w:ascii="Times New Roman" w:hAnsi="Times New Roman" w:cs="Times New Roman"/>
          <w:sz w:val="24"/>
          <w:szCs w:val="24"/>
        </w:rPr>
        <w:t> </w:t>
      </w:r>
      <w:r w:rsidR="00645B9E" w:rsidRPr="0035655F">
        <w:rPr>
          <w:rFonts w:ascii="Times New Roman" w:hAnsi="Times New Roman" w:cs="Times New Roman"/>
          <w:sz w:val="24"/>
          <w:szCs w:val="24"/>
        </w:rPr>
        <w:t xml:space="preserve">artykułów spożywczych </w:t>
      </w:r>
      <w:r w:rsidR="0020697C" w:rsidRPr="0035655F">
        <w:rPr>
          <w:rFonts w:ascii="Times New Roman" w:hAnsi="Times New Roman" w:cs="Times New Roman"/>
          <w:sz w:val="24"/>
          <w:szCs w:val="24"/>
        </w:rPr>
        <w:t>w latach 2024</w:t>
      </w:r>
      <w:r w:rsidR="00262E3F">
        <w:rPr>
          <w:rFonts w:ascii="Times New Roman" w:hAnsi="Times New Roman" w:cs="Times New Roman"/>
          <w:sz w:val="24"/>
          <w:szCs w:val="24"/>
        </w:rPr>
        <w:t>–</w:t>
      </w:r>
      <w:r w:rsidR="0020697C" w:rsidRPr="0035655F">
        <w:rPr>
          <w:rFonts w:ascii="Times New Roman" w:hAnsi="Times New Roman" w:cs="Times New Roman"/>
          <w:sz w:val="24"/>
          <w:szCs w:val="24"/>
        </w:rPr>
        <w:t xml:space="preserve">2025 </w:t>
      </w:r>
      <w:r w:rsidR="00645B9E" w:rsidRPr="0035655F">
        <w:rPr>
          <w:rFonts w:ascii="Times New Roman" w:hAnsi="Times New Roman" w:cs="Times New Roman"/>
          <w:sz w:val="24"/>
          <w:szCs w:val="24"/>
        </w:rPr>
        <w:t>stanowi</w:t>
      </w:r>
      <w:r w:rsidR="0020697C" w:rsidRPr="0035655F">
        <w:rPr>
          <w:rFonts w:ascii="Times New Roman" w:hAnsi="Times New Roman" w:cs="Times New Roman"/>
          <w:sz w:val="24"/>
          <w:szCs w:val="24"/>
        </w:rPr>
        <w:t>ł</w:t>
      </w:r>
      <w:r w:rsidR="00086EC4" w:rsidRPr="0035655F">
        <w:rPr>
          <w:rFonts w:ascii="Times New Roman" w:hAnsi="Times New Roman" w:cs="Times New Roman"/>
          <w:sz w:val="24"/>
          <w:szCs w:val="24"/>
        </w:rPr>
        <w:t>, w zakresie sto</w:t>
      </w:r>
      <w:r w:rsidR="00CC2769" w:rsidRPr="0035655F">
        <w:rPr>
          <w:rFonts w:ascii="Times New Roman" w:hAnsi="Times New Roman" w:cs="Times New Roman"/>
          <w:sz w:val="24"/>
          <w:szCs w:val="24"/>
        </w:rPr>
        <w:t xml:space="preserve">sowanych w tym przypadku polis obrotowych, </w:t>
      </w:r>
      <w:r w:rsidR="000A2E5E" w:rsidRPr="0035655F">
        <w:rPr>
          <w:rFonts w:ascii="Times New Roman" w:hAnsi="Times New Roman" w:cs="Times New Roman"/>
          <w:sz w:val="24"/>
          <w:szCs w:val="24"/>
        </w:rPr>
        <w:t>ok. 8</w:t>
      </w:r>
      <w:r w:rsidR="00262E3F">
        <w:rPr>
          <w:rFonts w:ascii="Times New Roman" w:hAnsi="Times New Roman" w:cs="Times New Roman"/>
          <w:sz w:val="24"/>
          <w:szCs w:val="24"/>
        </w:rPr>
        <w:t>–</w:t>
      </w:r>
      <w:r w:rsidR="000A2E5E" w:rsidRPr="0035655F">
        <w:rPr>
          <w:rFonts w:ascii="Times New Roman" w:hAnsi="Times New Roman" w:cs="Times New Roman"/>
          <w:sz w:val="24"/>
          <w:szCs w:val="24"/>
        </w:rPr>
        <w:t>9</w:t>
      </w:r>
      <w:r w:rsidR="00843B79">
        <w:rPr>
          <w:rFonts w:ascii="Times New Roman" w:hAnsi="Times New Roman" w:cs="Times New Roman"/>
          <w:sz w:val="24"/>
          <w:szCs w:val="24"/>
        </w:rPr>
        <w:t xml:space="preserve"> </w:t>
      </w:r>
      <w:r w:rsidR="000A2E5E" w:rsidRPr="0035655F">
        <w:rPr>
          <w:rFonts w:ascii="Times New Roman" w:hAnsi="Times New Roman" w:cs="Times New Roman"/>
          <w:sz w:val="24"/>
          <w:szCs w:val="24"/>
        </w:rPr>
        <w:t>%</w:t>
      </w:r>
      <w:r w:rsidR="00CC2769" w:rsidRPr="0035655F">
        <w:rPr>
          <w:rFonts w:ascii="Times New Roman" w:hAnsi="Times New Roman" w:cs="Times New Roman"/>
          <w:sz w:val="24"/>
          <w:szCs w:val="24"/>
        </w:rPr>
        <w:t xml:space="preserve"> (ok. 2</w:t>
      </w:r>
      <w:r w:rsidR="00843B79">
        <w:rPr>
          <w:rFonts w:ascii="Times New Roman" w:hAnsi="Times New Roman" w:cs="Times New Roman"/>
          <w:sz w:val="24"/>
          <w:szCs w:val="24"/>
        </w:rPr>
        <w:t xml:space="preserve"> </w:t>
      </w:r>
      <w:r w:rsidR="00CC2769" w:rsidRPr="0035655F">
        <w:rPr>
          <w:rFonts w:ascii="Times New Roman" w:hAnsi="Times New Roman" w:cs="Times New Roman"/>
          <w:sz w:val="24"/>
          <w:szCs w:val="24"/>
        </w:rPr>
        <w:t>% eksportu branży rolno-spożywczej ogółem)</w:t>
      </w:r>
      <w:r w:rsidR="00645B9E" w:rsidRPr="0035655F">
        <w:rPr>
          <w:rFonts w:ascii="Times New Roman" w:hAnsi="Times New Roman" w:cs="Times New Roman"/>
          <w:sz w:val="24"/>
          <w:szCs w:val="24"/>
        </w:rPr>
        <w:t>.</w:t>
      </w:r>
      <w:r w:rsidR="00086EC4" w:rsidRPr="0035655F">
        <w:rPr>
          <w:rFonts w:ascii="Times New Roman" w:hAnsi="Times New Roman" w:cs="Times New Roman"/>
          <w:sz w:val="24"/>
          <w:szCs w:val="24"/>
        </w:rPr>
        <w:t xml:space="preserve"> </w:t>
      </w:r>
      <w:r w:rsidR="000A2E5E" w:rsidRPr="0035655F">
        <w:rPr>
          <w:rFonts w:ascii="Times New Roman" w:hAnsi="Times New Roman" w:cs="Times New Roman"/>
          <w:sz w:val="24"/>
          <w:szCs w:val="24"/>
        </w:rPr>
        <w:t xml:space="preserve">Może to </w:t>
      </w:r>
      <w:r w:rsidR="00645B9E" w:rsidRPr="0035655F">
        <w:rPr>
          <w:rFonts w:ascii="Times New Roman" w:hAnsi="Times New Roman" w:cs="Times New Roman"/>
          <w:sz w:val="24"/>
          <w:szCs w:val="24"/>
        </w:rPr>
        <w:t>wskazywać, że eksporterzy żywności korzystają z innych mechanizmów wsparcia eksportu. Polska plasuje gros eksportu żywności na rynkach państw europejskich z</w:t>
      </w:r>
      <w:r w:rsidR="001F2C73" w:rsidRPr="0035655F">
        <w:rPr>
          <w:rFonts w:ascii="Times New Roman" w:hAnsi="Times New Roman" w:cs="Times New Roman"/>
          <w:sz w:val="24"/>
          <w:szCs w:val="24"/>
        </w:rPr>
        <w:t> </w:t>
      </w:r>
      <w:r w:rsidR="00645B9E" w:rsidRPr="0035655F">
        <w:rPr>
          <w:rFonts w:ascii="Times New Roman" w:hAnsi="Times New Roman" w:cs="Times New Roman"/>
          <w:sz w:val="24"/>
          <w:szCs w:val="24"/>
        </w:rPr>
        <w:t xml:space="preserve">wykorzystaniem krótkoterminowych instrumentów finansujących, gdzie wsparcie </w:t>
      </w:r>
      <w:r w:rsidR="00CC2769" w:rsidRPr="0035655F">
        <w:rPr>
          <w:rFonts w:ascii="Times New Roman" w:hAnsi="Times New Roman" w:cs="Times New Roman"/>
          <w:sz w:val="24"/>
          <w:szCs w:val="24"/>
        </w:rPr>
        <w:t>ECA</w:t>
      </w:r>
      <w:r w:rsidR="00645B9E" w:rsidRPr="0035655F">
        <w:rPr>
          <w:rFonts w:ascii="Times New Roman" w:hAnsi="Times New Roman" w:cs="Times New Roman"/>
          <w:sz w:val="24"/>
          <w:szCs w:val="24"/>
        </w:rPr>
        <w:t xml:space="preserve"> jest zabronione ze względu na w pełni rozwinięte mechanizmy rynkowe.</w:t>
      </w:r>
      <w:r w:rsidR="0020697C" w:rsidRPr="0035655F">
        <w:rPr>
          <w:rFonts w:ascii="Times New Roman" w:hAnsi="Times New Roman" w:cs="Times New Roman"/>
          <w:sz w:val="24"/>
          <w:szCs w:val="24"/>
        </w:rPr>
        <w:t xml:space="preserve"> Ponadto decyzje o</w:t>
      </w:r>
      <w:r w:rsidR="001F2C73" w:rsidRPr="0035655F">
        <w:rPr>
          <w:rFonts w:ascii="Times New Roman" w:hAnsi="Times New Roman" w:cs="Times New Roman"/>
          <w:sz w:val="24"/>
          <w:szCs w:val="24"/>
        </w:rPr>
        <w:t> </w:t>
      </w:r>
      <w:r w:rsidR="0020697C" w:rsidRPr="0035655F">
        <w:rPr>
          <w:rFonts w:ascii="Times New Roman" w:hAnsi="Times New Roman" w:cs="Times New Roman"/>
          <w:sz w:val="24"/>
          <w:szCs w:val="24"/>
        </w:rPr>
        <w:t xml:space="preserve">udzieleniu ochrony ubezpieczeniowej w tym obszarze, ze względu na wysokość sum </w:t>
      </w:r>
      <w:r w:rsidR="009E70DA" w:rsidRPr="0035655F">
        <w:rPr>
          <w:rFonts w:ascii="Times New Roman" w:hAnsi="Times New Roman" w:cs="Times New Roman"/>
          <w:sz w:val="24"/>
          <w:szCs w:val="24"/>
        </w:rPr>
        <w:t>ubezpieczenia</w:t>
      </w:r>
      <w:r w:rsidR="001F5E17">
        <w:rPr>
          <w:rFonts w:ascii="Times New Roman" w:hAnsi="Times New Roman" w:cs="Times New Roman"/>
          <w:sz w:val="24"/>
          <w:szCs w:val="24"/>
        </w:rPr>
        <w:t>,</w:t>
      </w:r>
      <w:r w:rsidR="009E70DA" w:rsidRPr="0035655F">
        <w:rPr>
          <w:rFonts w:ascii="Times New Roman" w:hAnsi="Times New Roman" w:cs="Times New Roman"/>
          <w:sz w:val="24"/>
          <w:szCs w:val="24"/>
        </w:rPr>
        <w:t xml:space="preserve"> dotychczas były</w:t>
      </w:r>
      <w:r w:rsidR="0020697C" w:rsidRPr="0035655F">
        <w:rPr>
          <w:rFonts w:ascii="Times New Roman" w:hAnsi="Times New Roman" w:cs="Times New Roman"/>
          <w:sz w:val="24"/>
          <w:szCs w:val="24"/>
        </w:rPr>
        <w:t xml:space="preserve"> podejmowane </w:t>
      </w:r>
      <w:r w:rsidR="009E70DA" w:rsidRPr="0035655F">
        <w:rPr>
          <w:rFonts w:ascii="Times New Roman" w:hAnsi="Times New Roman" w:cs="Times New Roman"/>
          <w:sz w:val="24"/>
          <w:szCs w:val="24"/>
        </w:rPr>
        <w:t>wyłącznie</w:t>
      </w:r>
      <w:r w:rsidR="0020697C" w:rsidRPr="0035655F">
        <w:rPr>
          <w:rFonts w:ascii="Times New Roman" w:hAnsi="Times New Roman" w:cs="Times New Roman"/>
          <w:sz w:val="24"/>
          <w:szCs w:val="24"/>
        </w:rPr>
        <w:t xml:space="preserve"> przez Korporację</w:t>
      </w:r>
      <w:r w:rsidR="009E70DA" w:rsidRPr="0035655F">
        <w:rPr>
          <w:rFonts w:ascii="Times New Roman" w:hAnsi="Times New Roman" w:cs="Times New Roman"/>
          <w:sz w:val="24"/>
          <w:szCs w:val="24"/>
        </w:rPr>
        <w:t xml:space="preserve"> </w:t>
      </w:r>
      <w:r w:rsidR="0020697C" w:rsidRPr="0035655F">
        <w:rPr>
          <w:rFonts w:ascii="Times New Roman" w:hAnsi="Times New Roman" w:cs="Times New Roman"/>
          <w:sz w:val="24"/>
          <w:szCs w:val="24"/>
        </w:rPr>
        <w:t xml:space="preserve">na podstawie </w:t>
      </w:r>
      <w:r w:rsidR="009E70DA" w:rsidRPr="0035655F">
        <w:rPr>
          <w:rFonts w:ascii="Times New Roman" w:hAnsi="Times New Roman" w:cs="Times New Roman"/>
          <w:sz w:val="24"/>
          <w:szCs w:val="24"/>
        </w:rPr>
        <w:t>uprawnienia przyznanego przez Komitet</w:t>
      </w:r>
      <w:r w:rsidR="0020697C" w:rsidRPr="0035655F">
        <w:rPr>
          <w:rFonts w:ascii="Times New Roman" w:hAnsi="Times New Roman" w:cs="Times New Roman"/>
          <w:sz w:val="24"/>
          <w:szCs w:val="24"/>
        </w:rPr>
        <w:t xml:space="preserve"> tzw. uchwał</w:t>
      </w:r>
      <w:r w:rsidR="009E70DA" w:rsidRPr="0035655F">
        <w:rPr>
          <w:rFonts w:ascii="Times New Roman" w:hAnsi="Times New Roman" w:cs="Times New Roman"/>
          <w:sz w:val="24"/>
          <w:szCs w:val="24"/>
        </w:rPr>
        <w:t>ą</w:t>
      </w:r>
      <w:r w:rsidR="0020697C" w:rsidRPr="0035655F">
        <w:rPr>
          <w:rFonts w:ascii="Times New Roman" w:hAnsi="Times New Roman" w:cs="Times New Roman"/>
          <w:sz w:val="24"/>
          <w:szCs w:val="24"/>
        </w:rPr>
        <w:t xml:space="preserve"> kompetencyjn</w:t>
      </w:r>
      <w:r w:rsidR="009E70DA" w:rsidRPr="0035655F">
        <w:rPr>
          <w:rFonts w:ascii="Times New Roman" w:hAnsi="Times New Roman" w:cs="Times New Roman"/>
          <w:sz w:val="24"/>
          <w:szCs w:val="24"/>
        </w:rPr>
        <w:t>ą</w:t>
      </w:r>
      <w:r w:rsidR="0020697C" w:rsidRPr="0035655F">
        <w:rPr>
          <w:rFonts w:ascii="Times New Roman" w:hAnsi="Times New Roman" w:cs="Times New Roman"/>
          <w:sz w:val="24"/>
          <w:szCs w:val="24"/>
        </w:rPr>
        <w:t>.</w:t>
      </w:r>
      <w:r w:rsidR="00CC2769" w:rsidRPr="0035655F">
        <w:rPr>
          <w:rFonts w:ascii="Times New Roman" w:hAnsi="Times New Roman" w:cs="Times New Roman"/>
          <w:sz w:val="24"/>
          <w:szCs w:val="24"/>
        </w:rPr>
        <w:t xml:space="preserve"> Zdaniem projektodawcy </w:t>
      </w:r>
      <w:r w:rsidR="003A535D" w:rsidRPr="0035655F">
        <w:rPr>
          <w:rFonts w:ascii="Times New Roman" w:hAnsi="Times New Roman" w:cs="Times New Roman"/>
          <w:sz w:val="24"/>
          <w:szCs w:val="24"/>
        </w:rPr>
        <w:t xml:space="preserve">zwiększenie liczby członków </w:t>
      </w:r>
      <w:r w:rsidR="00CC2769" w:rsidRPr="0035655F">
        <w:rPr>
          <w:rFonts w:ascii="Times New Roman" w:hAnsi="Times New Roman" w:cs="Times New Roman"/>
          <w:sz w:val="24"/>
          <w:szCs w:val="24"/>
        </w:rPr>
        <w:t xml:space="preserve">Komitetu </w:t>
      </w:r>
      <w:r w:rsidR="00ED4FE6" w:rsidRPr="0035655F">
        <w:rPr>
          <w:rFonts w:ascii="Times New Roman" w:hAnsi="Times New Roman" w:cs="Times New Roman"/>
          <w:sz w:val="24"/>
          <w:szCs w:val="24"/>
        </w:rPr>
        <w:t xml:space="preserve">tylko </w:t>
      </w:r>
      <w:r w:rsidR="003A535D" w:rsidRPr="0035655F">
        <w:rPr>
          <w:rFonts w:ascii="Times New Roman" w:hAnsi="Times New Roman" w:cs="Times New Roman"/>
          <w:sz w:val="24"/>
          <w:szCs w:val="24"/>
        </w:rPr>
        <w:t>o jednego reprezentanta</w:t>
      </w:r>
      <w:r w:rsidR="00CC2769" w:rsidRPr="0035655F">
        <w:rPr>
          <w:rFonts w:ascii="Times New Roman" w:hAnsi="Times New Roman" w:cs="Times New Roman"/>
          <w:sz w:val="24"/>
          <w:szCs w:val="24"/>
        </w:rPr>
        <w:t xml:space="preserve"> </w:t>
      </w:r>
      <w:r w:rsidR="003A535D" w:rsidRPr="0035655F">
        <w:rPr>
          <w:rFonts w:ascii="Times New Roman" w:hAnsi="Times New Roman" w:cs="Times New Roman"/>
          <w:sz w:val="24"/>
          <w:szCs w:val="24"/>
        </w:rPr>
        <w:t xml:space="preserve">pomoże </w:t>
      </w:r>
      <w:r w:rsidR="00CC2769" w:rsidRPr="0035655F">
        <w:rPr>
          <w:rFonts w:ascii="Times New Roman" w:hAnsi="Times New Roman" w:cs="Times New Roman"/>
          <w:sz w:val="24"/>
          <w:szCs w:val="24"/>
        </w:rPr>
        <w:t>zapewni</w:t>
      </w:r>
      <w:r w:rsidR="003A535D" w:rsidRPr="0035655F">
        <w:rPr>
          <w:rFonts w:ascii="Times New Roman" w:hAnsi="Times New Roman" w:cs="Times New Roman"/>
          <w:sz w:val="24"/>
          <w:szCs w:val="24"/>
        </w:rPr>
        <w:t>ć</w:t>
      </w:r>
      <w:r w:rsidR="00CC2769" w:rsidRPr="0035655F">
        <w:rPr>
          <w:rFonts w:ascii="Times New Roman" w:hAnsi="Times New Roman" w:cs="Times New Roman"/>
          <w:sz w:val="24"/>
          <w:szCs w:val="24"/>
        </w:rPr>
        <w:t xml:space="preserve"> niezbędną efektywność pracy tego organu, co może mieć szczególne znaczenie przy wyrażaniu zgody na ubezpieczenia coraz częściej o bardzo dużych sumach ubezpieczenia lub kwotach gwarancji, wynoszących nawet kilkaset mln EUR</w:t>
      </w:r>
      <w:r w:rsidR="00567F8D" w:rsidRPr="0035655F">
        <w:rPr>
          <w:rFonts w:ascii="Times New Roman" w:hAnsi="Times New Roman" w:cs="Times New Roman"/>
          <w:sz w:val="24"/>
          <w:szCs w:val="24"/>
        </w:rPr>
        <w:t xml:space="preserve"> lub kilku mld PLN</w:t>
      </w:r>
      <w:r w:rsidR="00CC2769" w:rsidRPr="0035655F">
        <w:rPr>
          <w:rFonts w:ascii="Times New Roman" w:hAnsi="Times New Roman" w:cs="Times New Roman"/>
          <w:sz w:val="24"/>
          <w:szCs w:val="24"/>
        </w:rPr>
        <w:t xml:space="preserve">. Podczas finalizowania dużych kwotowo ubezpieczeń często występuje presja czasowa, co dotyczy m.in. udziału Korporacji w ubezpieczeniach innych </w:t>
      </w:r>
      <w:r w:rsidR="00567F8D" w:rsidRPr="0035655F">
        <w:rPr>
          <w:rFonts w:ascii="Times New Roman" w:hAnsi="Times New Roman" w:cs="Times New Roman"/>
          <w:sz w:val="24"/>
          <w:szCs w:val="24"/>
        </w:rPr>
        <w:t>ECA</w:t>
      </w:r>
      <w:r w:rsidR="00CC2769" w:rsidRPr="0035655F">
        <w:rPr>
          <w:rFonts w:ascii="Times New Roman" w:hAnsi="Times New Roman" w:cs="Times New Roman"/>
          <w:sz w:val="24"/>
          <w:szCs w:val="24"/>
        </w:rPr>
        <w:t>.</w:t>
      </w:r>
    </w:p>
    <w:p w14:paraId="698E1816" w14:textId="02D37665" w:rsidR="00B06C99" w:rsidRPr="0035655F" w:rsidRDefault="00B06C99" w:rsidP="00ED7008">
      <w:pPr>
        <w:keepNext/>
        <w:spacing w:before="240" w:after="0" w:line="360" w:lineRule="auto"/>
        <w:rPr>
          <w:rFonts w:ascii="Times New Roman" w:hAnsi="Times New Roman" w:cs="Times New Roman"/>
          <w:b/>
          <w:bCs/>
          <w:sz w:val="24"/>
          <w:szCs w:val="24"/>
        </w:rPr>
      </w:pPr>
      <w:r w:rsidRPr="0035655F">
        <w:rPr>
          <w:rFonts w:ascii="Times New Roman" w:hAnsi="Times New Roman" w:cs="Times New Roman"/>
          <w:b/>
          <w:bCs/>
          <w:sz w:val="24"/>
          <w:szCs w:val="24"/>
        </w:rPr>
        <w:lastRenderedPageBreak/>
        <w:t>Szczegółowe rozwiązania wprowadzane do ustawy</w:t>
      </w:r>
    </w:p>
    <w:p w14:paraId="5A1B9557" w14:textId="77BDC698" w:rsidR="00B06C99" w:rsidRPr="0035655F" w:rsidRDefault="00C01DC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1 ustawy]</w:t>
      </w:r>
      <w:r w:rsidRPr="0035655F">
        <w:rPr>
          <w:rFonts w:ascii="Times New Roman" w:hAnsi="Times New Roman" w:cs="Times New Roman"/>
          <w:sz w:val="24"/>
          <w:szCs w:val="24"/>
        </w:rPr>
        <w:t xml:space="preserve"> </w:t>
      </w:r>
      <w:r w:rsidR="004462E6" w:rsidRPr="0035655F">
        <w:rPr>
          <w:rFonts w:ascii="Times New Roman" w:hAnsi="Times New Roman" w:cs="Times New Roman"/>
          <w:sz w:val="24"/>
          <w:szCs w:val="24"/>
        </w:rPr>
        <w:t xml:space="preserve">W art. 1 ust. 2 pkt 1 proponuje się uwzględnienie mechanizmu refinansowania </w:t>
      </w:r>
      <w:r w:rsidR="00D622D3" w:rsidRPr="0035655F">
        <w:rPr>
          <w:rFonts w:ascii="Times New Roman" w:hAnsi="Times New Roman" w:cs="Times New Roman"/>
          <w:sz w:val="24"/>
          <w:szCs w:val="24"/>
        </w:rPr>
        <w:t>poniesionych nakładów lub długu</w:t>
      </w:r>
      <w:r w:rsidR="004462E6" w:rsidRPr="0035655F">
        <w:rPr>
          <w:rFonts w:ascii="Times New Roman" w:hAnsi="Times New Roman" w:cs="Times New Roman"/>
          <w:sz w:val="24"/>
          <w:szCs w:val="24"/>
        </w:rPr>
        <w:t xml:space="preserve">. Refinansowanie jest standardową praktyką </w:t>
      </w:r>
      <w:r w:rsidR="00D622D3" w:rsidRPr="0035655F">
        <w:rPr>
          <w:rFonts w:ascii="Times New Roman" w:hAnsi="Times New Roman" w:cs="Times New Roman"/>
          <w:sz w:val="24"/>
          <w:szCs w:val="24"/>
        </w:rPr>
        <w:t>w odniesieniu do kontraktów lub inwestycji</w:t>
      </w:r>
      <w:r w:rsidR="004462E6" w:rsidRPr="0035655F">
        <w:rPr>
          <w:rFonts w:ascii="Times New Roman" w:hAnsi="Times New Roman" w:cs="Times New Roman"/>
          <w:sz w:val="24"/>
          <w:szCs w:val="24"/>
        </w:rPr>
        <w:t xml:space="preserve">, która dotyczy </w:t>
      </w:r>
      <w:r w:rsidR="00D622D3" w:rsidRPr="0035655F">
        <w:rPr>
          <w:rFonts w:ascii="Times New Roman" w:hAnsi="Times New Roman" w:cs="Times New Roman"/>
          <w:sz w:val="24"/>
          <w:szCs w:val="24"/>
        </w:rPr>
        <w:t xml:space="preserve">w szczególności wykorzystania </w:t>
      </w:r>
      <w:r w:rsidR="00A67E2B" w:rsidRPr="0035655F">
        <w:rPr>
          <w:rFonts w:ascii="Times New Roman" w:hAnsi="Times New Roman" w:cs="Times New Roman"/>
          <w:sz w:val="24"/>
          <w:szCs w:val="24"/>
        </w:rPr>
        <w:t xml:space="preserve">mechanizmu dźwigni finansowej lub </w:t>
      </w:r>
      <w:r w:rsidR="004462E6" w:rsidRPr="0035655F">
        <w:rPr>
          <w:rFonts w:ascii="Times New Roman" w:hAnsi="Times New Roman" w:cs="Times New Roman"/>
          <w:sz w:val="24"/>
          <w:szCs w:val="24"/>
        </w:rPr>
        <w:t xml:space="preserve">przejęcia </w:t>
      </w:r>
      <w:r w:rsidR="00D622D3" w:rsidRPr="0035655F">
        <w:rPr>
          <w:rFonts w:ascii="Times New Roman" w:hAnsi="Times New Roman" w:cs="Times New Roman"/>
          <w:sz w:val="24"/>
          <w:szCs w:val="24"/>
        </w:rPr>
        <w:t xml:space="preserve">finansowania </w:t>
      </w:r>
      <w:r w:rsidR="004462E6" w:rsidRPr="0035655F">
        <w:rPr>
          <w:rFonts w:ascii="Times New Roman" w:hAnsi="Times New Roman" w:cs="Times New Roman"/>
          <w:sz w:val="24"/>
          <w:szCs w:val="24"/>
        </w:rPr>
        <w:t xml:space="preserve">przez </w:t>
      </w:r>
      <w:r w:rsidR="00D622D3" w:rsidRPr="0035655F">
        <w:rPr>
          <w:rFonts w:ascii="Times New Roman" w:hAnsi="Times New Roman" w:cs="Times New Roman"/>
          <w:sz w:val="24"/>
          <w:szCs w:val="24"/>
        </w:rPr>
        <w:t xml:space="preserve">inną </w:t>
      </w:r>
      <w:r w:rsidR="004462E6" w:rsidRPr="0035655F">
        <w:rPr>
          <w:rFonts w:ascii="Times New Roman" w:hAnsi="Times New Roman" w:cs="Times New Roman"/>
          <w:sz w:val="24"/>
          <w:szCs w:val="24"/>
        </w:rPr>
        <w:t>instytucję finansując</w:t>
      </w:r>
      <w:r w:rsidR="00D622D3" w:rsidRPr="0035655F">
        <w:rPr>
          <w:rFonts w:ascii="Times New Roman" w:hAnsi="Times New Roman" w:cs="Times New Roman"/>
          <w:sz w:val="24"/>
          <w:szCs w:val="24"/>
        </w:rPr>
        <w:t>ą</w:t>
      </w:r>
      <w:r w:rsidR="004462E6" w:rsidRPr="0035655F">
        <w:rPr>
          <w:rFonts w:ascii="Times New Roman" w:hAnsi="Times New Roman" w:cs="Times New Roman"/>
          <w:sz w:val="24"/>
          <w:szCs w:val="24"/>
        </w:rPr>
        <w:t xml:space="preserve">. Proponowana zmiana ma charakter doprecyzowujący. Ponadto proponuje się rozszerzenie ochrony ubezpieczeniowej na </w:t>
      </w:r>
      <w:r w:rsidR="0092110E" w:rsidRPr="0035655F">
        <w:rPr>
          <w:rFonts w:ascii="Times New Roman" w:hAnsi="Times New Roman" w:cs="Times New Roman"/>
          <w:sz w:val="24"/>
          <w:szCs w:val="24"/>
        </w:rPr>
        <w:t xml:space="preserve">wszystkie </w:t>
      </w:r>
      <w:r w:rsidR="00567F8D" w:rsidRPr="0035655F">
        <w:rPr>
          <w:rFonts w:ascii="Times New Roman" w:hAnsi="Times New Roman" w:cs="Times New Roman"/>
          <w:sz w:val="24"/>
          <w:szCs w:val="24"/>
        </w:rPr>
        <w:t>st</w:t>
      </w:r>
      <w:r w:rsidR="00DD0730" w:rsidRPr="0035655F">
        <w:rPr>
          <w:rFonts w:ascii="Times New Roman" w:hAnsi="Times New Roman" w:cs="Times New Roman"/>
          <w:sz w:val="24"/>
          <w:szCs w:val="24"/>
        </w:rPr>
        <w:t>o</w:t>
      </w:r>
      <w:r w:rsidR="00567F8D" w:rsidRPr="0035655F">
        <w:rPr>
          <w:rFonts w:ascii="Times New Roman" w:hAnsi="Times New Roman" w:cs="Times New Roman"/>
          <w:sz w:val="24"/>
          <w:szCs w:val="24"/>
        </w:rPr>
        <w:t>sowane</w:t>
      </w:r>
      <w:r w:rsidR="0092110E" w:rsidRPr="0035655F">
        <w:rPr>
          <w:rFonts w:ascii="Times New Roman" w:hAnsi="Times New Roman" w:cs="Times New Roman"/>
          <w:sz w:val="24"/>
          <w:szCs w:val="24"/>
        </w:rPr>
        <w:t xml:space="preserve"> przez Korporację instrumenty </w:t>
      </w:r>
      <w:r w:rsidR="004462E6" w:rsidRPr="0035655F">
        <w:rPr>
          <w:rFonts w:ascii="Times New Roman" w:hAnsi="Times New Roman" w:cs="Times New Roman"/>
          <w:sz w:val="24"/>
          <w:szCs w:val="24"/>
        </w:rPr>
        <w:t>bieżące</w:t>
      </w:r>
      <w:r w:rsidR="0092110E" w:rsidRPr="0035655F">
        <w:rPr>
          <w:rFonts w:ascii="Times New Roman" w:hAnsi="Times New Roman" w:cs="Times New Roman"/>
          <w:sz w:val="24"/>
          <w:szCs w:val="24"/>
        </w:rPr>
        <w:t>go</w:t>
      </w:r>
      <w:r w:rsidR="004462E6" w:rsidRPr="0035655F">
        <w:rPr>
          <w:rFonts w:ascii="Times New Roman" w:hAnsi="Times New Roman" w:cs="Times New Roman"/>
          <w:sz w:val="24"/>
          <w:szCs w:val="24"/>
        </w:rPr>
        <w:t xml:space="preserve"> finasowani</w:t>
      </w:r>
      <w:r w:rsidR="0092110E" w:rsidRPr="0035655F">
        <w:rPr>
          <w:rFonts w:ascii="Times New Roman" w:hAnsi="Times New Roman" w:cs="Times New Roman"/>
          <w:sz w:val="24"/>
          <w:szCs w:val="24"/>
        </w:rPr>
        <w:t>a</w:t>
      </w:r>
      <w:r w:rsidR="004462E6" w:rsidRPr="0035655F">
        <w:rPr>
          <w:rFonts w:ascii="Times New Roman" w:hAnsi="Times New Roman" w:cs="Times New Roman"/>
          <w:sz w:val="24"/>
          <w:szCs w:val="24"/>
        </w:rPr>
        <w:t xml:space="preserve"> podmiotów realizujących umowy i inwestycje:</w:t>
      </w:r>
    </w:p>
    <w:p w14:paraId="1C7DF414" w14:textId="03CFEE76" w:rsidR="004462E6" w:rsidRPr="0035655F" w:rsidRDefault="00FB5655" w:rsidP="00ED7008">
      <w:pPr>
        <w:pStyle w:val="Akapitzlist"/>
        <w:numPr>
          <w:ilvl w:val="0"/>
          <w:numId w:val="12"/>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w</w:t>
      </w:r>
      <w:r w:rsidR="004462E6" w:rsidRPr="0035655F">
        <w:rPr>
          <w:rFonts w:ascii="Times New Roman" w:hAnsi="Times New Roman" w:cs="Times New Roman"/>
          <w:sz w:val="24"/>
          <w:szCs w:val="24"/>
        </w:rPr>
        <w:t xml:space="preserve"> zakresie </w:t>
      </w:r>
      <w:r w:rsidRPr="0035655F">
        <w:rPr>
          <w:rFonts w:ascii="Times New Roman" w:hAnsi="Times New Roman" w:cs="Times New Roman"/>
          <w:sz w:val="24"/>
          <w:szCs w:val="24"/>
        </w:rPr>
        <w:t>transformacji</w:t>
      </w:r>
      <w:r w:rsidR="004462E6" w:rsidRPr="0035655F">
        <w:rPr>
          <w:rFonts w:ascii="Times New Roman" w:hAnsi="Times New Roman" w:cs="Times New Roman"/>
          <w:sz w:val="24"/>
          <w:szCs w:val="24"/>
        </w:rPr>
        <w:t xml:space="preserve"> </w:t>
      </w:r>
      <w:r w:rsidR="00D622D3" w:rsidRPr="0035655F">
        <w:rPr>
          <w:rFonts w:ascii="Times New Roman" w:hAnsi="Times New Roman" w:cs="Times New Roman"/>
          <w:sz w:val="24"/>
          <w:szCs w:val="24"/>
        </w:rPr>
        <w:t>klimatyczn</w:t>
      </w:r>
      <w:r w:rsidR="0092110E" w:rsidRPr="0035655F">
        <w:rPr>
          <w:rFonts w:ascii="Times New Roman" w:hAnsi="Times New Roman" w:cs="Times New Roman"/>
          <w:sz w:val="24"/>
          <w:szCs w:val="24"/>
        </w:rPr>
        <w:t>o-ene</w:t>
      </w:r>
      <w:r w:rsidRPr="0035655F">
        <w:rPr>
          <w:rFonts w:ascii="Times New Roman" w:hAnsi="Times New Roman" w:cs="Times New Roman"/>
          <w:sz w:val="24"/>
          <w:szCs w:val="24"/>
        </w:rPr>
        <w:t>rgetycznej</w:t>
      </w:r>
      <w:r w:rsidR="004462E6" w:rsidRPr="0035655F">
        <w:rPr>
          <w:rFonts w:ascii="Times New Roman" w:hAnsi="Times New Roman" w:cs="Times New Roman"/>
          <w:sz w:val="24"/>
          <w:szCs w:val="24"/>
        </w:rPr>
        <w:t xml:space="preserve"> kraju </w:t>
      </w:r>
      <w:r w:rsidRPr="0035655F">
        <w:rPr>
          <w:rFonts w:ascii="Times New Roman" w:hAnsi="Times New Roman" w:cs="Times New Roman"/>
          <w:sz w:val="24"/>
          <w:szCs w:val="24"/>
        </w:rPr>
        <w:t>(w ramach poszerzonego mandatu) – na terytorium Polski,</w:t>
      </w:r>
    </w:p>
    <w:p w14:paraId="4781DF16" w14:textId="5AFBDD5D" w:rsidR="00FB5655" w:rsidRPr="0035655F" w:rsidRDefault="00FB5655" w:rsidP="00ED7008">
      <w:pPr>
        <w:pStyle w:val="Akapitzlist"/>
        <w:numPr>
          <w:ilvl w:val="0"/>
          <w:numId w:val="12"/>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 xml:space="preserve">w zakresie obronności i bezpieczeństwa </w:t>
      </w:r>
      <w:r w:rsidR="0092110E" w:rsidRPr="0035655F">
        <w:rPr>
          <w:rFonts w:ascii="Times New Roman" w:hAnsi="Times New Roman" w:cs="Times New Roman"/>
          <w:sz w:val="24"/>
          <w:szCs w:val="24"/>
        </w:rPr>
        <w:t xml:space="preserve">Rzeczypospolitej Polskiej </w:t>
      </w:r>
      <w:r w:rsidRPr="0035655F">
        <w:rPr>
          <w:rFonts w:ascii="Times New Roman" w:hAnsi="Times New Roman" w:cs="Times New Roman"/>
          <w:sz w:val="24"/>
          <w:szCs w:val="24"/>
        </w:rPr>
        <w:t>(w ramach nowego mandatu) – na terytorium Polski i za granicą.</w:t>
      </w:r>
    </w:p>
    <w:p w14:paraId="77C0D7D9" w14:textId="2EAF970D" w:rsidR="00FB5655" w:rsidRPr="0035655F" w:rsidRDefault="00FB5655"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sz w:val="24"/>
          <w:szCs w:val="24"/>
        </w:rPr>
        <w:t xml:space="preserve">Obecnie z </w:t>
      </w:r>
      <w:r w:rsidR="0092110E" w:rsidRPr="0035655F">
        <w:rPr>
          <w:rFonts w:ascii="Times New Roman" w:hAnsi="Times New Roman" w:cs="Times New Roman"/>
          <w:sz w:val="24"/>
          <w:szCs w:val="24"/>
        </w:rPr>
        <w:t xml:space="preserve">pełnej </w:t>
      </w:r>
      <w:r w:rsidRPr="0035655F">
        <w:rPr>
          <w:rFonts w:ascii="Times New Roman" w:hAnsi="Times New Roman" w:cs="Times New Roman"/>
          <w:sz w:val="24"/>
          <w:szCs w:val="24"/>
        </w:rPr>
        <w:t xml:space="preserve">ochrony ubezpieczeniowej </w:t>
      </w:r>
      <w:r w:rsidR="0092110E" w:rsidRPr="0035655F">
        <w:rPr>
          <w:rFonts w:ascii="Times New Roman" w:hAnsi="Times New Roman" w:cs="Times New Roman"/>
          <w:sz w:val="24"/>
          <w:szCs w:val="24"/>
        </w:rPr>
        <w:t xml:space="preserve">w zakresie finasowania działalności bieżącej </w:t>
      </w:r>
      <w:r w:rsidRPr="0035655F">
        <w:rPr>
          <w:rFonts w:ascii="Times New Roman" w:hAnsi="Times New Roman" w:cs="Times New Roman"/>
          <w:sz w:val="24"/>
          <w:szCs w:val="24"/>
        </w:rPr>
        <w:t xml:space="preserve">mogą korzystać jedynie przedsiębiorcy dokonujący eksportu towarów i usług, względnie ich przedsiębiorcy zależni, plasujący swoją ofertę na rynkach zagranicznych. </w:t>
      </w:r>
      <w:r w:rsidR="009F048D" w:rsidRPr="0035655F">
        <w:rPr>
          <w:rFonts w:ascii="Times New Roman" w:hAnsi="Times New Roman" w:cs="Times New Roman"/>
          <w:sz w:val="24"/>
          <w:szCs w:val="24"/>
        </w:rPr>
        <w:t xml:space="preserve">Obejmuje ona gwarancyjne zabezpieczenie spłaty krótkoterminowych kredytów finansujących daną umowę </w:t>
      </w:r>
      <w:r w:rsidR="0092110E" w:rsidRPr="0035655F">
        <w:rPr>
          <w:rFonts w:ascii="Times New Roman" w:hAnsi="Times New Roman" w:cs="Times New Roman"/>
          <w:sz w:val="24"/>
          <w:szCs w:val="24"/>
        </w:rPr>
        <w:t>albo</w:t>
      </w:r>
      <w:r w:rsidR="009F048D" w:rsidRPr="0035655F">
        <w:rPr>
          <w:rFonts w:ascii="Times New Roman" w:hAnsi="Times New Roman" w:cs="Times New Roman"/>
          <w:sz w:val="24"/>
          <w:szCs w:val="24"/>
        </w:rPr>
        <w:t xml:space="preserve"> inwestycję, a także spłaty należności </w:t>
      </w:r>
      <w:r w:rsidR="006A3735" w:rsidRPr="0035655F">
        <w:rPr>
          <w:rFonts w:ascii="Times New Roman" w:hAnsi="Times New Roman" w:cs="Times New Roman"/>
          <w:sz w:val="24"/>
          <w:szCs w:val="24"/>
        </w:rPr>
        <w:t xml:space="preserve">podmiotów realizujących te umowy lub inwestycje </w:t>
      </w:r>
      <w:r w:rsidR="009F048D" w:rsidRPr="0035655F">
        <w:rPr>
          <w:rFonts w:ascii="Times New Roman" w:hAnsi="Times New Roman" w:cs="Times New Roman"/>
          <w:sz w:val="24"/>
          <w:szCs w:val="24"/>
        </w:rPr>
        <w:t xml:space="preserve">wobec </w:t>
      </w:r>
      <w:r w:rsidR="006A3735" w:rsidRPr="0035655F">
        <w:rPr>
          <w:rFonts w:ascii="Times New Roman" w:hAnsi="Times New Roman" w:cs="Times New Roman"/>
          <w:sz w:val="24"/>
          <w:szCs w:val="24"/>
        </w:rPr>
        <w:t xml:space="preserve">ich </w:t>
      </w:r>
      <w:r w:rsidR="009F048D" w:rsidRPr="0035655F">
        <w:rPr>
          <w:rFonts w:ascii="Times New Roman" w:hAnsi="Times New Roman" w:cs="Times New Roman"/>
          <w:sz w:val="24"/>
          <w:szCs w:val="24"/>
        </w:rPr>
        <w:t>kontrahentów (dostawców) lub instytucji finansujących tych kontrahentów</w:t>
      </w:r>
      <w:r w:rsidR="006A3735" w:rsidRPr="0035655F">
        <w:rPr>
          <w:rFonts w:ascii="Times New Roman" w:hAnsi="Times New Roman" w:cs="Times New Roman"/>
          <w:sz w:val="24"/>
          <w:szCs w:val="24"/>
        </w:rPr>
        <w:t xml:space="preserve">. Inaczej mówiąc </w:t>
      </w:r>
      <w:r w:rsidR="0092110E" w:rsidRPr="0035655F">
        <w:rPr>
          <w:rFonts w:ascii="Times New Roman" w:hAnsi="Times New Roman" w:cs="Times New Roman"/>
          <w:sz w:val="24"/>
          <w:szCs w:val="24"/>
        </w:rPr>
        <w:t xml:space="preserve">pełna </w:t>
      </w:r>
      <w:r w:rsidR="006A3735" w:rsidRPr="0035655F">
        <w:rPr>
          <w:rFonts w:ascii="Times New Roman" w:hAnsi="Times New Roman" w:cs="Times New Roman"/>
          <w:sz w:val="24"/>
          <w:szCs w:val="24"/>
        </w:rPr>
        <w:t xml:space="preserve">ochrona </w:t>
      </w:r>
      <w:r w:rsidR="0092110E" w:rsidRPr="0035655F">
        <w:rPr>
          <w:rFonts w:ascii="Times New Roman" w:hAnsi="Times New Roman" w:cs="Times New Roman"/>
          <w:sz w:val="24"/>
          <w:szCs w:val="24"/>
        </w:rPr>
        <w:t xml:space="preserve">finansowania działalności bieżącej ubezpieczających </w:t>
      </w:r>
      <w:r w:rsidR="006A3735" w:rsidRPr="0035655F">
        <w:rPr>
          <w:rFonts w:ascii="Times New Roman" w:hAnsi="Times New Roman" w:cs="Times New Roman"/>
          <w:sz w:val="24"/>
          <w:szCs w:val="24"/>
        </w:rPr>
        <w:t>zapewnia zabezpieczenie łańcuch</w:t>
      </w:r>
      <w:r w:rsidR="0092110E" w:rsidRPr="0035655F">
        <w:rPr>
          <w:rFonts w:ascii="Times New Roman" w:hAnsi="Times New Roman" w:cs="Times New Roman"/>
          <w:sz w:val="24"/>
          <w:szCs w:val="24"/>
        </w:rPr>
        <w:t>a</w:t>
      </w:r>
      <w:r w:rsidR="006A3735" w:rsidRPr="0035655F">
        <w:rPr>
          <w:rFonts w:ascii="Times New Roman" w:hAnsi="Times New Roman" w:cs="Times New Roman"/>
          <w:sz w:val="24"/>
          <w:szCs w:val="24"/>
        </w:rPr>
        <w:t xml:space="preserve"> dostaw na rzecz realizowanych </w:t>
      </w:r>
      <w:r w:rsidR="0092110E" w:rsidRPr="0035655F">
        <w:rPr>
          <w:rFonts w:ascii="Times New Roman" w:hAnsi="Times New Roman" w:cs="Times New Roman"/>
          <w:sz w:val="24"/>
          <w:szCs w:val="24"/>
        </w:rPr>
        <w:t xml:space="preserve">przez nich </w:t>
      </w:r>
      <w:r w:rsidR="006A3735" w:rsidRPr="0035655F">
        <w:rPr>
          <w:rFonts w:ascii="Times New Roman" w:hAnsi="Times New Roman" w:cs="Times New Roman"/>
          <w:sz w:val="24"/>
          <w:szCs w:val="24"/>
        </w:rPr>
        <w:t xml:space="preserve">umów i inwestycji. </w:t>
      </w:r>
      <w:r w:rsidRPr="0035655F">
        <w:rPr>
          <w:rFonts w:ascii="Times New Roman" w:hAnsi="Times New Roman" w:cs="Times New Roman"/>
          <w:sz w:val="24"/>
          <w:szCs w:val="24"/>
        </w:rPr>
        <w:t xml:space="preserve">Rozszerzenie katalogu przedsiębiorców uprawnionych do wnioskowania do KUKE o ochronę ubezpieczeniową należności krótkoterminowych w ww. zakresie przyczyni się </w:t>
      </w:r>
      <w:r w:rsidR="006A3735" w:rsidRPr="0035655F">
        <w:rPr>
          <w:rFonts w:ascii="Times New Roman" w:hAnsi="Times New Roman" w:cs="Times New Roman"/>
          <w:sz w:val="24"/>
          <w:szCs w:val="24"/>
        </w:rPr>
        <w:t xml:space="preserve">zatem do wzmocnienia łańcucha dostaw dla przedsięwzięć w obszarze transformacji </w:t>
      </w:r>
      <w:r w:rsidR="0092110E" w:rsidRPr="0035655F">
        <w:rPr>
          <w:rFonts w:ascii="Times New Roman" w:hAnsi="Times New Roman" w:cs="Times New Roman"/>
          <w:sz w:val="24"/>
          <w:szCs w:val="24"/>
        </w:rPr>
        <w:t>klimatyczno-</w:t>
      </w:r>
      <w:r w:rsidR="006A3735" w:rsidRPr="0035655F">
        <w:rPr>
          <w:rFonts w:ascii="Times New Roman" w:hAnsi="Times New Roman" w:cs="Times New Roman"/>
          <w:sz w:val="24"/>
          <w:szCs w:val="24"/>
        </w:rPr>
        <w:t>energetycznej kraju oraz realizowanych na rzecz bezpieczeństwa i obronności państwa. Zapewnienie tego typu ochrony ubezpieczeniowej może mieć istotne znaczenie w przypadku przedsiębiorców o mniejszych kapitałach własnych, realizujących przedsięwzięcia o</w:t>
      </w:r>
      <w:r w:rsidR="00694F21" w:rsidRPr="0035655F">
        <w:rPr>
          <w:rFonts w:ascii="Times New Roman" w:hAnsi="Times New Roman" w:cs="Times New Roman"/>
          <w:sz w:val="24"/>
          <w:szCs w:val="24"/>
        </w:rPr>
        <w:t> </w:t>
      </w:r>
      <w:r w:rsidR="006A3735" w:rsidRPr="0035655F">
        <w:rPr>
          <w:rFonts w:ascii="Times New Roman" w:hAnsi="Times New Roman" w:cs="Times New Roman"/>
          <w:sz w:val="24"/>
          <w:szCs w:val="24"/>
        </w:rPr>
        <w:t>podwyższonym poziomie ryzyka.</w:t>
      </w:r>
    </w:p>
    <w:p w14:paraId="0B2CF68D" w14:textId="461D8BD7" w:rsidR="009C1043" w:rsidRPr="0035655F" w:rsidRDefault="009C1043"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sz w:val="24"/>
          <w:szCs w:val="24"/>
        </w:rPr>
        <w:t xml:space="preserve">W art. 1 ust. 2 pkt 5 proponuje się rozszerzyć mandat KUKE do obejmowania ochroną ubezpieczeniową umów i inwestycji umożliwiających rozpoczynanie, kontynuowanie lub rozwijanie działalności gospodarczej </w:t>
      </w:r>
      <w:r w:rsidR="00EF1A75" w:rsidRPr="0035655F">
        <w:rPr>
          <w:rFonts w:ascii="Times New Roman" w:hAnsi="Times New Roman" w:cs="Times New Roman"/>
          <w:sz w:val="24"/>
          <w:szCs w:val="24"/>
        </w:rPr>
        <w:t>zgodnej z celami i wymiarami unii energetycznej, o</w:t>
      </w:r>
      <w:r w:rsidR="00694F21" w:rsidRPr="0035655F">
        <w:rPr>
          <w:rFonts w:ascii="Times New Roman" w:hAnsi="Times New Roman" w:cs="Times New Roman"/>
          <w:sz w:val="24"/>
          <w:szCs w:val="24"/>
        </w:rPr>
        <w:t> </w:t>
      </w:r>
      <w:r w:rsidR="00EF1A75" w:rsidRPr="0035655F">
        <w:rPr>
          <w:rFonts w:ascii="Times New Roman" w:hAnsi="Times New Roman" w:cs="Times New Roman"/>
          <w:sz w:val="24"/>
          <w:szCs w:val="24"/>
        </w:rPr>
        <w:t>której mowa w art. 1 rozporządzenia 2018/1999, określanymi szczegółowo w</w:t>
      </w:r>
      <w:r w:rsidR="00694F21" w:rsidRPr="0035655F">
        <w:rPr>
          <w:rFonts w:ascii="Times New Roman" w:hAnsi="Times New Roman" w:cs="Times New Roman"/>
          <w:sz w:val="24"/>
          <w:szCs w:val="24"/>
        </w:rPr>
        <w:t> </w:t>
      </w:r>
      <w:r w:rsidR="00EF1A75" w:rsidRPr="0035655F">
        <w:rPr>
          <w:rFonts w:ascii="Times New Roman" w:hAnsi="Times New Roman" w:cs="Times New Roman"/>
          <w:sz w:val="24"/>
          <w:szCs w:val="24"/>
        </w:rPr>
        <w:t>zintegrowanym</w:t>
      </w:r>
      <w:r w:rsidR="00932EAE" w:rsidRPr="0035655F">
        <w:rPr>
          <w:rFonts w:ascii="Times New Roman" w:hAnsi="Times New Roman" w:cs="Times New Roman"/>
          <w:sz w:val="24"/>
          <w:szCs w:val="24"/>
        </w:rPr>
        <w:t xml:space="preserve">, zaktualizowanym </w:t>
      </w:r>
      <w:r w:rsidR="00EF1A75" w:rsidRPr="0035655F">
        <w:rPr>
          <w:rFonts w:ascii="Times New Roman" w:hAnsi="Times New Roman" w:cs="Times New Roman"/>
          <w:sz w:val="24"/>
          <w:szCs w:val="24"/>
        </w:rPr>
        <w:t xml:space="preserve">krajowym planie w dziedzinie energii i klimatu, o którym </w:t>
      </w:r>
      <w:r w:rsidR="00EF1A75" w:rsidRPr="0035655F">
        <w:rPr>
          <w:rFonts w:ascii="Times New Roman" w:hAnsi="Times New Roman" w:cs="Times New Roman"/>
          <w:sz w:val="24"/>
          <w:szCs w:val="24"/>
        </w:rPr>
        <w:lastRenderedPageBreak/>
        <w:t>mowa w art. 3 tego rozporządzenia. Rozszerzenie zakresu rzeczowego ubezpieczeń KUKE w</w:t>
      </w:r>
      <w:r w:rsidR="001F2C73" w:rsidRPr="0035655F">
        <w:rPr>
          <w:rFonts w:ascii="Times New Roman" w:hAnsi="Times New Roman" w:cs="Times New Roman"/>
          <w:sz w:val="24"/>
          <w:szCs w:val="24"/>
        </w:rPr>
        <w:t> </w:t>
      </w:r>
      <w:r w:rsidR="00EF1A75" w:rsidRPr="0035655F">
        <w:rPr>
          <w:rFonts w:ascii="Times New Roman" w:hAnsi="Times New Roman" w:cs="Times New Roman"/>
          <w:sz w:val="24"/>
          <w:szCs w:val="24"/>
        </w:rPr>
        <w:t>ww. zakresie zostało uzasadnione w części ogólnej uzasadnienia projektu</w:t>
      </w:r>
      <w:r w:rsidR="00AF4F80" w:rsidRPr="0035655F">
        <w:rPr>
          <w:rFonts w:ascii="Times New Roman" w:hAnsi="Times New Roman" w:cs="Times New Roman"/>
          <w:sz w:val="24"/>
          <w:szCs w:val="24"/>
        </w:rPr>
        <w:t xml:space="preserve"> </w:t>
      </w:r>
      <w:r w:rsidR="00EF1A75" w:rsidRPr="0035655F">
        <w:rPr>
          <w:rFonts w:ascii="Times New Roman" w:hAnsi="Times New Roman" w:cs="Times New Roman"/>
          <w:sz w:val="24"/>
          <w:szCs w:val="24"/>
        </w:rPr>
        <w:t xml:space="preserve">(str. </w:t>
      </w:r>
      <w:r w:rsidR="0092110E" w:rsidRPr="0035655F">
        <w:rPr>
          <w:rFonts w:ascii="Times New Roman" w:hAnsi="Times New Roman" w:cs="Times New Roman"/>
          <w:sz w:val="24"/>
          <w:szCs w:val="24"/>
        </w:rPr>
        <w:t>2</w:t>
      </w:r>
      <w:r w:rsidR="00262E3F">
        <w:rPr>
          <w:rFonts w:ascii="Times New Roman" w:hAnsi="Times New Roman" w:cs="Times New Roman"/>
          <w:sz w:val="24"/>
          <w:szCs w:val="24"/>
        </w:rPr>
        <w:t>–</w:t>
      </w:r>
      <w:r w:rsidR="0092110E" w:rsidRPr="0035655F">
        <w:rPr>
          <w:rFonts w:ascii="Times New Roman" w:hAnsi="Times New Roman" w:cs="Times New Roman"/>
          <w:sz w:val="24"/>
          <w:szCs w:val="24"/>
        </w:rPr>
        <w:t>3</w:t>
      </w:r>
      <w:r w:rsidR="00EF1A75" w:rsidRPr="0035655F">
        <w:rPr>
          <w:rFonts w:ascii="Times New Roman" w:hAnsi="Times New Roman" w:cs="Times New Roman"/>
          <w:sz w:val="24"/>
          <w:szCs w:val="24"/>
        </w:rPr>
        <w:t>)</w:t>
      </w:r>
      <w:r w:rsidR="004C7D77" w:rsidRPr="0035655F">
        <w:rPr>
          <w:rFonts w:ascii="Times New Roman" w:hAnsi="Times New Roman" w:cs="Times New Roman"/>
          <w:sz w:val="24"/>
          <w:szCs w:val="24"/>
        </w:rPr>
        <w:t>.</w:t>
      </w:r>
    </w:p>
    <w:p w14:paraId="32505914" w14:textId="768A98E2" w:rsidR="004C7D77" w:rsidRPr="0035655F" w:rsidRDefault="004C7D77"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sz w:val="24"/>
          <w:szCs w:val="24"/>
        </w:rPr>
        <w:t>W art. 1 ust. 2 pkt 6 proponuje się rozszerzyć mandat Korporacji do obejmowania ochroną ubezpieczeniową umów i inwestycji</w:t>
      </w:r>
      <w:r w:rsidR="00D86D03" w:rsidRPr="0035655F">
        <w:rPr>
          <w:rFonts w:ascii="Times New Roman" w:hAnsi="Times New Roman" w:cs="Times New Roman"/>
          <w:sz w:val="24"/>
          <w:szCs w:val="24"/>
        </w:rPr>
        <w:t xml:space="preserve"> </w:t>
      </w:r>
      <w:r w:rsidR="00A45273" w:rsidRPr="0035655F">
        <w:rPr>
          <w:rFonts w:ascii="Times New Roman" w:hAnsi="Times New Roman" w:cs="Times New Roman"/>
          <w:sz w:val="24"/>
          <w:szCs w:val="24"/>
        </w:rPr>
        <w:t>uzasadnionych interesem bezpieczeństwa i obronności Rzeczypospolitej Polskiej lub gospodarczym interesem Rzeczypospolitej Polskiej</w:t>
      </w:r>
      <w:r w:rsidR="00D86D03" w:rsidRPr="0035655F">
        <w:rPr>
          <w:rFonts w:ascii="Times New Roman" w:hAnsi="Times New Roman" w:cs="Times New Roman"/>
          <w:sz w:val="24"/>
          <w:szCs w:val="24"/>
        </w:rPr>
        <w:t>, w</w:t>
      </w:r>
      <w:r w:rsidR="00694F21" w:rsidRPr="0035655F">
        <w:rPr>
          <w:rFonts w:ascii="Times New Roman" w:hAnsi="Times New Roman" w:cs="Times New Roman"/>
          <w:sz w:val="24"/>
          <w:szCs w:val="24"/>
        </w:rPr>
        <w:t> </w:t>
      </w:r>
      <w:r w:rsidR="00D86D03" w:rsidRPr="0035655F">
        <w:rPr>
          <w:rFonts w:ascii="Times New Roman" w:hAnsi="Times New Roman" w:cs="Times New Roman"/>
          <w:sz w:val="24"/>
          <w:szCs w:val="24"/>
        </w:rPr>
        <w:t>pierwszym z ww. obszarów także realizowanych poza terytorium Polski</w:t>
      </w:r>
      <w:r w:rsidR="00A45273" w:rsidRPr="0035655F">
        <w:rPr>
          <w:rFonts w:ascii="Times New Roman" w:hAnsi="Times New Roman" w:cs="Times New Roman"/>
          <w:sz w:val="24"/>
          <w:szCs w:val="24"/>
        </w:rPr>
        <w:t xml:space="preserve">. Na potrzeby projektu stosowne definicje wprowadza się w art. 6 ust. 4 ustawy. Rozszerzenie zakresu rzeczowego ubezpieczeń KUKE w ww. zakresie zostało uzasadnione w części ogólnej uzasadnienia projektu, powyżej (str. </w:t>
      </w:r>
      <w:r w:rsidR="0092110E" w:rsidRPr="0035655F">
        <w:rPr>
          <w:rFonts w:ascii="Times New Roman" w:hAnsi="Times New Roman" w:cs="Times New Roman"/>
          <w:sz w:val="24"/>
          <w:szCs w:val="24"/>
        </w:rPr>
        <w:t>1</w:t>
      </w:r>
      <w:r w:rsidR="00262E3F">
        <w:rPr>
          <w:rFonts w:ascii="Times New Roman" w:hAnsi="Times New Roman" w:cs="Times New Roman"/>
          <w:sz w:val="24"/>
          <w:szCs w:val="24"/>
        </w:rPr>
        <w:t>–</w:t>
      </w:r>
      <w:r w:rsidR="0092110E" w:rsidRPr="0035655F">
        <w:rPr>
          <w:rFonts w:ascii="Times New Roman" w:hAnsi="Times New Roman" w:cs="Times New Roman"/>
          <w:sz w:val="24"/>
          <w:szCs w:val="24"/>
        </w:rPr>
        <w:t>2</w:t>
      </w:r>
      <w:r w:rsidR="00A45273" w:rsidRPr="0035655F">
        <w:rPr>
          <w:rFonts w:ascii="Times New Roman" w:hAnsi="Times New Roman" w:cs="Times New Roman"/>
          <w:sz w:val="24"/>
          <w:szCs w:val="24"/>
        </w:rPr>
        <w:t>).</w:t>
      </w:r>
    </w:p>
    <w:p w14:paraId="51E917E6" w14:textId="3E1817E1" w:rsidR="0010466C" w:rsidRPr="0035655F" w:rsidRDefault="0010466C"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sz w:val="24"/>
          <w:szCs w:val="24"/>
        </w:rPr>
        <w:t>W art. 1 ust. 1 pkt 7 (aktualn</w:t>
      </w:r>
      <w:r w:rsidR="00567F8D" w:rsidRPr="0035655F">
        <w:rPr>
          <w:rFonts w:ascii="Times New Roman" w:hAnsi="Times New Roman" w:cs="Times New Roman"/>
          <w:sz w:val="24"/>
          <w:szCs w:val="24"/>
        </w:rPr>
        <w:t>ie</w:t>
      </w:r>
      <w:r w:rsidRPr="0035655F">
        <w:rPr>
          <w:rFonts w:ascii="Times New Roman" w:hAnsi="Times New Roman" w:cs="Times New Roman"/>
          <w:sz w:val="24"/>
          <w:szCs w:val="24"/>
        </w:rPr>
        <w:t xml:space="preserve"> pkt 6</w:t>
      </w:r>
      <w:r w:rsidR="00086937" w:rsidRPr="0035655F">
        <w:rPr>
          <w:rFonts w:ascii="Times New Roman" w:hAnsi="Times New Roman" w:cs="Times New Roman"/>
          <w:sz w:val="24"/>
          <w:szCs w:val="24"/>
        </w:rPr>
        <w:t xml:space="preserve">) proponuje się objęcie terytorium Polski możliwością ubezpieczania przez KUKE ryzyka nadzwyczajnego, </w:t>
      </w:r>
      <w:r w:rsidR="00567F8D" w:rsidRPr="0035655F">
        <w:rPr>
          <w:rFonts w:ascii="Times New Roman" w:hAnsi="Times New Roman" w:cs="Times New Roman"/>
          <w:sz w:val="24"/>
          <w:szCs w:val="24"/>
        </w:rPr>
        <w:t xml:space="preserve">o którym mowa </w:t>
      </w:r>
      <w:r w:rsidR="00086937" w:rsidRPr="0035655F">
        <w:rPr>
          <w:rFonts w:ascii="Times New Roman" w:hAnsi="Times New Roman" w:cs="Times New Roman"/>
          <w:sz w:val="24"/>
          <w:szCs w:val="24"/>
        </w:rPr>
        <w:t>w art. 2 ust. 8b ustawy. Obecnie pod rządami ustawy możliwa jest wyłącznie reasekuracja przez KUKE ryzyka materializującego się poza terytorium Polski. Zdaniem projektodawcy zasadne jest rozszerzenie ustawowego mandatu KUKE na pokrywanie ochroną ubezpieczeniową zdarzeń określonych w ustawie jako ryzyko nadzwyczajne, mogących zaistnieć także na terytorium Polski. Zmiana taka umożliwi instytucjonalną reakcję na potencjalne pojawienie się luk rynkowych na komercyjnym rynku ubezpieczeniowym, spowodowane sytuacjami kryzysowymi takimi np. jak pandemia choroby zakaźnej</w:t>
      </w:r>
      <w:r w:rsidR="00A82AFE" w:rsidRPr="0035655F">
        <w:rPr>
          <w:rFonts w:ascii="Times New Roman" w:hAnsi="Times New Roman" w:cs="Times New Roman"/>
          <w:sz w:val="24"/>
          <w:szCs w:val="24"/>
        </w:rPr>
        <w:t xml:space="preserve"> lub wynikającymi z intencjonalnych działań aktorów zewnętrznych</w:t>
      </w:r>
      <w:r w:rsidR="00086937" w:rsidRPr="0035655F">
        <w:rPr>
          <w:rFonts w:ascii="Times New Roman" w:hAnsi="Times New Roman" w:cs="Times New Roman"/>
          <w:sz w:val="24"/>
          <w:szCs w:val="24"/>
        </w:rPr>
        <w:t xml:space="preserve">. KUKE jest przygotowana do świadczenia tego typu reasekuracji także na rynku krajowym. </w:t>
      </w:r>
      <w:r w:rsidR="00811524" w:rsidRPr="0035655F">
        <w:rPr>
          <w:rFonts w:ascii="Times New Roman" w:hAnsi="Times New Roman" w:cs="Times New Roman"/>
          <w:sz w:val="24"/>
          <w:szCs w:val="24"/>
        </w:rPr>
        <w:t>W lutym 2026 r.</w:t>
      </w:r>
      <w:r w:rsidR="00086937" w:rsidRPr="0035655F">
        <w:rPr>
          <w:rFonts w:ascii="Times New Roman" w:hAnsi="Times New Roman" w:cs="Times New Roman"/>
          <w:sz w:val="24"/>
          <w:szCs w:val="24"/>
        </w:rPr>
        <w:t xml:space="preserve"> na mocy omawianego przepisu w</w:t>
      </w:r>
      <w:r w:rsidR="00694F21" w:rsidRPr="0035655F">
        <w:rPr>
          <w:rFonts w:ascii="Times New Roman" w:hAnsi="Times New Roman" w:cs="Times New Roman"/>
          <w:sz w:val="24"/>
          <w:szCs w:val="24"/>
        </w:rPr>
        <w:t> </w:t>
      </w:r>
      <w:r w:rsidR="00086937" w:rsidRPr="0035655F">
        <w:rPr>
          <w:rFonts w:ascii="Times New Roman" w:hAnsi="Times New Roman" w:cs="Times New Roman"/>
          <w:sz w:val="24"/>
          <w:szCs w:val="24"/>
        </w:rPr>
        <w:t>zakresie określonym rozporządzeniem Rady Ministrów z dnia 15 października 2025 r. w</w:t>
      </w:r>
      <w:r w:rsidR="00694F21" w:rsidRPr="0035655F">
        <w:rPr>
          <w:rFonts w:ascii="Times New Roman" w:hAnsi="Times New Roman" w:cs="Times New Roman"/>
          <w:sz w:val="24"/>
          <w:szCs w:val="24"/>
        </w:rPr>
        <w:t> </w:t>
      </w:r>
      <w:r w:rsidR="00086937" w:rsidRPr="0035655F">
        <w:rPr>
          <w:rFonts w:ascii="Times New Roman" w:hAnsi="Times New Roman" w:cs="Times New Roman"/>
          <w:sz w:val="24"/>
          <w:szCs w:val="24"/>
        </w:rPr>
        <w:t>sprawie ryzyka nadzwyczajnego przejmowanego przez Korporację Ubezpieczeń Kredytów Eksportowych Spółka Akcyjna</w:t>
      </w:r>
      <w:r w:rsidR="0071631C">
        <w:rPr>
          <w:rFonts w:ascii="Times New Roman" w:hAnsi="Times New Roman" w:cs="Times New Roman"/>
          <w:sz w:val="24"/>
          <w:szCs w:val="24"/>
        </w:rPr>
        <w:t>,</w:t>
      </w:r>
      <w:r w:rsidR="00811524" w:rsidRPr="0035655F">
        <w:rPr>
          <w:rFonts w:ascii="Times New Roman" w:hAnsi="Times New Roman" w:cs="Times New Roman"/>
          <w:sz w:val="24"/>
          <w:szCs w:val="24"/>
        </w:rPr>
        <w:t xml:space="preserve"> </w:t>
      </w:r>
      <w:r w:rsidR="00086937" w:rsidRPr="0035655F">
        <w:rPr>
          <w:rFonts w:ascii="Times New Roman" w:hAnsi="Times New Roman" w:cs="Times New Roman"/>
          <w:sz w:val="24"/>
          <w:szCs w:val="24"/>
        </w:rPr>
        <w:t>wydan</w:t>
      </w:r>
      <w:r w:rsidR="00AD1C7D">
        <w:rPr>
          <w:rFonts w:ascii="Times New Roman" w:hAnsi="Times New Roman" w:cs="Times New Roman"/>
          <w:sz w:val="24"/>
          <w:szCs w:val="24"/>
        </w:rPr>
        <w:t>ym</w:t>
      </w:r>
      <w:r w:rsidR="00086937" w:rsidRPr="0035655F">
        <w:rPr>
          <w:rFonts w:ascii="Times New Roman" w:hAnsi="Times New Roman" w:cs="Times New Roman"/>
          <w:sz w:val="24"/>
          <w:szCs w:val="24"/>
        </w:rPr>
        <w:t xml:space="preserve"> na podstawie art. 2 ust. 10 ustawy</w:t>
      </w:r>
      <w:r w:rsidR="00D86D03" w:rsidRPr="0035655F">
        <w:rPr>
          <w:rFonts w:ascii="Times New Roman" w:hAnsi="Times New Roman" w:cs="Times New Roman"/>
          <w:sz w:val="24"/>
          <w:szCs w:val="24"/>
        </w:rPr>
        <w:t>,</w:t>
      </w:r>
      <w:r w:rsidR="00086937" w:rsidRPr="0035655F">
        <w:rPr>
          <w:rFonts w:ascii="Times New Roman" w:hAnsi="Times New Roman" w:cs="Times New Roman"/>
          <w:sz w:val="24"/>
          <w:szCs w:val="24"/>
        </w:rPr>
        <w:t xml:space="preserve"> KUKE uruchomiła program reasekuracji </w:t>
      </w:r>
      <w:r w:rsidR="00811524" w:rsidRPr="0035655F">
        <w:rPr>
          <w:rFonts w:ascii="Times New Roman" w:hAnsi="Times New Roman" w:cs="Times New Roman"/>
          <w:sz w:val="24"/>
          <w:szCs w:val="24"/>
        </w:rPr>
        <w:t>ubezpieczeń transportu na terytorium Ukrainy.</w:t>
      </w:r>
    </w:p>
    <w:p w14:paraId="41B5F269" w14:textId="189EB7EC" w:rsidR="00A45273" w:rsidRPr="0035655F" w:rsidRDefault="00C01DC3"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b/>
          <w:bCs/>
          <w:sz w:val="24"/>
          <w:szCs w:val="24"/>
        </w:rPr>
        <w:t>[Art. 2 ustawy]</w:t>
      </w:r>
      <w:r w:rsidRPr="0035655F">
        <w:rPr>
          <w:rFonts w:ascii="Times New Roman" w:hAnsi="Times New Roman" w:cs="Times New Roman"/>
          <w:sz w:val="24"/>
          <w:szCs w:val="24"/>
        </w:rPr>
        <w:t xml:space="preserve"> </w:t>
      </w:r>
      <w:r w:rsidR="00630ED2" w:rsidRPr="0035655F">
        <w:rPr>
          <w:rFonts w:ascii="Times New Roman" w:hAnsi="Times New Roman" w:cs="Times New Roman"/>
          <w:sz w:val="24"/>
          <w:szCs w:val="24"/>
        </w:rPr>
        <w:t>Proponowane zmiany brzmienia</w:t>
      </w:r>
      <w:r w:rsidR="00DD0730" w:rsidRPr="0035655F">
        <w:rPr>
          <w:rFonts w:ascii="Times New Roman" w:hAnsi="Times New Roman" w:cs="Times New Roman"/>
          <w:sz w:val="24"/>
          <w:szCs w:val="24"/>
        </w:rPr>
        <w:t xml:space="preserve"> przepisów</w:t>
      </w:r>
      <w:r w:rsidR="00630ED2" w:rsidRPr="0035655F">
        <w:rPr>
          <w:rFonts w:ascii="Times New Roman" w:hAnsi="Times New Roman" w:cs="Times New Roman"/>
          <w:sz w:val="24"/>
          <w:szCs w:val="24"/>
        </w:rPr>
        <w:t xml:space="preserve"> w art. 2 bezpośrednio wynikają z</w:t>
      </w:r>
      <w:r w:rsidR="00694F21" w:rsidRPr="0035655F">
        <w:rPr>
          <w:rFonts w:ascii="Times New Roman" w:hAnsi="Times New Roman" w:cs="Times New Roman"/>
          <w:sz w:val="24"/>
          <w:szCs w:val="24"/>
        </w:rPr>
        <w:t> </w:t>
      </w:r>
      <w:r w:rsidR="00630ED2" w:rsidRPr="0035655F">
        <w:rPr>
          <w:rFonts w:ascii="Times New Roman" w:hAnsi="Times New Roman" w:cs="Times New Roman"/>
          <w:sz w:val="24"/>
          <w:szCs w:val="24"/>
        </w:rPr>
        <w:t xml:space="preserve">rozszerzenia w art. 1 ust. 2 zakresu rzeczowego </w:t>
      </w:r>
      <w:r w:rsidR="00A511B4" w:rsidRPr="0035655F">
        <w:rPr>
          <w:rFonts w:ascii="Times New Roman" w:hAnsi="Times New Roman" w:cs="Times New Roman"/>
          <w:sz w:val="24"/>
          <w:szCs w:val="24"/>
        </w:rPr>
        <w:t xml:space="preserve">i podmiotowego </w:t>
      </w:r>
      <w:r w:rsidR="00630ED2" w:rsidRPr="0035655F">
        <w:rPr>
          <w:rFonts w:ascii="Times New Roman" w:hAnsi="Times New Roman" w:cs="Times New Roman"/>
          <w:sz w:val="24"/>
          <w:szCs w:val="24"/>
        </w:rPr>
        <w:t xml:space="preserve">działalności KUKE. Ust. 1 dostosowuje się do zmian zaproponowanych w art. 1 ust. 2 pkt 5 i 6, </w:t>
      </w:r>
      <w:r w:rsidR="00891A39" w:rsidRPr="0035655F">
        <w:rPr>
          <w:rFonts w:ascii="Times New Roman" w:hAnsi="Times New Roman" w:cs="Times New Roman"/>
          <w:sz w:val="24"/>
          <w:szCs w:val="24"/>
        </w:rPr>
        <w:t>rozszerzając</w:t>
      </w:r>
      <w:r w:rsidR="00630ED2" w:rsidRPr="0035655F">
        <w:rPr>
          <w:rFonts w:ascii="Times New Roman" w:hAnsi="Times New Roman" w:cs="Times New Roman"/>
          <w:sz w:val="24"/>
          <w:szCs w:val="24"/>
        </w:rPr>
        <w:t xml:space="preserve"> cel generalny ubezpieczeń </w:t>
      </w:r>
      <w:r w:rsidR="00891A39" w:rsidRPr="0035655F">
        <w:rPr>
          <w:rFonts w:ascii="Times New Roman" w:hAnsi="Times New Roman" w:cs="Times New Roman"/>
          <w:sz w:val="24"/>
          <w:szCs w:val="24"/>
        </w:rPr>
        <w:t xml:space="preserve">gwarantowanych </w:t>
      </w:r>
      <w:r w:rsidR="00147419" w:rsidRPr="0035655F">
        <w:rPr>
          <w:rFonts w:ascii="Times New Roman" w:hAnsi="Times New Roman" w:cs="Times New Roman"/>
          <w:sz w:val="24"/>
          <w:szCs w:val="24"/>
        </w:rPr>
        <w:t>(bezpośrednich i w formie reasekuracji lub udziału w</w:t>
      </w:r>
      <w:r w:rsidR="001F2C73" w:rsidRPr="0035655F">
        <w:rPr>
          <w:rFonts w:ascii="Times New Roman" w:hAnsi="Times New Roman" w:cs="Times New Roman"/>
          <w:sz w:val="24"/>
          <w:szCs w:val="24"/>
        </w:rPr>
        <w:t> </w:t>
      </w:r>
      <w:r w:rsidR="00147419" w:rsidRPr="0035655F">
        <w:rPr>
          <w:rFonts w:ascii="Times New Roman" w:hAnsi="Times New Roman" w:cs="Times New Roman"/>
          <w:sz w:val="24"/>
          <w:szCs w:val="24"/>
        </w:rPr>
        <w:t xml:space="preserve">ubezpieczeniu </w:t>
      </w:r>
      <w:r w:rsidR="000A2E5E" w:rsidRPr="0035655F">
        <w:rPr>
          <w:rFonts w:ascii="Times New Roman" w:hAnsi="Times New Roman" w:cs="Times New Roman"/>
          <w:sz w:val="24"/>
          <w:szCs w:val="24"/>
        </w:rPr>
        <w:t>ECA</w:t>
      </w:r>
      <w:r w:rsidR="00147419" w:rsidRPr="0035655F">
        <w:rPr>
          <w:rFonts w:ascii="Times New Roman" w:hAnsi="Times New Roman" w:cs="Times New Roman"/>
          <w:sz w:val="24"/>
          <w:szCs w:val="24"/>
        </w:rPr>
        <w:t xml:space="preserve">) </w:t>
      </w:r>
      <w:r w:rsidR="00891A39" w:rsidRPr="0035655F">
        <w:rPr>
          <w:rFonts w:ascii="Times New Roman" w:hAnsi="Times New Roman" w:cs="Times New Roman"/>
          <w:sz w:val="24"/>
          <w:szCs w:val="24"/>
        </w:rPr>
        <w:t>na ubezpieczenia w zakresie określonym rozporządzeniem 2018/1999 (</w:t>
      </w:r>
      <w:r w:rsidR="00B44B78" w:rsidRPr="0035655F">
        <w:rPr>
          <w:rFonts w:ascii="Times New Roman" w:hAnsi="Times New Roman" w:cs="Times New Roman"/>
          <w:sz w:val="24"/>
          <w:szCs w:val="24"/>
        </w:rPr>
        <w:t>pkt 2</w:t>
      </w:r>
      <w:r w:rsidR="00891A39" w:rsidRPr="0035655F">
        <w:rPr>
          <w:rFonts w:ascii="Times New Roman" w:hAnsi="Times New Roman" w:cs="Times New Roman"/>
          <w:sz w:val="24"/>
          <w:szCs w:val="24"/>
        </w:rPr>
        <w:t>) oraz w zakresie uzasadnionym interesem bezpieczeństwa i obronności Rzeczypospolitej Polskiej lub gospodarczym interesem Rzeczypospolitej Polskiej</w:t>
      </w:r>
      <w:r w:rsidR="00D86D03" w:rsidRPr="0035655F">
        <w:rPr>
          <w:rFonts w:ascii="Times New Roman" w:hAnsi="Times New Roman" w:cs="Times New Roman"/>
          <w:sz w:val="24"/>
          <w:szCs w:val="24"/>
        </w:rPr>
        <w:t xml:space="preserve"> </w:t>
      </w:r>
      <w:r w:rsidR="00891A39" w:rsidRPr="0035655F">
        <w:rPr>
          <w:rFonts w:ascii="Times New Roman" w:hAnsi="Times New Roman" w:cs="Times New Roman"/>
          <w:sz w:val="24"/>
          <w:szCs w:val="24"/>
        </w:rPr>
        <w:t>(</w:t>
      </w:r>
      <w:r w:rsidR="00B44B78" w:rsidRPr="0035655F">
        <w:rPr>
          <w:rFonts w:ascii="Times New Roman" w:hAnsi="Times New Roman" w:cs="Times New Roman"/>
          <w:sz w:val="24"/>
          <w:szCs w:val="24"/>
        </w:rPr>
        <w:t>pkt 3</w:t>
      </w:r>
      <w:r w:rsidR="00891A39" w:rsidRPr="0035655F">
        <w:rPr>
          <w:rFonts w:ascii="Times New Roman" w:hAnsi="Times New Roman" w:cs="Times New Roman"/>
          <w:sz w:val="24"/>
          <w:szCs w:val="24"/>
        </w:rPr>
        <w:t>).</w:t>
      </w:r>
    </w:p>
    <w:p w14:paraId="4C2A1A0B" w14:textId="285A7A84" w:rsidR="00A82AFE" w:rsidRPr="0035655F" w:rsidRDefault="00C01DC3" w:rsidP="00ED7008">
      <w:pPr>
        <w:spacing w:before="120" w:after="0" w:line="360" w:lineRule="auto"/>
        <w:ind w:left="68"/>
        <w:jc w:val="both"/>
        <w:rPr>
          <w:rFonts w:ascii="Times New Roman" w:hAnsi="Times New Roman" w:cs="Times New Roman"/>
          <w:sz w:val="24"/>
          <w:szCs w:val="24"/>
        </w:rPr>
      </w:pPr>
      <w:r w:rsidRPr="0035655F">
        <w:rPr>
          <w:rFonts w:ascii="Times New Roman" w:hAnsi="Times New Roman" w:cs="Times New Roman"/>
          <w:sz w:val="24"/>
          <w:szCs w:val="24"/>
        </w:rPr>
        <w:t>Proponowana zmiana w ust. 1</w:t>
      </w:r>
      <w:r w:rsidR="00A511B4" w:rsidRPr="0035655F">
        <w:rPr>
          <w:rFonts w:ascii="Times New Roman" w:hAnsi="Times New Roman" w:cs="Times New Roman"/>
          <w:sz w:val="24"/>
          <w:szCs w:val="24"/>
        </w:rPr>
        <w:t>a (cele szczegółowe ubezpieczeń</w:t>
      </w:r>
      <w:r w:rsidR="00147419" w:rsidRPr="0035655F">
        <w:rPr>
          <w:rFonts w:ascii="Times New Roman" w:hAnsi="Times New Roman" w:cs="Times New Roman"/>
          <w:sz w:val="24"/>
          <w:szCs w:val="24"/>
        </w:rPr>
        <w:t xml:space="preserve"> udzielanych w formach jak w</w:t>
      </w:r>
      <w:r w:rsidR="00694F21" w:rsidRPr="0035655F">
        <w:rPr>
          <w:rFonts w:ascii="Times New Roman" w:hAnsi="Times New Roman" w:cs="Times New Roman"/>
          <w:sz w:val="24"/>
          <w:szCs w:val="24"/>
        </w:rPr>
        <w:t> </w:t>
      </w:r>
      <w:r w:rsidR="00147419" w:rsidRPr="0035655F">
        <w:rPr>
          <w:rFonts w:ascii="Times New Roman" w:hAnsi="Times New Roman" w:cs="Times New Roman"/>
          <w:sz w:val="24"/>
          <w:szCs w:val="24"/>
        </w:rPr>
        <w:t>akapicie powyżej</w:t>
      </w:r>
      <w:r w:rsidR="00A511B4" w:rsidRPr="0035655F">
        <w:rPr>
          <w:rFonts w:ascii="Times New Roman" w:hAnsi="Times New Roman" w:cs="Times New Roman"/>
          <w:sz w:val="24"/>
          <w:szCs w:val="24"/>
        </w:rPr>
        <w:t>) ma na celu</w:t>
      </w:r>
      <w:r w:rsidR="009236E0" w:rsidRPr="0035655F">
        <w:rPr>
          <w:rFonts w:ascii="Times New Roman" w:hAnsi="Times New Roman" w:cs="Times New Roman"/>
          <w:sz w:val="24"/>
          <w:szCs w:val="24"/>
        </w:rPr>
        <w:t xml:space="preserve"> dostosowanie przepisów do</w:t>
      </w:r>
      <w:r w:rsidR="00A511B4" w:rsidRPr="0035655F">
        <w:rPr>
          <w:rFonts w:ascii="Times New Roman" w:hAnsi="Times New Roman" w:cs="Times New Roman"/>
          <w:sz w:val="24"/>
          <w:szCs w:val="24"/>
        </w:rPr>
        <w:t>:</w:t>
      </w:r>
    </w:p>
    <w:p w14:paraId="1732FBA8" w14:textId="3D58DD4B" w:rsidR="00A511B4" w:rsidRPr="0035655F" w:rsidRDefault="00A511B4" w:rsidP="00ED7008">
      <w:pPr>
        <w:pStyle w:val="Akapitzlist"/>
        <w:numPr>
          <w:ilvl w:val="0"/>
          <w:numId w:val="13"/>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lastRenderedPageBreak/>
        <w:t xml:space="preserve">w pkt 1 </w:t>
      </w:r>
      <w:r w:rsidR="00262E3F">
        <w:rPr>
          <w:rFonts w:ascii="Times New Roman" w:hAnsi="Times New Roman" w:cs="Times New Roman"/>
          <w:sz w:val="24"/>
          <w:szCs w:val="24"/>
        </w:rPr>
        <w:t>–</w:t>
      </w:r>
      <w:r w:rsidRPr="0035655F">
        <w:rPr>
          <w:rFonts w:ascii="Times New Roman" w:hAnsi="Times New Roman" w:cs="Times New Roman"/>
          <w:sz w:val="24"/>
          <w:szCs w:val="24"/>
        </w:rPr>
        <w:t xml:space="preserve"> rozszerzonego katalogu podmiotów korzystających z obejmowanych </w:t>
      </w:r>
      <w:r w:rsidR="009236E0" w:rsidRPr="0035655F">
        <w:rPr>
          <w:rFonts w:ascii="Times New Roman" w:hAnsi="Times New Roman" w:cs="Times New Roman"/>
          <w:sz w:val="24"/>
          <w:szCs w:val="24"/>
        </w:rPr>
        <w:t xml:space="preserve">na wniosek instytucji finansujących </w:t>
      </w:r>
      <w:r w:rsidRPr="0035655F">
        <w:rPr>
          <w:rFonts w:ascii="Times New Roman" w:hAnsi="Times New Roman" w:cs="Times New Roman"/>
          <w:sz w:val="24"/>
          <w:szCs w:val="24"/>
        </w:rPr>
        <w:t xml:space="preserve">ochroną ubezpieczeniową instrumentów finansujących, o przedsiębiorców realizujących umowy i inwestycje w rozszerzanym projektem obszarze transformacji </w:t>
      </w:r>
      <w:r w:rsidR="00CC1FFA" w:rsidRPr="0035655F">
        <w:rPr>
          <w:rFonts w:ascii="Times New Roman" w:hAnsi="Times New Roman" w:cs="Times New Roman"/>
          <w:sz w:val="24"/>
          <w:szCs w:val="24"/>
        </w:rPr>
        <w:t>klimatyczn</w:t>
      </w:r>
      <w:r w:rsidR="002C0DCB" w:rsidRPr="0035655F">
        <w:rPr>
          <w:rFonts w:ascii="Times New Roman" w:hAnsi="Times New Roman" w:cs="Times New Roman"/>
          <w:sz w:val="24"/>
          <w:szCs w:val="24"/>
        </w:rPr>
        <w:t>o-</w:t>
      </w:r>
      <w:r w:rsidRPr="0035655F">
        <w:rPr>
          <w:rFonts w:ascii="Times New Roman" w:hAnsi="Times New Roman" w:cs="Times New Roman"/>
          <w:sz w:val="24"/>
          <w:szCs w:val="24"/>
        </w:rPr>
        <w:t xml:space="preserve">energetycznej kraju oraz w zakresie uzasadnionym </w:t>
      </w:r>
      <w:r w:rsidR="00CC1FFA" w:rsidRPr="0035655F">
        <w:rPr>
          <w:rFonts w:ascii="Times New Roman" w:hAnsi="Times New Roman" w:cs="Times New Roman"/>
          <w:sz w:val="24"/>
          <w:szCs w:val="24"/>
        </w:rPr>
        <w:t xml:space="preserve">interesem </w:t>
      </w:r>
      <w:r w:rsidRPr="0035655F">
        <w:rPr>
          <w:rFonts w:ascii="Times New Roman" w:hAnsi="Times New Roman" w:cs="Times New Roman"/>
          <w:sz w:val="24"/>
          <w:szCs w:val="24"/>
        </w:rPr>
        <w:t>bezpieczeństwa i obronności Rzeczypospolitej Polskiej lub gospodarczym interesem Rzeczypospolitej Polskiej</w:t>
      </w:r>
      <w:r w:rsidR="00694E9A" w:rsidRPr="0035655F">
        <w:rPr>
          <w:rFonts w:ascii="Times New Roman" w:hAnsi="Times New Roman" w:cs="Times New Roman"/>
          <w:sz w:val="24"/>
          <w:szCs w:val="24"/>
        </w:rPr>
        <w:t>. Uzupełnia się również przepis odpowiednio o możliwość obejmowan</w:t>
      </w:r>
      <w:r w:rsidR="00CC1FFA" w:rsidRPr="0035655F">
        <w:rPr>
          <w:rFonts w:ascii="Times New Roman" w:hAnsi="Times New Roman" w:cs="Times New Roman"/>
          <w:sz w:val="24"/>
          <w:szCs w:val="24"/>
        </w:rPr>
        <w:t>ia</w:t>
      </w:r>
      <w:r w:rsidR="00694E9A" w:rsidRPr="0035655F">
        <w:rPr>
          <w:rFonts w:ascii="Times New Roman" w:hAnsi="Times New Roman" w:cs="Times New Roman"/>
          <w:sz w:val="24"/>
          <w:szCs w:val="24"/>
        </w:rPr>
        <w:t xml:space="preserve"> ochroną ubezpieczeniową instrumentu finansującego</w:t>
      </w:r>
      <w:r w:rsidR="00CC1FFA" w:rsidRPr="0035655F">
        <w:rPr>
          <w:rFonts w:ascii="Times New Roman" w:hAnsi="Times New Roman" w:cs="Times New Roman"/>
          <w:sz w:val="24"/>
          <w:szCs w:val="24"/>
        </w:rPr>
        <w:t xml:space="preserve"> służące</w:t>
      </w:r>
      <w:r w:rsidR="00567F8D" w:rsidRPr="0035655F">
        <w:rPr>
          <w:rFonts w:ascii="Times New Roman" w:hAnsi="Times New Roman" w:cs="Times New Roman"/>
          <w:sz w:val="24"/>
          <w:szCs w:val="24"/>
        </w:rPr>
        <w:t>go</w:t>
      </w:r>
      <w:r w:rsidR="00CC1FFA" w:rsidRPr="0035655F">
        <w:rPr>
          <w:rFonts w:ascii="Times New Roman" w:hAnsi="Times New Roman" w:cs="Times New Roman"/>
          <w:sz w:val="24"/>
          <w:szCs w:val="24"/>
        </w:rPr>
        <w:t xml:space="preserve"> refinansowaniu</w:t>
      </w:r>
      <w:r w:rsidRPr="0035655F">
        <w:rPr>
          <w:rFonts w:ascii="Times New Roman" w:hAnsi="Times New Roman" w:cs="Times New Roman"/>
          <w:sz w:val="24"/>
          <w:szCs w:val="24"/>
        </w:rPr>
        <w:t>,</w:t>
      </w:r>
    </w:p>
    <w:p w14:paraId="63454E8F" w14:textId="152E55D3" w:rsidR="00A511B4" w:rsidRPr="0035655F" w:rsidRDefault="00A511B4" w:rsidP="00ED7008">
      <w:pPr>
        <w:pStyle w:val="Akapitzlist"/>
        <w:numPr>
          <w:ilvl w:val="0"/>
          <w:numId w:val="13"/>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w pkt 5 </w:t>
      </w:r>
      <w:r w:rsidR="00262E3F">
        <w:rPr>
          <w:rFonts w:ascii="Times New Roman" w:hAnsi="Times New Roman" w:cs="Times New Roman"/>
          <w:sz w:val="24"/>
          <w:szCs w:val="24"/>
        </w:rPr>
        <w:t>–</w:t>
      </w:r>
      <w:r w:rsidR="009236E0" w:rsidRPr="0035655F">
        <w:rPr>
          <w:rFonts w:ascii="Times New Roman" w:hAnsi="Times New Roman" w:cs="Times New Roman"/>
          <w:sz w:val="24"/>
          <w:szCs w:val="24"/>
        </w:rPr>
        <w:t xml:space="preserve"> poszerzonego katalogu podmiotów, jak w pierwszym </w:t>
      </w:r>
      <w:proofErr w:type="spellStart"/>
      <w:r w:rsidR="009236E0" w:rsidRPr="0035655F">
        <w:rPr>
          <w:rFonts w:ascii="Times New Roman" w:hAnsi="Times New Roman" w:cs="Times New Roman"/>
          <w:sz w:val="24"/>
          <w:szCs w:val="24"/>
        </w:rPr>
        <w:t>tiret</w:t>
      </w:r>
      <w:proofErr w:type="spellEnd"/>
      <w:r w:rsidR="009236E0" w:rsidRPr="0035655F">
        <w:rPr>
          <w:rFonts w:ascii="Times New Roman" w:hAnsi="Times New Roman" w:cs="Times New Roman"/>
          <w:sz w:val="24"/>
          <w:szCs w:val="24"/>
        </w:rPr>
        <w:t>, w odniesieniu do umów i inwestycji, gdzie wnioskującymi o udzielenie ochrony ubezpieczeniowej są przedsiębiorcy realizujący te umowy lub inwestycje</w:t>
      </w:r>
      <w:r w:rsidR="00147419" w:rsidRPr="0035655F">
        <w:rPr>
          <w:rFonts w:ascii="Times New Roman" w:hAnsi="Times New Roman" w:cs="Times New Roman"/>
          <w:sz w:val="24"/>
          <w:szCs w:val="24"/>
        </w:rPr>
        <w:t>,</w:t>
      </w:r>
    </w:p>
    <w:p w14:paraId="75216874" w14:textId="2D9F2F62" w:rsidR="00147419" w:rsidRPr="0035655F" w:rsidRDefault="00147419" w:rsidP="00ED7008">
      <w:pPr>
        <w:pStyle w:val="Akapitzlist"/>
        <w:numPr>
          <w:ilvl w:val="0"/>
          <w:numId w:val="13"/>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w pkt 6 </w:t>
      </w:r>
      <w:r w:rsidR="00262E3F">
        <w:rPr>
          <w:rFonts w:ascii="Times New Roman" w:hAnsi="Times New Roman" w:cs="Times New Roman"/>
          <w:sz w:val="24"/>
          <w:szCs w:val="24"/>
        </w:rPr>
        <w:t>–</w:t>
      </w:r>
      <w:r w:rsidRPr="0035655F">
        <w:rPr>
          <w:rFonts w:ascii="Times New Roman" w:hAnsi="Times New Roman" w:cs="Times New Roman"/>
          <w:sz w:val="24"/>
          <w:szCs w:val="24"/>
        </w:rPr>
        <w:t xml:space="preserve"> wprowadzanego w projekcie rozszerzenia reasekuracji na ryzyko nadzwyczajne materializujące się na terytorium Polski.</w:t>
      </w:r>
    </w:p>
    <w:p w14:paraId="4D5C7D7A" w14:textId="4EE99120" w:rsidR="00147419" w:rsidRPr="0035655F" w:rsidRDefault="00147419"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Proponowana zmiana w </w:t>
      </w:r>
      <w:r w:rsidR="00EB0366" w:rsidRPr="0035655F">
        <w:rPr>
          <w:rFonts w:ascii="Times New Roman" w:hAnsi="Times New Roman" w:cs="Times New Roman"/>
          <w:sz w:val="24"/>
          <w:szCs w:val="24"/>
        </w:rPr>
        <w:t>ust.</w:t>
      </w:r>
      <w:r w:rsidRPr="0035655F">
        <w:rPr>
          <w:rFonts w:ascii="Times New Roman" w:hAnsi="Times New Roman" w:cs="Times New Roman"/>
          <w:sz w:val="24"/>
          <w:szCs w:val="24"/>
        </w:rPr>
        <w:t xml:space="preserve"> 2</w:t>
      </w:r>
      <w:r w:rsidR="00EB0366" w:rsidRPr="0035655F">
        <w:rPr>
          <w:rFonts w:ascii="Times New Roman" w:hAnsi="Times New Roman" w:cs="Times New Roman"/>
          <w:sz w:val="24"/>
          <w:szCs w:val="24"/>
        </w:rPr>
        <w:t>, określającym cel ogólny ubezpieczeń udzielanych w formie gwarancji</w:t>
      </w:r>
      <w:r w:rsidR="00AD1C7D">
        <w:rPr>
          <w:rFonts w:ascii="Times New Roman" w:hAnsi="Times New Roman" w:cs="Times New Roman"/>
          <w:sz w:val="24"/>
          <w:szCs w:val="24"/>
        </w:rPr>
        <w:t>,</w:t>
      </w:r>
      <w:r w:rsidR="00EB0366" w:rsidRPr="0035655F">
        <w:rPr>
          <w:rFonts w:ascii="Times New Roman" w:hAnsi="Times New Roman" w:cs="Times New Roman"/>
          <w:sz w:val="24"/>
          <w:szCs w:val="24"/>
        </w:rPr>
        <w:t xml:space="preserve"> jest dostosowanie</w:t>
      </w:r>
      <w:r w:rsidR="0057077B" w:rsidRPr="0035655F">
        <w:rPr>
          <w:rFonts w:ascii="Times New Roman" w:hAnsi="Times New Roman" w:cs="Times New Roman"/>
          <w:sz w:val="24"/>
          <w:szCs w:val="24"/>
        </w:rPr>
        <w:t>m</w:t>
      </w:r>
      <w:r w:rsidR="00EB0366" w:rsidRPr="0035655F">
        <w:rPr>
          <w:rFonts w:ascii="Times New Roman" w:hAnsi="Times New Roman" w:cs="Times New Roman"/>
          <w:sz w:val="24"/>
          <w:szCs w:val="24"/>
        </w:rPr>
        <w:t xml:space="preserve"> przepisu </w:t>
      </w:r>
      <w:r w:rsidR="007950D8" w:rsidRPr="0035655F">
        <w:rPr>
          <w:rFonts w:ascii="Times New Roman" w:hAnsi="Times New Roman" w:cs="Times New Roman"/>
          <w:sz w:val="24"/>
          <w:szCs w:val="24"/>
        </w:rPr>
        <w:t>do rozszerzanego w art. 1 ust. 2 ustawy zakresu rzeczowego ubezpieczeń.</w:t>
      </w:r>
      <w:r w:rsidR="0057077B" w:rsidRPr="0035655F">
        <w:rPr>
          <w:rFonts w:ascii="Times New Roman" w:hAnsi="Times New Roman" w:cs="Times New Roman"/>
          <w:sz w:val="24"/>
          <w:szCs w:val="24"/>
        </w:rPr>
        <w:t xml:space="preserve"> Ponadto w przepisie wskazano jako adresata normy przedsiębiorców zagranicznych</w:t>
      </w:r>
      <w:r w:rsidR="002C0DCB" w:rsidRPr="0035655F">
        <w:rPr>
          <w:rFonts w:ascii="Times New Roman" w:hAnsi="Times New Roman" w:cs="Times New Roman"/>
          <w:sz w:val="24"/>
          <w:szCs w:val="24"/>
        </w:rPr>
        <w:t xml:space="preserve"> w zakresie ich działalności gospodarczej prowadzonej w ramach oddziału mającego siedzibę w Polsce</w:t>
      </w:r>
      <w:r w:rsidR="00DE357E" w:rsidRPr="0035655F">
        <w:rPr>
          <w:rFonts w:ascii="Times New Roman" w:hAnsi="Times New Roman" w:cs="Times New Roman"/>
          <w:sz w:val="24"/>
          <w:szCs w:val="24"/>
        </w:rPr>
        <w:t>,</w:t>
      </w:r>
      <w:r w:rsidR="002C0DCB" w:rsidRPr="0035655F">
        <w:rPr>
          <w:rFonts w:ascii="Times New Roman" w:hAnsi="Times New Roman" w:cs="Times New Roman"/>
          <w:sz w:val="24"/>
          <w:szCs w:val="24"/>
        </w:rPr>
        <w:t xml:space="preserve"> </w:t>
      </w:r>
      <w:r w:rsidR="0057077B" w:rsidRPr="0035655F">
        <w:rPr>
          <w:rFonts w:ascii="Times New Roman" w:hAnsi="Times New Roman" w:cs="Times New Roman"/>
          <w:sz w:val="24"/>
          <w:szCs w:val="24"/>
        </w:rPr>
        <w:t>któr</w:t>
      </w:r>
      <w:r w:rsidR="002C0DCB" w:rsidRPr="0035655F">
        <w:rPr>
          <w:rFonts w:ascii="Times New Roman" w:hAnsi="Times New Roman" w:cs="Times New Roman"/>
          <w:sz w:val="24"/>
          <w:szCs w:val="24"/>
        </w:rPr>
        <w:t>zy są</w:t>
      </w:r>
      <w:r w:rsidR="0057077B" w:rsidRPr="0035655F">
        <w:rPr>
          <w:rFonts w:ascii="Times New Roman" w:hAnsi="Times New Roman" w:cs="Times New Roman"/>
          <w:sz w:val="24"/>
          <w:szCs w:val="24"/>
        </w:rPr>
        <w:t xml:space="preserve"> uprawni</w:t>
      </w:r>
      <w:r w:rsidR="002C0DCB" w:rsidRPr="0035655F">
        <w:rPr>
          <w:rFonts w:ascii="Times New Roman" w:hAnsi="Times New Roman" w:cs="Times New Roman"/>
          <w:sz w:val="24"/>
          <w:szCs w:val="24"/>
        </w:rPr>
        <w:t>eni</w:t>
      </w:r>
      <w:r w:rsidR="0057077B" w:rsidRPr="0035655F">
        <w:rPr>
          <w:rFonts w:ascii="Times New Roman" w:hAnsi="Times New Roman" w:cs="Times New Roman"/>
          <w:sz w:val="24"/>
          <w:szCs w:val="24"/>
        </w:rPr>
        <w:t xml:space="preserve"> do występowania o ochronę ubezpieczeniową</w:t>
      </w:r>
      <w:r w:rsidR="00DE357E" w:rsidRPr="0035655F">
        <w:rPr>
          <w:rFonts w:ascii="Times New Roman" w:hAnsi="Times New Roman" w:cs="Times New Roman"/>
          <w:sz w:val="24"/>
          <w:szCs w:val="24"/>
        </w:rPr>
        <w:t xml:space="preserve"> (por. art. 6 ust. 1).</w:t>
      </w:r>
    </w:p>
    <w:p w14:paraId="3F7E68EC" w14:textId="71716040" w:rsidR="007950D8" w:rsidRPr="0035655F" w:rsidRDefault="007950D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Proponowana zmiana ust. 4, określającego cel szczegółowy udzielanych gwarancji ubezpieczeniowych</w:t>
      </w:r>
      <w:r w:rsidR="00AD1C7D">
        <w:rPr>
          <w:rFonts w:ascii="Times New Roman" w:hAnsi="Times New Roman" w:cs="Times New Roman"/>
          <w:sz w:val="24"/>
          <w:szCs w:val="24"/>
        </w:rPr>
        <w:t>,</w:t>
      </w:r>
      <w:r w:rsidRPr="0035655F">
        <w:rPr>
          <w:rFonts w:ascii="Times New Roman" w:hAnsi="Times New Roman" w:cs="Times New Roman"/>
          <w:sz w:val="24"/>
          <w:szCs w:val="24"/>
        </w:rPr>
        <w:t xml:space="preserve"> ma na celu dostosowanie brzmienia przepisu do poszerzonego w art. 1 ust.</w:t>
      </w:r>
      <w:r w:rsidR="00830E3E">
        <w:rPr>
          <w:rFonts w:ascii="Times New Roman" w:hAnsi="Times New Roman" w:cs="Times New Roman"/>
          <w:sz w:val="24"/>
          <w:szCs w:val="24"/>
        </w:rPr>
        <w:t> </w:t>
      </w:r>
      <w:r w:rsidRPr="0035655F">
        <w:rPr>
          <w:rFonts w:ascii="Times New Roman" w:hAnsi="Times New Roman" w:cs="Times New Roman"/>
          <w:sz w:val="24"/>
          <w:szCs w:val="24"/>
        </w:rPr>
        <w:t xml:space="preserve">2 pkt </w:t>
      </w:r>
      <w:r w:rsidR="00694E9A" w:rsidRPr="0035655F">
        <w:rPr>
          <w:rFonts w:ascii="Times New Roman" w:hAnsi="Times New Roman" w:cs="Times New Roman"/>
          <w:sz w:val="24"/>
          <w:szCs w:val="24"/>
        </w:rPr>
        <w:t xml:space="preserve">5 i 6 </w:t>
      </w:r>
      <w:r w:rsidRPr="0035655F">
        <w:rPr>
          <w:rFonts w:ascii="Times New Roman" w:hAnsi="Times New Roman" w:cs="Times New Roman"/>
          <w:sz w:val="24"/>
          <w:szCs w:val="24"/>
        </w:rPr>
        <w:t xml:space="preserve">zakresu </w:t>
      </w:r>
      <w:r w:rsidR="00694E9A" w:rsidRPr="0035655F">
        <w:rPr>
          <w:rFonts w:ascii="Times New Roman" w:hAnsi="Times New Roman" w:cs="Times New Roman"/>
          <w:sz w:val="24"/>
          <w:szCs w:val="24"/>
        </w:rPr>
        <w:t>rzeczowego ubezpieczeń oraz rozszerzonego w art. 1 ust. 2 pkt 1 zakresu podmiotowego ubezpieczeń. W przypadku instrumentów finansujących przepis uzupełnia się odpowiednio o możliwość obejmowan</w:t>
      </w:r>
      <w:r w:rsidR="00CC1FFA" w:rsidRPr="0035655F">
        <w:rPr>
          <w:rFonts w:ascii="Times New Roman" w:hAnsi="Times New Roman" w:cs="Times New Roman"/>
          <w:sz w:val="24"/>
          <w:szCs w:val="24"/>
        </w:rPr>
        <w:t>ia</w:t>
      </w:r>
      <w:r w:rsidR="00694E9A" w:rsidRPr="0035655F">
        <w:rPr>
          <w:rFonts w:ascii="Times New Roman" w:hAnsi="Times New Roman" w:cs="Times New Roman"/>
          <w:sz w:val="24"/>
          <w:szCs w:val="24"/>
        </w:rPr>
        <w:t xml:space="preserve"> ochroną ubezpieczeniową instrumentu finansującego</w:t>
      </w:r>
      <w:r w:rsidR="00CC1FFA" w:rsidRPr="0035655F">
        <w:rPr>
          <w:rFonts w:ascii="Times New Roman" w:hAnsi="Times New Roman" w:cs="Times New Roman"/>
          <w:sz w:val="24"/>
          <w:szCs w:val="24"/>
        </w:rPr>
        <w:t xml:space="preserve"> służącemu refinansowaniu</w:t>
      </w:r>
      <w:r w:rsidR="00694E9A" w:rsidRPr="0035655F">
        <w:rPr>
          <w:rFonts w:ascii="Times New Roman" w:hAnsi="Times New Roman" w:cs="Times New Roman"/>
          <w:sz w:val="24"/>
          <w:szCs w:val="24"/>
        </w:rPr>
        <w:t>.</w:t>
      </w:r>
    </w:p>
    <w:p w14:paraId="4F719E92" w14:textId="4678A829" w:rsidR="00694E9A" w:rsidRPr="0035655F" w:rsidRDefault="00694E9A"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Proponowana zmiana ust. 8a, który aktualnie określ</w:t>
      </w:r>
      <w:r w:rsidR="00146362" w:rsidRPr="0035655F">
        <w:rPr>
          <w:rFonts w:ascii="Times New Roman" w:hAnsi="Times New Roman" w:cs="Times New Roman"/>
          <w:sz w:val="24"/>
          <w:szCs w:val="24"/>
        </w:rPr>
        <w:t>a</w:t>
      </w:r>
      <w:r w:rsidRPr="0035655F">
        <w:rPr>
          <w:rFonts w:ascii="Times New Roman" w:hAnsi="Times New Roman" w:cs="Times New Roman"/>
          <w:sz w:val="24"/>
          <w:szCs w:val="24"/>
        </w:rPr>
        <w:t xml:space="preserve"> zakres </w:t>
      </w:r>
      <w:proofErr w:type="spellStart"/>
      <w:r w:rsidRPr="0035655F">
        <w:rPr>
          <w:rFonts w:ascii="Times New Roman" w:hAnsi="Times New Roman" w:cs="Times New Roman"/>
          <w:sz w:val="24"/>
          <w:szCs w:val="24"/>
        </w:rPr>
        <w:t>ryzyk</w:t>
      </w:r>
      <w:proofErr w:type="spellEnd"/>
      <w:r w:rsidRPr="0035655F">
        <w:rPr>
          <w:rFonts w:ascii="Times New Roman" w:hAnsi="Times New Roman" w:cs="Times New Roman"/>
          <w:sz w:val="24"/>
          <w:szCs w:val="24"/>
        </w:rPr>
        <w:t xml:space="preserve"> pokrywanych ubezpieczeniem gwarantowanym </w:t>
      </w:r>
      <w:r w:rsidR="00146362" w:rsidRPr="0035655F">
        <w:rPr>
          <w:rFonts w:ascii="Times New Roman" w:hAnsi="Times New Roman" w:cs="Times New Roman"/>
          <w:sz w:val="24"/>
          <w:szCs w:val="24"/>
        </w:rPr>
        <w:t xml:space="preserve">dotyczącym umów i inwestycji w zakresie transformacji </w:t>
      </w:r>
      <w:r w:rsidR="00CC1FFA" w:rsidRPr="0035655F">
        <w:rPr>
          <w:rFonts w:ascii="Times New Roman" w:hAnsi="Times New Roman" w:cs="Times New Roman"/>
          <w:sz w:val="24"/>
          <w:szCs w:val="24"/>
        </w:rPr>
        <w:t xml:space="preserve">klimatycznej </w:t>
      </w:r>
      <w:r w:rsidR="00146362" w:rsidRPr="0035655F">
        <w:rPr>
          <w:rFonts w:ascii="Times New Roman" w:hAnsi="Times New Roman" w:cs="Times New Roman"/>
          <w:sz w:val="24"/>
          <w:szCs w:val="24"/>
        </w:rPr>
        <w:t xml:space="preserve">kraju, </w:t>
      </w:r>
      <w:r w:rsidRPr="0035655F">
        <w:rPr>
          <w:rFonts w:ascii="Times New Roman" w:hAnsi="Times New Roman" w:cs="Times New Roman"/>
          <w:sz w:val="24"/>
          <w:szCs w:val="24"/>
        </w:rPr>
        <w:t>ma na celu dostosowanie przepisu do rozszerzonego w art. 1 ust. 2 pk</w:t>
      </w:r>
      <w:r w:rsidR="00146362" w:rsidRPr="0035655F">
        <w:rPr>
          <w:rFonts w:ascii="Times New Roman" w:hAnsi="Times New Roman" w:cs="Times New Roman"/>
          <w:sz w:val="24"/>
          <w:szCs w:val="24"/>
        </w:rPr>
        <w:t>t 5 i</w:t>
      </w:r>
      <w:r w:rsidR="00694F21" w:rsidRPr="0035655F">
        <w:rPr>
          <w:rFonts w:ascii="Times New Roman" w:hAnsi="Times New Roman" w:cs="Times New Roman"/>
          <w:sz w:val="24"/>
          <w:szCs w:val="24"/>
        </w:rPr>
        <w:t> </w:t>
      </w:r>
      <w:r w:rsidR="00146362" w:rsidRPr="0035655F">
        <w:rPr>
          <w:rFonts w:ascii="Times New Roman" w:hAnsi="Times New Roman" w:cs="Times New Roman"/>
          <w:sz w:val="24"/>
          <w:szCs w:val="24"/>
        </w:rPr>
        <w:t xml:space="preserve">6 </w:t>
      </w:r>
      <w:r w:rsidRPr="0035655F">
        <w:rPr>
          <w:rFonts w:ascii="Times New Roman" w:hAnsi="Times New Roman" w:cs="Times New Roman"/>
          <w:sz w:val="24"/>
          <w:szCs w:val="24"/>
        </w:rPr>
        <w:t>zakresu rzeczowego ubezpieczeń</w:t>
      </w:r>
      <w:r w:rsidR="00146362" w:rsidRPr="0035655F">
        <w:rPr>
          <w:rFonts w:ascii="Times New Roman" w:hAnsi="Times New Roman" w:cs="Times New Roman"/>
          <w:sz w:val="24"/>
          <w:szCs w:val="24"/>
        </w:rPr>
        <w:t xml:space="preserve"> bezpośrednich lub udzielanych w formie reasekuracji i</w:t>
      </w:r>
      <w:r w:rsidR="00694F21" w:rsidRPr="0035655F">
        <w:rPr>
          <w:rFonts w:ascii="Times New Roman" w:hAnsi="Times New Roman" w:cs="Times New Roman"/>
          <w:sz w:val="24"/>
          <w:szCs w:val="24"/>
        </w:rPr>
        <w:t> </w:t>
      </w:r>
      <w:r w:rsidR="00146362" w:rsidRPr="0035655F">
        <w:rPr>
          <w:rFonts w:ascii="Times New Roman" w:hAnsi="Times New Roman" w:cs="Times New Roman"/>
          <w:sz w:val="24"/>
          <w:szCs w:val="24"/>
        </w:rPr>
        <w:t xml:space="preserve">udziału w ubezpieczeniu </w:t>
      </w:r>
      <w:r w:rsidR="00CC1FFA" w:rsidRPr="0035655F">
        <w:rPr>
          <w:rFonts w:ascii="Times New Roman" w:hAnsi="Times New Roman" w:cs="Times New Roman"/>
          <w:sz w:val="24"/>
          <w:szCs w:val="24"/>
        </w:rPr>
        <w:t>ECA</w:t>
      </w:r>
      <w:r w:rsidR="00146362" w:rsidRPr="0035655F">
        <w:rPr>
          <w:rFonts w:ascii="Times New Roman" w:hAnsi="Times New Roman" w:cs="Times New Roman"/>
          <w:sz w:val="24"/>
          <w:szCs w:val="24"/>
        </w:rPr>
        <w:t>.</w:t>
      </w:r>
      <w:r w:rsidR="002C0DCB" w:rsidRPr="0035655F">
        <w:rPr>
          <w:rFonts w:ascii="Times New Roman" w:hAnsi="Times New Roman" w:cs="Times New Roman"/>
          <w:sz w:val="24"/>
          <w:szCs w:val="24"/>
        </w:rPr>
        <w:t xml:space="preserve"> </w:t>
      </w:r>
    </w:p>
    <w:p w14:paraId="54C95D65" w14:textId="2E154357" w:rsidR="00146362" w:rsidRPr="0035655F" w:rsidRDefault="00146362"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Proponowana zmiana ust</w:t>
      </w:r>
      <w:r w:rsidR="009C5482" w:rsidRPr="0035655F">
        <w:rPr>
          <w:rFonts w:ascii="Times New Roman" w:hAnsi="Times New Roman" w:cs="Times New Roman"/>
          <w:sz w:val="24"/>
          <w:szCs w:val="24"/>
        </w:rPr>
        <w:t>.</w:t>
      </w:r>
      <w:r w:rsidRPr="0035655F">
        <w:rPr>
          <w:rFonts w:ascii="Times New Roman" w:hAnsi="Times New Roman" w:cs="Times New Roman"/>
          <w:sz w:val="24"/>
          <w:szCs w:val="24"/>
        </w:rPr>
        <w:t xml:space="preserve"> 8b</w:t>
      </w:r>
      <w:r w:rsidR="009E4C8F" w:rsidRPr="0035655F">
        <w:rPr>
          <w:rFonts w:ascii="Times New Roman" w:hAnsi="Times New Roman" w:cs="Times New Roman"/>
          <w:sz w:val="24"/>
          <w:szCs w:val="24"/>
        </w:rPr>
        <w:t>, który określa zakres rzeczowy i podmiotowy ubezpieczeń</w:t>
      </w:r>
      <w:r w:rsidR="002A7905" w:rsidRPr="0035655F">
        <w:rPr>
          <w:rFonts w:ascii="Times New Roman" w:hAnsi="Times New Roman" w:cs="Times New Roman"/>
          <w:sz w:val="24"/>
          <w:szCs w:val="24"/>
        </w:rPr>
        <w:t xml:space="preserve">, które </w:t>
      </w:r>
      <w:r w:rsidR="009E4C8F" w:rsidRPr="0035655F">
        <w:rPr>
          <w:rFonts w:ascii="Times New Roman" w:hAnsi="Times New Roman" w:cs="Times New Roman"/>
          <w:sz w:val="24"/>
          <w:szCs w:val="24"/>
        </w:rPr>
        <w:t>mogą być pokrywan</w:t>
      </w:r>
      <w:r w:rsidR="002A7905" w:rsidRPr="0035655F">
        <w:rPr>
          <w:rFonts w:ascii="Times New Roman" w:hAnsi="Times New Roman" w:cs="Times New Roman"/>
          <w:sz w:val="24"/>
          <w:szCs w:val="24"/>
        </w:rPr>
        <w:t>e</w:t>
      </w:r>
      <w:r w:rsidR="009E4C8F" w:rsidRPr="0035655F">
        <w:rPr>
          <w:rFonts w:ascii="Times New Roman" w:hAnsi="Times New Roman" w:cs="Times New Roman"/>
          <w:sz w:val="24"/>
          <w:szCs w:val="24"/>
        </w:rPr>
        <w:t xml:space="preserve"> </w:t>
      </w:r>
      <w:r w:rsidR="00CC1FFA" w:rsidRPr="0035655F">
        <w:rPr>
          <w:rFonts w:ascii="Times New Roman" w:hAnsi="Times New Roman" w:cs="Times New Roman"/>
          <w:sz w:val="24"/>
          <w:szCs w:val="24"/>
        </w:rPr>
        <w:t xml:space="preserve">przez </w:t>
      </w:r>
      <w:r w:rsidR="009E4C8F" w:rsidRPr="0035655F">
        <w:rPr>
          <w:rFonts w:ascii="Times New Roman" w:hAnsi="Times New Roman" w:cs="Times New Roman"/>
          <w:sz w:val="24"/>
          <w:szCs w:val="24"/>
        </w:rPr>
        <w:t>KUKE</w:t>
      </w:r>
      <w:r w:rsidRPr="0035655F">
        <w:rPr>
          <w:rFonts w:ascii="Times New Roman" w:hAnsi="Times New Roman" w:cs="Times New Roman"/>
          <w:sz w:val="24"/>
          <w:szCs w:val="24"/>
        </w:rPr>
        <w:t xml:space="preserve"> </w:t>
      </w:r>
      <w:r w:rsidR="009E4C8F" w:rsidRPr="0035655F">
        <w:rPr>
          <w:rFonts w:ascii="Times New Roman" w:hAnsi="Times New Roman" w:cs="Times New Roman"/>
          <w:sz w:val="24"/>
          <w:szCs w:val="24"/>
        </w:rPr>
        <w:t xml:space="preserve">w zakresie ryzyka nadzwyczajnego, </w:t>
      </w:r>
      <w:r w:rsidRPr="0035655F">
        <w:rPr>
          <w:rFonts w:ascii="Times New Roman" w:hAnsi="Times New Roman" w:cs="Times New Roman"/>
          <w:sz w:val="24"/>
          <w:szCs w:val="24"/>
        </w:rPr>
        <w:t xml:space="preserve">ma na celu </w:t>
      </w:r>
      <w:r w:rsidR="002A7905" w:rsidRPr="0035655F">
        <w:rPr>
          <w:rFonts w:ascii="Times New Roman" w:hAnsi="Times New Roman" w:cs="Times New Roman"/>
          <w:sz w:val="24"/>
          <w:szCs w:val="24"/>
        </w:rPr>
        <w:t xml:space="preserve">wyłącznie zmianę alternatywy rozłącznej na łączną w odniesieniu do możliwej </w:t>
      </w:r>
      <w:r w:rsidRPr="0035655F">
        <w:rPr>
          <w:rFonts w:ascii="Times New Roman" w:hAnsi="Times New Roman" w:cs="Times New Roman"/>
          <w:sz w:val="24"/>
          <w:szCs w:val="24"/>
        </w:rPr>
        <w:t>reasekuracji zakład</w:t>
      </w:r>
      <w:r w:rsidR="009E4C8F" w:rsidRPr="0035655F">
        <w:rPr>
          <w:rFonts w:ascii="Times New Roman" w:hAnsi="Times New Roman" w:cs="Times New Roman"/>
          <w:sz w:val="24"/>
          <w:szCs w:val="24"/>
        </w:rPr>
        <w:t>ów</w:t>
      </w:r>
      <w:r w:rsidRPr="0035655F">
        <w:rPr>
          <w:rFonts w:ascii="Times New Roman" w:hAnsi="Times New Roman" w:cs="Times New Roman"/>
          <w:sz w:val="24"/>
          <w:szCs w:val="24"/>
        </w:rPr>
        <w:t xml:space="preserve"> </w:t>
      </w:r>
      <w:r w:rsidRPr="0035655F">
        <w:rPr>
          <w:rFonts w:ascii="Times New Roman" w:hAnsi="Times New Roman" w:cs="Times New Roman"/>
          <w:sz w:val="24"/>
          <w:szCs w:val="24"/>
        </w:rPr>
        <w:lastRenderedPageBreak/>
        <w:t xml:space="preserve">ubezpieczeń </w:t>
      </w:r>
      <w:r w:rsidR="002A7905" w:rsidRPr="0035655F">
        <w:rPr>
          <w:rFonts w:ascii="Times New Roman" w:hAnsi="Times New Roman" w:cs="Times New Roman"/>
          <w:sz w:val="24"/>
          <w:szCs w:val="24"/>
        </w:rPr>
        <w:t>i ECA</w:t>
      </w:r>
      <w:r w:rsidRPr="0035655F">
        <w:rPr>
          <w:rFonts w:ascii="Times New Roman" w:hAnsi="Times New Roman" w:cs="Times New Roman"/>
          <w:sz w:val="24"/>
          <w:szCs w:val="24"/>
        </w:rPr>
        <w:t xml:space="preserve">. </w:t>
      </w:r>
      <w:r w:rsidR="002A7905" w:rsidRPr="0035655F">
        <w:rPr>
          <w:rFonts w:ascii="Times New Roman" w:hAnsi="Times New Roman" w:cs="Times New Roman"/>
          <w:sz w:val="24"/>
          <w:szCs w:val="24"/>
        </w:rPr>
        <w:t>Zmiana ta wynika z potencjalnej możliwości wykorzystania w przyszłości tego instrumentu w sytuacji, gdy dany zakres ryzyka pokrywany będzie zarówno przez zakład ubezpieczeń</w:t>
      </w:r>
      <w:r w:rsidR="00AD1C7D">
        <w:rPr>
          <w:rFonts w:ascii="Times New Roman" w:hAnsi="Times New Roman" w:cs="Times New Roman"/>
          <w:sz w:val="24"/>
          <w:szCs w:val="24"/>
        </w:rPr>
        <w:t>,</w:t>
      </w:r>
      <w:r w:rsidR="002A7905" w:rsidRPr="0035655F">
        <w:rPr>
          <w:rFonts w:ascii="Times New Roman" w:hAnsi="Times New Roman" w:cs="Times New Roman"/>
          <w:sz w:val="24"/>
          <w:szCs w:val="24"/>
        </w:rPr>
        <w:t xml:space="preserve"> jak też przez ECA</w:t>
      </w:r>
      <w:r w:rsidRPr="0035655F">
        <w:rPr>
          <w:rFonts w:ascii="Times New Roman" w:hAnsi="Times New Roman" w:cs="Times New Roman"/>
          <w:sz w:val="24"/>
          <w:szCs w:val="24"/>
        </w:rPr>
        <w:t>.</w:t>
      </w:r>
      <w:r w:rsidR="00C21FCE" w:rsidRPr="0035655F">
        <w:rPr>
          <w:rFonts w:ascii="Times New Roman" w:hAnsi="Times New Roman" w:cs="Times New Roman"/>
          <w:sz w:val="24"/>
          <w:szCs w:val="24"/>
        </w:rPr>
        <w:t xml:space="preserve"> Ponadto proponuje się zmianę sformułowania „oddziały przedsiębiorców zagranicznych mające siedzibę” na wyrażenie „przedsiębiorców zagranicznych, w zakresie działalności gospodarczej prowadzonej w ramach oddziału mającego”. Zmiana ta jest podyktowana faktem, że oddziały przedsiębiorców zagranicznych nie mają osobowości prawnej. W związku z tym umowy ubezpieczenia ich dotyczące zawierają przedsiębiorcy zagraniczni. Zmiana ma charakter formalny i służy dostosowaniu przepisu do statusu prawnego działających w Polsce oddziałów. Analogiczne zmiany zostały zaproponowane w dalszych przepisach ustawy, tj. w art. 6 ust. 1 pkt 2 i 6 oraz art. 6f ust. 1 i ust.</w:t>
      </w:r>
      <w:r w:rsidR="00830E3E">
        <w:rPr>
          <w:rFonts w:ascii="Times New Roman" w:hAnsi="Times New Roman" w:cs="Times New Roman"/>
          <w:sz w:val="24"/>
          <w:szCs w:val="24"/>
        </w:rPr>
        <w:t> </w:t>
      </w:r>
      <w:r w:rsidR="00C21FCE" w:rsidRPr="0035655F">
        <w:rPr>
          <w:rFonts w:ascii="Times New Roman" w:hAnsi="Times New Roman" w:cs="Times New Roman"/>
          <w:sz w:val="24"/>
          <w:szCs w:val="24"/>
        </w:rPr>
        <w:t>1 pkt 2</w:t>
      </w:r>
      <w:r w:rsidR="00262E3F">
        <w:rPr>
          <w:rFonts w:ascii="Times New Roman" w:hAnsi="Times New Roman" w:cs="Times New Roman"/>
          <w:sz w:val="24"/>
          <w:szCs w:val="24"/>
        </w:rPr>
        <w:t>–</w:t>
      </w:r>
      <w:r w:rsidR="00C21FCE" w:rsidRPr="0035655F">
        <w:rPr>
          <w:rFonts w:ascii="Times New Roman" w:hAnsi="Times New Roman" w:cs="Times New Roman"/>
          <w:sz w:val="24"/>
          <w:szCs w:val="24"/>
        </w:rPr>
        <w:t>3.</w:t>
      </w:r>
    </w:p>
    <w:p w14:paraId="55E01625" w14:textId="00C534FB" w:rsidR="00AF4F80" w:rsidRPr="0035655F" w:rsidRDefault="00AF4F8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5b ustawy]</w:t>
      </w:r>
      <w:r w:rsidRPr="0035655F">
        <w:rPr>
          <w:rFonts w:ascii="Times New Roman" w:hAnsi="Times New Roman" w:cs="Times New Roman"/>
          <w:sz w:val="24"/>
          <w:szCs w:val="24"/>
        </w:rPr>
        <w:t xml:space="preserve"> Proponuje się upoważnienie KUKE do</w:t>
      </w:r>
      <w:r w:rsidR="00C21FCE" w:rsidRPr="0035655F">
        <w:rPr>
          <w:rFonts w:ascii="Times New Roman" w:hAnsi="Times New Roman" w:cs="Times New Roman"/>
          <w:sz w:val="24"/>
          <w:szCs w:val="24"/>
        </w:rPr>
        <w:t xml:space="preserve"> obejmowania i</w:t>
      </w:r>
      <w:r w:rsidRPr="0035655F">
        <w:rPr>
          <w:rFonts w:ascii="Times New Roman" w:hAnsi="Times New Roman" w:cs="Times New Roman"/>
          <w:sz w:val="24"/>
          <w:szCs w:val="24"/>
        </w:rPr>
        <w:t xml:space="preserve"> nabywania akcji lub udziałów w</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 xml:space="preserve">zagranicznych </w:t>
      </w:r>
      <w:r w:rsidR="00DE357E" w:rsidRPr="0035655F">
        <w:rPr>
          <w:rFonts w:ascii="Times New Roman" w:hAnsi="Times New Roman" w:cs="Times New Roman"/>
          <w:sz w:val="24"/>
          <w:szCs w:val="24"/>
        </w:rPr>
        <w:t>ECA</w:t>
      </w:r>
      <w:r w:rsidRPr="0035655F">
        <w:rPr>
          <w:rFonts w:ascii="Times New Roman" w:hAnsi="Times New Roman" w:cs="Times New Roman"/>
          <w:sz w:val="24"/>
          <w:szCs w:val="24"/>
        </w:rPr>
        <w:t xml:space="preserve">, zagranicznych finansowych instytucjach rozwojowych oraz innych zagranicznych podmiotach o zakresie działalności odpowiadającym zadaniom powierzonym Korporacji ustawą, o ile jest to uzasadnione gospodarczym interesem Rzeczypospolitej Polskiej. Proponowane rozwiązanie zostało uzasadnione w części ogólnej </w:t>
      </w:r>
      <w:r w:rsidR="00DE357E" w:rsidRPr="0035655F">
        <w:rPr>
          <w:rFonts w:ascii="Times New Roman" w:hAnsi="Times New Roman" w:cs="Times New Roman"/>
          <w:sz w:val="24"/>
          <w:szCs w:val="24"/>
        </w:rPr>
        <w:t>powyżej</w:t>
      </w:r>
      <w:r w:rsidRPr="0035655F">
        <w:rPr>
          <w:rFonts w:ascii="Times New Roman" w:hAnsi="Times New Roman" w:cs="Times New Roman"/>
          <w:sz w:val="24"/>
          <w:szCs w:val="24"/>
        </w:rPr>
        <w:t xml:space="preserve"> (str. </w:t>
      </w:r>
      <w:r w:rsidR="009D56E6" w:rsidRPr="0035655F">
        <w:rPr>
          <w:rFonts w:ascii="Times New Roman" w:hAnsi="Times New Roman" w:cs="Times New Roman"/>
          <w:sz w:val="24"/>
          <w:szCs w:val="24"/>
        </w:rPr>
        <w:t>3</w:t>
      </w:r>
      <w:r w:rsidR="00262E3F">
        <w:rPr>
          <w:rFonts w:ascii="Times New Roman" w:hAnsi="Times New Roman" w:cs="Times New Roman"/>
          <w:sz w:val="24"/>
          <w:szCs w:val="24"/>
        </w:rPr>
        <w:t>–</w:t>
      </w:r>
      <w:r w:rsidR="009D56E6" w:rsidRPr="0035655F">
        <w:rPr>
          <w:rFonts w:ascii="Times New Roman" w:hAnsi="Times New Roman" w:cs="Times New Roman"/>
          <w:sz w:val="24"/>
          <w:szCs w:val="24"/>
        </w:rPr>
        <w:t>4</w:t>
      </w:r>
      <w:r w:rsidRPr="0035655F">
        <w:rPr>
          <w:rFonts w:ascii="Times New Roman" w:hAnsi="Times New Roman" w:cs="Times New Roman"/>
          <w:sz w:val="24"/>
          <w:szCs w:val="24"/>
        </w:rPr>
        <w:t>).</w:t>
      </w:r>
    </w:p>
    <w:p w14:paraId="0D0441F3" w14:textId="30FEB8CE" w:rsidR="00AF4F80" w:rsidRPr="0035655F" w:rsidRDefault="00AF4F8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6 ustawy]</w:t>
      </w:r>
      <w:r w:rsidRPr="0035655F">
        <w:rPr>
          <w:rFonts w:ascii="Times New Roman" w:hAnsi="Times New Roman" w:cs="Times New Roman"/>
          <w:sz w:val="24"/>
          <w:szCs w:val="24"/>
        </w:rPr>
        <w:t xml:space="preserve"> W tej jednostce redakcyjnej określa się katalog podmiotów upoważnionych do korzystania z ubezpieczeń gwarantowanych oraz przesłanki wyłączające stosowanie wymogu krajowości towarów i usług </w:t>
      </w:r>
      <w:r w:rsidR="00DE357E" w:rsidRPr="0035655F">
        <w:rPr>
          <w:rFonts w:ascii="Times New Roman" w:hAnsi="Times New Roman" w:cs="Times New Roman"/>
          <w:sz w:val="24"/>
          <w:szCs w:val="24"/>
        </w:rPr>
        <w:t>obejmowanych</w:t>
      </w:r>
      <w:r w:rsidRPr="0035655F">
        <w:rPr>
          <w:rFonts w:ascii="Times New Roman" w:hAnsi="Times New Roman" w:cs="Times New Roman"/>
          <w:sz w:val="24"/>
          <w:szCs w:val="24"/>
        </w:rPr>
        <w:t xml:space="preserve"> ubezpieczeni</w:t>
      </w:r>
      <w:r w:rsidR="00DE357E" w:rsidRPr="0035655F">
        <w:rPr>
          <w:rFonts w:ascii="Times New Roman" w:hAnsi="Times New Roman" w:cs="Times New Roman"/>
          <w:sz w:val="24"/>
          <w:szCs w:val="24"/>
        </w:rPr>
        <w:t>em</w:t>
      </w:r>
      <w:r w:rsidRPr="0035655F">
        <w:rPr>
          <w:rFonts w:ascii="Times New Roman" w:hAnsi="Times New Roman" w:cs="Times New Roman"/>
          <w:sz w:val="24"/>
          <w:szCs w:val="24"/>
        </w:rPr>
        <w:t xml:space="preserve"> gwarantowan</w:t>
      </w:r>
      <w:r w:rsidR="00DE357E" w:rsidRPr="0035655F">
        <w:rPr>
          <w:rFonts w:ascii="Times New Roman" w:hAnsi="Times New Roman" w:cs="Times New Roman"/>
          <w:sz w:val="24"/>
          <w:szCs w:val="24"/>
        </w:rPr>
        <w:t>ym</w:t>
      </w:r>
      <w:r w:rsidRPr="0035655F">
        <w:rPr>
          <w:rFonts w:ascii="Times New Roman" w:hAnsi="Times New Roman" w:cs="Times New Roman"/>
          <w:sz w:val="24"/>
          <w:szCs w:val="24"/>
        </w:rPr>
        <w:t>.</w:t>
      </w:r>
    </w:p>
    <w:p w14:paraId="1E151CB5" w14:textId="0621A8B9" w:rsidR="00AF4F80" w:rsidRPr="0035655F" w:rsidRDefault="00AF4F8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W ust. 1 </w:t>
      </w:r>
      <w:r w:rsidR="003C769F" w:rsidRPr="0035655F">
        <w:rPr>
          <w:rFonts w:ascii="Times New Roman" w:hAnsi="Times New Roman" w:cs="Times New Roman"/>
          <w:sz w:val="24"/>
          <w:szCs w:val="24"/>
        </w:rPr>
        <w:t xml:space="preserve">przepisy dotyczące </w:t>
      </w:r>
      <w:r w:rsidR="00DE357E" w:rsidRPr="0035655F">
        <w:rPr>
          <w:rFonts w:ascii="Times New Roman" w:hAnsi="Times New Roman" w:cs="Times New Roman"/>
          <w:sz w:val="24"/>
          <w:szCs w:val="24"/>
        </w:rPr>
        <w:t xml:space="preserve">wymogu krajowości w odniesieniu do </w:t>
      </w:r>
      <w:r w:rsidR="003C769F" w:rsidRPr="0035655F">
        <w:rPr>
          <w:rFonts w:ascii="Times New Roman" w:hAnsi="Times New Roman" w:cs="Times New Roman"/>
          <w:sz w:val="24"/>
          <w:szCs w:val="24"/>
        </w:rPr>
        <w:t xml:space="preserve">poszczególnych grup przedsiębiorców dokonujących eksportu dostosowuje się do proponowanego w ust. 3 rozszerzenia wyłączenia wymogu krajowości eksportowanych produktów i usług o przypadek udziału KUKE w ubezpieczeniu udzielanym przez </w:t>
      </w:r>
      <w:r w:rsidR="003F5FF9" w:rsidRPr="0035655F">
        <w:rPr>
          <w:rFonts w:ascii="Times New Roman" w:hAnsi="Times New Roman" w:cs="Times New Roman"/>
          <w:sz w:val="24"/>
          <w:szCs w:val="24"/>
        </w:rPr>
        <w:t>ECA</w:t>
      </w:r>
      <w:r w:rsidR="003C769F" w:rsidRPr="0035655F">
        <w:rPr>
          <w:rFonts w:ascii="Times New Roman" w:hAnsi="Times New Roman" w:cs="Times New Roman"/>
          <w:sz w:val="24"/>
          <w:szCs w:val="24"/>
        </w:rPr>
        <w:t xml:space="preserve">. </w:t>
      </w:r>
      <w:r w:rsidR="00D30310" w:rsidRPr="0035655F">
        <w:rPr>
          <w:rFonts w:ascii="Times New Roman" w:hAnsi="Times New Roman" w:cs="Times New Roman"/>
          <w:sz w:val="24"/>
          <w:szCs w:val="24"/>
        </w:rPr>
        <w:t>Zmiana obejmuje</w:t>
      </w:r>
      <w:r w:rsidR="003C769F" w:rsidRPr="0035655F">
        <w:rPr>
          <w:rFonts w:ascii="Times New Roman" w:hAnsi="Times New Roman" w:cs="Times New Roman"/>
          <w:sz w:val="24"/>
          <w:szCs w:val="24"/>
        </w:rPr>
        <w:t xml:space="preserve"> pkt 1 lit. a (przedsiębiorcy krajowi), pkt 2 (przedsiębiorc</w:t>
      </w:r>
      <w:r w:rsidR="00DE357E" w:rsidRPr="0035655F">
        <w:rPr>
          <w:rFonts w:ascii="Times New Roman" w:hAnsi="Times New Roman" w:cs="Times New Roman"/>
          <w:sz w:val="24"/>
          <w:szCs w:val="24"/>
        </w:rPr>
        <w:t>y</w:t>
      </w:r>
      <w:r w:rsidR="003C769F" w:rsidRPr="0035655F">
        <w:rPr>
          <w:rFonts w:ascii="Times New Roman" w:hAnsi="Times New Roman" w:cs="Times New Roman"/>
          <w:sz w:val="24"/>
          <w:szCs w:val="24"/>
        </w:rPr>
        <w:t xml:space="preserve"> zagraniczn</w:t>
      </w:r>
      <w:r w:rsidR="00DE357E" w:rsidRPr="0035655F">
        <w:rPr>
          <w:rFonts w:ascii="Times New Roman" w:hAnsi="Times New Roman" w:cs="Times New Roman"/>
          <w:sz w:val="24"/>
          <w:szCs w:val="24"/>
        </w:rPr>
        <w:t>i</w:t>
      </w:r>
      <w:r w:rsidR="009D56E6" w:rsidRPr="0035655F">
        <w:rPr>
          <w:rFonts w:ascii="Times New Roman" w:hAnsi="Times New Roman" w:cs="Times New Roman"/>
          <w:sz w:val="24"/>
          <w:szCs w:val="24"/>
        </w:rPr>
        <w:t xml:space="preserve"> działający w Polsce w formie oddziału</w:t>
      </w:r>
      <w:r w:rsidR="003C769F" w:rsidRPr="0035655F">
        <w:rPr>
          <w:rFonts w:ascii="Times New Roman" w:hAnsi="Times New Roman" w:cs="Times New Roman"/>
          <w:sz w:val="24"/>
          <w:szCs w:val="24"/>
        </w:rPr>
        <w:t>)</w:t>
      </w:r>
      <w:r w:rsidR="00D30310" w:rsidRPr="0035655F">
        <w:rPr>
          <w:rFonts w:ascii="Times New Roman" w:hAnsi="Times New Roman" w:cs="Times New Roman"/>
          <w:sz w:val="24"/>
          <w:szCs w:val="24"/>
        </w:rPr>
        <w:t>, pkt 5 lit. a (przedsiębiorcy zależni) i pkt 6 lit. a i b (eksportujący przedsiębiorcy krajowi i ich przedsiębiorcy zależni, działający w ramach konsorcjum).</w:t>
      </w:r>
    </w:p>
    <w:p w14:paraId="354FD5BF" w14:textId="3186F729" w:rsidR="00D30310" w:rsidRPr="0035655F" w:rsidRDefault="00D3031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ust. 1 pkt 3 proponuje się rozszerzenie katalogu uprawnionych do wnioskowania o ochronę ubezpieczeniową przedsiębiorców, odpowiadające proponowanemu w art. 1 ust. 2 pkt 5 i 6 poszerzonemu zakresowi rzeczowemu ubezpieczeń</w:t>
      </w:r>
      <w:r w:rsidR="0084461B" w:rsidRPr="0035655F">
        <w:rPr>
          <w:rFonts w:ascii="Times New Roman" w:hAnsi="Times New Roman" w:cs="Times New Roman"/>
          <w:sz w:val="24"/>
          <w:szCs w:val="24"/>
        </w:rPr>
        <w:t xml:space="preserve"> gwarantowanych</w:t>
      </w:r>
      <w:r w:rsidRPr="0035655F">
        <w:rPr>
          <w:rFonts w:ascii="Times New Roman" w:hAnsi="Times New Roman" w:cs="Times New Roman"/>
          <w:sz w:val="24"/>
          <w:szCs w:val="24"/>
        </w:rPr>
        <w:t xml:space="preserve">. Rozszerzenie obejmuje, tak jak obecnie, podmioty prywatne i publiczne realizujące umowy i inwestycje na terytorium Polski, które będą zgodne z celami i wymiarami unii energetycznej, o której mowa w art. 1 rozporządzenia 2018/1999, a także </w:t>
      </w:r>
      <w:r w:rsidR="00DE357E" w:rsidRPr="0035655F">
        <w:rPr>
          <w:rFonts w:ascii="Times New Roman" w:hAnsi="Times New Roman" w:cs="Times New Roman"/>
          <w:sz w:val="24"/>
          <w:szCs w:val="24"/>
        </w:rPr>
        <w:t>te same kategorie</w:t>
      </w:r>
      <w:r w:rsidRPr="0035655F">
        <w:rPr>
          <w:rFonts w:ascii="Times New Roman" w:hAnsi="Times New Roman" w:cs="Times New Roman"/>
          <w:sz w:val="24"/>
          <w:szCs w:val="24"/>
        </w:rPr>
        <w:t xml:space="preserve"> podmiot</w:t>
      </w:r>
      <w:r w:rsidR="00DE357E" w:rsidRPr="0035655F">
        <w:rPr>
          <w:rFonts w:ascii="Times New Roman" w:hAnsi="Times New Roman" w:cs="Times New Roman"/>
          <w:sz w:val="24"/>
          <w:szCs w:val="24"/>
        </w:rPr>
        <w:t>ów</w:t>
      </w:r>
      <w:r w:rsidRPr="0035655F">
        <w:rPr>
          <w:rFonts w:ascii="Times New Roman" w:hAnsi="Times New Roman" w:cs="Times New Roman"/>
          <w:sz w:val="24"/>
          <w:szCs w:val="24"/>
        </w:rPr>
        <w:t xml:space="preserve"> </w:t>
      </w:r>
      <w:r w:rsidR="00DE357E" w:rsidRPr="0035655F">
        <w:rPr>
          <w:rFonts w:ascii="Times New Roman" w:hAnsi="Times New Roman" w:cs="Times New Roman"/>
          <w:sz w:val="24"/>
          <w:szCs w:val="24"/>
        </w:rPr>
        <w:t>realizujących</w:t>
      </w:r>
      <w:r w:rsidRPr="0035655F">
        <w:rPr>
          <w:rFonts w:ascii="Times New Roman" w:hAnsi="Times New Roman" w:cs="Times New Roman"/>
          <w:sz w:val="24"/>
          <w:szCs w:val="24"/>
        </w:rPr>
        <w:t xml:space="preserve"> umowy </w:t>
      </w:r>
      <w:r w:rsidRPr="0035655F">
        <w:rPr>
          <w:rFonts w:ascii="Times New Roman" w:hAnsi="Times New Roman" w:cs="Times New Roman"/>
          <w:sz w:val="24"/>
          <w:szCs w:val="24"/>
        </w:rPr>
        <w:lastRenderedPageBreak/>
        <w:t>i</w:t>
      </w:r>
      <w:r w:rsidR="00201F54" w:rsidRPr="0035655F">
        <w:rPr>
          <w:rFonts w:ascii="Times New Roman" w:hAnsi="Times New Roman" w:cs="Times New Roman"/>
          <w:sz w:val="24"/>
          <w:szCs w:val="24"/>
        </w:rPr>
        <w:t> </w:t>
      </w:r>
      <w:r w:rsidRPr="0035655F">
        <w:rPr>
          <w:rFonts w:ascii="Times New Roman" w:hAnsi="Times New Roman" w:cs="Times New Roman"/>
          <w:sz w:val="24"/>
          <w:szCs w:val="24"/>
        </w:rPr>
        <w:t>inwestycje</w:t>
      </w:r>
      <w:r w:rsidR="00DE357E" w:rsidRPr="0035655F">
        <w:rPr>
          <w:rFonts w:ascii="Times New Roman" w:hAnsi="Times New Roman" w:cs="Times New Roman"/>
          <w:sz w:val="24"/>
          <w:szCs w:val="24"/>
        </w:rPr>
        <w:t xml:space="preserve">, które mogą spełniać przesłanki </w:t>
      </w:r>
      <w:r w:rsidRPr="0035655F">
        <w:rPr>
          <w:rFonts w:ascii="Times New Roman" w:hAnsi="Times New Roman" w:cs="Times New Roman"/>
          <w:sz w:val="24"/>
          <w:szCs w:val="24"/>
        </w:rPr>
        <w:t>interes</w:t>
      </w:r>
      <w:r w:rsidR="00DE357E" w:rsidRPr="0035655F">
        <w:rPr>
          <w:rFonts w:ascii="Times New Roman" w:hAnsi="Times New Roman" w:cs="Times New Roman"/>
          <w:sz w:val="24"/>
          <w:szCs w:val="24"/>
        </w:rPr>
        <w:t>u</w:t>
      </w:r>
      <w:r w:rsidRPr="0035655F">
        <w:rPr>
          <w:rFonts w:ascii="Times New Roman" w:hAnsi="Times New Roman" w:cs="Times New Roman"/>
          <w:sz w:val="24"/>
          <w:szCs w:val="24"/>
        </w:rPr>
        <w:t xml:space="preserve"> bezpieczeństwa i obronności Rzeczypospolitej Polskiej lub gospodarcz</w:t>
      </w:r>
      <w:r w:rsidR="00DE357E" w:rsidRPr="0035655F">
        <w:rPr>
          <w:rFonts w:ascii="Times New Roman" w:hAnsi="Times New Roman" w:cs="Times New Roman"/>
          <w:sz w:val="24"/>
          <w:szCs w:val="24"/>
        </w:rPr>
        <w:t>ego</w:t>
      </w:r>
      <w:r w:rsidRPr="0035655F">
        <w:rPr>
          <w:rFonts w:ascii="Times New Roman" w:hAnsi="Times New Roman" w:cs="Times New Roman"/>
          <w:sz w:val="24"/>
          <w:szCs w:val="24"/>
        </w:rPr>
        <w:t xml:space="preserve"> interes</w:t>
      </w:r>
      <w:r w:rsidR="00DE357E" w:rsidRPr="0035655F">
        <w:rPr>
          <w:rFonts w:ascii="Times New Roman" w:hAnsi="Times New Roman" w:cs="Times New Roman"/>
          <w:sz w:val="24"/>
          <w:szCs w:val="24"/>
        </w:rPr>
        <w:t>u</w:t>
      </w:r>
      <w:r w:rsidRPr="0035655F">
        <w:rPr>
          <w:rFonts w:ascii="Times New Roman" w:hAnsi="Times New Roman" w:cs="Times New Roman"/>
          <w:sz w:val="24"/>
          <w:szCs w:val="24"/>
        </w:rPr>
        <w:t xml:space="preserve"> Rzeczypospolitej Polskiej.</w:t>
      </w:r>
    </w:p>
    <w:p w14:paraId="13DE1513" w14:textId="288E2287" w:rsidR="00D30310" w:rsidRPr="0035655F" w:rsidRDefault="00D3031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ust. 2 proponuje się upoważnić do korzystania z ubezpieczenia gwarantowanego w formie gwarancji ubezpieczeniowej przedsiębiorców zagranicznych</w:t>
      </w:r>
      <w:r w:rsidR="00310C2C" w:rsidRPr="0035655F">
        <w:rPr>
          <w:rFonts w:ascii="Times New Roman" w:hAnsi="Times New Roman" w:cs="Times New Roman"/>
          <w:sz w:val="24"/>
          <w:szCs w:val="24"/>
        </w:rPr>
        <w:t>,</w:t>
      </w:r>
      <w:r w:rsidRPr="0035655F">
        <w:rPr>
          <w:rFonts w:ascii="Times New Roman" w:hAnsi="Times New Roman" w:cs="Times New Roman"/>
          <w:sz w:val="24"/>
          <w:szCs w:val="24"/>
        </w:rPr>
        <w:t xml:space="preserve"> na ściśle określonych warunkach. Aktualnie ustawa nie zezwala</w:t>
      </w:r>
      <w:r w:rsidR="000D32E3">
        <w:rPr>
          <w:rFonts w:ascii="Times New Roman" w:hAnsi="Times New Roman" w:cs="Times New Roman"/>
          <w:sz w:val="24"/>
          <w:szCs w:val="24"/>
        </w:rPr>
        <w:t>,</w:t>
      </w:r>
      <w:r w:rsidRPr="0035655F">
        <w:rPr>
          <w:rFonts w:ascii="Times New Roman" w:hAnsi="Times New Roman" w:cs="Times New Roman"/>
          <w:sz w:val="24"/>
          <w:szCs w:val="24"/>
        </w:rPr>
        <w:t xml:space="preserve"> aby Korporacja udzielała gwarancji </w:t>
      </w:r>
      <w:r w:rsidR="00B52134" w:rsidRPr="0035655F">
        <w:rPr>
          <w:rFonts w:ascii="Times New Roman" w:hAnsi="Times New Roman" w:cs="Times New Roman"/>
          <w:sz w:val="24"/>
          <w:szCs w:val="24"/>
        </w:rPr>
        <w:t>lub</w:t>
      </w:r>
      <w:r w:rsidRPr="0035655F">
        <w:rPr>
          <w:rFonts w:ascii="Times New Roman" w:hAnsi="Times New Roman" w:cs="Times New Roman"/>
          <w:sz w:val="24"/>
          <w:szCs w:val="24"/>
        </w:rPr>
        <w:t xml:space="preserve"> re</w:t>
      </w:r>
      <w:r w:rsidR="00310C2C" w:rsidRPr="0035655F">
        <w:rPr>
          <w:rFonts w:ascii="Times New Roman" w:hAnsi="Times New Roman" w:cs="Times New Roman"/>
          <w:sz w:val="24"/>
          <w:szCs w:val="24"/>
        </w:rPr>
        <w:t>-</w:t>
      </w:r>
      <w:r w:rsidRPr="0035655F">
        <w:rPr>
          <w:rFonts w:ascii="Times New Roman" w:hAnsi="Times New Roman" w:cs="Times New Roman"/>
          <w:sz w:val="24"/>
          <w:szCs w:val="24"/>
        </w:rPr>
        <w:t>gwarancji</w:t>
      </w:r>
      <w:r w:rsidR="00B52134" w:rsidRPr="0035655F">
        <w:rPr>
          <w:rFonts w:ascii="Times New Roman" w:hAnsi="Times New Roman" w:cs="Times New Roman"/>
          <w:sz w:val="24"/>
          <w:szCs w:val="24"/>
        </w:rPr>
        <w:t xml:space="preserve"> dotyczącej kontraktu, w ramach którego realizowane są dostawy lub usługi eksportowe </w:t>
      </w:r>
      <w:r w:rsidRPr="0035655F">
        <w:rPr>
          <w:rFonts w:ascii="Times New Roman" w:hAnsi="Times New Roman" w:cs="Times New Roman"/>
          <w:sz w:val="24"/>
          <w:szCs w:val="24"/>
        </w:rPr>
        <w:t>z Polski</w:t>
      </w:r>
      <w:r w:rsidR="000D32E3">
        <w:rPr>
          <w:rFonts w:ascii="Times New Roman" w:hAnsi="Times New Roman" w:cs="Times New Roman"/>
          <w:sz w:val="24"/>
          <w:szCs w:val="24"/>
        </w:rPr>
        <w:t>,</w:t>
      </w:r>
      <w:r w:rsidRPr="0035655F">
        <w:rPr>
          <w:rFonts w:ascii="Times New Roman" w:hAnsi="Times New Roman" w:cs="Times New Roman"/>
          <w:sz w:val="24"/>
          <w:szCs w:val="24"/>
        </w:rPr>
        <w:t xml:space="preserve"> w sytuacji gdy głównym dostawcą jest przedsiębiorca zagraniczny, a poddostawcą przedsiębiorca krajowy. Chodzi o sytuację, kiedy przedsiębiorca krajowy współuczestniczy (jako dostawca, nie w formie konsorcjum) w projekcie realizowanym poza granicami Polski wspólnie z</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przedsiębiorcami zagranicznymi. Niejednokrotnie w takich sytuacjach zagraniczny nabywca usług żądał zabezpieczenia swoich roszczeń w postaci gwarancji, a sama gwarancja miała zabezpieczać całość realizowanych prac, tj. odnosić się do całości realizowanych usług, zarówno dostarczanych przez przedsiębiorcę polskiego, jak też przedsiębiorc</w:t>
      </w:r>
      <w:r w:rsidR="00310C2C" w:rsidRPr="0035655F">
        <w:rPr>
          <w:rFonts w:ascii="Times New Roman" w:hAnsi="Times New Roman" w:cs="Times New Roman"/>
          <w:sz w:val="24"/>
          <w:szCs w:val="24"/>
        </w:rPr>
        <w:t>ę</w:t>
      </w:r>
      <w:r w:rsidRPr="0035655F">
        <w:rPr>
          <w:rFonts w:ascii="Times New Roman" w:hAnsi="Times New Roman" w:cs="Times New Roman"/>
          <w:sz w:val="24"/>
          <w:szCs w:val="24"/>
        </w:rPr>
        <w:t xml:space="preserve"> zagraniczn</w:t>
      </w:r>
      <w:r w:rsidR="00310C2C" w:rsidRPr="0035655F">
        <w:rPr>
          <w:rFonts w:ascii="Times New Roman" w:hAnsi="Times New Roman" w:cs="Times New Roman"/>
          <w:sz w:val="24"/>
          <w:szCs w:val="24"/>
        </w:rPr>
        <w:t>ego</w:t>
      </w:r>
      <w:r w:rsidRPr="0035655F">
        <w:rPr>
          <w:rFonts w:ascii="Times New Roman" w:hAnsi="Times New Roman" w:cs="Times New Roman"/>
          <w:sz w:val="24"/>
          <w:szCs w:val="24"/>
        </w:rPr>
        <w:t xml:space="preserve">. Dodatkowo, w związku z faktem, że podmiotem </w:t>
      </w:r>
      <w:proofErr w:type="spellStart"/>
      <w:r w:rsidRPr="0035655F">
        <w:rPr>
          <w:rFonts w:ascii="Times New Roman" w:hAnsi="Times New Roman" w:cs="Times New Roman"/>
          <w:sz w:val="24"/>
          <w:szCs w:val="24"/>
        </w:rPr>
        <w:t>frontującym</w:t>
      </w:r>
      <w:proofErr w:type="spellEnd"/>
      <w:r w:rsidRPr="0035655F">
        <w:rPr>
          <w:rFonts w:ascii="Times New Roman" w:hAnsi="Times New Roman" w:cs="Times New Roman"/>
          <w:sz w:val="24"/>
          <w:szCs w:val="24"/>
        </w:rPr>
        <w:t xml:space="preserve"> wykonanie całości usługi jest przedsiębiorca zagraniczny – to ten właśnie podmiot jest </w:t>
      </w:r>
      <w:r w:rsidR="00B52134" w:rsidRPr="0035655F">
        <w:rPr>
          <w:rFonts w:ascii="Times New Roman" w:hAnsi="Times New Roman" w:cs="Times New Roman"/>
          <w:sz w:val="24"/>
          <w:szCs w:val="24"/>
        </w:rPr>
        <w:t xml:space="preserve">często </w:t>
      </w:r>
      <w:r w:rsidRPr="0035655F">
        <w:rPr>
          <w:rFonts w:ascii="Times New Roman" w:hAnsi="Times New Roman" w:cs="Times New Roman"/>
          <w:sz w:val="24"/>
          <w:szCs w:val="24"/>
        </w:rPr>
        <w:t>podmiotem występującym jako zleceniodawca gwarancji. Proponowana zmiana ma na celu umożliwienie KUKE udzielenia takiej gwarancji na wniosek przedsiębiorcy zagranicznego pod następującymi warunkami:</w:t>
      </w:r>
    </w:p>
    <w:p w14:paraId="742B1CC0" w14:textId="4DC50380" w:rsidR="00D30310" w:rsidRPr="0035655F" w:rsidRDefault="00D30310" w:rsidP="00ED7008">
      <w:pPr>
        <w:pStyle w:val="Akapitzlist"/>
        <w:numPr>
          <w:ilvl w:val="0"/>
          <w:numId w:val="14"/>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umowa lub inwestycja realizowana jest za granicą,</w:t>
      </w:r>
    </w:p>
    <w:p w14:paraId="34FAF6AC" w14:textId="79A149BC" w:rsidR="00D30310" w:rsidRPr="0035655F" w:rsidRDefault="00D30310" w:rsidP="00ED7008">
      <w:pPr>
        <w:pStyle w:val="Akapitzlist"/>
        <w:numPr>
          <w:ilvl w:val="0"/>
          <w:numId w:val="14"/>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dostawcą jest polski przedsiębiorca zależny wnioskodawcy gwarancji,</w:t>
      </w:r>
    </w:p>
    <w:p w14:paraId="4F4F5751" w14:textId="54687D44" w:rsidR="00D30310" w:rsidRPr="0035655F" w:rsidRDefault="00D30310" w:rsidP="00ED7008">
      <w:pPr>
        <w:pStyle w:val="Akapitzlist"/>
        <w:numPr>
          <w:ilvl w:val="0"/>
          <w:numId w:val="14"/>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udział dostawcy krajowego w całości tej umowy lub inwestycji wynosi co najmniej 50</w:t>
      </w:r>
      <w:r w:rsidR="00843B79">
        <w:rPr>
          <w:rFonts w:ascii="Times New Roman" w:hAnsi="Times New Roman" w:cs="Times New Roman"/>
          <w:sz w:val="24"/>
          <w:szCs w:val="24"/>
        </w:rPr>
        <w:t xml:space="preserve"> </w:t>
      </w:r>
      <w:r w:rsidRPr="0035655F">
        <w:rPr>
          <w:rFonts w:ascii="Times New Roman" w:hAnsi="Times New Roman" w:cs="Times New Roman"/>
          <w:sz w:val="24"/>
          <w:szCs w:val="24"/>
        </w:rPr>
        <w:t>% jej wartości.</w:t>
      </w:r>
    </w:p>
    <w:p w14:paraId="04C86BDE" w14:textId="155340BD" w:rsidR="00D30310" w:rsidRPr="0035655F" w:rsidRDefault="00D30310"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Określone wyżej warunki mają na celu </w:t>
      </w:r>
      <w:proofErr w:type="spellStart"/>
      <w:r w:rsidRPr="0035655F">
        <w:rPr>
          <w:rFonts w:ascii="Times New Roman" w:hAnsi="Times New Roman" w:cs="Times New Roman"/>
          <w:sz w:val="24"/>
          <w:szCs w:val="24"/>
        </w:rPr>
        <w:t>mitygacj</w:t>
      </w:r>
      <w:r w:rsidR="00C6003F" w:rsidRPr="0035655F">
        <w:rPr>
          <w:rFonts w:ascii="Times New Roman" w:hAnsi="Times New Roman" w:cs="Times New Roman"/>
          <w:sz w:val="24"/>
          <w:szCs w:val="24"/>
        </w:rPr>
        <w:t>ę</w:t>
      </w:r>
      <w:proofErr w:type="spellEnd"/>
      <w:r w:rsidRPr="0035655F">
        <w:rPr>
          <w:rFonts w:ascii="Times New Roman" w:hAnsi="Times New Roman" w:cs="Times New Roman"/>
          <w:sz w:val="24"/>
          <w:szCs w:val="24"/>
        </w:rPr>
        <w:t xml:space="preserve"> potencjalnego ryzyka wykorzystywania polskiego systemu wsparcia eksportu przez podmioty zagraniczne</w:t>
      </w:r>
      <w:r w:rsidR="00C6003F" w:rsidRPr="0035655F">
        <w:rPr>
          <w:rFonts w:ascii="Times New Roman" w:hAnsi="Times New Roman" w:cs="Times New Roman"/>
          <w:sz w:val="24"/>
          <w:szCs w:val="24"/>
        </w:rPr>
        <w:t>, umożliwiając jednocześnie szersze niż dotychczas uczestnictwo polskich podmiotów zależnych przedsiębiorców zagranicznych w eksporcie towarów i usług.</w:t>
      </w:r>
    </w:p>
    <w:p w14:paraId="044100FA" w14:textId="210D1F6D" w:rsidR="00C6003F" w:rsidRPr="0035655F" w:rsidRDefault="00C6003F"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ust. 3 (aktualnie ust. 2) proponuje się rozszerzenie katalogu przesłanek, których zaistnienie zwalnia z obowiązku spełnienia wymogu krajowości eksportowanych towarów i usług. Oprócz funkcjonującej już, określonej w pk</w:t>
      </w:r>
      <w:r w:rsidR="002421A8" w:rsidRPr="0035655F">
        <w:rPr>
          <w:rFonts w:ascii="Times New Roman" w:hAnsi="Times New Roman" w:cs="Times New Roman"/>
          <w:sz w:val="24"/>
          <w:szCs w:val="24"/>
        </w:rPr>
        <w:t>t</w:t>
      </w:r>
      <w:r w:rsidRPr="0035655F">
        <w:rPr>
          <w:rFonts w:ascii="Times New Roman" w:hAnsi="Times New Roman" w:cs="Times New Roman"/>
          <w:sz w:val="24"/>
          <w:szCs w:val="24"/>
        </w:rPr>
        <w:t xml:space="preserve"> 1 </w:t>
      </w:r>
      <w:r w:rsidR="00310C2C" w:rsidRPr="0035655F">
        <w:rPr>
          <w:rFonts w:ascii="Times New Roman" w:hAnsi="Times New Roman" w:cs="Times New Roman"/>
          <w:sz w:val="24"/>
          <w:szCs w:val="24"/>
        </w:rPr>
        <w:t>tego ustępu</w:t>
      </w:r>
      <w:r w:rsidR="00281DEF" w:rsidRPr="0035655F">
        <w:rPr>
          <w:rFonts w:ascii="Times New Roman" w:hAnsi="Times New Roman" w:cs="Times New Roman"/>
          <w:sz w:val="24"/>
          <w:szCs w:val="24"/>
        </w:rPr>
        <w:t>,</w:t>
      </w:r>
      <w:r w:rsidR="00310C2C" w:rsidRPr="0035655F">
        <w:rPr>
          <w:rFonts w:ascii="Times New Roman" w:hAnsi="Times New Roman" w:cs="Times New Roman"/>
          <w:sz w:val="24"/>
          <w:szCs w:val="24"/>
        </w:rPr>
        <w:t xml:space="preserve"> </w:t>
      </w:r>
      <w:r w:rsidRPr="0035655F">
        <w:rPr>
          <w:rFonts w:ascii="Times New Roman" w:hAnsi="Times New Roman" w:cs="Times New Roman"/>
          <w:sz w:val="24"/>
          <w:szCs w:val="24"/>
        </w:rPr>
        <w:t>przesłanki dotyczącej ubezpieczeń o okresie ryzyka poniżej dwóch lat proponuje się zwolnienie z wymogu krajowości ubezpieczeń:</w:t>
      </w:r>
    </w:p>
    <w:p w14:paraId="10419B92" w14:textId="1717D9C0" w:rsidR="00C6003F" w:rsidRPr="0035655F" w:rsidRDefault="00C6003F" w:rsidP="00ED7008">
      <w:pPr>
        <w:pStyle w:val="Akapitzlist"/>
        <w:numPr>
          <w:ilvl w:val="0"/>
          <w:numId w:val="15"/>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 xml:space="preserve">realizowanych w formie udziału w ubezpieczeniu udzielonym przez </w:t>
      </w:r>
      <w:r w:rsidR="00310C2C" w:rsidRPr="0035655F">
        <w:rPr>
          <w:rFonts w:ascii="Times New Roman" w:hAnsi="Times New Roman" w:cs="Times New Roman"/>
          <w:sz w:val="24"/>
          <w:szCs w:val="24"/>
        </w:rPr>
        <w:t>ECA</w:t>
      </w:r>
      <w:r w:rsidRPr="0035655F">
        <w:rPr>
          <w:rFonts w:ascii="Times New Roman" w:hAnsi="Times New Roman" w:cs="Times New Roman"/>
          <w:sz w:val="24"/>
          <w:szCs w:val="24"/>
        </w:rPr>
        <w:t xml:space="preserve"> (pkt 2),</w:t>
      </w:r>
    </w:p>
    <w:p w14:paraId="662E654C" w14:textId="6FCF685D" w:rsidR="00C6003F" w:rsidRPr="0035655F" w:rsidRDefault="001F2C73" w:rsidP="00ED7008">
      <w:pPr>
        <w:pStyle w:val="Akapitzlist"/>
        <w:numPr>
          <w:ilvl w:val="0"/>
          <w:numId w:val="15"/>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w przypadkach, gdy obejmują oprócz umów i inwestycji mających istotny wkład w łagodzenie zmian klimatu, o któr</w:t>
      </w:r>
      <w:r w:rsidR="00E527E6" w:rsidRPr="0035655F">
        <w:rPr>
          <w:rFonts w:ascii="Times New Roman" w:hAnsi="Times New Roman" w:cs="Times New Roman"/>
          <w:sz w:val="24"/>
          <w:szCs w:val="24"/>
        </w:rPr>
        <w:t>ych</w:t>
      </w:r>
      <w:r w:rsidRPr="0035655F">
        <w:rPr>
          <w:rFonts w:ascii="Times New Roman" w:hAnsi="Times New Roman" w:cs="Times New Roman"/>
          <w:sz w:val="24"/>
          <w:szCs w:val="24"/>
        </w:rPr>
        <w:t xml:space="preserve"> mowa w art. 10 rozporządzeni</w:t>
      </w:r>
      <w:r w:rsidR="00E527E6" w:rsidRPr="0035655F">
        <w:rPr>
          <w:rFonts w:ascii="Times New Roman" w:hAnsi="Times New Roman" w:cs="Times New Roman"/>
          <w:sz w:val="24"/>
          <w:szCs w:val="24"/>
        </w:rPr>
        <w:t>a</w:t>
      </w:r>
      <w:r w:rsidRPr="0035655F">
        <w:rPr>
          <w:rFonts w:ascii="Times New Roman" w:hAnsi="Times New Roman" w:cs="Times New Roman"/>
          <w:sz w:val="24"/>
          <w:szCs w:val="24"/>
        </w:rPr>
        <w:t xml:space="preserve"> 2020/852</w:t>
      </w:r>
      <w:r w:rsidR="000D32E3">
        <w:rPr>
          <w:rFonts w:ascii="Times New Roman" w:hAnsi="Times New Roman" w:cs="Times New Roman"/>
          <w:sz w:val="24"/>
          <w:szCs w:val="24"/>
        </w:rPr>
        <w:t>,</w:t>
      </w:r>
      <w:r w:rsidRPr="0035655F">
        <w:rPr>
          <w:rFonts w:ascii="Times New Roman" w:hAnsi="Times New Roman" w:cs="Times New Roman"/>
          <w:sz w:val="24"/>
          <w:szCs w:val="24"/>
        </w:rPr>
        <w:t xml:space="preserve"> także </w:t>
      </w:r>
      <w:r w:rsidRPr="0035655F">
        <w:rPr>
          <w:rFonts w:ascii="Times New Roman" w:hAnsi="Times New Roman" w:cs="Times New Roman"/>
          <w:sz w:val="24"/>
          <w:szCs w:val="24"/>
        </w:rPr>
        <w:lastRenderedPageBreak/>
        <w:t>umowy i inwestycje zgodne z celami i wymiarami unii energetycznej, o któr</w:t>
      </w:r>
      <w:r w:rsidR="00E527E6" w:rsidRPr="0035655F">
        <w:rPr>
          <w:rFonts w:ascii="Times New Roman" w:hAnsi="Times New Roman" w:cs="Times New Roman"/>
          <w:sz w:val="24"/>
          <w:szCs w:val="24"/>
        </w:rPr>
        <w:t>ych</w:t>
      </w:r>
      <w:r w:rsidRPr="0035655F">
        <w:rPr>
          <w:rFonts w:ascii="Times New Roman" w:hAnsi="Times New Roman" w:cs="Times New Roman"/>
          <w:sz w:val="24"/>
          <w:szCs w:val="24"/>
        </w:rPr>
        <w:t xml:space="preserve"> mowa w art. 1 rozporządzenia 2018/1999 </w:t>
      </w:r>
      <w:r w:rsidR="00C6003F" w:rsidRPr="0035655F">
        <w:rPr>
          <w:rFonts w:ascii="Times New Roman" w:hAnsi="Times New Roman" w:cs="Times New Roman"/>
          <w:sz w:val="24"/>
          <w:szCs w:val="24"/>
        </w:rPr>
        <w:t>(pkt 3),</w:t>
      </w:r>
    </w:p>
    <w:p w14:paraId="4EB5B2B7" w14:textId="1A2E9D8F" w:rsidR="00C6003F" w:rsidRPr="0035655F" w:rsidRDefault="001F2C73" w:rsidP="00ED7008">
      <w:pPr>
        <w:pStyle w:val="Akapitzlist"/>
        <w:numPr>
          <w:ilvl w:val="0"/>
          <w:numId w:val="15"/>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 xml:space="preserve">gdy są one uzasadnione także interesem bezpieczeństwa i obronności Rzeczypospolitej Polskiej, oprócz gospodarczego interesu Rzeczypospolitej Polskiej </w:t>
      </w:r>
      <w:r w:rsidR="00C6003F" w:rsidRPr="0035655F">
        <w:rPr>
          <w:rFonts w:ascii="Times New Roman" w:hAnsi="Times New Roman" w:cs="Times New Roman"/>
          <w:sz w:val="24"/>
          <w:szCs w:val="24"/>
        </w:rPr>
        <w:t>(pkt 4),</w:t>
      </w:r>
    </w:p>
    <w:p w14:paraId="47CF015A" w14:textId="090950A1" w:rsidR="00C6003F" w:rsidRPr="0035655F" w:rsidRDefault="00C6003F" w:rsidP="00ED7008">
      <w:pPr>
        <w:pStyle w:val="Akapitzlist"/>
        <w:numPr>
          <w:ilvl w:val="0"/>
          <w:numId w:val="15"/>
        </w:numPr>
        <w:spacing w:line="360" w:lineRule="auto"/>
        <w:ind w:left="426" w:hanging="426"/>
        <w:jc w:val="both"/>
        <w:rPr>
          <w:rFonts w:ascii="Times New Roman" w:hAnsi="Times New Roman" w:cs="Times New Roman"/>
          <w:sz w:val="24"/>
          <w:szCs w:val="24"/>
        </w:rPr>
      </w:pPr>
      <w:r w:rsidRPr="0035655F">
        <w:rPr>
          <w:rFonts w:ascii="Times New Roman" w:hAnsi="Times New Roman" w:cs="Times New Roman"/>
          <w:sz w:val="24"/>
          <w:szCs w:val="24"/>
        </w:rPr>
        <w:t>reasekuracji ryzyka nadzwyczajnego</w:t>
      </w:r>
      <w:r w:rsidR="00310C2C" w:rsidRPr="0035655F">
        <w:rPr>
          <w:rFonts w:ascii="Times New Roman" w:hAnsi="Times New Roman" w:cs="Times New Roman"/>
          <w:sz w:val="24"/>
          <w:szCs w:val="24"/>
        </w:rPr>
        <w:t>,</w:t>
      </w:r>
      <w:r w:rsidRPr="0035655F">
        <w:rPr>
          <w:rFonts w:ascii="Times New Roman" w:hAnsi="Times New Roman" w:cs="Times New Roman"/>
          <w:sz w:val="24"/>
          <w:szCs w:val="24"/>
        </w:rPr>
        <w:t xml:space="preserve"> materializującego się również na terytorium Polski</w:t>
      </w:r>
      <w:r w:rsidR="0084461B" w:rsidRPr="0035655F">
        <w:rPr>
          <w:rFonts w:ascii="Times New Roman" w:hAnsi="Times New Roman" w:cs="Times New Roman"/>
          <w:sz w:val="24"/>
          <w:szCs w:val="24"/>
        </w:rPr>
        <w:t xml:space="preserve"> (pkt 5)</w:t>
      </w:r>
      <w:r w:rsidRPr="0035655F">
        <w:rPr>
          <w:rFonts w:ascii="Times New Roman" w:hAnsi="Times New Roman" w:cs="Times New Roman"/>
          <w:sz w:val="24"/>
          <w:szCs w:val="24"/>
        </w:rPr>
        <w:t>.</w:t>
      </w:r>
    </w:p>
    <w:p w14:paraId="40E52085" w14:textId="16B6E76E" w:rsidR="00C6003F" w:rsidRPr="0035655F" w:rsidRDefault="00C6003F"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Pierwsza z ww. propozycji wynika z charakteru umów reasekuracyjnych, które są zawierane pomiędzy </w:t>
      </w:r>
      <w:r w:rsidR="00310C2C" w:rsidRPr="0035655F">
        <w:rPr>
          <w:rFonts w:ascii="Times New Roman" w:hAnsi="Times New Roman" w:cs="Times New Roman"/>
          <w:sz w:val="24"/>
          <w:szCs w:val="24"/>
        </w:rPr>
        <w:t>ECA</w:t>
      </w:r>
      <w:r w:rsidRPr="0035655F">
        <w:rPr>
          <w:rFonts w:ascii="Times New Roman" w:hAnsi="Times New Roman" w:cs="Times New Roman"/>
          <w:sz w:val="24"/>
          <w:szCs w:val="24"/>
        </w:rPr>
        <w:t xml:space="preserve">. Zgodnie z treścią tych umów reasekurator podąża za standardem i prawem wiodącego ubezpieczyciela, co już na tym etapie komplikuje kwestie badania polskości i może prowadzić do kolizji systemowych. Ponadto, w przypadku potwierdzenia ochrony </w:t>
      </w:r>
      <w:r w:rsidR="00310C2C" w:rsidRPr="0035655F">
        <w:rPr>
          <w:rFonts w:ascii="Times New Roman" w:hAnsi="Times New Roman" w:cs="Times New Roman"/>
          <w:sz w:val="24"/>
          <w:szCs w:val="24"/>
        </w:rPr>
        <w:t>ECA</w:t>
      </w:r>
      <w:r w:rsidRPr="0035655F">
        <w:rPr>
          <w:rFonts w:ascii="Times New Roman" w:hAnsi="Times New Roman" w:cs="Times New Roman"/>
          <w:sz w:val="24"/>
          <w:szCs w:val="24"/>
        </w:rPr>
        <w:t xml:space="preserve">, odmowa wypłaty odszkodowania w części, którą KUKE przyjęła do reasekuracji ze względu na przesłankę związaną z polskością spowodowałaby daleko idące straty </w:t>
      </w:r>
      <w:proofErr w:type="spellStart"/>
      <w:r w:rsidRPr="0035655F">
        <w:rPr>
          <w:rFonts w:ascii="Times New Roman" w:hAnsi="Times New Roman" w:cs="Times New Roman"/>
          <w:sz w:val="24"/>
          <w:szCs w:val="24"/>
        </w:rPr>
        <w:t>reputacyjne</w:t>
      </w:r>
      <w:proofErr w:type="spellEnd"/>
      <w:r w:rsidRPr="0035655F">
        <w:rPr>
          <w:rFonts w:ascii="Times New Roman" w:hAnsi="Times New Roman" w:cs="Times New Roman"/>
          <w:sz w:val="24"/>
          <w:szCs w:val="24"/>
        </w:rPr>
        <w:t xml:space="preserve"> i</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doprowadziła do sporu sądowego, będącego precedensem (prawem właściwym do jego rozstrzygnięcia byłoby prawo wiodącego ubezpieczyciela</w:t>
      </w:r>
      <w:r w:rsidR="00310C2C" w:rsidRPr="0035655F">
        <w:rPr>
          <w:rFonts w:ascii="Times New Roman" w:hAnsi="Times New Roman" w:cs="Times New Roman"/>
          <w:sz w:val="24"/>
          <w:szCs w:val="24"/>
        </w:rPr>
        <w:t>, nie</w:t>
      </w:r>
      <w:r w:rsidRPr="0035655F">
        <w:rPr>
          <w:rFonts w:ascii="Times New Roman" w:hAnsi="Times New Roman" w:cs="Times New Roman"/>
          <w:sz w:val="24"/>
          <w:szCs w:val="24"/>
        </w:rPr>
        <w:t xml:space="preserve"> polskie). Biorąc powyższe pod uwagę, a także mając na względzie, że w większości przypadków o udzieleniu reasekuracji wiodącemu ubezpieczycielowi będzie decydował </w:t>
      </w:r>
      <w:r w:rsidR="00B52134" w:rsidRPr="0035655F">
        <w:rPr>
          <w:rFonts w:ascii="Times New Roman" w:hAnsi="Times New Roman" w:cs="Times New Roman"/>
          <w:sz w:val="24"/>
          <w:szCs w:val="24"/>
        </w:rPr>
        <w:t xml:space="preserve">(z uwagi na wysokie kwoty zaangażowania projektów, w których uczestniczą różne ECA) </w:t>
      </w:r>
      <w:r w:rsidRPr="0035655F">
        <w:rPr>
          <w:rFonts w:ascii="Times New Roman" w:hAnsi="Times New Roman" w:cs="Times New Roman"/>
          <w:sz w:val="24"/>
          <w:szCs w:val="24"/>
        </w:rPr>
        <w:t>Komitet, znający uprzednio strukturę transakcyjną i rzeczywisty udział polskich poddostawców i podwykonawców, proponuje się wprowadzenie tego wyłączenia na zasadzie lex imperfecta, czyli braku sankcji za brak polskości w takiej strukturze ubezpieczenia. Wprowadzenie tego odstępstwa nie będzie się wiązało z faktycznym brakiem dążenia do włączania i maksymalizowania udziału polskich firm w globalnych łańcuchach dostaw, rozwijanych przez KUKE od wielu lat w ramach tzw. inicjatywy Shop in Poland.</w:t>
      </w:r>
    </w:p>
    <w:p w14:paraId="15E3FD95" w14:textId="70F8B617" w:rsidR="00C6003F" w:rsidRPr="0035655F" w:rsidRDefault="009E791D"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w:t>
      </w:r>
      <w:r w:rsidR="00C6003F" w:rsidRPr="0035655F">
        <w:rPr>
          <w:rFonts w:ascii="Times New Roman" w:hAnsi="Times New Roman" w:cs="Times New Roman"/>
          <w:sz w:val="24"/>
          <w:szCs w:val="24"/>
        </w:rPr>
        <w:t>ropo</w:t>
      </w:r>
      <w:r w:rsidRPr="0035655F">
        <w:rPr>
          <w:rFonts w:ascii="Times New Roman" w:hAnsi="Times New Roman" w:cs="Times New Roman"/>
          <w:sz w:val="24"/>
          <w:szCs w:val="24"/>
        </w:rPr>
        <w:t xml:space="preserve">zycja </w:t>
      </w:r>
      <w:r w:rsidR="005C03B5" w:rsidRPr="0035655F">
        <w:rPr>
          <w:rFonts w:ascii="Times New Roman" w:hAnsi="Times New Roman" w:cs="Times New Roman"/>
          <w:sz w:val="24"/>
          <w:szCs w:val="24"/>
        </w:rPr>
        <w:t xml:space="preserve">zastosowania </w:t>
      </w:r>
      <w:r w:rsidRPr="0035655F">
        <w:rPr>
          <w:rFonts w:ascii="Times New Roman" w:hAnsi="Times New Roman" w:cs="Times New Roman"/>
          <w:sz w:val="24"/>
          <w:szCs w:val="24"/>
        </w:rPr>
        <w:t xml:space="preserve">wyłączenia wymogu krajowości </w:t>
      </w:r>
      <w:r w:rsidR="005C03B5" w:rsidRPr="0035655F">
        <w:rPr>
          <w:rFonts w:ascii="Times New Roman" w:hAnsi="Times New Roman" w:cs="Times New Roman"/>
          <w:sz w:val="24"/>
          <w:szCs w:val="24"/>
        </w:rPr>
        <w:t xml:space="preserve">produktów i usług </w:t>
      </w:r>
      <w:r w:rsidR="000765B8" w:rsidRPr="0035655F">
        <w:rPr>
          <w:rFonts w:ascii="Times New Roman" w:hAnsi="Times New Roman" w:cs="Times New Roman"/>
          <w:sz w:val="24"/>
          <w:szCs w:val="24"/>
        </w:rPr>
        <w:t xml:space="preserve">kontraktowanych w </w:t>
      </w:r>
      <w:r w:rsidR="00535DE2" w:rsidRPr="0035655F">
        <w:rPr>
          <w:rFonts w:ascii="Times New Roman" w:hAnsi="Times New Roman" w:cs="Times New Roman"/>
          <w:sz w:val="24"/>
          <w:szCs w:val="24"/>
        </w:rPr>
        <w:t>umow</w:t>
      </w:r>
      <w:r w:rsidR="005C03B5" w:rsidRPr="0035655F">
        <w:rPr>
          <w:rFonts w:ascii="Times New Roman" w:hAnsi="Times New Roman" w:cs="Times New Roman"/>
          <w:sz w:val="24"/>
          <w:szCs w:val="24"/>
        </w:rPr>
        <w:t>a</w:t>
      </w:r>
      <w:r w:rsidR="000765B8" w:rsidRPr="0035655F">
        <w:rPr>
          <w:rFonts w:ascii="Times New Roman" w:hAnsi="Times New Roman" w:cs="Times New Roman"/>
          <w:sz w:val="24"/>
          <w:szCs w:val="24"/>
        </w:rPr>
        <w:t>ch</w:t>
      </w:r>
      <w:r w:rsidR="00535DE2" w:rsidRPr="0035655F">
        <w:rPr>
          <w:rFonts w:ascii="Times New Roman" w:hAnsi="Times New Roman" w:cs="Times New Roman"/>
          <w:sz w:val="24"/>
          <w:szCs w:val="24"/>
        </w:rPr>
        <w:t xml:space="preserve"> </w:t>
      </w:r>
      <w:r w:rsidRPr="0035655F">
        <w:rPr>
          <w:rFonts w:ascii="Times New Roman" w:hAnsi="Times New Roman" w:cs="Times New Roman"/>
          <w:sz w:val="24"/>
          <w:szCs w:val="24"/>
        </w:rPr>
        <w:t xml:space="preserve">i </w:t>
      </w:r>
      <w:r w:rsidR="000765B8" w:rsidRPr="0035655F">
        <w:rPr>
          <w:rFonts w:ascii="Times New Roman" w:hAnsi="Times New Roman" w:cs="Times New Roman"/>
          <w:sz w:val="24"/>
          <w:szCs w:val="24"/>
        </w:rPr>
        <w:t xml:space="preserve">w ramach </w:t>
      </w:r>
      <w:r w:rsidRPr="0035655F">
        <w:rPr>
          <w:rFonts w:ascii="Times New Roman" w:hAnsi="Times New Roman" w:cs="Times New Roman"/>
          <w:sz w:val="24"/>
          <w:szCs w:val="24"/>
        </w:rPr>
        <w:t>inwestycj</w:t>
      </w:r>
      <w:r w:rsidR="000765B8" w:rsidRPr="0035655F">
        <w:rPr>
          <w:rFonts w:ascii="Times New Roman" w:hAnsi="Times New Roman" w:cs="Times New Roman"/>
          <w:sz w:val="24"/>
          <w:szCs w:val="24"/>
        </w:rPr>
        <w:t>i</w:t>
      </w:r>
      <w:r w:rsidRPr="0035655F">
        <w:rPr>
          <w:rFonts w:ascii="Times New Roman" w:hAnsi="Times New Roman" w:cs="Times New Roman"/>
          <w:sz w:val="24"/>
          <w:szCs w:val="24"/>
        </w:rPr>
        <w:t xml:space="preserve"> zgodn</w:t>
      </w:r>
      <w:r w:rsidR="005C03B5" w:rsidRPr="0035655F">
        <w:rPr>
          <w:rFonts w:ascii="Times New Roman" w:hAnsi="Times New Roman" w:cs="Times New Roman"/>
          <w:sz w:val="24"/>
          <w:szCs w:val="24"/>
        </w:rPr>
        <w:t>ymi</w:t>
      </w:r>
      <w:r w:rsidRPr="0035655F">
        <w:rPr>
          <w:rFonts w:ascii="Times New Roman" w:hAnsi="Times New Roman" w:cs="Times New Roman"/>
          <w:sz w:val="24"/>
          <w:szCs w:val="24"/>
        </w:rPr>
        <w:t xml:space="preserve"> z</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celami i</w:t>
      </w:r>
      <w:r w:rsidR="005C03B5" w:rsidRPr="0035655F">
        <w:rPr>
          <w:rFonts w:ascii="Times New Roman" w:hAnsi="Times New Roman" w:cs="Times New Roman"/>
          <w:sz w:val="24"/>
          <w:szCs w:val="24"/>
        </w:rPr>
        <w:t> </w:t>
      </w:r>
      <w:r w:rsidRPr="0035655F">
        <w:rPr>
          <w:rFonts w:ascii="Times New Roman" w:hAnsi="Times New Roman" w:cs="Times New Roman"/>
          <w:sz w:val="24"/>
          <w:szCs w:val="24"/>
        </w:rPr>
        <w:t>wymiarami unii energetycznej</w:t>
      </w:r>
      <w:r w:rsidR="00535DE2" w:rsidRPr="0035655F">
        <w:rPr>
          <w:rFonts w:ascii="Times New Roman" w:hAnsi="Times New Roman" w:cs="Times New Roman"/>
          <w:sz w:val="24"/>
          <w:szCs w:val="24"/>
        </w:rPr>
        <w:t xml:space="preserve"> UE</w:t>
      </w:r>
      <w:r w:rsidRPr="0035655F">
        <w:rPr>
          <w:rFonts w:ascii="Times New Roman" w:hAnsi="Times New Roman" w:cs="Times New Roman"/>
          <w:sz w:val="24"/>
          <w:szCs w:val="24"/>
        </w:rPr>
        <w:t>, o</w:t>
      </w:r>
      <w:r w:rsidR="000765B8" w:rsidRPr="0035655F">
        <w:rPr>
          <w:rFonts w:ascii="Times New Roman" w:hAnsi="Times New Roman" w:cs="Times New Roman"/>
          <w:sz w:val="24"/>
          <w:szCs w:val="24"/>
        </w:rPr>
        <w:t> </w:t>
      </w:r>
      <w:r w:rsidRPr="0035655F">
        <w:rPr>
          <w:rFonts w:ascii="Times New Roman" w:hAnsi="Times New Roman" w:cs="Times New Roman"/>
          <w:sz w:val="24"/>
          <w:szCs w:val="24"/>
        </w:rPr>
        <w:t>której mowa w art. 1 rozporządzenia 2018/1999</w:t>
      </w:r>
      <w:r w:rsidR="001C1274" w:rsidRPr="0035655F">
        <w:rPr>
          <w:rFonts w:ascii="Times New Roman" w:hAnsi="Times New Roman" w:cs="Times New Roman"/>
          <w:sz w:val="24"/>
          <w:szCs w:val="24"/>
        </w:rPr>
        <w:t>,</w:t>
      </w:r>
      <w:r w:rsidR="00535DE2" w:rsidRPr="0035655F">
        <w:rPr>
          <w:rFonts w:ascii="Times New Roman" w:hAnsi="Times New Roman" w:cs="Times New Roman"/>
          <w:sz w:val="24"/>
          <w:szCs w:val="24"/>
        </w:rPr>
        <w:t xml:space="preserve"> </w:t>
      </w:r>
      <w:r w:rsidR="005C03B5" w:rsidRPr="0035655F">
        <w:rPr>
          <w:rFonts w:ascii="Times New Roman" w:hAnsi="Times New Roman" w:cs="Times New Roman"/>
          <w:sz w:val="24"/>
          <w:szCs w:val="24"/>
        </w:rPr>
        <w:t xml:space="preserve">jest następstwem </w:t>
      </w:r>
      <w:r w:rsidRPr="0035655F">
        <w:rPr>
          <w:rFonts w:ascii="Times New Roman" w:hAnsi="Times New Roman" w:cs="Times New Roman"/>
          <w:sz w:val="24"/>
          <w:szCs w:val="24"/>
        </w:rPr>
        <w:t xml:space="preserve">funkcjonującego </w:t>
      </w:r>
      <w:r w:rsidR="005C03B5" w:rsidRPr="0035655F">
        <w:rPr>
          <w:rFonts w:ascii="Times New Roman" w:hAnsi="Times New Roman" w:cs="Times New Roman"/>
          <w:sz w:val="24"/>
          <w:szCs w:val="24"/>
        </w:rPr>
        <w:t>od 2023</w:t>
      </w:r>
      <w:r w:rsidR="00830E3E">
        <w:rPr>
          <w:rFonts w:ascii="Times New Roman" w:hAnsi="Times New Roman" w:cs="Times New Roman"/>
          <w:sz w:val="24"/>
          <w:szCs w:val="24"/>
        </w:rPr>
        <w:t> </w:t>
      </w:r>
      <w:r w:rsidR="005C03B5" w:rsidRPr="0035655F">
        <w:rPr>
          <w:rFonts w:ascii="Times New Roman" w:hAnsi="Times New Roman" w:cs="Times New Roman"/>
          <w:sz w:val="24"/>
          <w:szCs w:val="24"/>
        </w:rPr>
        <w:t xml:space="preserve">r. </w:t>
      </w:r>
      <w:r w:rsidRPr="0035655F">
        <w:rPr>
          <w:rFonts w:ascii="Times New Roman" w:hAnsi="Times New Roman" w:cs="Times New Roman"/>
          <w:sz w:val="24"/>
          <w:szCs w:val="24"/>
        </w:rPr>
        <w:t xml:space="preserve">wyłączenia </w:t>
      </w:r>
      <w:r w:rsidR="005C03B5" w:rsidRPr="0035655F">
        <w:rPr>
          <w:rFonts w:ascii="Times New Roman" w:hAnsi="Times New Roman" w:cs="Times New Roman"/>
          <w:sz w:val="24"/>
          <w:szCs w:val="24"/>
        </w:rPr>
        <w:t xml:space="preserve">tego wymogu </w:t>
      </w:r>
      <w:r w:rsidRPr="0035655F">
        <w:rPr>
          <w:rFonts w:ascii="Times New Roman" w:hAnsi="Times New Roman" w:cs="Times New Roman"/>
          <w:sz w:val="24"/>
          <w:szCs w:val="24"/>
        </w:rPr>
        <w:t>wobec umów i</w:t>
      </w:r>
      <w:r w:rsidR="00C93271" w:rsidRPr="0035655F">
        <w:rPr>
          <w:rFonts w:ascii="Times New Roman" w:hAnsi="Times New Roman" w:cs="Times New Roman"/>
          <w:sz w:val="24"/>
          <w:szCs w:val="24"/>
        </w:rPr>
        <w:t> </w:t>
      </w:r>
      <w:r w:rsidRPr="0035655F">
        <w:rPr>
          <w:rFonts w:ascii="Times New Roman" w:hAnsi="Times New Roman" w:cs="Times New Roman"/>
          <w:sz w:val="24"/>
          <w:szCs w:val="24"/>
        </w:rPr>
        <w:t>inwestycji</w:t>
      </w:r>
      <w:r w:rsidR="00535DE2" w:rsidRPr="0035655F">
        <w:rPr>
          <w:rFonts w:ascii="Times New Roman" w:hAnsi="Times New Roman" w:cs="Times New Roman"/>
          <w:sz w:val="24"/>
          <w:szCs w:val="24"/>
        </w:rPr>
        <w:t>,</w:t>
      </w:r>
      <w:r w:rsidRPr="0035655F">
        <w:rPr>
          <w:rFonts w:ascii="Times New Roman" w:hAnsi="Times New Roman" w:cs="Times New Roman"/>
          <w:sz w:val="24"/>
          <w:szCs w:val="24"/>
        </w:rPr>
        <w:t xml:space="preserve"> mających istotny wkład w łagodzenie zmian klimatu</w:t>
      </w:r>
      <w:r w:rsidR="000765B8" w:rsidRPr="0035655F">
        <w:rPr>
          <w:rFonts w:ascii="Times New Roman" w:hAnsi="Times New Roman" w:cs="Times New Roman"/>
          <w:sz w:val="24"/>
          <w:szCs w:val="24"/>
        </w:rPr>
        <w:t xml:space="preserve">. Wprowadzenie tego wyłączenia </w:t>
      </w:r>
      <w:r w:rsidR="002421A8" w:rsidRPr="0035655F">
        <w:rPr>
          <w:rFonts w:ascii="Times New Roman" w:hAnsi="Times New Roman" w:cs="Times New Roman"/>
          <w:sz w:val="24"/>
          <w:szCs w:val="24"/>
        </w:rPr>
        <w:t xml:space="preserve">motywowane było </w:t>
      </w:r>
      <w:r w:rsidR="00B32A08" w:rsidRPr="0035655F">
        <w:rPr>
          <w:rFonts w:ascii="Times New Roman" w:hAnsi="Times New Roman" w:cs="Times New Roman"/>
          <w:sz w:val="24"/>
          <w:szCs w:val="24"/>
        </w:rPr>
        <w:t xml:space="preserve">wtedy </w:t>
      </w:r>
      <w:r w:rsidR="005C03B5" w:rsidRPr="0035655F">
        <w:rPr>
          <w:rFonts w:ascii="Times New Roman" w:hAnsi="Times New Roman" w:cs="Times New Roman"/>
          <w:sz w:val="24"/>
          <w:szCs w:val="24"/>
        </w:rPr>
        <w:t xml:space="preserve">okolicznością </w:t>
      </w:r>
      <w:r w:rsidR="002421A8" w:rsidRPr="0035655F">
        <w:rPr>
          <w:rFonts w:ascii="Times New Roman" w:hAnsi="Times New Roman" w:cs="Times New Roman"/>
          <w:sz w:val="24"/>
          <w:szCs w:val="24"/>
        </w:rPr>
        <w:t>braku eksportu</w:t>
      </w:r>
      <w:r w:rsidR="005C03B5" w:rsidRPr="0035655F">
        <w:rPr>
          <w:rFonts w:ascii="Times New Roman" w:hAnsi="Times New Roman" w:cs="Times New Roman"/>
          <w:sz w:val="24"/>
          <w:szCs w:val="24"/>
        </w:rPr>
        <w:t xml:space="preserve"> w </w:t>
      </w:r>
      <w:r w:rsidR="000765B8" w:rsidRPr="0035655F">
        <w:rPr>
          <w:rFonts w:ascii="Times New Roman" w:hAnsi="Times New Roman" w:cs="Times New Roman"/>
          <w:sz w:val="24"/>
          <w:szCs w:val="24"/>
        </w:rPr>
        <w:t xml:space="preserve">realizowanych w kraju </w:t>
      </w:r>
      <w:r w:rsidR="005C03B5" w:rsidRPr="0035655F">
        <w:rPr>
          <w:rFonts w:ascii="Times New Roman" w:hAnsi="Times New Roman" w:cs="Times New Roman"/>
          <w:sz w:val="24"/>
          <w:szCs w:val="24"/>
        </w:rPr>
        <w:t xml:space="preserve">umowach i inwestycjach w obszarze </w:t>
      </w:r>
      <w:r w:rsidR="00B32A08" w:rsidRPr="0035655F">
        <w:rPr>
          <w:rFonts w:ascii="Times New Roman" w:hAnsi="Times New Roman" w:cs="Times New Roman"/>
          <w:sz w:val="24"/>
          <w:szCs w:val="24"/>
        </w:rPr>
        <w:t>łagodzenia zmian klimatu</w:t>
      </w:r>
      <w:r w:rsidR="005C03B5" w:rsidRPr="0035655F">
        <w:rPr>
          <w:rFonts w:ascii="Times New Roman" w:hAnsi="Times New Roman" w:cs="Times New Roman"/>
          <w:sz w:val="24"/>
          <w:szCs w:val="24"/>
        </w:rPr>
        <w:t xml:space="preserve">. </w:t>
      </w:r>
      <w:r w:rsidR="00575484" w:rsidRPr="0035655F">
        <w:rPr>
          <w:rFonts w:ascii="Times New Roman" w:hAnsi="Times New Roman" w:cs="Times New Roman"/>
          <w:sz w:val="24"/>
          <w:szCs w:val="24"/>
        </w:rPr>
        <w:t>Argument ten pozostaje aktualny również w odniesieniu do projektowane</w:t>
      </w:r>
      <w:r w:rsidR="00535DE2" w:rsidRPr="0035655F">
        <w:rPr>
          <w:rFonts w:ascii="Times New Roman" w:hAnsi="Times New Roman" w:cs="Times New Roman"/>
          <w:sz w:val="24"/>
          <w:szCs w:val="24"/>
        </w:rPr>
        <w:t>go</w:t>
      </w:r>
      <w:r w:rsidR="00575484" w:rsidRPr="0035655F">
        <w:rPr>
          <w:rFonts w:ascii="Times New Roman" w:hAnsi="Times New Roman" w:cs="Times New Roman"/>
          <w:sz w:val="24"/>
          <w:szCs w:val="24"/>
        </w:rPr>
        <w:t xml:space="preserve"> </w:t>
      </w:r>
      <w:r w:rsidR="005C03B5" w:rsidRPr="0035655F">
        <w:rPr>
          <w:rFonts w:ascii="Times New Roman" w:hAnsi="Times New Roman" w:cs="Times New Roman"/>
          <w:sz w:val="24"/>
          <w:szCs w:val="24"/>
        </w:rPr>
        <w:t>wyłączenia</w:t>
      </w:r>
      <w:r w:rsidR="00575484" w:rsidRPr="0035655F">
        <w:rPr>
          <w:rFonts w:ascii="Times New Roman" w:hAnsi="Times New Roman" w:cs="Times New Roman"/>
          <w:sz w:val="24"/>
          <w:szCs w:val="24"/>
        </w:rPr>
        <w:t xml:space="preserve">, gdyż ochrona gwarancyjna KUKE w </w:t>
      </w:r>
      <w:r w:rsidR="003366F7" w:rsidRPr="0035655F">
        <w:rPr>
          <w:rFonts w:ascii="Times New Roman" w:hAnsi="Times New Roman" w:cs="Times New Roman"/>
          <w:sz w:val="24"/>
          <w:szCs w:val="24"/>
        </w:rPr>
        <w:t xml:space="preserve">tym obszarze w </w:t>
      </w:r>
      <w:r w:rsidR="00575484" w:rsidRPr="0035655F">
        <w:rPr>
          <w:rFonts w:ascii="Times New Roman" w:hAnsi="Times New Roman" w:cs="Times New Roman"/>
          <w:sz w:val="24"/>
          <w:szCs w:val="24"/>
        </w:rPr>
        <w:t xml:space="preserve">dalszym ciągu </w:t>
      </w:r>
      <w:r w:rsidR="005C03B5" w:rsidRPr="0035655F">
        <w:rPr>
          <w:rFonts w:ascii="Times New Roman" w:hAnsi="Times New Roman" w:cs="Times New Roman"/>
          <w:sz w:val="24"/>
          <w:szCs w:val="24"/>
        </w:rPr>
        <w:t xml:space="preserve">dotyczyć będzie </w:t>
      </w:r>
      <w:r w:rsidR="00575484" w:rsidRPr="0035655F">
        <w:rPr>
          <w:rFonts w:ascii="Times New Roman" w:hAnsi="Times New Roman" w:cs="Times New Roman"/>
          <w:sz w:val="24"/>
          <w:szCs w:val="24"/>
        </w:rPr>
        <w:t xml:space="preserve">wyłącznie umów i inwestycji </w:t>
      </w:r>
      <w:r w:rsidR="0050187A" w:rsidRPr="0035655F">
        <w:rPr>
          <w:rFonts w:ascii="Times New Roman" w:hAnsi="Times New Roman" w:cs="Times New Roman"/>
          <w:sz w:val="24"/>
          <w:szCs w:val="24"/>
        </w:rPr>
        <w:t xml:space="preserve">krajowych. </w:t>
      </w:r>
      <w:r w:rsidR="00E82FAA" w:rsidRPr="0035655F">
        <w:rPr>
          <w:rFonts w:ascii="Times New Roman" w:hAnsi="Times New Roman" w:cs="Times New Roman"/>
          <w:sz w:val="24"/>
          <w:szCs w:val="24"/>
        </w:rPr>
        <w:t>Ponadto z</w:t>
      </w:r>
      <w:r w:rsidR="0050187A" w:rsidRPr="0035655F">
        <w:rPr>
          <w:rFonts w:ascii="Times New Roman" w:hAnsi="Times New Roman" w:cs="Times New Roman"/>
          <w:sz w:val="24"/>
          <w:szCs w:val="24"/>
        </w:rPr>
        <w:t xml:space="preserve">daniem projektodawcy </w:t>
      </w:r>
      <w:r w:rsidR="005D762F" w:rsidRPr="0035655F">
        <w:rPr>
          <w:rFonts w:ascii="Times New Roman" w:hAnsi="Times New Roman" w:cs="Times New Roman"/>
          <w:sz w:val="24"/>
          <w:szCs w:val="24"/>
        </w:rPr>
        <w:t>objęcie</w:t>
      </w:r>
      <w:r w:rsidR="002E7D07" w:rsidRPr="0035655F">
        <w:rPr>
          <w:rFonts w:ascii="Times New Roman" w:hAnsi="Times New Roman" w:cs="Times New Roman"/>
          <w:sz w:val="24"/>
          <w:szCs w:val="24"/>
        </w:rPr>
        <w:t xml:space="preserve"> </w:t>
      </w:r>
      <w:r w:rsidR="00B32A08" w:rsidRPr="0035655F">
        <w:rPr>
          <w:rFonts w:ascii="Times New Roman" w:hAnsi="Times New Roman" w:cs="Times New Roman"/>
          <w:sz w:val="24"/>
          <w:szCs w:val="24"/>
        </w:rPr>
        <w:t>wymog</w:t>
      </w:r>
      <w:r w:rsidR="005D762F" w:rsidRPr="0035655F">
        <w:rPr>
          <w:rFonts w:ascii="Times New Roman" w:hAnsi="Times New Roman" w:cs="Times New Roman"/>
          <w:sz w:val="24"/>
          <w:szCs w:val="24"/>
        </w:rPr>
        <w:t>iem</w:t>
      </w:r>
      <w:r w:rsidR="00B32A08" w:rsidRPr="0035655F">
        <w:rPr>
          <w:rFonts w:ascii="Times New Roman" w:hAnsi="Times New Roman" w:cs="Times New Roman"/>
          <w:sz w:val="24"/>
          <w:szCs w:val="24"/>
        </w:rPr>
        <w:t xml:space="preserve"> krajowości kontraktowanych towarów i usług w ramach </w:t>
      </w:r>
      <w:r w:rsidR="002E7D07" w:rsidRPr="0035655F">
        <w:rPr>
          <w:rFonts w:ascii="Times New Roman" w:hAnsi="Times New Roman" w:cs="Times New Roman"/>
          <w:sz w:val="24"/>
          <w:szCs w:val="24"/>
        </w:rPr>
        <w:t>realizowanych w Polsce</w:t>
      </w:r>
      <w:r w:rsidR="003366F7" w:rsidRPr="0035655F">
        <w:rPr>
          <w:rFonts w:ascii="Times New Roman" w:hAnsi="Times New Roman" w:cs="Times New Roman"/>
          <w:sz w:val="24"/>
          <w:szCs w:val="24"/>
        </w:rPr>
        <w:t xml:space="preserve">, </w:t>
      </w:r>
      <w:r w:rsidR="003366F7" w:rsidRPr="0035655F">
        <w:rPr>
          <w:rFonts w:ascii="Times New Roman" w:hAnsi="Times New Roman" w:cs="Times New Roman"/>
          <w:sz w:val="24"/>
          <w:szCs w:val="24"/>
        </w:rPr>
        <w:lastRenderedPageBreak/>
        <w:t xml:space="preserve">ubezpieczanych </w:t>
      </w:r>
      <w:r w:rsidR="005D762F" w:rsidRPr="0035655F">
        <w:rPr>
          <w:rFonts w:ascii="Times New Roman" w:hAnsi="Times New Roman" w:cs="Times New Roman"/>
          <w:sz w:val="24"/>
          <w:szCs w:val="24"/>
        </w:rPr>
        <w:t>na mocy</w:t>
      </w:r>
      <w:r w:rsidR="003366F7" w:rsidRPr="0035655F">
        <w:rPr>
          <w:rFonts w:ascii="Times New Roman" w:hAnsi="Times New Roman" w:cs="Times New Roman"/>
          <w:sz w:val="24"/>
          <w:szCs w:val="24"/>
        </w:rPr>
        <w:t xml:space="preserve"> ustawy inwestycji</w:t>
      </w:r>
      <w:r w:rsidR="0050187A" w:rsidRPr="0035655F">
        <w:rPr>
          <w:rFonts w:ascii="Times New Roman" w:hAnsi="Times New Roman" w:cs="Times New Roman"/>
          <w:sz w:val="24"/>
          <w:szCs w:val="24"/>
        </w:rPr>
        <w:t xml:space="preserve"> i umów </w:t>
      </w:r>
      <w:r w:rsidR="00A25228" w:rsidRPr="0035655F">
        <w:rPr>
          <w:rFonts w:ascii="Times New Roman" w:hAnsi="Times New Roman" w:cs="Times New Roman"/>
          <w:sz w:val="24"/>
          <w:szCs w:val="24"/>
        </w:rPr>
        <w:t>dotyczących</w:t>
      </w:r>
      <w:r w:rsidR="003366F7" w:rsidRPr="0035655F">
        <w:rPr>
          <w:rFonts w:ascii="Times New Roman" w:hAnsi="Times New Roman" w:cs="Times New Roman"/>
          <w:sz w:val="24"/>
          <w:szCs w:val="24"/>
        </w:rPr>
        <w:t xml:space="preserve"> transformacji systemu energetycznego </w:t>
      </w:r>
      <w:r w:rsidR="008C69C8" w:rsidRPr="0035655F">
        <w:rPr>
          <w:rFonts w:ascii="Times New Roman" w:hAnsi="Times New Roman" w:cs="Times New Roman"/>
          <w:sz w:val="24"/>
          <w:szCs w:val="24"/>
        </w:rPr>
        <w:t>m</w:t>
      </w:r>
      <w:r w:rsidR="000765B8" w:rsidRPr="0035655F">
        <w:rPr>
          <w:rFonts w:ascii="Times New Roman" w:hAnsi="Times New Roman" w:cs="Times New Roman"/>
          <w:sz w:val="24"/>
          <w:szCs w:val="24"/>
        </w:rPr>
        <w:t>ogłoby</w:t>
      </w:r>
      <w:r w:rsidR="008C69C8" w:rsidRPr="0035655F">
        <w:rPr>
          <w:rFonts w:ascii="Times New Roman" w:hAnsi="Times New Roman" w:cs="Times New Roman"/>
          <w:sz w:val="24"/>
          <w:szCs w:val="24"/>
        </w:rPr>
        <w:t xml:space="preserve">, </w:t>
      </w:r>
      <w:r w:rsidR="000765B8" w:rsidRPr="0035655F">
        <w:rPr>
          <w:rFonts w:ascii="Times New Roman" w:hAnsi="Times New Roman" w:cs="Times New Roman"/>
          <w:sz w:val="24"/>
          <w:szCs w:val="24"/>
        </w:rPr>
        <w:t xml:space="preserve">jako </w:t>
      </w:r>
      <w:r w:rsidR="008C69C8" w:rsidRPr="0035655F">
        <w:rPr>
          <w:rFonts w:ascii="Times New Roman" w:hAnsi="Times New Roman" w:cs="Times New Roman"/>
          <w:sz w:val="24"/>
          <w:szCs w:val="24"/>
        </w:rPr>
        <w:t xml:space="preserve">czynnik obciążający (vide projektowany art. 6e ustawy), </w:t>
      </w:r>
      <w:r w:rsidR="000765B8" w:rsidRPr="0035655F">
        <w:rPr>
          <w:rFonts w:ascii="Times New Roman" w:hAnsi="Times New Roman" w:cs="Times New Roman"/>
          <w:sz w:val="24"/>
          <w:szCs w:val="24"/>
        </w:rPr>
        <w:t xml:space="preserve">budzić </w:t>
      </w:r>
      <w:r w:rsidR="008C69C8" w:rsidRPr="0035655F">
        <w:rPr>
          <w:rFonts w:ascii="Times New Roman" w:hAnsi="Times New Roman" w:cs="Times New Roman"/>
          <w:sz w:val="24"/>
          <w:szCs w:val="24"/>
        </w:rPr>
        <w:t xml:space="preserve">niezrozumienie u polskich dostawców, którzy są </w:t>
      </w:r>
      <w:r w:rsidR="000765B8" w:rsidRPr="0035655F">
        <w:rPr>
          <w:rFonts w:ascii="Times New Roman" w:hAnsi="Times New Roman" w:cs="Times New Roman"/>
          <w:sz w:val="24"/>
          <w:szCs w:val="24"/>
        </w:rPr>
        <w:t>aktualnie</w:t>
      </w:r>
      <w:r w:rsidR="008C69C8" w:rsidRPr="0035655F">
        <w:rPr>
          <w:rFonts w:ascii="Times New Roman" w:hAnsi="Times New Roman" w:cs="Times New Roman"/>
          <w:sz w:val="24"/>
          <w:szCs w:val="24"/>
        </w:rPr>
        <w:t xml:space="preserve"> wybierani przez zamawiających </w:t>
      </w:r>
      <w:r w:rsidR="000765B8" w:rsidRPr="0035655F">
        <w:rPr>
          <w:rFonts w:ascii="Times New Roman" w:hAnsi="Times New Roman" w:cs="Times New Roman"/>
          <w:sz w:val="24"/>
          <w:szCs w:val="24"/>
        </w:rPr>
        <w:t xml:space="preserve">publicznych </w:t>
      </w:r>
      <w:r w:rsidR="008C69C8" w:rsidRPr="0035655F">
        <w:rPr>
          <w:rFonts w:ascii="Times New Roman" w:hAnsi="Times New Roman" w:cs="Times New Roman"/>
          <w:sz w:val="24"/>
          <w:szCs w:val="24"/>
        </w:rPr>
        <w:t xml:space="preserve">inwestorów zgodnie z </w:t>
      </w:r>
      <w:r w:rsidR="009C5FD3" w:rsidRPr="0035655F">
        <w:rPr>
          <w:rFonts w:ascii="Times New Roman" w:hAnsi="Times New Roman" w:cs="Times New Roman"/>
          <w:sz w:val="24"/>
          <w:szCs w:val="24"/>
        </w:rPr>
        <w:t>wypracowany</w:t>
      </w:r>
      <w:r w:rsidR="008C69C8" w:rsidRPr="0035655F">
        <w:rPr>
          <w:rFonts w:ascii="Times New Roman" w:hAnsi="Times New Roman" w:cs="Times New Roman"/>
          <w:sz w:val="24"/>
          <w:szCs w:val="24"/>
        </w:rPr>
        <w:t>mi</w:t>
      </w:r>
      <w:r w:rsidR="002E7D07" w:rsidRPr="0035655F">
        <w:rPr>
          <w:rFonts w:ascii="Times New Roman" w:hAnsi="Times New Roman" w:cs="Times New Roman"/>
          <w:sz w:val="24"/>
          <w:szCs w:val="24"/>
        </w:rPr>
        <w:t xml:space="preserve"> w</w:t>
      </w:r>
      <w:r w:rsidR="00E56534" w:rsidRPr="0035655F">
        <w:rPr>
          <w:rFonts w:ascii="Times New Roman" w:hAnsi="Times New Roman" w:cs="Times New Roman"/>
          <w:sz w:val="24"/>
          <w:szCs w:val="24"/>
        </w:rPr>
        <w:t> </w:t>
      </w:r>
      <w:r w:rsidR="002E7D07" w:rsidRPr="0035655F">
        <w:rPr>
          <w:rFonts w:ascii="Times New Roman" w:hAnsi="Times New Roman" w:cs="Times New Roman"/>
          <w:sz w:val="24"/>
          <w:szCs w:val="24"/>
        </w:rPr>
        <w:t>kwietniu 2026 r.</w:t>
      </w:r>
      <w:r w:rsidR="009C5FD3" w:rsidRPr="0035655F">
        <w:rPr>
          <w:rFonts w:ascii="Times New Roman" w:hAnsi="Times New Roman" w:cs="Times New Roman"/>
          <w:sz w:val="24"/>
          <w:szCs w:val="24"/>
        </w:rPr>
        <w:t xml:space="preserve">, </w:t>
      </w:r>
      <w:r w:rsidR="000765B8" w:rsidRPr="0035655F">
        <w:rPr>
          <w:rFonts w:ascii="Times New Roman" w:hAnsi="Times New Roman" w:cs="Times New Roman"/>
          <w:sz w:val="24"/>
          <w:szCs w:val="24"/>
        </w:rPr>
        <w:t>zaakceptowanymi przez Prezesa Rady Ministrów</w:t>
      </w:r>
      <w:r w:rsidR="000D32E3">
        <w:rPr>
          <w:rFonts w:ascii="Times New Roman" w:hAnsi="Times New Roman" w:cs="Times New Roman"/>
          <w:sz w:val="24"/>
          <w:szCs w:val="24"/>
        </w:rPr>
        <w:t>,</w:t>
      </w:r>
      <w:r w:rsidR="00535DE2" w:rsidRPr="0035655F">
        <w:rPr>
          <w:rFonts w:ascii="Times New Roman" w:hAnsi="Times New Roman" w:cs="Times New Roman"/>
          <w:sz w:val="24"/>
          <w:szCs w:val="24"/>
        </w:rPr>
        <w:t xml:space="preserve"> </w:t>
      </w:r>
      <w:r w:rsidR="009C5FD3" w:rsidRPr="0035655F">
        <w:rPr>
          <w:rFonts w:ascii="Times New Roman" w:hAnsi="Times New Roman" w:cs="Times New Roman"/>
          <w:sz w:val="24"/>
          <w:szCs w:val="24"/>
        </w:rPr>
        <w:t>wytyczny</w:t>
      </w:r>
      <w:r w:rsidR="008C69C8" w:rsidRPr="0035655F">
        <w:rPr>
          <w:rFonts w:ascii="Times New Roman" w:hAnsi="Times New Roman" w:cs="Times New Roman"/>
          <w:sz w:val="24"/>
          <w:szCs w:val="24"/>
        </w:rPr>
        <w:t>mi</w:t>
      </w:r>
      <w:r w:rsidR="009C5FD3" w:rsidRPr="0035655F">
        <w:rPr>
          <w:rFonts w:ascii="Times New Roman" w:hAnsi="Times New Roman" w:cs="Times New Roman"/>
          <w:sz w:val="24"/>
          <w:szCs w:val="24"/>
        </w:rPr>
        <w:t xml:space="preserve"> dla spółek Skarbu Państwa</w:t>
      </w:r>
      <w:r w:rsidR="0050187A" w:rsidRPr="0035655F">
        <w:rPr>
          <w:rFonts w:ascii="Times New Roman" w:hAnsi="Times New Roman" w:cs="Times New Roman"/>
          <w:sz w:val="24"/>
          <w:szCs w:val="24"/>
        </w:rPr>
        <w:t xml:space="preserve"> </w:t>
      </w:r>
      <w:r w:rsidR="00A25228" w:rsidRPr="0035655F">
        <w:rPr>
          <w:rFonts w:ascii="Times New Roman" w:hAnsi="Times New Roman" w:cs="Times New Roman"/>
          <w:sz w:val="24"/>
          <w:szCs w:val="24"/>
        </w:rPr>
        <w:t>dotyczącymi</w:t>
      </w:r>
      <w:r w:rsidR="00081512" w:rsidRPr="0035655F">
        <w:rPr>
          <w:rFonts w:ascii="Times New Roman" w:hAnsi="Times New Roman" w:cs="Times New Roman"/>
          <w:sz w:val="24"/>
          <w:szCs w:val="24"/>
        </w:rPr>
        <w:t xml:space="preserve"> </w:t>
      </w:r>
      <w:r w:rsidR="009C5FD3" w:rsidRPr="0035655F">
        <w:rPr>
          <w:rFonts w:ascii="Times New Roman" w:hAnsi="Times New Roman" w:cs="Times New Roman"/>
          <w:sz w:val="24"/>
          <w:szCs w:val="24"/>
        </w:rPr>
        <w:t>zapewnienia „</w:t>
      </w:r>
      <w:proofErr w:type="spellStart"/>
      <w:r w:rsidR="002421A8" w:rsidRPr="0035655F">
        <w:rPr>
          <w:rFonts w:ascii="Times New Roman" w:hAnsi="Times New Roman" w:cs="Times New Roman"/>
          <w:sz w:val="24"/>
          <w:szCs w:val="24"/>
        </w:rPr>
        <w:t>local</w:t>
      </w:r>
      <w:proofErr w:type="spellEnd"/>
      <w:r w:rsidR="002421A8" w:rsidRPr="0035655F">
        <w:rPr>
          <w:rFonts w:ascii="Times New Roman" w:hAnsi="Times New Roman" w:cs="Times New Roman"/>
          <w:sz w:val="24"/>
          <w:szCs w:val="24"/>
        </w:rPr>
        <w:t xml:space="preserve"> </w:t>
      </w:r>
      <w:proofErr w:type="spellStart"/>
      <w:r w:rsidR="002421A8" w:rsidRPr="0035655F">
        <w:rPr>
          <w:rFonts w:ascii="Times New Roman" w:hAnsi="Times New Roman" w:cs="Times New Roman"/>
          <w:sz w:val="24"/>
          <w:szCs w:val="24"/>
        </w:rPr>
        <w:t>content</w:t>
      </w:r>
      <w:proofErr w:type="spellEnd"/>
      <w:r w:rsidR="009C5FD3" w:rsidRPr="0035655F">
        <w:rPr>
          <w:rFonts w:ascii="Times New Roman" w:hAnsi="Times New Roman" w:cs="Times New Roman"/>
          <w:sz w:val="24"/>
          <w:szCs w:val="24"/>
        </w:rPr>
        <w:t>”</w:t>
      </w:r>
      <w:r w:rsidR="00A25228" w:rsidRPr="0035655F">
        <w:rPr>
          <w:rFonts w:ascii="Times New Roman" w:hAnsi="Times New Roman" w:cs="Times New Roman"/>
          <w:sz w:val="24"/>
          <w:szCs w:val="24"/>
        </w:rPr>
        <w:t xml:space="preserve">. Wytyczne te są stosowane </w:t>
      </w:r>
      <w:r w:rsidR="00570533" w:rsidRPr="0035655F">
        <w:rPr>
          <w:rFonts w:ascii="Times New Roman" w:hAnsi="Times New Roman" w:cs="Times New Roman"/>
          <w:sz w:val="24"/>
          <w:szCs w:val="24"/>
        </w:rPr>
        <w:t>w pierwszej kolejności</w:t>
      </w:r>
      <w:r w:rsidR="00A25228" w:rsidRPr="0035655F">
        <w:rPr>
          <w:rFonts w:ascii="Times New Roman" w:hAnsi="Times New Roman" w:cs="Times New Roman"/>
          <w:sz w:val="24"/>
          <w:szCs w:val="24"/>
        </w:rPr>
        <w:t xml:space="preserve"> </w:t>
      </w:r>
      <w:r w:rsidR="00570533" w:rsidRPr="0035655F">
        <w:rPr>
          <w:rFonts w:ascii="Times New Roman" w:hAnsi="Times New Roman" w:cs="Times New Roman"/>
          <w:sz w:val="24"/>
          <w:szCs w:val="24"/>
        </w:rPr>
        <w:t xml:space="preserve">przy </w:t>
      </w:r>
      <w:r w:rsidR="00A25228" w:rsidRPr="0035655F">
        <w:rPr>
          <w:rFonts w:ascii="Times New Roman" w:hAnsi="Times New Roman" w:cs="Times New Roman"/>
          <w:sz w:val="24"/>
          <w:szCs w:val="24"/>
        </w:rPr>
        <w:t>realizacji umów i inwestycji w obszarze transformacji klimatyczno-energetycznej kraju. Należy wskazać, że określony w ustawie wymóg krajowości nie musi być stosowany</w:t>
      </w:r>
      <w:r w:rsidR="000765B8" w:rsidRPr="0035655F">
        <w:rPr>
          <w:rFonts w:ascii="Times New Roman" w:hAnsi="Times New Roman" w:cs="Times New Roman"/>
          <w:sz w:val="24"/>
          <w:szCs w:val="24"/>
        </w:rPr>
        <w:t xml:space="preserve"> </w:t>
      </w:r>
      <w:r w:rsidR="00A25228" w:rsidRPr="0035655F">
        <w:rPr>
          <w:rFonts w:ascii="Times New Roman" w:hAnsi="Times New Roman" w:cs="Times New Roman"/>
          <w:sz w:val="24"/>
          <w:szCs w:val="24"/>
        </w:rPr>
        <w:t xml:space="preserve">przy komercyjnym ubezpieczaniu </w:t>
      </w:r>
      <w:r w:rsidR="000765B8" w:rsidRPr="0035655F">
        <w:rPr>
          <w:rFonts w:ascii="Times New Roman" w:hAnsi="Times New Roman" w:cs="Times New Roman"/>
          <w:sz w:val="24"/>
          <w:szCs w:val="24"/>
        </w:rPr>
        <w:t>ww. umów i inwestycji.</w:t>
      </w:r>
    </w:p>
    <w:p w14:paraId="7F12DE31" w14:textId="106E8267" w:rsidR="001F2C73" w:rsidRPr="0035655F" w:rsidRDefault="001F2C7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Kolejne z </w:t>
      </w:r>
      <w:proofErr w:type="spellStart"/>
      <w:r w:rsidRPr="0035655F">
        <w:rPr>
          <w:rFonts w:ascii="Times New Roman" w:hAnsi="Times New Roman" w:cs="Times New Roman"/>
          <w:sz w:val="24"/>
          <w:szCs w:val="24"/>
        </w:rPr>
        <w:t>wyłączeń</w:t>
      </w:r>
      <w:proofErr w:type="spellEnd"/>
      <w:r w:rsidRPr="0035655F">
        <w:rPr>
          <w:rFonts w:ascii="Times New Roman" w:hAnsi="Times New Roman" w:cs="Times New Roman"/>
          <w:sz w:val="24"/>
          <w:szCs w:val="24"/>
        </w:rPr>
        <w:t xml:space="preserve"> dotyczy dwóch aspektów. Po pierwsze proponuje się wprowadzić wyłączenie uzasadnione interesem bezpieczeństwa i obronności Rzeczypospolitej Polskiej (zdefiniowanym w ust. 4). Jest to motywowane potrzebą zapewnienia elastyczności wsparcia produkcji na potrzeby Sił Zbrojnych RP, a także, choć w mniejszym wymiarze, jednostek samorządu terytorialnego realizujących programy wzmacniające odporność lokalnych i regionalnych wspólnot. Po drugie proponuje się rozszerzenie definicji znanego ustawie interesu Rzeczypospolitej Polskiej (aktualnie w ust. 3 ustawy). Zakres tego rozszerzenia opisany jest w uzasadnieniu ust. 4. O zastosowaniu </w:t>
      </w:r>
      <w:proofErr w:type="spellStart"/>
      <w:r w:rsidRPr="0035655F">
        <w:rPr>
          <w:rFonts w:ascii="Times New Roman" w:hAnsi="Times New Roman" w:cs="Times New Roman"/>
          <w:sz w:val="24"/>
          <w:szCs w:val="24"/>
        </w:rPr>
        <w:t>wyłączeń</w:t>
      </w:r>
      <w:proofErr w:type="spellEnd"/>
      <w:r w:rsidRPr="0035655F">
        <w:rPr>
          <w:rFonts w:ascii="Times New Roman" w:hAnsi="Times New Roman" w:cs="Times New Roman"/>
          <w:sz w:val="24"/>
          <w:szCs w:val="24"/>
        </w:rPr>
        <w:t xml:space="preserve"> wymogu krajowości uzasadnianych bezpieczeństwem państwa lub gospodarczym interesem kraju, zgodnie z proponowanym art. 7 ust. 2 pkt 4 (aktualnie art. 6 ust. 4 ustawy)</w:t>
      </w:r>
      <w:r w:rsidR="000919A3">
        <w:rPr>
          <w:rFonts w:ascii="Times New Roman" w:hAnsi="Times New Roman" w:cs="Times New Roman"/>
          <w:sz w:val="24"/>
          <w:szCs w:val="24"/>
        </w:rPr>
        <w:t>,</w:t>
      </w:r>
      <w:r w:rsidRPr="0035655F">
        <w:rPr>
          <w:rFonts w:ascii="Times New Roman" w:hAnsi="Times New Roman" w:cs="Times New Roman"/>
          <w:sz w:val="24"/>
          <w:szCs w:val="24"/>
        </w:rPr>
        <w:t xml:space="preserve"> w każdym przypadku decydować będzie Komitet, bazując na wnioskach KUKE (nie zakłada się możliwości scedowania tej kompetencji na Korporację na podstawie art. 7 ust. 2 pkt 2 ustawy).</w:t>
      </w:r>
    </w:p>
    <w:p w14:paraId="57AEFB14" w14:textId="5DB413F6" w:rsidR="002421A8" w:rsidRPr="0035655F" w:rsidRDefault="002421A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Czwarte proponowane rozszerzenie stanowi konsekwencję wprowadzenia możliwości reasekuracji przez KUKE ryzyka nadzwyczajnego materializującego się na terytorium Polski.</w:t>
      </w:r>
    </w:p>
    <w:p w14:paraId="4A0738FD" w14:textId="7A8D5F23" w:rsidR="00DD2CC1" w:rsidRPr="0035655F" w:rsidRDefault="002B2FB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W ust. 4 wprowadza się definicje interesu bezpieczeństwa i obronności Rzeczypospolitej Polskiej </w:t>
      </w:r>
      <w:r w:rsidR="001F2C73" w:rsidRPr="0035655F">
        <w:rPr>
          <w:rFonts w:ascii="Times New Roman" w:hAnsi="Times New Roman" w:cs="Times New Roman"/>
          <w:sz w:val="24"/>
          <w:szCs w:val="24"/>
        </w:rPr>
        <w:t xml:space="preserve">(pkt 1) </w:t>
      </w:r>
      <w:r w:rsidRPr="0035655F">
        <w:rPr>
          <w:rFonts w:ascii="Times New Roman" w:hAnsi="Times New Roman" w:cs="Times New Roman"/>
          <w:sz w:val="24"/>
          <w:szCs w:val="24"/>
        </w:rPr>
        <w:t xml:space="preserve">oraz </w:t>
      </w:r>
      <w:r w:rsidR="00DD2CC1" w:rsidRPr="0035655F">
        <w:rPr>
          <w:rFonts w:ascii="Times New Roman" w:hAnsi="Times New Roman" w:cs="Times New Roman"/>
          <w:sz w:val="24"/>
          <w:szCs w:val="24"/>
        </w:rPr>
        <w:t>interesu gospodarczego Rzeczypospolitej Polskiej</w:t>
      </w:r>
      <w:r w:rsidR="001F2C73" w:rsidRPr="0035655F">
        <w:rPr>
          <w:rFonts w:ascii="Times New Roman" w:hAnsi="Times New Roman" w:cs="Times New Roman"/>
          <w:sz w:val="24"/>
          <w:szCs w:val="24"/>
        </w:rPr>
        <w:t xml:space="preserve"> (pkt 2)</w:t>
      </w:r>
      <w:r w:rsidR="00DD2CC1" w:rsidRPr="0035655F">
        <w:rPr>
          <w:rFonts w:ascii="Times New Roman" w:hAnsi="Times New Roman" w:cs="Times New Roman"/>
          <w:sz w:val="24"/>
          <w:szCs w:val="24"/>
        </w:rPr>
        <w:t>, służące wykonywaniu przepisów wprowadzanych w art. 1 ust. 2 pkt 6, art. 6 ust. 1 pkt 3 i ust. 3 pkt 3 ustawy. Definicję interesu bezpieczeństwa i obronności Rzeczypospolitej Polskiej proponuje się oprzeć o</w:t>
      </w:r>
      <w:r w:rsidR="00694F21" w:rsidRPr="0035655F">
        <w:rPr>
          <w:rFonts w:ascii="Times New Roman" w:hAnsi="Times New Roman" w:cs="Times New Roman"/>
          <w:sz w:val="24"/>
          <w:szCs w:val="24"/>
        </w:rPr>
        <w:t> </w:t>
      </w:r>
      <w:r w:rsidR="00DD2CC1" w:rsidRPr="0035655F">
        <w:rPr>
          <w:rFonts w:ascii="Times New Roman" w:hAnsi="Times New Roman" w:cs="Times New Roman"/>
          <w:sz w:val="24"/>
          <w:szCs w:val="24"/>
        </w:rPr>
        <w:t>stosowny przepis w art. 2 ustawy z dnia 11 marca 2022 r. o obronie Ojczyzny, który określa interes bezpieczeństwa i obronności jako całokształt potrzeb państwa mających na celu zapewnienie ochrony podstawowych wartości, takich jak: suwerenność, niepodległość, nienaruszalność terytorium, pozycja międzynarodowa oraz ład i porządek konstytucyjny. Jest to szerok</w:t>
      </w:r>
      <w:r w:rsidR="000919A3">
        <w:rPr>
          <w:rFonts w:ascii="Times New Roman" w:hAnsi="Times New Roman" w:cs="Times New Roman"/>
          <w:sz w:val="24"/>
          <w:szCs w:val="24"/>
        </w:rPr>
        <w:t>a</w:t>
      </w:r>
      <w:r w:rsidR="00DD2CC1" w:rsidRPr="0035655F">
        <w:rPr>
          <w:rFonts w:ascii="Times New Roman" w:hAnsi="Times New Roman" w:cs="Times New Roman"/>
          <w:sz w:val="24"/>
          <w:szCs w:val="24"/>
        </w:rPr>
        <w:t xml:space="preserve"> definicja, której zasadniczym elementem jest odniesienie do potrzeb państwa</w:t>
      </w:r>
      <w:r w:rsidR="00535DE2" w:rsidRPr="0035655F">
        <w:rPr>
          <w:rFonts w:ascii="Times New Roman" w:hAnsi="Times New Roman" w:cs="Times New Roman"/>
          <w:sz w:val="24"/>
          <w:szCs w:val="24"/>
        </w:rPr>
        <w:t xml:space="preserve"> w tym zakresie</w:t>
      </w:r>
      <w:r w:rsidR="00DD2CC1" w:rsidRPr="0035655F">
        <w:rPr>
          <w:rFonts w:ascii="Times New Roman" w:hAnsi="Times New Roman" w:cs="Times New Roman"/>
          <w:sz w:val="24"/>
          <w:szCs w:val="24"/>
        </w:rPr>
        <w:t xml:space="preserve">. Zakłada się, że stosowanie tej definicji umożliwi obejmowanie ochroną </w:t>
      </w:r>
      <w:r w:rsidR="00DD2CC1" w:rsidRPr="0035655F">
        <w:rPr>
          <w:rFonts w:ascii="Times New Roman" w:hAnsi="Times New Roman" w:cs="Times New Roman"/>
          <w:sz w:val="24"/>
          <w:szCs w:val="24"/>
        </w:rPr>
        <w:lastRenderedPageBreak/>
        <w:t xml:space="preserve">ubezpieczeniową przez KUKE umów i inwestycji służących realizacji </w:t>
      </w:r>
      <w:r w:rsidR="00535DE2" w:rsidRPr="0035655F">
        <w:rPr>
          <w:rFonts w:ascii="Times New Roman" w:hAnsi="Times New Roman" w:cs="Times New Roman"/>
          <w:sz w:val="24"/>
          <w:szCs w:val="24"/>
        </w:rPr>
        <w:t xml:space="preserve">tak określonej </w:t>
      </w:r>
      <w:r w:rsidR="00DD2CC1" w:rsidRPr="0035655F">
        <w:rPr>
          <w:rFonts w:ascii="Times New Roman" w:hAnsi="Times New Roman" w:cs="Times New Roman"/>
          <w:sz w:val="24"/>
          <w:szCs w:val="24"/>
        </w:rPr>
        <w:t>potrzeby państwa</w:t>
      </w:r>
      <w:r w:rsidR="0050187A" w:rsidRPr="0035655F">
        <w:rPr>
          <w:rFonts w:ascii="Times New Roman" w:hAnsi="Times New Roman" w:cs="Times New Roman"/>
          <w:sz w:val="24"/>
          <w:szCs w:val="24"/>
        </w:rPr>
        <w:t>, której zaspokojenie będzie</w:t>
      </w:r>
      <w:r w:rsidR="00DD2CC1" w:rsidRPr="0035655F">
        <w:rPr>
          <w:rFonts w:ascii="Times New Roman" w:hAnsi="Times New Roman" w:cs="Times New Roman"/>
          <w:sz w:val="24"/>
          <w:szCs w:val="24"/>
        </w:rPr>
        <w:t xml:space="preserve"> inicjowane przez władze publiczne jako zamawiając</w:t>
      </w:r>
      <w:r w:rsidR="0050187A" w:rsidRPr="0035655F">
        <w:rPr>
          <w:rFonts w:ascii="Times New Roman" w:hAnsi="Times New Roman" w:cs="Times New Roman"/>
          <w:sz w:val="24"/>
          <w:szCs w:val="24"/>
        </w:rPr>
        <w:t>ego</w:t>
      </w:r>
      <w:r w:rsidR="000919A3">
        <w:rPr>
          <w:rFonts w:ascii="Times New Roman" w:hAnsi="Times New Roman" w:cs="Times New Roman"/>
          <w:sz w:val="24"/>
          <w:szCs w:val="24"/>
        </w:rPr>
        <w:t>,</w:t>
      </w:r>
      <w:r w:rsidR="0050187A" w:rsidRPr="0035655F">
        <w:rPr>
          <w:rFonts w:ascii="Times New Roman" w:hAnsi="Times New Roman" w:cs="Times New Roman"/>
          <w:sz w:val="24"/>
          <w:szCs w:val="24"/>
        </w:rPr>
        <w:t xml:space="preserve"> a</w:t>
      </w:r>
      <w:r w:rsidR="00694F21" w:rsidRPr="0035655F">
        <w:rPr>
          <w:rFonts w:ascii="Times New Roman" w:hAnsi="Times New Roman" w:cs="Times New Roman"/>
          <w:sz w:val="24"/>
          <w:szCs w:val="24"/>
        </w:rPr>
        <w:t> </w:t>
      </w:r>
      <w:r w:rsidR="0050187A" w:rsidRPr="0035655F">
        <w:rPr>
          <w:rFonts w:ascii="Times New Roman" w:hAnsi="Times New Roman" w:cs="Times New Roman"/>
          <w:sz w:val="24"/>
          <w:szCs w:val="24"/>
        </w:rPr>
        <w:t>przełoży się na</w:t>
      </w:r>
      <w:r w:rsidR="00DD2CC1" w:rsidRPr="0035655F">
        <w:rPr>
          <w:rFonts w:ascii="Times New Roman" w:hAnsi="Times New Roman" w:cs="Times New Roman"/>
          <w:sz w:val="24"/>
          <w:szCs w:val="24"/>
        </w:rPr>
        <w:t xml:space="preserve"> cały łańcuch dostaw.</w:t>
      </w:r>
    </w:p>
    <w:p w14:paraId="0912110F" w14:textId="0EBD4B00" w:rsidR="00BB050F" w:rsidRPr="0035655F" w:rsidRDefault="001F2C7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w:t>
      </w:r>
      <w:r w:rsidR="00DD2CC1" w:rsidRPr="0035655F">
        <w:rPr>
          <w:rFonts w:ascii="Times New Roman" w:hAnsi="Times New Roman" w:cs="Times New Roman"/>
          <w:sz w:val="24"/>
          <w:szCs w:val="24"/>
        </w:rPr>
        <w:t>roponuje się rozszerzenie funkcjonującej w ustawie</w:t>
      </w:r>
      <w:r w:rsidR="00535DE2" w:rsidRPr="0035655F">
        <w:rPr>
          <w:rFonts w:ascii="Times New Roman" w:hAnsi="Times New Roman" w:cs="Times New Roman"/>
          <w:sz w:val="24"/>
          <w:szCs w:val="24"/>
        </w:rPr>
        <w:t xml:space="preserve"> </w:t>
      </w:r>
      <w:r w:rsidR="00DD2CC1" w:rsidRPr="0035655F">
        <w:rPr>
          <w:rFonts w:ascii="Times New Roman" w:hAnsi="Times New Roman" w:cs="Times New Roman"/>
          <w:sz w:val="24"/>
          <w:szCs w:val="24"/>
        </w:rPr>
        <w:t xml:space="preserve">definicji interesu Rzeczypospolitej Polskiej pod </w:t>
      </w:r>
      <w:r w:rsidR="009C580A" w:rsidRPr="0035655F">
        <w:rPr>
          <w:rFonts w:ascii="Times New Roman" w:hAnsi="Times New Roman" w:cs="Times New Roman"/>
          <w:sz w:val="24"/>
          <w:szCs w:val="24"/>
        </w:rPr>
        <w:t xml:space="preserve">nową </w:t>
      </w:r>
      <w:r w:rsidR="00DD2CC1" w:rsidRPr="0035655F">
        <w:rPr>
          <w:rFonts w:ascii="Times New Roman" w:hAnsi="Times New Roman" w:cs="Times New Roman"/>
          <w:sz w:val="24"/>
          <w:szCs w:val="24"/>
        </w:rPr>
        <w:t xml:space="preserve">nazwą: gospodarczy </w:t>
      </w:r>
      <w:r w:rsidRPr="0035655F">
        <w:rPr>
          <w:rFonts w:ascii="Times New Roman" w:hAnsi="Times New Roman" w:cs="Times New Roman"/>
          <w:sz w:val="24"/>
          <w:szCs w:val="24"/>
        </w:rPr>
        <w:t xml:space="preserve">interes </w:t>
      </w:r>
      <w:r w:rsidR="00DD2CC1" w:rsidRPr="0035655F">
        <w:rPr>
          <w:rFonts w:ascii="Times New Roman" w:hAnsi="Times New Roman" w:cs="Times New Roman"/>
          <w:sz w:val="24"/>
          <w:szCs w:val="24"/>
        </w:rPr>
        <w:t>R</w:t>
      </w:r>
      <w:r w:rsidR="009C580A" w:rsidRPr="0035655F">
        <w:rPr>
          <w:rFonts w:ascii="Times New Roman" w:hAnsi="Times New Roman" w:cs="Times New Roman"/>
          <w:sz w:val="24"/>
          <w:szCs w:val="24"/>
        </w:rPr>
        <w:t xml:space="preserve">zeczypospolitej </w:t>
      </w:r>
      <w:r w:rsidR="00DD2CC1" w:rsidRPr="0035655F">
        <w:rPr>
          <w:rFonts w:ascii="Times New Roman" w:hAnsi="Times New Roman" w:cs="Times New Roman"/>
          <w:sz w:val="24"/>
          <w:szCs w:val="24"/>
        </w:rPr>
        <w:t>P</w:t>
      </w:r>
      <w:r w:rsidR="009C580A" w:rsidRPr="0035655F">
        <w:rPr>
          <w:rFonts w:ascii="Times New Roman" w:hAnsi="Times New Roman" w:cs="Times New Roman"/>
          <w:sz w:val="24"/>
          <w:szCs w:val="24"/>
        </w:rPr>
        <w:t>olskiej, wprowadz</w:t>
      </w:r>
      <w:r w:rsidR="00447ED7" w:rsidRPr="0035655F">
        <w:rPr>
          <w:rFonts w:ascii="Times New Roman" w:hAnsi="Times New Roman" w:cs="Times New Roman"/>
          <w:sz w:val="24"/>
          <w:szCs w:val="24"/>
        </w:rPr>
        <w:t>a</w:t>
      </w:r>
      <w:r w:rsidR="009C580A" w:rsidRPr="0035655F">
        <w:rPr>
          <w:rFonts w:ascii="Times New Roman" w:hAnsi="Times New Roman" w:cs="Times New Roman"/>
          <w:sz w:val="24"/>
          <w:szCs w:val="24"/>
        </w:rPr>
        <w:t>ną dla</w:t>
      </w:r>
      <w:r w:rsidR="00DD2CC1" w:rsidRPr="0035655F">
        <w:rPr>
          <w:rFonts w:ascii="Times New Roman" w:hAnsi="Times New Roman" w:cs="Times New Roman"/>
          <w:sz w:val="24"/>
          <w:szCs w:val="24"/>
        </w:rPr>
        <w:t xml:space="preserve"> odróżnieni</w:t>
      </w:r>
      <w:r w:rsidR="009C580A" w:rsidRPr="0035655F">
        <w:rPr>
          <w:rFonts w:ascii="Times New Roman" w:hAnsi="Times New Roman" w:cs="Times New Roman"/>
          <w:sz w:val="24"/>
          <w:szCs w:val="24"/>
        </w:rPr>
        <w:t>a</w:t>
      </w:r>
      <w:r w:rsidR="00DD2CC1" w:rsidRPr="0035655F">
        <w:rPr>
          <w:rFonts w:ascii="Times New Roman" w:hAnsi="Times New Roman" w:cs="Times New Roman"/>
          <w:sz w:val="24"/>
          <w:szCs w:val="24"/>
        </w:rPr>
        <w:t xml:space="preserve"> od interesu bezpieczeństwa i obronności</w:t>
      </w:r>
      <w:r w:rsidR="009C580A" w:rsidRPr="0035655F">
        <w:rPr>
          <w:rFonts w:ascii="Times New Roman" w:hAnsi="Times New Roman" w:cs="Times New Roman"/>
          <w:sz w:val="24"/>
          <w:szCs w:val="24"/>
        </w:rPr>
        <w:t xml:space="preserve"> Rzeczypospolitej Polskiej</w:t>
      </w:r>
      <w:r w:rsidR="00DD2CC1" w:rsidRPr="0035655F">
        <w:rPr>
          <w:rFonts w:ascii="Times New Roman" w:hAnsi="Times New Roman" w:cs="Times New Roman"/>
          <w:sz w:val="24"/>
          <w:szCs w:val="24"/>
        </w:rPr>
        <w:t>. Rozszerzenie obejmuje wymierną korzyść dla Rzeczypospolitej Polskiej wynikającą z konieczności nie tylko</w:t>
      </w:r>
      <w:r w:rsidR="009C580A" w:rsidRPr="0035655F">
        <w:rPr>
          <w:rFonts w:ascii="Times New Roman" w:hAnsi="Times New Roman" w:cs="Times New Roman"/>
          <w:sz w:val="24"/>
          <w:szCs w:val="24"/>
        </w:rPr>
        <w:t>, jak obecnie,</w:t>
      </w:r>
      <w:r w:rsidR="00DD2CC1" w:rsidRPr="0035655F">
        <w:rPr>
          <w:rFonts w:ascii="Times New Roman" w:hAnsi="Times New Roman" w:cs="Times New Roman"/>
          <w:sz w:val="24"/>
          <w:szCs w:val="24"/>
        </w:rPr>
        <w:t xml:space="preserve"> zrównoważonego rozwoju społeczno-gospodarczego, wzrostu lub utrzymania zatrudnienia, zwiększenia konkurencyjności lub innowacyjności gospodarki polskiej, ale również z potrzeby wzrostu wymiany handlowej Rzeczypospolitej Polskiej z innymi państwami, co zakłada także w uzasadnionych przypadkach wsparcie importu</w:t>
      </w:r>
      <w:r w:rsidR="00BB050F" w:rsidRPr="00ED7008">
        <w:rPr>
          <w:rFonts w:ascii="Times New Roman" w:hAnsi="Times New Roman" w:cs="Times New Roman"/>
          <w:color w:val="000000"/>
          <w:sz w:val="24"/>
          <w:szCs w:val="24"/>
        </w:rPr>
        <w:t xml:space="preserve"> (np. dotyczącego minerałów ziem rzadkich, czy też innych deficytowych surowców lub materiałów).</w:t>
      </w:r>
    </w:p>
    <w:p w14:paraId="5E4523DC" w14:textId="760C45B5" w:rsidR="00DD2CC1" w:rsidRPr="0035655F" w:rsidRDefault="00BB050F"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Podkreślenia wymaga, że określanie interesu bezpieczeństwa i obronności, jak też interesu gospodarczego, jako z jednej strony element o charakterze strategicznym, a z drugiej strony – będący wyjątkiem od ogólnych zasad dotyczących mandatu KUKE do oferowania ubezpieczeń gwarantowanych, pozosta</w:t>
      </w:r>
      <w:r w:rsidR="00AD32C0" w:rsidRPr="0035655F">
        <w:rPr>
          <w:rFonts w:ascii="Times New Roman" w:hAnsi="Times New Roman" w:cs="Times New Roman"/>
          <w:sz w:val="24"/>
          <w:szCs w:val="24"/>
        </w:rPr>
        <w:t>nie</w:t>
      </w:r>
      <w:r w:rsidRPr="0035655F">
        <w:rPr>
          <w:rFonts w:ascii="Times New Roman" w:hAnsi="Times New Roman" w:cs="Times New Roman"/>
          <w:sz w:val="24"/>
          <w:szCs w:val="24"/>
        </w:rPr>
        <w:t xml:space="preserve"> </w:t>
      </w:r>
      <w:r w:rsidR="00AD32C0" w:rsidRPr="0035655F">
        <w:rPr>
          <w:rFonts w:ascii="Times New Roman" w:hAnsi="Times New Roman" w:cs="Times New Roman"/>
          <w:sz w:val="24"/>
          <w:szCs w:val="24"/>
        </w:rPr>
        <w:t xml:space="preserve">w </w:t>
      </w:r>
      <w:r w:rsidRPr="0035655F">
        <w:rPr>
          <w:rFonts w:ascii="Times New Roman" w:hAnsi="Times New Roman" w:cs="Times New Roman"/>
          <w:sz w:val="24"/>
          <w:szCs w:val="24"/>
        </w:rPr>
        <w:t>kompetencj</w:t>
      </w:r>
      <w:r w:rsidR="00AD32C0" w:rsidRPr="0035655F">
        <w:rPr>
          <w:rFonts w:ascii="Times New Roman" w:hAnsi="Times New Roman" w:cs="Times New Roman"/>
          <w:sz w:val="24"/>
          <w:szCs w:val="24"/>
        </w:rPr>
        <w:t>i</w:t>
      </w:r>
      <w:r w:rsidRPr="0035655F">
        <w:rPr>
          <w:rFonts w:ascii="Times New Roman" w:hAnsi="Times New Roman" w:cs="Times New Roman"/>
          <w:sz w:val="24"/>
          <w:szCs w:val="24"/>
        </w:rPr>
        <w:t xml:space="preserve"> Komitetu.</w:t>
      </w:r>
      <w:r w:rsidR="00556DA6" w:rsidRPr="0035655F">
        <w:rPr>
          <w:rFonts w:ascii="Times New Roman" w:hAnsi="Times New Roman" w:cs="Times New Roman"/>
          <w:sz w:val="24"/>
          <w:szCs w:val="24"/>
        </w:rPr>
        <w:t xml:space="preserve"> W ust. 5 proponuje się upoważnienie Komitetu do fakultatywnego określania </w:t>
      </w:r>
      <w:r w:rsidR="00EE6C24" w:rsidRPr="0035655F">
        <w:rPr>
          <w:rFonts w:ascii="Times New Roman" w:hAnsi="Times New Roman" w:cs="Times New Roman"/>
          <w:sz w:val="24"/>
          <w:szCs w:val="24"/>
        </w:rPr>
        <w:t xml:space="preserve">(w oparciu o kryteria ustawowe) </w:t>
      </w:r>
      <w:r w:rsidR="00556DA6" w:rsidRPr="0035655F">
        <w:rPr>
          <w:rFonts w:ascii="Times New Roman" w:hAnsi="Times New Roman" w:cs="Times New Roman"/>
          <w:sz w:val="24"/>
          <w:szCs w:val="24"/>
        </w:rPr>
        <w:t xml:space="preserve">wiążących Korporację szczegółowych przesłanek zaistnienia interesu bezpieczeństwa i obronności Rzeczypospolitej Polskiej oraz interesu gospodarczego Rzeczypospolitej Polskiej. Zakłada się, że realizacja tego uprawnienia </w:t>
      </w:r>
      <w:r w:rsidR="00EE6C24" w:rsidRPr="0035655F">
        <w:rPr>
          <w:rFonts w:ascii="Times New Roman" w:hAnsi="Times New Roman" w:cs="Times New Roman"/>
          <w:sz w:val="24"/>
          <w:szCs w:val="24"/>
        </w:rPr>
        <w:t>może ułatwić podejmowanie przez Komitet decyzji w indywidulanych sprawach (wnioskach) przekazywanych mu do rozstrzygnięcia przez Korporację.</w:t>
      </w:r>
    </w:p>
    <w:p w14:paraId="3A9AF56C" w14:textId="0C18A41E" w:rsidR="000B4513" w:rsidRPr="0035655F" w:rsidRDefault="000B451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6a ustawy] </w:t>
      </w:r>
      <w:r w:rsidRPr="0035655F">
        <w:rPr>
          <w:rFonts w:ascii="Times New Roman" w:hAnsi="Times New Roman" w:cs="Times New Roman"/>
          <w:sz w:val="24"/>
          <w:szCs w:val="24"/>
        </w:rPr>
        <w:t xml:space="preserve">Proponuje się włączenie do ustawy przepisów wydanego na podstawie </w:t>
      </w:r>
      <w:r w:rsidR="009C580A" w:rsidRPr="0035655F">
        <w:rPr>
          <w:rFonts w:ascii="Times New Roman" w:hAnsi="Times New Roman" w:cs="Times New Roman"/>
          <w:sz w:val="24"/>
          <w:szCs w:val="24"/>
        </w:rPr>
        <w:t xml:space="preserve">obowiązującego </w:t>
      </w:r>
      <w:r w:rsidRPr="0035655F">
        <w:rPr>
          <w:rFonts w:ascii="Times New Roman" w:hAnsi="Times New Roman" w:cs="Times New Roman"/>
          <w:sz w:val="24"/>
          <w:szCs w:val="24"/>
        </w:rPr>
        <w:t xml:space="preserve">art. 6e </w:t>
      </w:r>
      <w:r w:rsidR="009C580A" w:rsidRPr="0035655F">
        <w:rPr>
          <w:rFonts w:ascii="Times New Roman" w:hAnsi="Times New Roman" w:cs="Times New Roman"/>
          <w:sz w:val="24"/>
          <w:szCs w:val="24"/>
        </w:rPr>
        <w:t xml:space="preserve">ustawy </w:t>
      </w:r>
      <w:r w:rsidRPr="0035655F">
        <w:rPr>
          <w:rFonts w:ascii="Times New Roman" w:hAnsi="Times New Roman" w:cs="Times New Roman"/>
          <w:sz w:val="24"/>
          <w:szCs w:val="24"/>
        </w:rPr>
        <w:t>rozporządzenia Ministra Gospodarki z dnia 19 grudnia 2014 r. w sprawie maksymalnego procentowego udziału składników pochodzenia zagranicznego w</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 xml:space="preserve">przychodzie netto z realizacji kontraktu eksportowego oraz rodzaju dowodów, na podstawie których ustala się pochodzenie produktu lub usługi (Dz. U. poz. 1978). Na mocy regulacji wprowadzonych nowelizacją ustawy w 2020 r. KUKE nie stosuje przepisów tego rozporządzenia w odniesieniu do ubezpieczeń kontraktów zawartych na okres kredytu poniżej dwóch lat. W tym miejscu należy wskazać, że zniesienie polskości w ubezpieczeniach krótkoterminowych od kwietnia 2020 r. nie spowodowało zmiany struktury portfela klientów w tym segmencie i nadal są to przede wszystkim przedsiębiorstwa produkcyjne, a nie pośrednicy w obrocie towarami. W odniesieniu do ubezpieczeń kontraktów na okres kredytu dwa i więcej lat proponuje się zastosowanie jednolitego podejścia i wskazanie, że produkt lub </w:t>
      </w:r>
      <w:r w:rsidRPr="0035655F">
        <w:rPr>
          <w:rFonts w:ascii="Times New Roman" w:hAnsi="Times New Roman" w:cs="Times New Roman"/>
          <w:sz w:val="24"/>
          <w:szCs w:val="24"/>
        </w:rPr>
        <w:lastRenderedPageBreak/>
        <w:t>usługę, eksportowane w ramach kontraktu eksportowego, uznaje się za krajowe, jeżeli udział składników pochodzenia zagranicznego w przychodzie netto z realizacji kontraktu eksportowego wynosi maksymalnie 85</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 Obecnie maksymalny udział składników pochodzenia zagranicznego wynosi 60</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 z wyłączeniem eksportu: usług budowlanych, gdzie udział określono na 90</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w:t>
      </w:r>
      <w:r w:rsidR="00722508">
        <w:rPr>
          <w:rFonts w:ascii="Times New Roman" w:hAnsi="Times New Roman" w:cs="Times New Roman"/>
          <w:sz w:val="24"/>
          <w:szCs w:val="24"/>
        </w:rPr>
        <w:t>,</w:t>
      </w:r>
      <w:r w:rsidRPr="0035655F">
        <w:rPr>
          <w:rFonts w:ascii="Times New Roman" w:hAnsi="Times New Roman" w:cs="Times New Roman"/>
          <w:sz w:val="24"/>
          <w:szCs w:val="24"/>
        </w:rPr>
        <w:t xml:space="preserve"> oraz eksportu systemów komputerowych, urządzeń elektronicznej techniki obliczeniowej, wyrobów przemysłu elektrotechnicznego, elektronicznego i</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teletechnicznego, statków powietrznych, statków morskich i statków żeglugi śródlądowej, dla których maksymalny udział składników pochodzenia zagranicznego wynosi 80</w:t>
      </w:r>
      <w:r w:rsidR="00843B79">
        <w:rPr>
          <w:rFonts w:ascii="Times New Roman" w:hAnsi="Times New Roman" w:cs="Times New Roman"/>
          <w:sz w:val="24"/>
          <w:szCs w:val="24"/>
        </w:rPr>
        <w:t xml:space="preserve"> </w:t>
      </w:r>
      <w:r w:rsidRPr="0035655F">
        <w:rPr>
          <w:rFonts w:ascii="Times New Roman" w:hAnsi="Times New Roman" w:cs="Times New Roman"/>
          <w:sz w:val="24"/>
          <w:szCs w:val="24"/>
        </w:rPr>
        <w:t>%. Zastosowanie jednolitego podejścia w tym względzie motywowane jest uproszczeniem systemu oraz podążaniem za trendami międzynarodowymi w tym zakresie. Ponadto, patrząc na portfel transakcji zabezpieczanych przez KUKE w ostatnich latach, najczęściej występującym wskaźnikiem mierzenia polskości był wskaźnik 10</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 ze względu na eksport usług budowlanych, a drugim w kolejności był wskaźnik 20</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 Wskaźnik 40</w:t>
      </w:r>
      <w:r w:rsidR="00464782">
        <w:rPr>
          <w:rFonts w:ascii="Times New Roman" w:hAnsi="Times New Roman" w:cs="Times New Roman"/>
          <w:sz w:val="24"/>
          <w:szCs w:val="24"/>
        </w:rPr>
        <w:t xml:space="preserve"> </w:t>
      </w:r>
      <w:r w:rsidRPr="0035655F">
        <w:rPr>
          <w:rFonts w:ascii="Times New Roman" w:hAnsi="Times New Roman" w:cs="Times New Roman"/>
          <w:sz w:val="24"/>
          <w:szCs w:val="24"/>
        </w:rPr>
        <w:t>% praktycznie nie występował w ostatnich latach, więc proponuje się średnią arytmetyczną obu najczęściej występujących ostatnio wskaźników mierzenia polskości i określenie jednolitego wskaźnika na poziomie 15</w:t>
      </w:r>
      <w:r w:rsidR="00843B79">
        <w:rPr>
          <w:rFonts w:ascii="Times New Roman" w:hAnsi="Times New Roman" w:cs="Times New Roman"/>
          <w:sz w:val="24"/>
          <w:szCs w:val="24"/>
        </w:rPr>
        <w:t xml:space="preserve"> </w:t>
      </w:r>
      <w:r w:rsidRPr="0035655F">
        <w:rPr>
          <w:rFonts w:ascii="Times New Roman" w:hAnsi="Times New Roman" w:cs="Times New Roman"/>
          <w:sz w:val="24"/>
          <w:szCs w:val="24"/>
        </w:rPr>
        <w:t>%.</w:t>
      </w:r>
    </w:p>
    <w:p w14:paraId="2E996F48" w14:textId="4C2D707B" w:rsidR="00F71048" w:rsidRPr="0035655F" w:rsidRDefault="00F7104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6</w:t>
      </w:r>
      <w:r w:rsidR="00B7597A" w:rsidRPr="0035655F">
        <w:rPr>
          <w:rFonts w:ascii="Times New Roman" w:hAnsi="Times New Roman" w:cs="Times New Roman"/>
          <w:b/>
          <w:bCs/>
          <w:sz w:val="24"/>
          <w:szCs w:val="24"/>
        </w:rPr>
        <w:t>b</w:t>
      </w:r>
      <w:r w:rsidRPr="0035655F">
        <w:rPr>
          <w:rFonts w:ascii="Times New Roman" w:hAnsi="Times New Roman" w:cs="Times New Roman"/>
          <w:b/>
          <w:bCs/>
          <w:sz w:val="24"/>
          <w:szCs w:val="24"/>
        </w:rPr>
        <w:t xml:space="preserve"> ustawy]</w:t>
      </w:r>
      <w:r w:rsidRPr="0035655F">
        <w:rPr>
          <w:rFonts w:ascii="Times New Roman" w:hAnsi="Times New Roman" w:cs="Times New Roman"/>
          <w:sz w:val="24"/>
          <w:szCs w:val="24"/>
        </w:rPr>
        <w:t xml:space="preserve"> </w:t>
      </w:r>
      <w:r w:rsidR="00B7597A" w:rsidRPr="0035655F">
        <w:rPr>
          <w:rFonts w:ascii="Times New Roman" w:hAnsi="Times New Roman" w:cs="Times New Roman"/>
          <w:sz w:val="24"/>
          <w:szCs w:val="24"/>
        </w:rPr>
        <w:t xml:space="preserve">Proponuje się </w:t>
      </w:r>
      <w:r w:rsidR="000C5F02" w:rsidRPr="0035655F">
        <w:rPr>
          <w:rFonts w:ascii="Times New Roman" w:hAnsi="Times New Roman" w:cs="Times New Roman"/>
          <w:sz w:val="24"/>
          <w:szCs w:val="24"/>
        </w:rPr>
        <w:t>zmiany wynikające przede wszystkim z uchylenia delegacji zawartej dotychczas w art. 6e ustawy, tj. upoważnienia ministra właściwego do spraw gospodarki w porozumieniu z ministrem właściwym do spraw finansów publicznych do określenia m.in. maksymalnego procentowego udziału składników pochodzenia zagranicznego w przychodzie netto z realizacji kontraktu eksportowego, który został wskazany w ustawie</w:t>
      </w:r>
      <w:r w:rsidR="00B7597A" w:rsidRPr="0035655F">
        <w:rPr>
          <w:rFonts w:ascii="Times New Roman" w:hAnsi="Times New Roman" w:cs="Times New Roman"/>
          <w:sz w:val="24"/>
          <w:szCs w:val="24"/>
        </w:rPr>
        <w:t>.</w:t>
      </w:r>
    </w:p>
    <w:p w14:paraId="3A6AF069" w14:textId="396003C5" w:rsidR="00D578C6" w:rsidRPr="0035655F" w:rsidRDefault="00D578C6"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6e</w:t>
      </w:r>
      <w:r w:rsidR="000B4513" w:rsidRPr="0035655F">
        <w:rPr>
          <w:rFonts w:ascii="Times New Roman" w:hAnsi="Times New Roman" w:cs="Times New Roman"/>
          <w:b/>
          <w:bCs/>
          <w:sz w:val="24"/>
          <w:szCs w:val="24"/>
        </w:rPr>
        <w:t xml:space="preserve"> ustawy</w:t>
      </w:r>
      <w:r w:rsidRPr="0035655F">
        <w:rPr>
          <w:rFonts w:ascii="Times New Roman" w:hAnsi="Times New Roman" w:cs="Times New Roman"/>
          <w:b/>
          <w:bCs/>
          <w:sz w:val="24"/>
          <w:szCs w:val="24"/>
        </w:rPr>
        <w:t>]</w:t>
      </w:r>
      <w:r w:rsidR="000B4513" w:rsidRPr="0035655F">
        <w:rPr>
          <w:rFonts w:ascii="Times New Roman" w:hAnsi="Times New Roman" w:cs="Times New Roman"/>
          <w:sz w:val="24"/>
          <w:szCs w:val="24"/>
        </w:rPr>
        <w:t xml:space="preserve"> Proponowane brzmienie tej jednostki redakcyjnej jest konsekwencją zmiany treści art. 6a.</w:t>
      </w:r>
      <w:r w:rsidR="009C580A" w:rsidRPr="0035655F">
        <w:rPr>
          <w:rFonts w:ascii="Times New Roman" w:hAnsi="Times New Roman" w:cs="Times New Roman"/>
          <w:sz w:val="24"/>
          <w:szCs w:val="24"/>
        </w:rPr>
        <w:t xml:space="preserve"> </w:t>
      </w:r>
      <w:r w:rsidR="000B4513" w:rsidRPr="0035655F">
        <w:rPr>
          <w:rFonts w:ascii="Times New Roman" w:hAnsi="Times New Roman" w:cs="Times New Roman"/>
          <w:sz w:val="24"/>
          <w:szCs w:val="24"/>
        </w:rPr>
        <w:t>Artykuł zawiera przeniesione z rozporządzenia Ministra Gospodarki, o którym mowa powyżej</w:t>
      </w:r>
      <w:r w:rsidR="002B660C">
        <w:rPr>
          <w:rFonts w:ascii="Times New Roman" w:hAnsi="Times New Roman" w:cs="Times New Roman"/>
          <w:sz w:val="24"/>
          <w:szCs w:val="24"/>
        </w:rPr>
        <w:t>,</w:t>
      </w:r>
      <w:r w:rsidR="000B4513" w:rsidRPr="0035655F">
        <w:rPr>
          <w:rFonts w:ascii="Times New Roman" w:hAnsi="Times New Roman" w:cs="Times New Roman"/>
          <w:sz w:val="24"/>
          <w:szCs w:val="24"/>
        </w:rPr>
        <w:t xml:space="preserve"> przepisy określające sposób dokumentowania krajowości eksportowanych dóbr.</w:t>
      </w:r>
    </w:p>
    <w:p w14:paraId="45827B4C" w14:textId="2082F666" w:rsidR="00D44F5A" w:rsidRPr="0035655F" w:rsidRDefault="000B451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6f ustawy] </w:t>
      </w:r>
      <w:r w:rsidR="00D44F5A" w:rsidRPr="0035655F">
        <w:rPr>
          <w:rFonts w:ascii="Times New Roman" w:hAnsi="Times New Roman" w:cs="Times New Roman"/>
          <w:sz w:val="24"/>
          <w:szCs w:val="24"/>
        </w:rPr>
        <w:t>W art. 6f ust. 1, który wprowadził mechanizm przeniesienia z ubezpieczającej kontrakt eksportowy instytucji finansującej na eksportera ciężar dopełnienia warunku krajowości eksportowanych towarów i usług</w:t>
      </w:r>
      <w:r w:rsidR="009C580A" w:rsidRPr="0035655F">
        <w:rPr>
          <w:rFonts w:ascii="Times New Roman" w:hAnsi="Times New Roman" w:cs="Times New Roman"/>
          <w:sz w:val="24"/>
          <w:szCs w:val="24"/>
        </w:rPr>
        <w:t>,</w:t>
      </w:r>
      <w:r w:rsidR="00D44F5A" w:rsidRPr="0035655F">
        <w:rPr>
          <w:rFonts w:ascii="Times New Roman" w:hAnsi="Times New Roman" w:cs="Times New Roman"/>
          <w:sz w:val="24"/>
          <w:szCs w:val="24"/>
        </w:rPr>
        <w:t xml:space="preserve"> proponuje się uzupełnić katalog zobowiązanych eksporterów o </w:t>
      </w:r>
      <w:r w:rsidR="00AD32C0" w:rsidRPr="0035655F">
        <w:rPr>
          <w:rFonts w:ascii="Times New Roman" w:hAnsi="Times New Roman" w:cs="Times New Roman"/>
          <w:sz w:val="24"/>
          <w:szCs w:val="24"/>
        </w:rPr>
        <w:t xml:space="preserve">przedsiębiorców zagranicznych w zakresie ich działalności gospodarczej prowadzonej w ramach oddziału </w:t>
      </w:r>
      <w:r w:rsidR="00D44F5A" w:rsidRPr="0035655F">
        <w:rPr>
          <w:rFonts w:ascii="Times New Roman" w:hAnsi="Times New Roman" w:cs="Times New Roman"/>
          <w:sz w:val="24"/>
          <w:szCs w:val="24"/>
        </w:rPr>
        <w:t>mające</w:t>
      </w:r>
      <w:r w:rsidR="00AD32C0" w:rsidRPr="0035655F">
        <w:rPr>
          <w:rFonts w:ascii="Times New Roman" w:hAnsi="Times New Roman" w:cs="Times New Roman"/>
          <w:sz w:val="24"/>
          <w:szCs w:val="24"/>
        </w:rPr>
        <w:t>go</w:t>
      </w:r>
      <w:r w:rsidR="00D44F5A" w:rsidRPr="0035655F">
        <w:rPr>
          <w:rFonts w:ascii="Times New Roman" w:hAnsi="Times New Roman" w:cs="Times New Roman"/>
          <w:sz w:val="24"/>
          <w:szCs w:val="24"/>
        </w:rPr>
        <w:t xml:space="preserve"> siedzibę na terytorium Polski. Jest to uzupełnienie luki po wprowadzaniu tej kategorii podmiotów do ustawy jako podmiotów uprawnionych do korzystania z ochrony ubezpieczeniowej KUKE (vide art. 6).</w:t>
      </w:r>
      <w:r w:rsidR="00C740F8" w:rsidRPr="0035655F">
        <w:rPr>
          <w:rFonts w:ascii="Times New Roman" w:hAnsi="Times New Roman" w:cs="Times New Roman"/>
          <w:sz w:val="24"/>
          <w:szCs w:val="24"/>
        </w:rPr>
        <w:t xml:space="preserve"> Adekwatnie wprowadzono zmiany</w:t>
      </w:r>
      <w:r w:rsidR="00593EA1" w:rsidRPr="0035655F">
        <w:rPr>
          <w:rFonts w:ascii="Times New Roman" w:hAnsi="Times New Roman" w:cs="Times New Roman"/>
          <w:sz w:val="24"/>
          <w:szCs w:val="24"/>
        </w:rPr>
        <w:t xml:space="preserve"> </w:t>
      </w:r>
      <w:r w:rsidR="00C740F8" w:rsidRPr="0035655F">
        <w:rPr>
          <w:rFonts w:ascii="Times New Roman" w:hAnsi="Times New Roman" w:cs="Times New Roman"/>
          <w:sz w:val="24"/>
          <w:szCs w:val="24"/>
        </w:rPr>
        <w:t xml:space="preserve">brzmienia </w:t>
      </w:r>
      <w:r w:rsidR="000C5F02" w:rsidRPr="0035655F">
        <w:rPr>
          <w:rFonts w:ascii="Times New Roman" w:hAnsi="Times New Roman" w:cs="Times New Roman"/>
          <w:sz w:val="24"/>
          <w:szCs w:val="24"/>
        </w:rPr>
        <w:t>w ust. 1</w:t>
      </w:r>
      <w:r w:rsidR="002B660C">
        <w:rPr>
          <w:rFonts w:ascii="Times New Roman" w:hAnsi="Times New Roman" w:cs="Times New Roman"/>
          <w:sz w:val="24"/>
          <w:szCs w:val="24"/>
        </w:rPr>
        <w:t xml:space="preserve"> </w:t>
      </w:r>
      <w:r w:rsidR="00C740F8" w:rsidRPr="0035655F">
        <w:rPr>
          <w:rFonts w:ascii="Times New Roman" w:hAnsi="Times New Roman" w:cs="Times New Roman"/>
          <w:sz w:val="24"/>
          <w:szCs w:val="24"/>
        </w:rPr>
        <w:t>pkt</w:t>
      </w:r>
      <w:r w:rsidR="00593EA1" w:rsidRPr="0035655F">
        <w:rPr>
          <w:rFonts w:ascii="Times New Roman" w:hAnsi="Times New Roman" w:cs="Times New Roman"/>
          <w:sz w:val="24"/>
          <w:szCs w:val="24"/>
        </w:rPr>
        <w:t xml:space="preserve"> 2 i 3.</w:t>
      </w:r>
    </w:p>
    <w:p w14:paraId="2623E3A4" w14:textId="44E04BB4" w:rsidR="00A01F07" w:rsidRPr="0035655F" w:rsidRDefault="00D920FB"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lastRenderedPageBreak/>
        <w:t>[Art. 7 ustawy]</w:t>
      </w:r>
      <w:r w:rsidRPr="0035655F">
        <w:rPr>
          <w:rFonts w:ascii="Times New Roman" w:hAnsi="Times New Roman" w:cs="Times New Roman"/>
          <w:sz w:val="24"/>
          <w:szCs w:val="24"/>
        </w:rPr>
        <w:t xml:space="preserve"> </w:t>
      </w:r>
      <w:r w:rsidR="00A01F07" w:rsidRPr="0035655F">
        <w:rPr>
          <w:rFonts w:ascii="Times New Roman" w:hAnsi="Times New Roman" w:cs="Times New Roman"/>
          <w:sz w:val="24"/>
          <w:szCs w:val="24"/>
        </w:rPr>
        <w:t xml:space="preserve">W związku z proponowanym w art. 6 ust. 5 ustawy uprawnieniem Komitetu do fakultatywnego podejmowania decyzji określających szczegółowe kryteria spełniania przesłanek interesu bezpieczeństwa i obronności Rzeczypospolitej Polskiej oraz gospodarczego interesu Rzeczypospolitej Polskiej należy usunąć obowiązujący przepis </w:t>
      </w:r>
      <w:r w:rsidR="000C5F02" w:rsidRPr="0035655F">
        <w:rPr>
          <w:rFonts w:ascii="Times New Roman" w:hAnsi="Times New Roman" w:cs="Times New Roman"/>
          <w:sz w:val="24"/>
          <w:szCs w:val="24"/>
        </w:rPr>
        <w:t>w ust. 2</w:t>
      </w:r>
      <w:r w:rsidR="00A01F07" w:rsidRPr="0035655F">
        <w:rPr>
          <w:rFonts w:ascii="Times New Roman" w:hAnsi="Times New Roman" w:cs="Times New Roman"/>
          <w:sz w:val="24"/>
          <w:szCs w:val="24"/>
        </w:rPr>
        <w:t xml:space="preserve"> pkt 3, który nakłada na Komitet obowiązek określania szczegółowych kryteriów branych przez Komitet pod uwagę przy ocenie zaistnienia interesu Rzeczypospolitej Polskiej w dotychczasowym kształcie.</w:t>
      </w:r>
    </w:p>
    <w:p w14:paraId="5660780D" w14:textId="5B335A28" w:rsidR="00253435" w:rsidRPr="0035655F" w:rsidRDefault="0025343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związku z rozszerzanym obszarem działania KUKE proponuje się określ</w:t>
      </w:r>
      <w:r w:rsidR="00EE6C24" w:rsidRPr="0035655F">
        <w:rPr>
          <w:rFonts w:ascii="Times New Roman" w:hAnsi="Times New Roman" w:cs="Times New Roman"/>
          <w:sz w:val="24"/>
          <w:szCs w:val="24"/>
        </w:rPr>
        <w:t>enie</w:t>
      </w:r>
      <w:r w:rsidRPr="0035655F">
        <w:rPr>
          <w:rFonts w:ascii="Times New Roman" w:hAnsi="Times New Roman" w:cs="Times New Roman"/>
          <w:sz w:val="24"/>
          <w:szCs w:val="24"/>
        </w:rPr>
        <w:t xml:space="preserve"> w ust. 2 pkt 4 kompetencji Komitetu do potwierdzania zaistnienia </w:t>
      </w:r>
      <w:r w:rsidR="00EE6C24" w:rsidRPr="0035655F">
        <w:rPr>
          <w:rFonts w:ascii="Times New Roman" w:hAnsi="Times New Roman" w:cs="Times New Roman"/>
          <w:sz w:val="24"/>
          <w:szCs w:val="24"/>
        </w:rPr>
        <w:t xml:space="preserve">wprowadzanego projektem </w:t>
      </w:r>
      <w:r w:rsidRPr="0035655F">
        <w:rPr>
          <w:rFonts w:ascii="Times New Roman" w:hAnsi="Times New Roman" w:cs="Times New Roman"/>
          <w:sz w:val="24"/>
          <w:szCs w:val="24"/>
        </w:rPr>
        <w:t>interesu bezpieczeństwa i obronności Rzeczypospolitej Polskiej i nowo definiowanego gospodarczego interesu Rzeczypospolitej Polskiej</w:t>
      </w:r>
      <w:r w:rsidR="00EE4B5E" w:rsidRPr="0035655F">
        <w:rPr>
          <w:rFonts w:ascii="Times New Roman" w:hAnsi="Times New Roman" w:cs="Times New Roman"/>
          <w:sz w:val="24"/>
          <w:szCs w:val="24"/>
        </w:rPr>
        <w:t xml:space="preserve">. </w:t>
      </w:r>
      <w:r w:rsidR="00E70374" w:rsidRPr="0035655F">
        <w:rPr>
          <w:rFonts w:ascii="Times New Roman" w:hAnsi="Times New Roman" w:cs="Times New Roman"/>
          <w:sz w:val="24"/>
          <w:szCs w:val="24"/>
        </w:rPr>
        <w:t>R</w:t>
      </w:r>
      <w:r w:rsidR="00EE4B5E" w:rsidRPr="0035655F">
        <w:rPr>
          <w:rFonts w:ascii="Times New Roman" w:hAnsi="Times New Roman" w:cs="Times New Roman"/>
          <w:sz w:val="24"/>
          <w:szCs w:val="24"/>
        </w:rPr>
        <w:t>ealizacja tego zadani</w:t>
      </w:r>
      <w:r w:rsidR="003971C6" w:rsidRPr="0035655F">
        <w:rPr>
          <w:rFonts w:ascii="Times New Roman" w:hAnsi="Times New Roman" w:cs="Times New Roman"/>
          <w:sz w:val="24"/>
          <w:szCs w:val="24"/>
        </w:rPr>
        <w:t>a</w:t>
      </w:r>
      <w:r w:rsidR="00EE4B5E" w:rsidRPr="0035655F">
        <w:rPr>
          <w:rFonts w:ascii="Times New Roman" w:hAnsi="Times New Roman" w:cs="Times New Roman"/>
          <w:sz w:val="24"/>
          <w:szCs w:val="24"/>
        </w:rPr>
        <w:t xml:space="preserve"> będzie dokonywana w odniesieniu do indywidu</w:t>
      </w:r>
      <w:r w:rsidR="00C809FB" w:rsidRPr="0035655F">
        <w:rPr>
          <w:rFonts w:ascii="Times New Roman" w:hAnsi="Times New Roman" w:cs="Times New Roman"/>
          <w:sz w:val="24"/>
          <w:szCs w:val="24"/>
        </w:rPr>
        <w:t>a</w:t>
      </w:r>
      <w:r w:rsidR="00EE4B5E" w:rsidRPr="0035655F">
        <w:rPr>
          <w:rFonts w:ascii="Times New Roman" w:hAnsi="Times New Roman" w:cs="Times New Roman"/>
          <w:sz w:val="24"/>
          <w:szCs w:val="24"/>
        </w:rPr>
        <w:t>lnych wniosków Korporacji do Komitetu o wyrażenie zgody na dane ubezpieczenie</w:t>
      </w:r>
      <w:r w:rsidR="00C809FB" w:rsidRPr="0035655F">
        <w:rPr>
          <w:rFonts w:ascii="Times New Roman" w:hAnsi="Times New Roman" w:cs="Times New Roman"/>
          <w:sz w:val="24"/>
          <w:szCs w:val="24"/>
        </w:rPr>
        <w:t xml:space="preserve"> gwarantowane</w:t>
      </w:r>
      <w:r w:rsidR="00E70374" w:rsidRPr="0035655F">
        <w:rPr>
          <w:rFonts w:ascii="Times New Roman" w:hAnsi="Times New Roman" w:cs="Times New Roman"/>
          <w:sz w:val="24"/>
          <w:szCs w:val="24"/>
        </w:rPr>
        <w:t xml:space="preserve"> w oparciu o definicje wskazane w art. 6 ust. 4 ustawy, </w:t>
      </w:r>
      <w:r w:rsidR="003F4418" w:rsidRPr="0035655F">
        <w:rPr>
          <w:rFonts w:ascii="Times New Roman" w:hAnsi="Times New Roman" w:cs="Times New Roman"/>
          <w:sz w:val="24"/>
          <w:szCs w:val="24"/>
        </w:rPr>
        <w:t>o ile Komitet nie pod</w:t>
      </w:r>
      <w:r w:rsidR="001E4463" w:rsidRPr="0035655F">
        <w:rPr>
          <w:rFonts w:ascii="Times New Roman" w:hAnsi="Times New Roman" w:cs="Times New Roman"/>
          <w:sz w:val="24"/>
          <w:szCs w:val="24"/>
        </w:rPr>
        <w:t>e</w:t>
      </w:r>
      <w:r w:rsidR="003F4418" w:rsidRPr="0035655F">
        <w:rPr>
          <w:rFonts w:ascii="Times New Roman" w:hAnsi="Times New Roman" w:cs="Times New Roman"/>
          <w:sz w:val="24"/>
          <w:szCs w:val="24"/>
        </w:rPr>
        <w:t>j</w:t>
      </w:r>
      <w:r w:rsidR="00AF6CF2" w:rsidRPr="0035655F">
        <w:rPr>
          <w:rFonts w:ascii="Times New Roman" w:hAnsi="Times New Roman" w:cs="Times New Roman"/>
          <w:sz w:val="24"/>
          <w:szCs w:val="24"/>
        </w:rPr>
        <w:t>mie</w:t>
      </w:r>
      <w:r w:rsidR="003F4418" w:rsidRPr="0035655F">
        <w:rPr>
          <w:rFonts w:ascii="Times New Roman" w:hAnsi="Times New Roman" w:cs="Times New Roman"/>
          <w:sz w:val="24"/>
          <w:szCs w:val="24"/>
        </w:rPr>
        <w:t xml:space="preserve"> wiążącej KUKE uchwały </w:t>
      </w:r>
      <w:r w:rsidR="00E56534" w:rsidRPr="0035655F">
        <w:rPr>
          <w:rFonts w:ascii="Times New Roman" w:hAnsi="Times New Roman" w:cs="Times New Roman"/>
          <w:sz w:val="24"/>
          <w:szCs w:val="24"/>
        </w:rPr>
        <w:t xml:space="preserve">określającej </w:t>
      </w:r>
      <w:r w:rsidR="003F4418" w:rsidRPr="0035655F">
        <w:rPr>
          <w:rFonts w:ascii="Times New Roman" w:hAnsi="Times New Roman" w:cs="Times New Roman"/>
          <w:sz w:val="24"/>
          <w:szCs w:val="24"/>
        </w:rPr>
        <w:t>szczegółowe kryteria</w:t>
      </w:r>
      <w:r w:rsidR="00E56534" w:rsidRPr="0035655F">
        <w:rPr>
          <w:rFonts w:ascii="Times New Roman" w:hAnsi="Times New Roman" w:cs="Times New Roman"/>
          <w:sz w:val="24"/>
          <w:szCs w:val="24"/>
        </w:rPr>
        <w:t>, uszczegóławiające te definicje</w:t>
      </w:r>
      <w:r w:rsidR="003F4418" w:rsidRPr="0035655F">
        <w:rPr>
          <w:rFonts w:ascii="Times New Roman" w:hAnsi="Times New Roman" w:cs="Times New Roman"/>
          <w:sz w:val="24"/>
          <w:szCs w:val="24"/>
        </w:rPr>
        <w:t>.</w:t>
      </w:r>
    </w:p>
    <w:p w14:paraId="1AB50891" w14:textId="21925048" w:rsidR="00EE4B5E" w:rsidRPr="0035655F" w:rsidRDefault="00EE4B5E"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W pkt 5 proponuje się nadanie Komitetowi nowej kompetencji w związku z proponowanym upoważnieniem KUKE do obejmowania akcji i udziałów w zagranicznych </w:t>
      </w:r>
      <w:r w:rsidR="00EE6C24" w:rsidRPr="0035655F">
        <w:rPr>
          <w:rFonts w:ascii="Times New Roman" w:hAnsi="Times New Roman" w:cs="Times New Roman"/>
          <w:sz w:val="24"/>
          <w:szCs w:val="24"/>
        </w:rPr>
        <w:t>ECA</w:t>
      </w:r>
      <w:r w:rsidRPr="0035655F">
        <w:rPr>
          <w:rFonts w:ascii="Times New Roman" w:hAnsi="Times New Roman" w:cs="Times New Roman"/>
          <w:sz w:val="24"/>
          <w:szCs w:val="24"/>
        </w:rPr>
        <w:t>, zagranicznych finansowych instytucjach rozwojowych oraz innych zagranicznych podmiotach o zakresie działalności odpowiadającym zadaniom powierzonym Korporacji ustawą. Kompetencja ta polegać będzie na wyrażaniu zgody na obejmowanie</w:t>
      </w:r>
      <w:r w:rsidR="000C5F02" w:rsidRPr="0035655F">
        <w:rPr>
          <w:rFonts w:ascii="Times New Roman" w:hAnsi="Times New Roman" w:cs="Times New Roman"/>
          <w:sz w:val="24"/>
          <w:szCs w:val="24"/>
        </w:rPr>
        <w:t xml:space="preserve"> i</w:t>
      </w:r>
      <w:r w:rsidRPr="0035655F">
        <w:rPr>
          <w:rFonts w:ascii="Times New Roman" w:hAnsi="Times New Roman" w:cs="Times New Roman"/>
          <w:sz w:val="24"/>
          <w:szCs w:val="24"/>
        </w:rPr>
        <w:t xml:space="preserve"> nabywanie akcji lub udziałów oraz ich zbywanie przez KUKE. </w:t>
      </w:r>
      <w:r w:rsidR="006415BA" w:rsidRPr="0035655F">
        <w:rPr>
          <w:rFonts w:ascii="Times New Roman" w:hAnsi="Times New Roman" w:cs="Times New Roman"/>
          <w:sz w:val="24"/>
          <w:szCs w:val="24"/>
        </w:rPr>
        <w:t>Komitet będzie podejmował decyzje w tym zakresie na podstawie wniosków Korporacji zawierających przede wszystkim analizę ładu korporacyjnego danej instytucji, roli KUKE po wejściu kapitałowym do niej i mechanizmów zabezpieczenia interesu KUKE w strukturze tego podmiotu</w:t>
      </w:r>
      <w:r w:rsidR="003F4418" w:rsidRPr="0035655F">
        <w:rPr>
          <w:rFonts w:ascii="Times New Roman" w:hAnsi="Times New Roman" w:cs="Times New Roman"/>
          <w:sz w:val="24"/>
          <w:szCs w:val="24"/>
        </w:rPr>
        <w:t>, jak również uzasadnienie racjonalności podjęcia stosownej decyzji</w:t>
      </w:r>
      <w:r w:rsidR="006415BA" w:rsidRPr="0035655F">
        <w:rPr>
          <w:rFonts w:ascii="Times New Roman" w:hAnsi="Times New Roman" w:cs="Times New Roman"/>
          <w:sz w:val="24"/>
          <w:szCs w:val="24"/>
        </w:rPr>
        <w:t xml:space="preserve">. Wnioski do Komitetu będą przygotowywane po przeprowadzaniu przez Korporację szczegółowego procesu </w:t>
      </w:r>
      <w:proofErr w:type="spellStart"/>
      <w:r w:rsidR="006415BA" w:rsidRPr="0035655F">
        <w:rPr>
          <w:rFonts w:ascii="Times New Roman" w:hAnsi="Times New Roman" w:cs="Times New Roman"/>
          <w:sz w:val="24"/>
          <w:szCs w:val="24"/>
        </w:rPr>
        <w:t>due</w:t>
      </w:r>
      <w:proofErr w:type="spellEnd"/>
      <w:r w:rsidR="006415BA" w:rsidRPr="0035655F">
        <w:rPr>
          <w:rFonts w:ascii="Times New Roman" w:hAnsi="Times New Roman" w:cs="Times New Roman"/>
          <w:sz w:val="24"/>
          <w:szCs w:val="24"/>
        </w:rPr>
        <w:t xml:space="preserve"> </w:t>
      </w:r>
      <w:proofErr w:type="spellStart"/>
      <w:r w:rsidR="006415BA" w:rsidRPr="0035655F">
        <w:rPr>
          <w:rFonts w:ascii="Times New Roman" w:hAnsi="Times New Roman" w:cs="Times New Roman"/>
          <w:sz w:val="24"/>
          <w:szCs w:val="24"/>
        </w:rPr>
        <w:t>diligence</w:t>
      </w:r>
      <w:proofErr w:type="spellEnd"/>
      <w:r w:rsidR="006415BA" w:rsidRPr="0035655F">
        <w:rPr>
          <w:rFonts w:ascii="Times New Roman" w:hAnsi="Times New Roman" w:cs="Times New Roman"/>
          <w:sz w:val="24"/>
          <w:szCs w:val="24"/>
        </w:rPr>
        <w:t>.</w:t>
      </w:r>
    </w:p>
    <w:p w14:paraId="6656E05F" w14:textId="5C1685B9" w:rsidR="00DF6FEE" w:rsidRPr="0035655F" w:rsidRDefault="00DF6FEE"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W ust. 2 pkt 7, wykorzystując dotychczasowy przepis (aktualny pkt 9)</w:t>
      </w:r>
      <w:r w:rsidR="002B660C">
        <w:rPr>
          <w:rFonts w:ascii="Times New Roman" w:hAnsi="Times New Roman" w:cs="Times New Roman"/>
          <w:sz w:val="24"/>
          <w:szCs w:val="24"/>
        </w:rPr>
        <w:t>,</w:t>
      </w:r>
      <w:r w:rsidRPr="0035655F">
        <w:rPr>
          <w:rFonts w:ascii="Times New Roman" w:hAnsi="Times New Roman" w:cs="Times New Roman"/>
          <w:sz w:val="24"/>
          <w:szCs w:val="24"/>
        </w:rPr>
        <w:t xml:space="preserve"> proponuje się częściową zmianę nadzoru Komitetu z uprzedniego na następczy. Dotyczy to wdrażanych przez Korporację szczegółowych warunków i trybu udzielania ubezpieczeń gwarantowanych oraz zasad ustalania stawek ubezpieczeniowych oraz wynagrodzeń z tytułu udzielanych gwarancji ubezpieczeniowych, z uwzględnieniem standardów obowiązujących w państwach członkowskich Unii Europejskiej. Uzasadnienie propozycji zamieszczono w części ogólnej uzasadnienia (str. 4</w:t>
      </w:r>
      <w:r w:rsidR="00262E3F">
        <w:rPr>
          <w:rFonts w:ascii="Times New Roman" w:hAnsi="Times New Roman" w:cs="Times New Roman"/>
          <w:sz w:val="24"/>
          <w:szCs w:val="24"/>
        </w:rPr>
        <w:t>–</w:t>
      </w:r>
      <w:r w:rsidR="00DE4B70" w:rsidRPr="0035655F">
        <w:rPr>
          <w:rFonts w:ascii="Times New Roman" w:hAnsi="Times New Roman" w:cs="Times New Roman"/>
          <w:sz w:val="24"/>
          <w:szCs w:val="24"/>
        </w:rPr>
        <w:t>7</w:t>
      </w:r>
      <w:r w:rsidRPr="0035655F">
        <w:rPr>
          <w:rFonts w:ascii="Times New Roman" w:hAnsi="Times New Roman" w:cs="Times New Roman"/>
          <w:sz w:val="24"/>
          <w:szCs w:val="24"/>
        </w:rPr>
        <w:t xml:space="preserve">). Z tego względu proponuje się również usunięcie z modyfikowanego </w:t>
      </w:r>
      <w:r w:rsidRPr="0035655F">
        <w:rPr>
          <w:rFonts w:ascii="Times New Roman" w:hAnsi="Times New Roman" w:cs="Times New Roman"/>
          <w:sz w:val="24"/>
          <w:szCs w:val="24"/>
        </w:rPr>
        <w:lastRenderedPageBreak/>
        <w:t>przepisu ministra właściwego do spraw gospodarki jako adresata podjętych przez Komitet uchwał. Adresatem uchwał w tym zakresie, podobnie jak w przypadku uchwał podejmowanych w trakcie realizacji przez Komitet pozostałych zadań</w:t>
      </w:r>
      <w:r w:rsidR="002B660C">
        <w:rPr>
          <w:rFonts w:ascii="Times New Roman" w:hAnsi="Times New Roman" w:cs="Times New Roman"/>
          <w:sz w:val="24"/>
          <w:szCs w:val="24"/>
        </w:rPr>
        <w:t>,</w:t>
      </w:r>
      <w:r w:rsidRPr="0035655F">
        <w:rPr>
          <w:rFonts w:ascii="Times New Roman" w:hAnsi="Times New Roman" w:cs="Times New Roman"/>
          <w:sz w:val="24"/>
          <w:szCs w:val="24"/>
        </w:rPr>
        <w:t xml:space="preserve"> byłaby Korporacja.</w:t>
      </w:r>
    </w:p>
    <w:p w14:paraId="44942B3A" w14:textId="2A82AF3F" w:rsidR="00124057" w:rsidRPr="0035655F" w:rsidRDefault="00124057"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7a</w:t>
      </w:r>
      <w:r w:rsidR="00EE0005" w:rsidRPr="0035655F">
        <w:rPr>
          <w:rFonts w:ascii="Times New Roman" w:hAnsi="Times New Roman" w:cs="Times New Roman"/>
          <w:b/>
          <w:bCs/>
          <w:sz w:val="24"/>
          <w:szCs w:val="24"/>
        </w:rPr>
        <w:t xml:space="preserve"> ustawy</w:t>
      </w:r>
      <w:r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w:t>
      </w:r>
      <w:r w:rsidR="002B660C">
        <w:rPr>
          <w:rFonts w:ascii="Times New Roman" w:hAnsi="Times New Roman" w:cs="Times New Roman"/>
          <w:sz w:val="24"/>
          <w:szCs w:val="24"/>
        </w:rPr>
        <w:t>A</w:t>
      </w:r>
      <w:r w:rsidRPr="0035655F">
        <w:rPr>
          <w:rFonts w:ascii="Times New Roman" w:hAnsi="Times New Roman" w:cs="Times New Roman"/>
          <w:sz w:val="24"/>
          <w:szCs w:val="24"/>
        </w:rPr>
        <w:t>rtykuł ten określa skład Komitetu</w:t>
      </w:r>
      <w:r w:rsidR="003B77F5" w:rsidRPr="0035655F">
        <w:rPr>
          <w:rFonts w:ascii="Times New Roman" w:hAnsi="Times New Roman" w:cs="Times New Roman"/>
          <w:sz w:val="24"/>
          <w:szCs w:val="24"/>
        </w:rPr>
        <w:t>. Proponuje się umiejscowić tę materię w ust. 1</w:t>
      </w:r>
      <w:r w:rsidR="002B660C">
        <w:rPr>
          <w:rFonts w:ascii="Times New Roman" w:hAnsi="Times New Roman" w:cs="Times New Roman"/>
          <w:sz w:val="24"/>
          <w:szCs w:val="24"/>
        </w:rPr>
        <w:t>.</w:t>
      </w:r>
      <w:r w:rsidR="003B77F5" w:rsidRPr="0035655F">
        <w:rPr>
          <w:rFonts w:ascii="Times New Roman" w:hAnsi="Times New Roman" w:cs="Times New Roman"/>
          <w:sz w:val="24"/>
          <w:szCs w:val="24"/>
        </w:rPr>
        <w:t xml:space="preserve"> Proponuje się dodanie ust. 2, w którym określi się, że w przypadku braku powołania reprezentanta danego ministra w Komitecie, do czasu dokonania powołania swojego przedstawiciela w Komitecie na prawach członka uczestniczy</w:t>
      </w:r>
      <w:r w:rsidR="00286973" w:rsidRPr="0035655F">
        <w:rPr>
          <w:rFonts w:ascii="Times New Roman" w:hAnsi="Times New Roman" w:cs="Times New Roman"/>
          <w:sz w:val="24"/>
          <w:szCs w:val="24"/>
        </w:rPr>
        <w:t xml:space="preserve"> właściwy</w:t>
      </w:r>
      <w:r w:rsidR="003B77F5" w:rsidRPr="0035655F">
        <w:rPr>
          <w:rFonts w:ascii="Times New Roman" w:hAnsi="Times New Roman" w:cs="Times New Roman"/>
          <w:sz w:val="24"/>
          <w:szCs w:val="24"/>
        </w:rPr>
        <w:t xml:space="preserve"> minister. Powołań, zgodnie z przepisem ustalającym skład Komitetu</w:t>
      </w:r>
      <w:r w:rsidR="00286973" w:rsidRPr="0035655F">
        <w:rPr>
          <w:rFonts w:ascii="Times New Roman" w:hAnsi="Times New Roman" w:cs="Times New Roman"/>
          <w:sz w:val="24"/>
          <w:szCs w:val="24"/>
        </w:rPr>
        <w:t>,</w:t>
      </w:r>
      <w:r w:rsidR="003B77F5" w:rsidRPr="0035655F">
        <w:rPr>
          <w:rFonts w:ascii="Times New Roman" w:hAnsi="Times New Roman" w:cs="Times New Roman"/>
          <w:sz w:val="24"/>
          <w:szCs w:val="24"/>
        </w:rPr>
        <w:t xml:space="preserve"> dokonuje Prezes Rady Ministrów. Dzieje się tak najczęściej na wniosek ministra właściwego do spraw gospodarki (ustawa nie przesądza trybu w tym zakresie), którego reprezentant jest z</w:t>
      </w:r>
      <w:r w:rsidR="00694F21" w:rsidRPr="0035655F">
        <w:rPr>
          <w:rFonts w:ascii="Times New Roman" w:hAnsi="Times New Roman" w:cs="Times New Roman"/>
          <w:sz w:val="24"/>
          <w:szCs w:val="24"/>
        </w:rPr>
        <w:t> </w:t>
      </w:r>
      <w:r w:rsidR="003B77F5" w:rsidRPr="0035655F">
        <w:rPr>
          <w:rFonts w:ascii="Times New Roman" w:hAnsi="Times New Roman" w:cs="Times New Roman"/>
          <w:sz w:val="24"/>
          <w:szCs w:val="24"/>
        </w:rPr>
        <w:t>mocy ustawy Przewodniczącym Komitetu. Wniosek ten jest poprzedzony korespondencją z</w:t>
      </w:r>
      <w:r w:rsidR="00694F21" w:rsidRPr="0035655F">
        <w:rPr>
          <w:rFonts w:ascii="Times New Roman" w:hAnsi="Times New Roman" w:cs="Times New Roman"/>
          <w:sz w:val="24"/>
          <w:szCs w:val="24"/>
        </w:rPr>
        <w:t> </w:t>
      </w:r>
      <w:r w:rsidR="003B77F5" w:rsidRPr="0035655F">
        <w:rPr>
          <w:rFonts w:ascii="Times New Roman" w:hAnsi="Times New Roman" w:cs="Times New Roman"/>
          <w:sz w:val="24"/>
          <w:szCs w:val="24"/>
        </w:rPr>
        <w:t>ministrem, który w danym momencie, z</w:t>
      </w:r>
      <w:r w:rsidR="001F2C73" w:rsidRPr="0035655F">
        <w:rPr>
          <w:rFonts w:ascii="Times New Roman" w:hAnsi="Times New Roman" w:cs="Times New Roman"/>
          <w:sz w:val="24"/>
          <w:szCs w:val="24"/>
        </w:rPr>
        <w:t> </w:t>
      </w:r>
      <w:r w:rsidR="003B77F5" w:rsidRPr="0035655F">
        <w:rPr>
          <w:rFonts w:ascii="Times New Roman" w:hAnsi="Times New Roman" w:cs="Times New Roman"/>
          <w:sz w:val="24"/>
          <w:szCs w:val="24"/>
        </w:rPr>
        <w:t xml:space="preserve">różnych powodów, nie ma swojego przedstawiciela. Stosowanie takiego trybu zajmuje najczęściej do jednego miesiąca </w:t>
      </w:r>
      <w:r w:rsidR="00262E3F">
        <w:rPr>
          <w:rFonts w:ascii="Times New Roman" w:hAnsi="Times New Roman" w:cs="Times New Roman"/>
          <w:sz w:val="24"/>
          <w:szCs w:val="24"/>
        </w:rPr>
        <w:t>–</w:t>
      </w:r>
      <w:r w:rsidR="00E70374" w:rsidRPr="0035655F">
        <w:rPr>
          <w:rFonts w:ascii="Times New Roman" w:hAnsi="Times New Roman" w:cs="Times New Roman"/>
          <w:sz w:val="24"/>
          <w:szCs w:val="24"/>
        </w:rPr>
        <w:t xml:space="preserve"> </w:t>
      </w:r>
      <w:r w:rsidR="003B77F5" w:rsidRPr="0035655F">
        <w:rPr>
          <w:rFonts w:ascii="Times New Roman" w:hAnsi="Times New Roman" w:cs="Times New Roman"/>
          <w:sz w:val="24"/>
          <w:szCs w:val="24"/>
        </w:rPr>
        <w:t>od zaistnienia wakatu w</w:t>
      </w:r>
      <w:r w:rsidR="00694F21" w:rsidRPr="0035655F">
        <w:rPr>
          <w:rFonts w:ascii="Times New Roman" w:hAnsi="Times New Roman" w:cs="Times New Roman"/>
          <w:sz w:val="24"/>
          <w:szCs w:val="24"/>
        </w:rPr>
        <w:t> </w:t>
      </w:r>
      <w:r w:rsidR="003B77F5" w:rsidRPr="0035655F">
        <w:rPr>
          <w:rFonts w:ascii="Times New Roman" w:hAnsi="Times New Roman" w:cs="Times New Roman"/>
          <w:sz w:val="24"/>
          <w:szCs w:val="24"/>
        </w:rPr>
        <w:t>Komitecie do powołania nowego przedstawiciela. Niejednokrotnie ten stan utrudniał podejmowanie decyzji przez Komitet</w:t>
      </w:r>
      <w:r w:rsidR="009C5BFC" w:rsidRPr="0035655F">
        <w:rPr>
          <w:rFonts w:ascii="Times New Roman" w:hAnsi="Times New Roman" w:cs="Times New Roman"/>
          <w:sz w:val="24"/>
          <w:szCs w:val="24"/>
        </w:rPr>
        <w:t>, bowiem zgodnie ze stosownymi przepisami rozporządzeni</w:t>
      </w:r>
      <w:r w:rsidR="00387858" w:rsidRPr="0035655F">
        <w:rPr>
          <w:rFonts w:ascii="Times New Roman" w:hAnsi="Times New Roman" w:cs="Times New Roman"/>
          <w:sz w:val="24"/>
          <w:szCs w:val="24"/>
        </w:rPr>
        <w:t>a</w:t>
      </w:r>
      <w:r w:rsidR="009C5BFC" w:rsidRPr="0035655F">
        <w:rPr>
          <w:rFonts w:ascii="Times New Roman" w:hAnsi="Times New Roman" w:cs="Times New Roman"/>
          <w:sz w:val="24"/>
          <w:szCs w:val="24"/>
        </w:rPr>
        <w:t xml:space="preserve"> Rady Ministrów z dnia 5 czerwca 2024 r. w sprawie szczegółowego trybu działania i organizacji Komitetu Polityki Ubezpieczeń Gwarantowanych przez Skarb Państwa (Dz. U. poz. 894) do podejmowania przez Komitet uchwał w trybie </w:t>
      </w:r>
      <w:r w:rsidR="00DE4B70" w:rsidRPr="0035655F">
        <w:rPr>
          <w:rFonts w:ascii="Times New Roman" w:hAnsi="Times New Roman" w:cs="Times New Roman"/>
          <w:sz w:val="24"/>
          <w:szCs w:val="24"/>
        </w:rPr>
        <w:t xml:space="preserve">obiegowym </w:t>
      </w:r>
      <w:r w:rsidR="009C5BFC" w:rsidRPr="0035655F">
        <w:rPr>
          <w:rFonts w:ascii="Times New Roman" w:hAnsi="Times New Roman" w:cs="Times New Roman"/>
          <w:sz w:val="24"/>
          <w:szCs w:val="24"/>
        </w:rPr>
        <w:t xml:space="preserve">niezbędna jest zgoda </w:t>
      </w:r>
      <w:r w:rsidR="00EE6C24" w:rsidRPr="0035655F">
        <w:rPr>
          <w:rFonts w:ascii="Times New Roman" w:hAnsi="Times New Roman" w:cs="Times New Roman"/>
          <w:sz w:val="24"/>
          <w:szCs w:val="24"/>
        </w:rPr>
        <w:t xml:space="preserve">jego </w:t>
      </w:r>
      <w:r w:rsidR="009C5BFC" w:rsidRPr="0035655F">
        <w:rPr>
          <w:rFonts w:ascii="Times New Roman" w:hAnsi="Times New Roman" w:cs="Times New Roman"/>
          <w:sz w:val="24"/>
          <w:szCs w:val="24"/>
        </w:rPr>
        <w:t xml:space="preserve">całego składu </w:t>
      </w:r>
      <w:r w:rsidR="00EE6C24" w:rsidRPr="0035655F">
        <w:rPr>
          <w:rFonts w:ascii="Times New Roman" w:hAnsi="Times New Roman" w:cs="Times New Roman"/>
          <w:sz w:val="24"/>
          <w:szCs w:val="24"/>
        </w:rPr>
        <w:t>osobowego</w:t>
      </w:r>
      <w:r w:rsidR="009C5BFC" w:rsidRPr="0035655F">
        <w:rPr>
          <w:rFonts w:ascii="Times New Roman" w:hAnsi="Times New Roman" w:cs="Times New Roman"/>
          <w:sz w:val="24"/>
          <w:szCs w:val="24"/>
        </w:rPr>
        <w:t xml:space="preserve">, a w przypadku posiedzeń – zawiadomienie o posiedzeniu wszystkich jego członków. Zdaniem projektodawcy zaproponowana zmiana może usprawnić prace Komitetu w </w:t>
      </w:r>
      <w:r w:rsidR="00EE6C24" w:rsidRPr="0035655F">
        <w:rPr>
          <w:rFonts w:ascii="Times New Roman" w:hAnsi="Times New Roman" w:cs="Times New Roman"/>
          <w:sz w:val="24"/>
          <w:szCs w:val="24"/>
        </w:rPr>
        <w:t xml:space="preserve">okresach </w:t>
      </w:r>
      <w:r w:rsidR="009C5BFC" w:rsidRPr="0035655F">
        <w:rPr>
          <w:rFonts w:ascii="Times New Roman" w:hAnsi="Times New Roman" w:cs="Times New Roman"/>
          <w:sz w:val="24"/>
          <w:szCs w:val="24"/>
        </w:rPr>
        <w:t>występowania wakatów.</w:t>
      </w:r>
    </w:p>
    <w:p w14:paraId="05A62001" w14:textId="4EA59ED4" w:rsidR="009C5BFC" w:rsidRPr="0035655F" w:rsidRDefault="009C5BFC"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7b</w:t>
      </w:r>
      <w:r w:rsidR="00EE0005" w:rsidRPr="0035655F">
        <w:rPr>
          <w:rFonts w:ascii="Times New Roman" w:hAnsi="Times New Roman" w:cs="Times New Roman"/>
          <w:b/>
          <w:bCs/>
          <w:sz w:val="24"/>
          <w:szCs w:val="24"/>
        </w:rPr>
        <w:t xml:space="preserve"> ustawy</w:t>
      </w:r>
      <w:r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Przepis</w:t>
      </w:r>
      <w:r w:rsidR="00387858" w:rsidRPr="0035655F">
        <w:rPr>
          <w:rFonts w:ascii="Times New Roman" w:hAnsi="Times New Roman" w:cs="Times New Roman"/>
          <w:sz w:val="24"/>
          <w:szCs w:val="24"/>
        </w:rPr>
        <w:t xml:space="preserve"> ust. 1</w:t>
      </w:r>
      <w:r w:rsidRPr="0035655F">
        <w:rPr>
          <w:rFonts w:ascii="Times New Roman" w:hAnsi="Times New Roman" w:cs="Times New Roman"/>
          <w:sz w:val="24"/>
          <w:szCs w:val="24"/>
        </w:rPr>
        <w:t xml:space="preserve"> tego artykuł</w:t>
      </w:r>
      <w:r w:rsidR="00ED0A17" w:rsidRPr="0035655F">
        <w:rPr>
          <w:rFonts w:ascii="Times New Roman" w:hAnsi="Times New Roman" w:cs="Times New Roman"/>
          <w:sz w:val="24"/>
          <w:szCs w:val="24"/>
        </w:rPr>
        <w:t>u, który wskazuje reprezentanta ministra właściwego do spraw gospodarki jako Przewodniczącego Komitetu</w:t>
      </w:r>
      <w:r w:rsidR="002B660C">
        <w:rPr>
          <w:rFonts w:ascii="Times New Roman" w:hAnsi="Times New Roman" w:cs="Times New Roman"/>
          <w:sz w:val="24"/>
          <w:szCs w:val="24"/>
        </w:rPr>
        <w:t>,</w:t>
      </w:r>
      <w:r w:rsidR="00ED0A17" w:rsidRPr="0035655F">
        <w:rPr>
          <w:rFonts w:ascii="Times New Roman" w:hAnsi="Times New Roman" w:cs="Times New Roman"/>
          <w:sz w:val="24"/>
          <w:szCs w:val="24"/>
        </w:rPr>
        <w:t xml:space="preserve"> proponuje się uzupełnić o</w:t>
      </w:r>
      <w:r w:rsidR="00387858" w:rsidRPr="0035655F">
        <w:rPr>
          <w:rFonts w:ascii="Times New Roman" w:hAnsi="Times New Roman" w:cs="Times New Roman"/>
          <w:sz w:val="24"/>
          <w:szCs w:val="24"/>
        </w:rPr>
        <w:t> </w:t>
      </w:r>
      <w:r w:rsidR="00ED0A17" w:rsidRPr="0035655F">
        <w:rPr>
          <w:rFonts w:ascii="Times New Roman" w:hAnsi="Times New Roman" w:cs="Times New Roman"/>
          <w:sz w:val="24"/>
          <w:szCs w:val="24"/>
        </w:rPr>
        <w:t xml:space="preserve">wskazanie przedstawiciela </w:t>
      </w:r>
      <w:r w:rsidR="00D1280A" w:rsidRPr="0035655F">
        <w:rPr>
          <w:rFonts w:ascii="Times New Roman" w:hAnsi="Times New Roman" w:cs="Times New Roman"/>
          <w:sz w:val="24"/>
          <w:szCs w:val="24"/>
        </w:rPr>
        <w:t>ministra właściwego do spraw finansów publicznych jako w</w:t>
      </w:r>
      <w:r w:rsidR="00ED0A17" w:rsidRPr="0035655F">
        <w:rPr>
          <w:rFonts w:ascii="Times New Roman" w:hAnsi="Times New Roman" w:cs="Times New Roman"/>
          <w:sz w:val="24"/>
          <w:szCs w:val="24"/>
        </w:rPr>
        <w:t>iceprzewodniczącego Komitetu</w:t>
      </w:r>
      <w:r w:rsidR="00D1280A" w:rsidRPr="0035655F">
        <w:rPr>
          <w:rFonts w:ascii="Times New Roman" w:hAnsi="Times New Roman" w:cs="Times New Roman"/>
          <w:sz w:val="24"/>
          <w:szCs w:val="24"/>
        </w:rPr>
        <w:t>. Kompetencje wiceprzewodniczącego są zdefiniowane w</w:t>
      </w:r>
      <w:r w:rsidR="00694F21" w:rsidRPr="0035655F">
        <w:rPr>
          <w:rFonts w:ascii="Times New Roman" w:hAnsi="Times New Roman" w:cs="Times New Roman"/>
          <w:sz w:val="24"/>
          <w:szCs w:val="24"/>
        </w:rPr>
        <w:t> </w:t>
      </w:r>
      <w:r w:rsidR="00D1280A" w:rsidRPr="0035655F">
        <w:rPr>
          <w:rFonts w:ascii="Times New Roman" w:hAnsi="Times New Roman" w:cs="Times New Roman"/>
          <w:sz w:val="24"/>
          <w:szCs w:val="24"/>
        </w:rPr>
        <w:t>wymienionym w akapicie poprzedzającym rozporządzeniu Rady Ministrów</w:t>
      </w:r>
      <w:r w:rsidR="00EE6C24" w:rsidRPr="0035655F">
        <w:rPr>
          <w:rFonts w:ascii="Times New Roman" w:hAnsi="Times New Roman" w:cs="Times New Roman"/>
          <w:sz w:val="24"/>
          <w:szCs w:val="24"/>
        </w:rPr>
        <w:t>, którego</w:t>
      </w:r>
      <w:r w:rsidR="00D1280A" w:rsidRPr="0035655F">
        <w:rPr>
          <w:rFonts w:ascii="Times New Roman" w:hAnsi="Times New Roman" w:cs="Times New Roman"/>
          <w:sz w:val="24"/>
          <w:szCs w:val="24"/>
        </w:rPr>
        <w:t xml:space="preserve"> § 6 ust.</w:t>
      </w:r>
      <w:r w:rsidR="00830E3E">
        <w:rPr>
          <w:rFonts w:ascii="Times New Roman" w:hAnsi="Times New Roman" w:cs="Times New Roman"/>
          <w:sz w:val="24"/>
          <w:szCs w:val="24"/>
        </w:rPr>
        <w:t> </w:t>
      </w:r>
      <w:r w:rsidR="00D1280A" w:rsidRPr="0035655F">
        <w:rPr>
          <w:rFonts w:ascii="Times New Roman" w:hAnsi="Times New Roman" w:cs="Times New Roman"/>
          <w:sz w:val="24"/>
          <w:szCs w:val="24"/>
        </w:rPr>
        <w:t>3 stanowi, że posiedzenia Komitetu prowadzi Przewodniczący Komitetu, a w przypadku jego nieobecności wiceprzewodniczący Komitetu. W drugim z wymienionych przypadków wiceprzewodniczący podpisuje uchwały podjęte przez Komitet na posiedzeniu, które prowadził. Uprawnienie do prowadzenia posiedzeń przez wiceprzewodniczącego Komitetu nie było dotąd wykorzystywane, bowiem nie było sytuacji, w których po zwołaniu posiedzenia przez Przewodniczącego nie mógł on ich prowadzić. Jednak, biorąc pod uwagę możliwe zwiększenie częstotliwości posiedzeń Komitetu</w:t>
      </w:r>
      <w:r w:rsidR="00994D8D" w:rsidRPr="0035655F">
        <w:rPr>
          <w:rFonts w:ascii="Times New Roman" w:hAnsi="Times New Roman" w:cs="Times New Roman"/>
          <w:sz w:val="24"/>
          <w:szCs w:val="24"/>
        </w:rPr>
        <w:t>,</w:t>
      </w:r>
      <w:r w:rsidR="00D1280A" w:rsidRPr="0035655F">
        <w:rPr>
          <w:rFonts w:ascii="Times New Roman" w:hAnsi="Times New Roman" w:cs="Times New Roman"/>
          <w:sz w:val="24"/>
          <w:szCs w:val="24"/>
        </w:rPr>
        <w:t xml:space="preserve"> </w:t>
      </w:r>
      <w:r w:rsidR="00B3176C" w:rsidRPr="0035655F">
        <w:rPr>
          <w:rFonts w:ascii="Times New Roman" w:hAnsi="Times New Roman" w:cs="Times New Roman"/>
          <w:sz w:val="24"/>
          <w:szCs w:val="24"/>
        </w:rPr>
        <w:t>wynikające</w:t>
      </w:r>
      <w:r w:rsidR="00D1280A" w:rsidRPr="0035655F">
        <w:rPr>
          <w:rFonts w:ascii="Times New Roman" w:hAnsi="Times New Roman" w:cs="Times New Roman"/>
          <w:sz w:val="24"/>
          <w:szCs w:val="24"/>
        </w:rPr>
        <w:t xml:space="preserve"> z</w:t>
      </w:r>
      <w:r w:rsidR="00B3176C" w:rsidRPr="0035655F">
        <w:rPr>
          <w:rFonts w:ascii="Times New Roman" w:hAnsi="Times New Roman" w:cs="Times New Roman"/>
          <w:sz w:val="24"/>
          <w:szCs w:val="24"/>
        </w:rPr>
        <w:t xml:space="preserve"> </w:t>
      </w:r>
      <w:r w:rsidR="008C67E4" w:rsidRPr="0035655F">
        <w:rPr>
          <w:rFonts w:ascii="Times New Roman" w:hAnsi="Times New Roman" w:cs="Times New Roman"/>
          <w:sz w:val="24"/>
          <w:szCs w:val="24"/>
        </w:rPr>
        <w:t xml:space="preserve">proponowanego </w:t>
      </w:r>
      <w:r w:rsidR="00B3176C" w:rsidRPr="0035655F">
        <w:rPr>
          <w:rFonts w:ascii="Times New Roman" w:hAnsi="Times New Roman" w:cs="Times New Roman"/>
          <w:sz w:val="24"/>
          <w:szCs w:val="24"/>
        </w:rPr>
        <w:t xml:space="preserve">rozszerzania </w:t>
      </w:r>
      <w:r w:rsidR="00B3176C" w:rsidRPr="0035655F">
        <w:rPr>
          <w:rFonts w:ascii="Times New Roman" w:hAnsi="Times New Roman" w:cs="Times New Roman"/>
          <w:sz w:val="24"/>
          <w:szCs w:val="24"/>
        </w:rPr>
        <w:lastRenderedPageBreak/>
        <w:t xml:space="preserve">zakresu </w:t>
      </w:r>
      <w:r w:rsidR="00D1280A" w:rsidRPr="0035655F">
        <w:rPr>
          <w:rFonts w:ascii="Times New Roman" w:hAnsi="Times New Roman" w:cs="Times New Roman"/>
          <w:sz w:val="24"/>
          <w:szCs w:val="24"/>
        </w:rPr>
        <w:t xml:space="preserve">działalności Korporacji </w:t>
      </w:r>
      <w:r w:rsidR="008C67E4" w:rsidRPr="0035655F">
        <w:rPr>
          <w:rFonts w:ascii="Times New Roman" w:hAnsi="Times New Roman" w:cs="Times New Roman"/>
          <w:sz w:val="24"/>
          <w:szCs w:val="24"/>
        </w:rPr>
        <w:t xml:space="preserve">i w konsekwencji </w:t>
      </w:r>
      <w:r w:rsidR="00B3176C" w:rsidRPr="0035655F">
        <w:rPr>
          <w:rFonts w:ascii="Times New Roman" w:hAnsi="Times New Roman" w:cs="Times New Roman"/>
          <w:sz w:val="24"/>
          <w:szCs w:val="24"/>
        </w:rPr>
        <w:t>wzrostu liczby ubezpieczeń</w:t>
      </w:r>
      <w:r w:rsidR="00711710" w:rsidRPr="0035655F">
        <w:rPr>
          <w:rFonts w:ascii="Times New Roman" w:hAnsi="Times New Roman" w:cs="Times New Roman"/>
          <w:sz w:val="24"/>
          <w:szCs w:val="24"/>
        </w:rPr>
        <w:t xml:space="preserve"> gwarantowanych</w:t>
      </w:r>
      <w:r w:rsidR="00B3176C" w:rsidRPr="0035655F">
        <w:rPr>
          <w:rFonts w:ascii="Times New Roman" w:hAnsi="Times New Roman" w:cs="Times New Roman"/>
          <w:sz w:val="24"/>
          <w:szCs w:val="24"/>
        </w:rPr>
        <w:t xml:space="preserve">, potrzeba zastępowania Przewodniczącego może </w:t>
      </w:r>
      <w:r w:rsidR="008C67E4" w:rsidRPr="0035655F">
        <w:rPr>
          <w:rFonts w:ascii="Times New Roman" w:hAnsi="Times New Roman" w:cs="Times New Roman"/>
          <w:sz w:val="24"/>
          <w:szCs w:val="24"/>
        </w:rPr>
        <w:t>zaistnieć</w:t>
      </w:r>
      <w:r w:rsidR="00B3176C" w:rsidRPr="0035655F">
        <w:rPr>
          <w:rFonts w:ascii="Times New Roman" w:hAnsi="Times New Roman" w:cs="Times New Roman"/>
          <w:sz w:val="24"/>
          <w:szCs w:val="24"/>
        </w:rPr>
        <w:t xml:space="preserve">. </w:t>
      </w:r>
      <w:r w:rsidR="00387858" w:rsidRPr="0035655F">
        <w:rPr>
          <w:rFonts w:ascii="Times New Roman" w:hAnsi="Times New Roman" w:cs="Times New Roman"/>
          <w:sz w:val="24"/>
          <w:szCs w:val="24"/>
        </w:rPr>
        <w:t xml:space="preserve">W myśl ww. rozporządzenia Rady Ministrów </w:t>
      </w:r>
      <w:r w:rsidR="00B3176C" w:rsidRPr="0035655F">
        <w:rPr>
          <w:rFonts w:ascii="Times New Roman" w:hAnsi="Times New Roman" w:cs="Times New Roman"/>
          <w:sz w:val="24"/>
          <w:szCs w:val="24"/>
        </w:rPr>
        <w:t>Komitet może wyb</w:t>
      </w:r>
      <w:r w:rsidR="00387858" w:rsidRPr="0035655F">
        <w:rPr>
          <w:rFonts w:ascii="Times New Roman" w:hAnsi="Times New Roman" w:cs="Times New Roman"/>
          <w:sz w:val="24"/>
          <w:szCs w:val="24"/>
        </w:rPr>
        <w:t>ie</w:t>
      </w:r>
      <w:r w:rsidR="00B3176C" w:rsidRPr="0035655F">
        <w:rPr>
          <w:rFonts w:ascii="Times New Roman" w:hAnsi="Times New Roman" w:cs="Times New Roman"/>
          <w:sz w:val="24"/>
          <w:szCs w:val="24"/>
        </w:rPr>
        <w:t xml:space="preserve">rać wiceprzewodniczącego na posiedzeniu, w obecności wszystkich członków. Ze względu na </w:t>
      </w:r>
      <w:r w:rsidR="008C67E4" w:rsidRPr="0035655F">
        <w:rPr>
          <w:rFonts w:ascii="Times New Roman" w:hAnsi="Times New Roman" w:cs="Times New Roman"/>
          <w:sz w:val="24"/>
          <w:szCs w:val="24"/>
        </w:rPr>
        <w:t xml:space="preserve">inne </w:t>
      </w:r>
      <w:r w:rsidR="00B3176C" w:rsidRPr="0035655F">
        <w:rPr>
          <w:rFonts w:ascii="Times New Roman" w:hAnsi="Times New Roman" w:cs="Times New Roman"/>
          <w:sz w:val="24"/>
          <w:szCs w:val="24"/>
        </w:rPr>
        <w:t>zaangażowania swoich członków Komitet obraduje w pełnym składzie bardzo rzadko. Biorąc powyższe pod uwagę, a</w:t>
      </w:r>
      <w:r w:rsidR="00387858" w:rsidRPr="0035655F">
        <w:rPr>
          <w:rFonts w:ascii="Times New Roman" w:hAnsi="Times New Roman" w:cs="Times New Roman"/>
          <w:sz w:val="24"/>
          <w:szCs w:val="24"/>
        </w:rPr>
        <w:t> </w:t>
      </w:r>
      <w:r w:rsidR="00B3176C" w:rsidRPr="0035655F">
        <w:rPr>
          <w:rFonts w:ascii="Times New Roman" w:hAnsi="Times New Roman" w:cs="Times New Roman"/>
          <w:sz w:val="24"/>
          <w:szCs w:val="24"/>
        </w:rPr>
        <w:t xml:space="preserve">także </w:t>
      </w:r>
      <w:r w:rsidR="00C93271" w:rsidRPr="0035655F">
        <w:rPr>
          <w:rFonts w:ascii="Times New Roman" w:hAnsi="Times New Roman" w:cs="Times New Roman"/>
          <w:sz w:val="24"/>
          <w:szCs w:val="24"/>
        </w:rPr>
        <w:t>mając na względ</w:t>
      </w:r>
      <w:r w:rsidR="002B660C">
        <w:rPr>
          <w:rFonts w:ascii="Times New Roman" w:hAnsi="Times New Roman" w:cs="Times New Roman"/>
          <w:sz w:val="24"/>
          <w:szCs w:val="24"/>
        </w:rPr>
        <w:t>z</w:t>
      </w:r>
      <w:r w:rsidR="00C93271" w:rsidRPr="0035655F">
        <w:rPr>
          <w:rFonts w:ascii="Times New Roman" w:hAnsi="Times New Roman" w:cs="Times New Roman"/>
          <w:sz w:val="24"/>
          <w:szCs w:val="24"/>
        </w:rPr>
        <w:t xml:space="preserve">ie </w:t>
      </w:r>
      <w:r w:rsidR="00B3176C" w:rsidRPr="0035655F">
        <w:rPr>
          <w:rFonts w:ascii="Times New Roman" w:hAnsi="Times New Roman" w:cs="Times New Roman"/>
          <w:sz w:val="24"/>
          <w:szCs w:val="24"/>
        </w:rPr>
        <w:t>zadania nałożone ustawą na ministra właściwego do spraw finansów publicznych (vide art. 16)</w:t>
      </w:r>
      <w:r w:rsidR="002B660C">
        <w:rPr>
          <w:rFonts w:ascii="Times New Roman" w:hAnsi="Times New Roman" w:cs="Times New Roman"/>
          <w:sz w:val="24"/>
          <w:szCs w:val="24"/>
        </w:rPr>
        <w:t>,</w:t>
      </w:r>
      <w:r w:rsidR="00B3176C" w:rsidRPr="0035655F">
        <w:rPr>
          <w:rFonts w:ascii="Times New Roman" w:hAnsi="Times New Roman" w:cs="Times New Roman"/>
          <w:sz w:val="24"/>
          <w:szCs w:val="24"/>
        </w:rPr>
        <w:t xml:space="preserve"> proponuje się uzupełnienie przepisu art. 7b</w:t>
      </w:r>
      <w:r w:rsidR="00C60C13" w:rsidRPr="0035655F">
        <w:rPr>
          <w:rFonts w:ascii="Times New Roman" w:hAnsi="Times New Roman" w:cs="Times New Roman"/>
          <w:sz w:val="24"/>
          <w:szCs w:val="24"/>
        </w:rPr>
        <w:t xml:space="preserve"> ust. 1</w:t>
      </w:r>
      <w:r w:rsidR="00B3176C" w:rsidRPr="0035655F">
        <w:rPr>
          <w:rFonts w:ascii="Times New Roman" w:hAnsi="Times New Roman" w:cs="Times New Roman"/>
          <w:sz w:val="24"/>
          <w:szCs w:val="24"/>
        </w:rPr>
        <w:t>, jak wskazano</w:t>
      </w:r>
      <w:r w:rsidR="00B13E8F" w:rsidRPr="0035655F">
        <w:rPr>
          <w:rFonts w:ascii="Times New Roman" w:hAnsi="Times New Roman" w:cs="Times New Roman"/>
          <w:sz w:val="24"/>
          <w:szCs w:val="24"/>
        </w:rPr>
        <w:t xml:space="preserve"> wyżej.</w:t>
      </w:r>
      <w:r w:rsidR="00387858" w:rsidRPr="0035655F">
        <w:rPr>
          <w:rFonts w:ascii="Times New Roman" w:hAnsi="Times New Roman" w:cs="Times New Roman"/>
          <w:sz w:val="24"/>
          <w:szCs w:val="24"/>
        </w:rPr>
        <w:t xml:space="preserve"> Ponadto proponuje się </w:t>
      </w:r>
      <w:r w:rsidR="00B9686C" w:rsidRPr="0035655F">
        <w:rPr>
          <w:rFonts w:ascii="Times New Roman" w:hAnsi="Times New Roman" w:cs="Times New Roman"/>
          <w:sz w:val="24"/>
          <w:szCs w:val="24"/>
        </w:rPr>
        <w:t>dodanie w ust. 1 przepisu, który wskazywałby, że w</w:t>
      </w:r>
      <w:r w:rsidR="00C93271" w:rsidRPr="0035655F">
        <w:rPr>
          <w:rFonts w:ascii="Times New Roman" w:hAnsi="Times New Roman" w:cs="Times New Roman"/>
          <w:sz w:val="24"/>
          <w:szCs w:val="24"/>
        </w:rPr>
        <w:t> </w:t>
      </w:r>
      <w:r w:rsidR="00B9686C" w:rsidRPr="0035655F">
        <w:rPr>
          <w:rFonts w:ascii="Times New Roman" w:hAnsi="Times New Roman" w:cs="Times New Roman"/>
          <w:sz w:val="24"/>
          <w:szCs w:val="24"/>
        </w:rPr>
        <w:t xml:space="preserve">przypadku, o którym mowa w art. 7a ust. 2 ustawy, biorący udział w pracach Komitetu ministrowie pełnią jednocześnie funkcje, stosownie: Przewodniczącego Komitetu lub jego wiceprzewodniczącego. Propozycja tego przepisu motywowana jest uniknięciem sytuacji, w której – w </w:t>
      </w:r>
      <w:r w:rsidR="00E527E6" w:rsidRPr="0035655F">
        <w:rPr>
          <w:rFonts w:ascii="Times New Roman" w:hAnsi="Times New Roman" w:cs="Times New Roman"/>
          <w:sz w:val="24"/>
          <w:szCs w:val="24"/>
        </w:rPr>
        <w:t xml:space="preserve">przypadku </w:t>
      </w:r>
      <w:r w:rsidR="00B9686C" w:rsidRPr="0035655F">
        <w:rPr>
          <w:rFonts w:ascii="Times New Roman" w:hAnsi="Times New Roman" w:cs="Times New Roman"/>
          <w:sz w:val="24"/>
          <w:szCs w:val="24"/>
        </w:rPr>
        <w:t>braku reprezentanta ministra właściwego d</w:t>
      </w:r>
      <w:r w:rsidR="00C60C13" w:rsidRPr="0035655F">
        <w:rPr>
          <w:rFonts w:ascii="Times New Roman" w:hAnsi="Times New Roman" w:cs="Times New Roman"/>
          <w:sz w:val="24"/>
          <w:szCs w:val="24"/>
        </w:rPr>
        <w:t xml:space="preserve">o </w:t>
      </w:r>
      <w:r w:rsidR="00B9686C" w:rsidRPr="0035655F">
        <w:rPr>
          <w:rFonts w:ascii="Times New Roman" w:hAnsi="Times New Roman" w:cs="Times New Roman"/>
          <w:sz w:val="24"/>
          <w:szCs w:val="24"/>
        </w:rPr>
        <w:t>s</w:t>
      </w:r>
      <w:r w:rsidR="00C60C13" w:rsidRPr="0035655F">
        <w:rPr>
          <w:rFonts w:ascii="Times New Roman" w:hAnsi="Times New Roman" w:cs="Times New Roman"/>
          <w:sz w:val="24"/>
          <w:szCs w:val="24"/>
        </w:rPr>
        <w:t>praw</w:t>
      </w:r>
      <w:r w:rsidR="00B9686C" w:rsidRPr="0035655F">
        <w:rPr>
          <w:rFonts w:ascii="Times New Roman" w:hAnsi="Times New Roman" w:cs="Times New Roman"/>
          <w:sz w:val="24"/>
          <w:szCs w:val="24"/>
        </w:rPr>
        <w:t xml:space="preserve"> gospodarki, wakuje również funkcja Przewodniczącego Komitetu. Usunięcie tej luki umożliwi podejmowanie decyzji o rozpatrzeniu przez Komitet oczekujących spraw w trybie </w:t>
      </w:r>
      <w:r w:rsidR="00DE4B70" w:rsidRPr="0035655F">
        <w:rPr>
          <w:rFonts w:ascii="Times New Roman" w:hAnsi="Times New Roman" w:cs="Times New Roman"/>
          <w:sz w:val="24"/>
          <w:szCs w:val="24"/>
        </w:rPr>
        <w:t xml:space="preserve">obiegowym </w:t>
      </w:r>
      <w:r w:rsidR="00B9686C" w:rsidRPr="0035655F">
        <w:rPr>
          <w:rFonts w:ascii="Times New Roman" w:hAnsi="Times New Roman" w:cs="Times New Roman"/>
          <w:sz w:val="24"/>
          <w:szCs w:val="24"/>
        </w:rPr>
        <w:t xml:space="preserve">także w sytuacji </w:t>
      </w:r>
      <w:r w:rsidR="00797B7C" w:rsidRPr="0035655F">
        <w:rPr>
          <w:rFonts w:ascii="Times New Roman" w:hAnsi="Times New Roman" w:cs="Times New Roman"/>
          <w:sz w:val="24"/>
          <w:szCs w:val="24"/>
        </w:rPr>
        <w:t xml:space="preserve">czasowego </w:t>
      </w:r>
      <w:r w:rsidR="00B9686C" w:rsidRPr="0035655F">
        <w:rPr>
          <w:rFonts w:ascii="Times New Roman" w:hAnsi="Times New Roman" w:cs="Times New Roman"/>
          <w:sz w:val="24"/>
          <w:szCs w:val="24"/>
        </w:rPr>
        <w:t>braku powołania ww. przedstawiciela.</w:t>
      </w:r>
    </w:p>
    <w:p w14:paraId="25248CAF" w14:textId="037760DC" w:rsidR="00B9686C" w:rsidRPr="0035655F" w:rsidRDefault="00B9686C"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B</w:t>
      </w:r>
      <w:r w:rsidR="00964C7E" w:rsidRPr="0035655F">
        <w:rPr>
          <w:rFonts w:ascii="Times New Roman" w:hAnsi="Times New Roman" w:cs="Times New Roman"/>
          <w:sz w:val="24"/>
          <w:szCs w:val="24"/>
        </w:rPr>
        <w:t>rzmienie upoważnienia ustawowego do wydania rozporządzenia Rady Ministrów (</w:t>
      </w:r>
      <w:r w:rsidR="00C60C13" w:rsidRPr="0035655F">
        <w:rPr>
          <w:rFonts w:ascii="Times New Roman" w:hAnsi="Times New Roman" w:cs="Times New Roman"/>
          <w:sz w:val="24"/>
          <w:szCs w:val="24"/>
        </w:rPr>
        <w:t>art. 7b</w:t>
      </w:r>
      <w:r w:rsidR="00262E3F">
        <w:rPr>
          <w:rFonts w:ascii="Times New Roman" w:hAnsi="Times New Roman" w:cs="Times New Roman"/>
          <w:sz w:val="24"/>
          <w:szCs w:val="24"/>
        </w:rPr>
        <w:t xml:space="preserve"> </w:t>
      </w:r>
      <w:r w:rsidR="00964C7E" w:rsidRPr="0035655F">
        <w:rPr>
          <w:rFonts w:ascii="Times New Roman" w:hAnsi="Times New Roman" w:cs="Times New Roman"/>
          <w:sz w:val="24"/>
          <w:szCs w:val="24"/>
        </w:rPr>
        <w:t>ust.</w:t>
      </w:r>
      <w:r w:rsidR="00830E3E">
        <w:rPr>
          <w:rFonts w:ascii="Times New Roman" w:hAnsi="Times New Roman" w:cs="Times New Roman"/>
          <w:sz w:val="24"/>
          <w:szCs w:val="24"/>
        </w:rPr>
        <w:t> </w:t>
      </w:r>
      <w:r w:rsidR="00964C7E" w:rsidRPr="0035655F">
        <w:rPr>
          <w:rFonts w:ascii="Times New Roman" w:hAnsi="Times New Roman" w:cs="Times New Roman"/>
          <w:sz w:val="24"/>
          <w:szCs w:val="24"/>
        </w:rPr>
        <w:t>3) nie ulega zmianie. W związku z proponowanymi</w:t>
      </w:r>
      <w:r w:rsidR="005800A1" w:rsidRPr="0035655F">
        <w:rPr>
          <w:rFonts w:ascii="Times New Roman" w:hAnsi="Times New Roman" w:cs="Times New Roman"/>
          <w:sz w:val="24"/>
          <w:szCs w:val="24"/>
        </w:rPr>
        <w:t xml:space="preserve"> zmianami ustawy, w tym m.in.</w:t>
      </w:r>
      <w:r w:rsidR="00964C7E" w:rsidRPr="0035655F">
        <w:rPr>
          <w:rFonts w:ascii="Times New Roman" w:hAnsi="Times New Roman" w:cs="Times New Roman"/>
          <w:sz w:val="24"/>
          <w:szCs w:val="24"/>
        </w:rPr>
        <w:t xml:space="preserve"> upoważnieniem Korporacji do nabywania akcji i obejmowania udziałów w zagranicznych instytucjach o podobnym profilu działania oraz zmianą nadzoru Komitetu nad warunkami i</w:t>
      </w:r>
      <w:r w:rsidR="001F2C73" w:rsidRPr="0035655F">
        <w:rPr>
          <w:rFonts w:ascii="Times New Roman" w:hAnsi="Times New Roman" w:cs="Times New Roman"/>
          <w:sz w:val="24"/>
          <w:szCs w:val="24"/>
        </w:rPr>
        <w:t> </w:t>
      </w:r>
      <w:r w:rsidR="00964C7E" w:rsidRPr="0035655F">
        <w:rPr>
          <w:rFonts w:ascii="Times New Roman" w:hAnsi="Times New Roman" w:cs="Times New Roman"/>
          <w:sz w:val="24"/>
          <w:szCs w:val="24"/>
        </w:rPr>
        <w:t>trybem udzielania ubezpieczeń gwarantowanych z uprzedniego na następczy, projektodawca planuje nowelizację rozporządzenia Rady Ministrów z dnia 5 czerwca 2024 r. w sprawie szczegółowego trybu działania i organizacji Komitetu Polityki Ubezpieczeń Gwarantowanych przez Skarb Państwa</w:t>
      </w:r>
      <w:r w:rsidR="00901B7E" w:rsidRPr="0035655F">
        <w:rPr>
          <w:rFonts w:ascii="Times New Roman" w:hAnsi="Times New Roman" w:cs="Times New Roman"/>
          <w:sz w:val="24"/>
          <w:szCs w:val="24"/>
        </w:rPr>
        <w:t xml:space="preserve"> w celu określenia, że kwestie dotyczące ww. obszarów będą rozpatrywane tylko na posiedzeniach</w:t>
      </w:r>
      <w:r w:rsidR="00447ED7" w:rsidRPr="0035655F">
        <w:rPr>
          <w:rFonts w:ascii="Times New Roman" w:hAnsi="Times New Roman" w:cs="Times New Roman"/>
          <w:sz w:val="24"/>
          <w:szCs w:val="24"/>
        </w:rPr>
        <w:t xml:space="preserve"> (nie w trybie </w:t>
      </w:r>
      <w:r w:rsidR="00DE4B70" w:rsidRPr="0035655F">
        <w:rPr>
          <w:rFonts w:ascii="Times New Roman" w:hAnsi="Times New Roman" w:cs="Times New Roman"/>
          <w:sz w:val="24"/>
          <w:szCs w:val="24"/>
        </w:rPr>
        <w:t>obiegowym</w:t>
      </w:r>
      <w:r w:rsidR="00447ED7" w:rsidRPr="0035655F">
        <w:rPr>
          <w:rFonts w:ascii="Times New Roman" w:hAnsi="Times New Roman" w:cs="Times New Roman"/>
          <w:sz w:val="24"/>
          <w:szCs w:val="24"/>
        </w:rPr>
        <w:t>)</w:t>
      </w:r>
      <w:r w:rsidR="00901B7E" w:rsidRPr="0035655F">
        <w:rPr>
          <w:rFonts w:ascii="Times New Roman" w:hAnsi="Times New Roman" w:cs="Times New Roman"/>
          <w:sz w:val="24"/>
          <w:szCs w:val="24"/>
        </w:rPr>
        <w:t>.</w:t>
      </w:r>
    </w:p>
    <w:p w14:paraId="48DCA42D" w14:textId="15CB9AE9" w:rsidR="00B13E8F" w:rsidRPr="0035655F" w:rsidRDefault="00B13E8F"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7c</w:t>
      </w:r>
      <w:r w:rsidR="00EE0005" w:rsidRPr="0035655F">
        <w:rPr>
          <w:rFonts w:ascii="Times New Roman" w:hAnsi="Times New Roman" w:cs="Times New Roman"/>
          <w:b/>
          <w:bCs/>
          <w:sz w:val="24"/>
          <w:szCs w:val="24"/>
        </w:rPr>
        <w:t xml:space="preserve"> ustawy]</w:t>
      </w:r>
      <w:r w:rsidRPr="0035655F">
        <w:rPr>
          <w:rFonts w:ascii="Times New Roman" w:hAnsi="Times New Roman" w:cs="Times New Roman"/>
          <w:sz w:val="24"/>
          <w:szCs w:val="24"/>
        </w:rPr>
        <w:t xml:space="preserve"> </w:t>
      </w:r>
      <w:r w:rsidR="008E50E5" w:rsidRPr="0035655F">
        <w:rPr>
          <w:rFonts w:ascii="Times New Roman" w:hAnsi="Times New Roman" w:cs="Times New Roman"/>
          <w:sz w:val="24"/>
          <w:szCs w:val="24"/>
        </w:rPr>
        <w:t>W p</w:t>
      </w:r>
      <w:r w:rsidRPr="0035655F">
        <w:rPr>
          <w:rFonts w:ascii="Times New Roman" w:hAnsi="Times New Roman" w:cs="Times New Roman"/>
          <w:sz w:val="24"/>
          <w:szCs w:val="24"/>
        </w:rPr>
        <w:t>rzepis</w:t>
      </w:r>
      <w:r w:rsidR="008E50E5" w:rsidRPr="0035655F">
        <w:rPr>
          <w:rFonts w:ascii="Times New Roman" w:hAnsi="Times New Roman" w:cs="Times New Roman"/>
          <w:sz w:val="24"/>
          <w:szCs w:val="24"/>
        </w:rPr>
        <w:t>ie</w:t>
      </w:r>
      <w:r w:rsidRPr="0035655F">
        <w:rPr>
          <w:rFonts w:ascii="Times New Roman" w:hAnsi="Times New Roman" w:cs="Times New Roman"/>
          <w:sz w:val="24"/>
          <w:szCs w:val="24"/>
        </w:rPr>
        <w:t xml:space="preserve"> tego artykułu </w:t>
      </w:r>
      <w:r w:rsidR="008E50E5" w:rsidRPr="0035655F">
        <w:rPr>
          <w:rFonts w:ascii="Times New Roman" w:hAnsi="Times New Roman" w:cs="Times New Roman"/>
          <w:sz w:val="24"/>
          <w:szCs w:val="24"/>
        </w:rPr>
        <w:t>nie proponuje się zmian. S</w:t>
      </w:r>
      <w:r w:rsidRPr="0035655F">
        <w:rPr>
          <w:rFonts w:ascii="Times New Roman" w:hAnsi="Times New Roman" w:cs="Times New Roman"/>
          <w:sz w:val="24"/>
          <w:szCs w:val="24"/>
        </w:rPr>
        <w:t>tanowi</w:t>
      </w:r>
      <w:r w:rsidR="008E50E5" w:rsidRPr="0035655F">
        <w:rPr>
          <w:rFonts w:ascii="Times New Roman" w:hAnsi="Times New Roman" w:cs="Times New Roman"/>
          <w:sz w:val="24"/>
          <w:szCs w:val="24"/>
        </w:rPr>
        <w:t xml:space="preserve"> on</w:t>
      </w:r>
      <w:r w:rsidRPr="0035655F">
        <w:rPr>
          <w:rFonts w:ascii="Times New Roman" w:hAnsi="Times New Roman" w:cs="Times New Roman"/>
          <w:sz w:val="24"/>
          <w:szCs w:val="24"/>
        </w:rPr>
        <w:t>, że Komitet podejmuje decyzje w formie uchwał wiążących Korporację</w:t>
      </w:r>
      <w:r w:rsidR="008E50E5" w:rsidRPr="0035655F">
        <w:rPr>
          <w:rFonts w:ascii="Times New Roman" w:hAnsi="Times New Roman" w:cs="Times New Roman"/>
          <w:sz w:val="24"/>
          <w:szCs w:val="24"/>
        </w:rPr>
        <w:t xml:space="preserve">. Należy jednak wskazać, że </w:t>
      </w:r>
      <w:r w:rsidR="00901B7E" w:rsidRPr="0035655F">
        <w:rPr>
          <w:rFonts w:ascii="Times New Roman" w:hAnsi="Times New Roman" w:cs="Times New Roman"/>
          <w:sz w:val="24"/>
          <w:szCs w:val="24"/>
        </w:rPr>
        <w:t xml:space="preserve">w </w:t>
      </w:r>
      <w:r w:rsidR="00AE6E8A" w:rsidRPr="0035655F">
        <w:rPr>
          <w:rFonts w:ascii="Times New Roman" w:hAnsi="Times New Roman" w:cs="Times New Roman"/>
          <w:sz w:val="24"/>
          <w:szCs w:val="24"/>
        </w:rPr>
        <w:t>konsekwencji proponowanych zmian</w:t>
      </w:r>
      <w:r w:rsidR="00901B7E" w:rsidRPr="0035655F">
        <w:rPr>
          <w:rFonts w:ascii="Times New Roman" w:hAnsi="Times New Roman" w:cs="Times New Roman"/>
          <w:sz w:val="24"/>
          <w:szCs w:val="24"/>
        </w:rPr>
        <w:t xml:space="preserve"> </w:t>
      </w:r>
      <w:r w:rsidR="008E50E5" w:rsidRPr="0035655F">
        <w:rPr>
          <w:rFonts w:ascii="Times New Roman" w:hAnsi="Times New Roman" w:cs="Times New Roman"/>
          <w:sz w:val="24"/>
          <w:szCs w:val="24"/>
        </w:rPr>
        <w:t xml:space="preserve">działanie przepisu </w:t>
      </w:r>
      <w:r w:rsidR="00901B7E" w:rsidRPr="0035655F">
        <w:rPr>
          <w:rFonts w:ascii="Times New Roman" w:hAnsi="Times New Roman" w:cs="Times New Roman"/>
          <w:sz w:val="24"/>
          <w:szCs w:val="24"/>
        </w:rPr>
        <w:t xml:space="preserve">obejmie także uchwały podejmowane w toku realizacji przez Komitet zadania określonego w art. 7 ust. 2 pkt 7 </w:t>
      </w:r>
      <w:r w:rsidR="00262E3F">
        <w:rPr>
          <w:rFonts w:ascii="Times New Roman" w:hAnsi="Times New Roman" w:cs="Times New Roman"/>
          <w:sz w:val="24"/>
          <w:szCs w:val="24"/>
        </w:rPr>
        <w:t>–</w:t>
      </w:r>
      <w:r w:rsidR="00901B7E" w:rsidRPr="0035655F">
        <w:rPr>
          <w:rFonts w:ascii="Times New Roman" w:hAnsi="Times New Roman" w:cs="Times New Roman"/>
          <w:sz w:val="24"/>
          <w:szCs w:val="24"/>
        </w:rPr>
        <w:t xml:space="preserve"> obecnie adresatem tych uchwał jest minister właściwy do spraw gospodarki.</w:t>
      </w:r>
    </w:p>
    <w:p w14:paraId="6C0D842F" w14:textId="5C654C5A" w:rsidR="00EE0005" w:rsidRPr="0035655F" w:rsidRDefault="00EE0005"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10 ustawy]</w:t>
      </w:r>
      <w:r w:rsidR="00CF26B6" w:rsidRPr="0035655F">
        <w:rPr>
          <w:rFonts w:ascii="Times New Roman" w:hAnsi="Times New Roman" w:cs="Times New Roman"/>
          <w:sz w:val="24"/>
          <w:szCs w:val="24"/>
        </w:rPr>
        <w:t xml:space="preserve"> Artykuł ten określa zasady finansowania ubezpieczeń gwarantowanych przez Skarb Państwa. Ust. 1 wskazuje, że rozliczenia finansowe związane z ubezpieczeniami gwarantowanymi w zakresie uregulowanym ustawą są prowadzone przez Korporację na wyodrębnionym rachunku bankowym. </w:t>
      </w:r>
      <w:r w:rsidR="008C67E4" w:rsidRPr="0035655F">
        <w:rPr>
          <w:rFonts w:ascii="Times New Roman" w:hAnsi="Times New Roman" w:cs="Times New Roman"/>
          <w:sz w:val="24"/>
          <w:szCs w:val="24"/>
        </w:rPr>
        <w:t>P</w:t>
      </w:r>
      <w:r w:rsidR="00CF26B6" w:rsidRPr="0035655F">
        <w:rPr>
          <w:rFonts w:ascii="Times New Roman" w:hAnsi="Times New Roman" w:cs="Times New Roman"/>
          <w:sz w:val="24"/>
          <w:szCs w:val="24"/>
        </w:rPr>
        <w:t xml:space="preserve">ojęcie wyodrębnionego rachunku dotyczy de facto </w:t>
      </w:r>
      <w:r w:rsidR="00CF26B6" w:rsidRPr="0035655F">
        <w:rPr>
          <w:rFonts w:ascii="Times New Roman" w:hAnsi="Times New Roman" w:cs="Times New Roman"/>
          <w:sz w:val="24"/>
          <w:szCs w:val="24"/>
        </w:rPr>
        <w:lastRenderedPageBreak/>
        <w:t>wyodrębnienia rachunkowości działalności gwarantowanej przez Skarb Państwa</w:t>
      </w:r>
      <w:r w:rsidR="008C67E4" w:rsidRPr="0035655F">
        <w:rPr>
          <w:rFonts w:ascii="Times New Roman" w:hAnsi="Times New Roman" w:cs="Times New Roman"/>
          <w:sz w:val="24"/>
          <w:szCs w:val="24"/>
        </w:rPr>
        <w:t xml:space="preserve"> (</w:t>
      </w:r>
      <w:r w:rsidR="00994D8D" w:rsidRPr="0035655F">
        <w:rPr>
          <w:rFonts w:ascii="Times New Roman" w:hAnsi="Times New Roman" w:cs="Times New Roman"/>
          <w:sz w:val="24"/>
          <w:szCs w:val="24"/>
        </w:rPr>
        <w:t>Korporacja prowadzi szereg rachunków bankowych, w różnych walutach,</w:t>
      </w:r>
      <w:r w:rsidR="00262E3F">
        <w:rPr>
          <w:rFonts w:ascii="Times New Roman" w:hAnsi="Times New Roman" w:cs="Times New Roman"/>
          <w:sz w:val="24"/>
          <w:szCs w:val="24"/>
        </w:rPr>
        <w:t xml:space="preserve"> </w:t>
      </w:r>
      <w:r w:rsidR="00994D8D" w:rsidRPr="0035655F">
        <w:rPr>
          <w:rFonts w:ascii="Times New Roman" w:hAnsi="Times New Roman" w:cs="Times New Roman"/>
          <w:sz w:val="24"/>
          <w:szCs w:val="24"/>
        </w:rPr>
        <w:t>służących obsłudze ubezpieczeń gwarantowanych</w:t>
      </w:r>
      <w:r w:rsidR="008C67E4" w:rsidRPr="0035655F">
        <w:rPr>
          <w:rFonts w:ascii="Times New Roman" w:hAnsi="Times New Roman" w:cs="Times New Roman"/>
          <w:sz w:val="24"/>
          <w:szCs w:val="24"/>
        </w:rPr>
        <w:t>)</w:t>
      </w:r>
      <w:r w:rsidR="00994D8D" w:rsidRPr="0035655F">
        <w:rPr>
          <w:rFonts w:ascii="Times New Roman" w:hAnsi="Times New Roman" w:cs="Times New Roman"/>
          <w:sz w:val="24"/>
          <w:szCs w:val="24"/>
        </w:rPr>
        <w:t>.</w:t>
      </w:r>
      <w:r w:rsidR="00CF26B6" w:rsidRPr="0035655F">
        <w:rPr>
          <w:rFonts w:ascii="Times New Roman" w:hAnsi="Times New Roman" w:cs="Times New Roman"/>
          <w:sz w:val="24"/>
          <w:szCs w:val="24"/>
        </w:rPr>
        <w:t xml:space="preserve"> Proponuje się uzupełnienie ust. 2, w którym określono tytuły wpływów na wyodrębniony rachunek o wpływy ze zbywania przez Korporacj</w:t>
      </w:r>
      <w:r w:rsidR="00711710" w:rsidRPr="0035655F">
        <w:rPr>
          <w:rFonts w:ascii="Times New Roman" w:hAnsi="Times New Roman" w:cs="Times New Roman"/>
          <w:sz w:val="24"/>
          <w:szCs w:val="24"/>
        </w:rPr>
        <w:t>ę</w:t>
      </w:r>
      <w:r w:rsidR="00CF26B6" w:rsidRPr="0035655F">
        <w:rPr>
          <w:rFonts w:ascii="Times New Roman" w:hAnsi="Times New Roman" w:cs="Times New Roman"/>
          <w:sz w:val="24"/>
          <w:szCs w:val="24"/>
        </w:rPr>
        <w:t xml:space="preserve"> akcji i udziałów w</w:t>
      </w:r>
      <w:r w:rsidR="00694F21" w:rsidRPr="0035655F">
        <w:rPr>
          <w:rFonts w:ascii="Times New Roman" w:hAnsi="Times New Roman" w:cs="Times New Roman"/>
          <w:sz w:val="24"/>
          <w:szCs w:val="24"/>
        </w:rPr>
        <w:t> </w:t>
      </w:r>
      <w:r w:rsidR="00CF26B6" w:rsidRPr="0035655F">
        <w:rPr>
          <w:rFonts w:ascii="Times New Roman" w:hAnsi="Times New Roman" w:cs="Times New Roman"/>
          <w:sz w:val="24"/>
          <w:szCs w:val="24"/>
        </w:rPr>
        <w:t xml:space="preserve">instytucjach określonych w art. 5b </w:t>
      </w:r>
      <w:r w:rsidR="009F2109" w:rsidRPr="0035655F">
        <w:rPr>
          <w:rFonts w:ascii="Times New Roman" w:hAnsi="Times New Roman" w:cs="Times New Roman"/>
          <w:sz w:val="24"/>
          <w:szCs w:val="24"/>
        </w:rPr>
        <w:t>projektu</w:t>
      </w:r>
      <w:r w:rsidR="00994D8D" w:rsidRPr="0035655F">
        <w:rPr>
          <w:rFonts w:ascii="Times New Roman" w:hAnsi="Times New Roman" w:cs="Times New Roman"/>
          <w:sz w:val="24"/>
          <w:szCs w:val="24"/>
        </w:rPr>
        <w:t xml:space="preserve"> oraz</w:t>
      </w:r>
      <w:r w:rsidR="008C67E4" w:rsidRPr="0035655F">
        <w:rPr>
          <w:rFonts w:ascii="Times New Roman" w:hAnsi="Times New Roman" w:cs="Times New Roman"/>
          <w:sz w:val="24"/>
          <w:szCs w:val="24"/>
        </w:rPr>
        <w:t xml:space="preserve"> o</w:t>
      </w:r>
      <w:r w:rsidR="00994D8D" w:rsidRPr="0035655F">
        <w:rPr>
          <w:rFonts w:ascii="Times New Roman" w:hAnsi="Times New Roman" w:cs="Times New Roman"/>
          <w:sz w:val="24"/>
          <w:szCs w:val="24"/>
        </w:rPr>
        <w:t xml:space="preserve"> inne wpływy wynikające z objęcia tych walorów, np. wynikające z podziału zysków przez daną instytucję.</w:t>
      </w:r>
      <w:r w:rsidR="00CF26B6" w:rsidRPr="0035655F">
        <w:rPr>
          <w:rFonts w:ascii="Times New Roman" w:hAnsi="Times New Roman" w:cs="Times New Roman"/>
          <w:sz w:val="24"/>
          <w:szCs w:val="24"/>
        </w:rPr>
        <w:t xml:space="preserve"> Podobnie proponuje się uzupełnienie określonych w ust. 2a tytułów wydatków pokrywanych z tego rachunku o wydatki </w:t>
      </w:r>
      <w:r w:rsidR="008C67E4" w:rsidRPr="0035655F">
        <w:rPr>
          <w:rFonts w:ascii="Times New Roman" w:hAnsi="Times New Roman" w:cs="Times New Roman"/>
          <w:sz w:val="24"/>
          <w:szCs w:val="24"/>
        </w:rPr>
        <w:t xml:space="preserve">przeznaczone </w:t>
      </w:r>
      <w:r w:rsidR="00CF26B6" w:rsidRPr="0035655F">
        <w:rPr>
          <w:rFonts w:ascii="Times New Roman" w:hAnsi="Times New Roman" w:cs="Times New Roman"/>
          <w:sz w:val="24"/>
          <w:szCs w:val="24"/>
        </w:rPr>
        <w:t>na nabycie/objęcie akcji lub udziałów w ww. instytucjach</w:t>
      </w:r>
      <w:r w:rsidR="00994D8D" w:rsidRPr="0035655F">
        <w:rPr>
          <w:rFonts w:ascii="Times New Roman" w:hAnsi="Times New Roman" w:cs="Times New Roman"/>
          <w:sz w:val="24"/>
          <w:szCs w:val="24"/>
        </w:rPr>
        <w:t>, a także</w:t>
      </w:r>
      <w:r w:rsidR="008C67E4" w:rsidRPr="0035655F">
        <w:rPr>
          <w:rFonts w:ascii="Times New Roman" w:hAnsi="Times New Roman" w:cs="Times New Roman"/>
          <w:sz w:val="24"/>
          <w:szCs w:val="24"/>
        </w:rPr>
        <w:t xml:space="preserve"> o</w:t>
      </w:r>
      <w:r w:rsidR="00994D8D" w:rsidRPr="0035655F">
        <w:rPr>
          <w:rFonts w:ascii="Times New Roman" w:hAnsi="Times New Roman" w:cs="Times New Roman"/>
          <w:sz w:val="24"/>
          <w:szCs w:val="24"/>
        </w:rPr>
        <w:t xml:space="preserve"> inne wydatki, np. zapłatę należnego w państwie danej instytucji podatku od zysku.</w:t>
      </w:r>
    </w:p>
    <w:p w14:paraId="1945D2A4" w14:textId="2E53E9DB" w:rsidR="00494FD4" w:rsidRPr="0035655F" w:rsidRDefault="003165F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w:t>
      </w:r>
      <w:r w:rsidR="008E50E5" w:rsidRPr="0035655F">
        <w:rPr>
          <w:rFonts w:ascii="Times New Roman" w:hAnsi="Times New Roman" w:cs="Times New Roman"/>
          <w:sz w:val="24"/>
          <w:szCs w:val="24"/>
        </w:rPr>
        <w:t>roponuje się także uzupełnienie treści ust.</w:t>
      </w:r>
      <w:r w:rsidR="00494FD4" w:rsidRPr="0035655F">
        <w:rPr>
          <w:rFonts w:ascii="Times New Roman" w:hAnsi="Times New Roman" w:cs="Times New Roman"/>
          <w:sz w:val="24"/>
          <w:szCs w:val="24"/>
        </w:rPr>
        <w:t> </w:t>
      </w:r>
      <w:r w:rsidR="008E50E5" w:rsidRPr="0035655F">
        <w:rPr>
          <w:rFonts w:ascii="Times New Roman" w:hAnsi="Times New Roman" w:cs="Times New Roman"/>
          <w:sz w:val="24"/>
          <w:szCs w:val="24"/>
        </w:rPr>
        <w:t>6</w:t>
      </w:r>
      <w:r w:rsidR="00494FD4" w:rsidRPr="0035655F">
        <w:rPr>
          <w:rFonts w:ascii="Times New Roman" w:hAnsi="Times New Roman" w:cs="Times New Roman"/>
          <w:sz w:val="24"/>
          <w:szCs w:val="24"/>
        </w:rPr>
        <w:t>, który reguluje sposób określania masy upadłościowej Korporacji w przypadku ogłoszenie jej upadłości. Jedna z podstawowych zasad prawa upadłościowego (por. art. 61</w:t>
      </w:r>
      <w:r w:rsidR="00262E3F">
        <w:rPr>
          <w:rFonts w:ascii="Times New Roman" w:hAnsi="Times New Roman" w:cs="Times New Roman"/>
          <w:sz w:val="24"/>
          <w:szCs w:val="24"/>
        </w:rPr>
        <w:t>–</w:t>
      </w:r>
      <w:r w:rsidR="00494FD4" w:rsidRPr="0035655F">
        <w:rPr>
          <w:rFonts w:ascii="Times New Roman" w:hAnsi="Times New Roman" w:cs="Times New Roman"/>
          <w:sz w:val="24"/>
          <w:szCs w:val="24"/>
        </w:rPr>
        <w:t xml:space="preserve">62 ustawy </w:t>
      </w:r>
      <w:r w:rsidR="00EF6B88">
        <w:rPr>
          <w:rFonts w:ascii="Times New Roman" w:hAnsi="Times New Roman" w:cs="Times New Roman"/>
          <w:sz w:val="24"/>
          <w:szCs w:val="24"/>
        </w:rPr>
        <w:t xml:space="preserve">– </w:t>
      </w:r>
      <w:r w:rsidR="00494FD4" w:rsidRPr="0035655F">
        <w:rPr>
          <w:rFonts w:ascii="Times New Roman" w:hAnsi="Times New Roman" w:cs="Times New Roman"/>
          <w:sz w:val="24"/>
          <w:szCs w:val="24"/>
        </w:rPr>
        <w:t>Prawo upadłościowe) stanowi, że w skład masy upadłości wchodzi cały majątek upadłego. W odniesieniu do Korporacji zasada ta od początku obowiązywania ustawy (1994 rok) i utworzenia w Polsce systemu ubezpieczeń eksportowych gwarantowanych przez Skarb Państwa doznawała wyłomu. Odstępstwo to polegało na tym, że poza składem masy upadłości Korporacji pozostawały środki pieniężne zgromadzone na wyodrębniony</w:t>
      </w:r>
      <w:r w:rsidR="00EF6B88">
        <w:rPr>
          <w:rFonts w:ascii="Times New Roman" w:hAnsi="Times New Roman" w:cs="Times New Roman"/>
          <w:sz w:val="24"/>
          <w:szCs w:val="24"/>
        </w:rPr>
        <w:t>m</w:t>
      </w:r>
      <w:r w:rsidR="00494FD4" w:rsidRPr="0035655F">
        <w:rPr>
          <w:rFonts w:ascii="Times New Roman" w:hAnsi="Times New Roman" w:cs="Times New Roman"/>
          <w:sz w:val="24"/>
          <w:szCs w:val="24"/>
        </w:rPr>
        <w:t xml:space="preserve"> rachunku bankowym. </w:t>
      </w:r>
      <w:r w:rsidR="00E24359" w:rsidRPr="0035655F">
        <w:rPr>
          <w:rFonts w:ascii="Times New Roman" w:hAnsi="Times New Roman" w:cs="Times New Roman"/>
          <w:sz w:val="24"/>
          <w:szCs w:val="24"/>
        </w:rPr>
        <w:t>Uzasadnieniem dla tego rozwiązania jest fakt prowadzenia przez KUKE dwóch rodzajów działalności: działalności gwarantowanej przez Skarb Państwa – na podstawie ustawy oraz działalności tzw. komercyjnej – na zasadach ogólnych wynikających z ustawy z dnia 11 września 2015 r. o działalności ubezpieczeniowej i reasekuracyjnej. W obu przypadkach KUKE prowadzi działalności w imieniu własnym. System ubezpieczeń gwarantowanych wprowadza jednakże konieczność wyodrębnienia działalności gwarantowanej z ogólnej działalności prowadzonej przez KUKE (vide art. 10 ust. 1 ustawy), a</w:t>
      </w:r>
      <w:r w:rsidR="001F2C73" w:rsidRPr="0035655F">
        <w:rPr>
          <w:rFonts w:ascii="Times New Roman" w:hAnsi="Times New Roman" w:cs="Times New Roman"/>
          <w:sz w:val="24"/>
          <w:szCs w:val="24"/>
        </w:rPr>
        <w:t> </w:t>
      </w:r>
      <w:r w:rsidR="00E24359" w:rsidRPr="0035655F">
        <w:rPr>
          <w:rFonts w:ascii="Times New Roman" w:hAnsi="Times New Roman" w:cs="Times New Roman"/>
          <w:sz w:val="24"/>
          <w:szCs w:val="24"/>
        </w:rPr>
        <w:t xml:space="preserve">w </w:t>
      </w:r>
      <w:r w:rsidR="00BB3029" w:rsidRPr="0035655F">
        <w:rPr>
          <w:rFonts w:ascii="Times New Roman" w:hAnsi="Times New Roman" w:cs="Times New Roman"/>
          <w:sz w:val="24"/>
          <w:szCs w:val="24"/>
        </w:rPr>
        <w:t>rezultacie</w:t>
      </w:r>
      <w:r w:rsidR="00E24359" w:rsidRPr="0035655F">
        <w:rPr>
          <w:rFonts w:ascii="Times New Roman" w:hAnsi="Times New Roman" w:cs="Times New Roman"/>
          <w:sz w:val="24"/>
          <w:szCs w:val="24"/>
        </w:rPr>
        <w:t xml:space="preserve"> upadłość KUKE powinna mieć konsekwencje </w:t>
      </w:r>
      <w:r w:rsidR="00BB3029" w:rsidRPr="0035655F">
        <w:rPr>
          <w:rFonts w:ascii="Times New Roman" w:hAnsi="Times New Roman" w:cs="Times New Roman"/>
          <w:sz w:val="24"/>
          <w:szCs w:val="24"/>
        </w:rPr>
        <w:t xml:space="preserve">(wynikające z ogólnych zasad prawa upadłościowego) </w:t>
      </w:r>
      <w:r w:rsidR="00E24359" w:rsidRPr="0035655F">
        <w:rPr>
          <w:rFonts w:ascii="Times New Roman" w:hAnsi="Times New Roman" w:cs="Times New Roman"/>
          <w:sz w:val="24"/>
          <w:szCs w:val="24"/>
        </w:rPr>
        <w:t xml:space="preserve">w odniesieniu wyłącznie </w:t>
      </w:r>
      <w:r w:rsidR="00BB3029" w:rsidRPr="0035655F">
        <w:rPr>
          <w:rFonts w:ascii="Times New Roman" w:hAnsi="Times New Roman" w:cs="Times New Roman"/>
          <w:sz w:val="24"/>
          <w:szCs w:val="24"/>
        </w:rPr>
        <w:t xml:space="preserve">do tzw. działalności komercyjnej. </w:t>
      </w:r>
      <w:r w:rsidR="00E24359" w:rsidRPr="0035655F">
        <w:rPr>
          <w:rFonts w:ascii="Times New Roman" w:hAnsi="Times New Roman" w:cs="Times New Roman"/>
          <w:sz w:val="24"/>
          <w:szCs w:val="24"/>
        </w:rPr>
        <w:t>System ubezpieczeń gwarantowanych, z racji objęcia gwarancjami Skarbu Państwa</w:t>
      </w:r>
      <w:r w:rsidR="00EF6B88">
        <w:rPr>
          <w:rFonts w:ascii="Times New Roman" w:hAnsi="Times New Roman" w:cs="Times New Roman"/>
          <w:sz w:val="24"/>
          <w:szCs w:val="24"/>
        </w:rPr>
        <w:t>,</w:t>
      </w:r>
      <w:r w:rsidR="00E24359" w:rsidRPr="0035655F">
        <w:rPr>
          <w:rFonts w:ascii="Times New Roman" w:hAnsi="Times New Roman" w:cs="Times New Roman"/>
          <w:sz w:val="24"/>
          <w:szCs w:val="24"/>
        </w:rPr>
        <w:t xml:space="preserve"> nie posiada bowiem zdolności upadłościowej. </w:t>
      </w:r>
      <w:r w:rsidR="00BB3029" w:rsidRPr="0035655F">
        <w:rPr>
          <w:rFonts w:ascii="Times New Roman" w:hAnsi="Times New Roman" w:cs="Times New Roman"/>
          <w:sz w:val="24"/>
          <w:szCs w:val="24"/>
        </w:rPr>
        <w:t xml:space="preserve">Ponadto brak jest racjonalnego uzasadnienia do zaspokajania </w:t>
      </w:r>
      <w:r w:rsidR="00932EAE" w:rsidRPr="0035655F">
        <w:rPr>
          <w:rFonts w:ascii="Times New Roman" w:hAnsi="Times New Roman" w:cs="Times New Roman"/>
          <w:sz w:val="24"/>
          <w:szCs w:val="24"/>
        </w:rPr>
        <w:t xml:space="preserve">„komercyjnych” </w:t>
      </w:r>
      <w:r w:rsidR="00BB3029" w:rsidRPr="0035655F">
        <w:rPr>
          <w:rFonts w:ascii="Times New Roman" w:hAnsi="Times New Roman" w:cs="Times New Roman"/>
          <w:sz w:val="24"/>
          <w:szCs w:val="24"/>
        </w:rPr>
        <w:t xml:space="preserve">wierzycieli KUKE ze środków pochodzących z działalności gwarantowanej </w:t>
      </w:r>
      <w:r w:rsidR="00932EAE" w:rsidRPr="0035655F">
        <w:rPr>
          <w:rFonts w:ascii="Times New Roman" w:hAnsi="Times New Roman" w:cs="Times New Roman"/>
          <w:sz w:val="24"/>
          <w:szCs w:val="24"/>
        </w:rPr>
        <w:t>(</w:t>
      </w:r>
      <w:r w:rsidR="00BB3029" w:rsidRPr="0035655F">
        <w:rPr>
          <w:rFonts w:ascii="Times New Roman" w:hAnsi="Times New Roman" w:cs="Times New Roman"/>
          <w:sz w:val="24"/>
          <w:szCs w:val="24"/>
        </w:rPr>
        <w:t>w sytuacji, gdy zobowiązania KUKE wynikające z działalności komercyjnej takiej gwarancji nigdy nie posiadały</w:t>
      </w:r>
      <w:r w:rsidR="00932EAE" w:rsidRPr="0035655F">
        <w:rPr>
          <w:rFonts w:ascii="Times New Roman" w:hAnsi="Times New Roman" w:cs="Times New Roman"/>
          <w:sz w:val="24"/>
          <w:szCs w:val="24"/>
        </w:rPr>
        <w:t>)</w:t>
      </w:r>
      <w:r w:rsidR="00BB3029" w:rsidRPr="0035655F">
        <w:rPr>
          <w:rFonts w:ascii="Times New Roman" w:hAnsi="Times New Roman" w:cs="Times New Roman"/>
          <w:sz w:val="24"/>
          <w:szCs w:val="24"/>
        </w:rPr>
        <w:t>.</w:t>
      </w:r>
    </w:p>
    <w:p w14:paraId="1536F3F9" w14:textId="6BE24BE3" w:rsidR="00BB3029" w:rsidRPr="0035655F" w:rsidRDefault="00BB3029"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Niezależnie od powyższego, w aktualnym stanie prawnym istnieje luka nieposiadająca charakteru aksjologicznego, polegająca na tym, że poza masą upadłości KUKE pozostawałby wyłącznie jeden element majątku dotyczącego działalności gwarantowanej – środki pieniężne. </w:t>
      </w:r>
      <w:r w:rsidRPr="0035655F">
        <w:rPr>
          <w:rFonts w:ascii="Times New Roman" w:hAnsi="Times New Roman" w:cs="Times New Roman"/>
          <w:sz w:val="24"/>
          <w:szCs w:val="24"/>
        </w:rPr>
        <w:lastRenderedPageBreak/>
        <w:t>Tymczasem w toku działalności gwarantowanej KUKE nabywa i posiada również inne elementy aktywów – np. wierzytelności, akcje (np. nabyte wskutek konwersji wierzytelności</w:t>
      </w:r>
      <w:r w:rsidR="003E1868" w:rsidRPr="0035655F">
        <w:rPr>
          <w:rFonts w:ascii="Times New Roman" w:hAnsi="Times New Roman" w:cs="Times New Roman"/>
          <w:sz w:val="24"/>
          <w:szCs w:val="24"/>
        </w:rPr>
        <w:t xml:space="preserve"> w</w:t>
      </w:r>
      <w:r w:rsidR="001F2C73" w:rsidRPr="0035655F">
        <w:rPr>
          <w:rFonts w:ascii="Times New Roman" w:hAnsi="Times New Roman" w:cs="Times New Roman"/>
          <w:sz w:val="24"/>
          <w:szCs w:val="24"/>
        </w:rPr>
        <w:t> </w:t>
      </w:r>
      <w:r w:rsidR="003E1868" w:rsidRPr="0035655F">
        <w:rPr>
          <w:rFonts w:ascii="Times New Roman" w:hAnsi="Times New Roman" w:cs="Times New Roman"/>
          <w:sz w:val="24"/>
          <w:szCs w:val="24"/>
        </w:rPr>
        <w:t>toku postepowania restrukturyzacyjnego)</w:t>
      </w:r>
      <w:r w:rsidRPr="0035655F">
        <w:rPr>
          <w:rFonts w:ascii="Times New Roman" w:hAnsi="Times New Roman" w:cs="Times New Roman"/>
          <w:sz w:val="24"/>
          <w:szCs w:val="24"/>
        </w:rPr>
        <w:t xml:space="preserve">, prawo własności przedmiotów przewłaszczonych na zabezpieczenie udzielanych </w:t>
      </w:r>
      <w:r w:rsidR="00932EAE" w:rsidRPr="0035655F">
        <w:rPr>
          <w:rFonts w:ascii="Times New Roman" w:hAnsi="Times New Roman" w:cs="Times New Roman"/>
          <w:sz w:val="24"/>
          <w:szCs w:val="24"/>
        </w:rPr>
        <w:t>ubezpieczeń</w:t>
      </w:r>
      <w:r w:rsidRPr="0035655F">
        <w:rPr>
          <w:rFonts w:ascii="Times New Roman" w:hAnsi="Times New Roman" w:cs="Times New Roman"/>
          <w:sz w:val="24"/>
          <w:szCs w:val="24"/>
        </w:rPr>
        <w:t xml:space="preserve"> gwarantowanych</w:t>
      </w:r>
      <w:r w:rsidR="003E1868" w:rsidRPr="0035655F">
        <w:rPr>
          <w:rFonts w:ascii="Times New Roman" w:hAnsi="Times New Roman" w:cs="Times New Roman"/>
          <w:sz w:val="24"/>
          <w:szCs w:val="24"/>
        </w:rPr>
        <w:t>.</w:t>
      </w:r>
      <w:r w:rsidR="00262E3F">
        <w:rPr>
          <w:rFonts w:ascii="Times New Roman" w:hAnsi="Times New Roman" w:cs="Times New Roman"/>
          <w:sz w:val="24"/>
          <w:szCs w:val="24"/>
        </w:rPr>
        <w:t xml:space="preserve"> </w:t>
      </w:r>
      <w:r w:rsidR="003E1868" w:rsidRPr="0035655F">
        <w:rPr>
          <w:rFonts w:ascii="Times New Roman" w:hAnsi="Times New Roman" w:cs="Times New Roman"/>
          <w:sz w:val="24"/>
          <w:szCs w:val="24"/>
        </w:rPr>
        <w:t>Nowelizacja ust. 6 ma na celu usunięcie tej luki.</w:t>
      </w:r>
    </w:p>
    <w:p w14:paraId="0AEFCAA0" w14:textId="78E4DBB0" w:rsidR="00494FD4" w:rsidRPr="0035655F" w:rsidRDefault="001E0CD6"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Zdaniem projektodawcy z</w:t>
      </w:r>
      <w:r w:rsidR="001A4BE6" w:rsidRPr="0035655F">
        <w:rPr>
          <w:rFonts w:ascii="Times New Roman" w:hAnsi="Times New Roman" w:cs="Times New Roman"/>
          <w:sz w:val="24"/>
          <w:szCs w:val="24"/>
        </w:rPr>
        <w:t xml:space="preserve">aproponowane brzmienie tego przepisu przesądza, </w:t>
      </w:r>
      <w:r w:rsidR="00ED4FE6" w:rsidRPr="0035655F">
        <w:rPr>
          <w:rFonts w:ascii="Times New Roman" w:hAnsi="Times New Roman" w:cs="Times New Roman"/>
          <w:sz w:val="24"/>
          <w:szCs w:val="24"/>
        </w:rPr>
        <w:t>że do określonego w ust. 6 majątku KUKE, wyłączanego z jej masy upadłościowej</w:t>
      </w:r>
      <w:r w:rsidR="00EF6B88">
        <w:rPr>
          <w:rFonts w:ascii="Times New Roman" w:hAnsi="Times New Roman" w:cs="Times New Roman"/>
          <w:sz w:val="24"/>
          <w:szCs w:val="24"/>
        </w:rPr>
        <w:t>,</w:t>
      </w:r>
      <w:r w:rsidR="00ED4FE6" w:rsidRPr="0035655F">
        <w:rPr>
          <w:rFonts w:ascii="Times New Roman" w:hAnsi="Times New Roman" w:cs="Times New Roman"/>
          <w:sz w:val="24"/>
          <w:szCs w:val="24"/>
        </w:rPr>
        <w:t xml:space="preserve"> nie wejdą akcje lub udziały zagranicznych podmiotów, nabyte zgodnie z projektowanym art. 5b. </w:t>
      </w:r>
      <w:r w:rsidR="007623F2" w:rsidRPr="0035655F">
        <w:rPr>
          <w:rFonts w:ascii="Times New Roman" w:hAnsi="Times New Roman" w:cs="Times New Roman"/>
          <w:sz w:val="24"/>
          <w:szCs w:val="24"/>
        </w:rPr>
        <w:t>W</w:t>
      </w:r>
      <w:r w:rsidR="001F2C73" w:rsidRPr="0035655F">
        <w:rPr>
          <w:rFonts w:ascii="Times New Roman" w:hAnsi="Times New Roman" w:cs="Times New Roman"/>
          <w:sz w:val="24"/>
          <w:szCs w:val="24"/>
        </w:rPr>
        <w:t> </w:t>
      </w:r>
      <w:r w:rsidR="00ED4FE6" w:rsidRPr="0035655F">
        <w:rPr>
          <w:rFonts w:ascii="Times New Roman" w:hAnsi="Times New Roman" w:cs="Times New Roman"/>
          <w:sz w:val="24"/>
          <w:szCs w:val="24"/>
        </w:rPr>
        <w:t>przypadku rozpoczęcia post</w:t>
      </w:r>
      <w:r w:rsidR="001F2C73" w:rsidRPr="0035655F">
        <w:rPr>
          <w:rFonts w:ascii="Times New Roman" w:hAnsi="Times New Roman" w:cs="Times New Roman"/>
          <w:sz w:val="24"/>
          <w:szCs w:val="24"/>
        </w:rPr>
        <w:t>ę</w:t>
      </w:r>
      <w:r w:rsidR="00ED4FE6" w:rsidRPr="0035655F">
        <w:rPr>
          <w:rFonts w:ascii="Times New Roman" w:hAnsi="Times New Roman" w:cs="Times New Roman"/>
          <w:sz w:val="24"/>
          <w:szCs w:val="24"/>
        </w:rPr>
        <w:t xml:space="preserve">powania upadłościowego Korporacji nabyte/objęte przez nią akcje/udziały w podmiotach zagranicznych nie </w:t>
      </w:r>
      <w:r w:rsidR="007623F2" w:rsidRPr="0035655F">
        <w:rPr>
          <w:rFonts w:ascii="Times New Roman" w:hAnsi="Times New Roman" w:cs="Times New Roman"/>
          <w:sz w:val="24"/>
          <w:szCs w:val="24"/>
        </w:rPr>
        <w:t>będą</w:t>
      </w:r>
      <w:r w:rsidR="00ED4FE6" w:rsidRPr="0035655F">
        <w:rPr>
          <w:rFonts w:ascii="Times New Roman" w:hAnsi="Times New Roman" w:cs="Times New Roman"/>
          <w:sz w:val="24"/>
          <w:szCs w:val="24"/>
        </w:rPr>
        <w:t xml:space="preserve"> przeznaczone na zaspokojenie zawartych przez Korporację umów ubezpieczeń gwarantowanych (pomijając fakt, że ich zbycie po cenie rynkowej może być w</w:t>
      </w:r>
      <w:r w:rsidR="007623F2" w:rsidRPr="0035655F">
        <w:rPr>
          <w:rFonts w:ascii="Times New Roman" w:hAnsi="Times New Roman" w:cs="Times New Roman"/>
          <w:sz w:val="24"/>
          <w:szCs w:val="24"/>
        </w:rPr>
        <w:t> </w:t>
      </w:r>
      <w:r w:rsidR="00ED4FE6" w:rsidRPr="0035655F">
        <w:rPr>
          <w:rFonts w:ascii="Times New Roman" w:hAnsi="Times New Roman" w:cs="Times New Roman"/>
          <w:sz w:val="24"/>
          <w:szCs w:val="24"/>
        </w:rPr>
        <w:t>takim przypadku utrudnione). Wykonywanie przez KUKE praw z tych akcji i udziałów ma służyć bowiem realizacji określonego w projekcie interesu gospodarczego R</w:t>
      </w:r>
      <w:r w:rsidR="00EF6B88">
        <w:rPr>
          <w:rFonts w:ascii="Times New Roman" w:hAnsi="Times New Roman" w:cs="Times New Roman"/>
          <w:sz w:val="24"/>
          <w:szCs w:val="24"/>
        </w:rPr>
        <w:t xml:space="preserve">zeczypospolitej </w:t>
      </w:r>
      <w:r w:rsidR="00ED4FE6" w:rsidRPr="0035655F">
        <w:rPr>
          <w:rFonts w:ascii="Times New Roman" w:hAnsi="Times New Roman" w:cs="Times New Roman"/>
          <w:sz w:val="24"/>
          <w:szCs w:val="24"/>
        </w:rPr>
        <w:t>P</w:t>
      </w:r>
      <w:r w:rsidR="00EF6B88">
        <w:rPr>
          <w:rFonts w:ascii="Times New Roman" w:hAnsi="Times New Roman" w:cs="Times New Roman"/>
          <w:sz w:val="24"/>
          <w:szCs w:val="24"/>
        </w:rPr>
        <w:t>olskiej</w:t>
      </w:r>
      <w:r w:rsidR="00ED4FE6" w:rsidRPr="0035655F">
        <w:rPr>
          <w:rFonts w:ascii="Times New Roman" w:hAnsi="Times New Roman" w:cs="Times New Roman"/>
          <w:sz w:val="24"/>
          <w:szCs w:val="24"/>
        </w:rPr>
        <w:t>. W opinii projektodawcy nieprzesądzanie aktualnie o statusie tych aktywów ułatwi z proceduralnego punktu widzenia ewentualne podjęcie przez właścicieli Korporacji (obecnie Skarb Państwa i</w:t>
      </w:r>
      <w:r w:rsidR="007623F2" w:rsidRPr="0035655F">
        <w:rPr>
          <w:rFonts w:ascii="Times New Roman" w:hAnsi="Times New Roman" w:cs="Times New Roman"/>
          <w:sz w:val="24"/>
          <w:szCs w:val="24"/>
        </w:rPr>
        <w:t> </w:t>
      </w:r>
      <w:r w:rsidR="00ED4FE6" w:rsidRPr="0035655F">
        <w:rPr>
          <w:rFonts w:ascii="Times New Roman" w:hAnsi="Times New Roman" w:cs="Times New Roman"/>
          <w:sz w:val="24"/>
          <w:szCs w:val="24"/>
        </w:rPr>
        <w:t>BGK) decyzji o</w:t>
      </w:r>
      <w:r w:rsidR="001F2C73" w:rsidRPr="0035655F">
        <w:rPr>
          <w:rFonts w:ascii="Times New Roman" w:hAnsi="Times New Roman" w:cs="Times New Roman"/>
          <w:sz w:val="24"/>
          <w:szCs w:val="24"/>
        </w:rPr>
        <w:t> </w:t>
      </w:r>
      <w:r w:rsidR="00ED4FE6" w:rsidRPr="0035655F">
        <w:rPr>
          <w:rFonts w:ascii="Times New Roman" w:hAnsi="Times New Roman" w:cs="Times New Roman"/>
          <w:sz w:val="24"/>
          <w:szCs w:val="24"/>
        </w:rPr>
        <w:t>przejęciu przez inny podmiot krajowy tych akcji lub udziałów z zamiarem kontynuacji wykonywania z nich praw i w konsekwencji dalszej realizacji interesu gospodarczego R</w:t>
      </w:r>
      <w:r w:rsidR="00EF6B88">
        <w:rPr>
          <w:rFonts w:ascii="Times New Roman" w:hAnsi="Times New Roman" w:cs="Times New Roman"/>
          <w:sz w:val="24"/>
          <w:szCs w:val="24"/>
        </w:rPr>
        <w:t xml:space="preserve">zeczypospolitej </w:t>
      </w:r>
      <w:r w:rsidR="00ED4FE6" w:rsidRPr="0035655F">
        <w:rPr>
          <w:rFonts w:ascii="Times New Roman" w:hAnsi="Times New Roman" w:cs="Times New Roman"/>
          <w:sz w:val="24"/>
          <w:szCs w:val="24"/>
        </w:rPr>
        <w:t>P</w:t>
      </w:r>
      <w:r w:rsidR="00EF6B88">
        <w:rPr>
          <w:rFonts w:ascii="Times New Roman" w:hAnsi="Times New Roman" w:cs="Times New Roman"/>
          <w:sz w:val="24"/>
          <w:szCs w:val="24"/>
        </w:rPr>
        <w:t>olskiej</w:t>
      </w:r>
      <w:r w:rsidR="00ED4FE6" w:rsidRPr="0035655F">
        <w:rPr>
          <w:rFonts w:ascii="Times New Roman" w:hAnsi="Times New Roman" w:cs="Times New Roman"/>
          <w:sz w:val="24"/>
          <w:szCs w:val="24"/>
        </w:rPr>
        <w:t>. Niezależnie od decyzji o przeznaczeniu akcji/udziałów, w przypadku procedury upadłościowej KUKE konieczne będzie ustawowe upoważnienie do stosownego zadysponowania tą częścią majątku Korporacji</w:t>
      </w:r>
      <w:r w:rsidR="002A0C77" w:rsidRPr="0035655F">
        <w:rPr>
          <w:rFonts w:ascii="Times New Roman" w:hAnsi="Times New Roman" w:cs="Times New Roman"/>
          <w:sz w:val="24"/>
          <w:szCs w:val="24"/>
        </w:rPr>
        <w:t>.</w:t>
      </w:r>
    </w:p>
    <w:p w14:paraId="2F2CAE16" w14:textId="32857729" w:rsidR="00470DB1" w:rsidRPr="0035655F" w:rsidRDefault="00470DB1"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11 ustawy]</w:t>
      </w:r>
      <w:r w:rsidRPr="0035655F">
        <w:rPr>
          <w:rFonts w:ascii="Times New Roman" w:hAnsi="Times New Roman" w:cs="Times New Roman"/>
          <w:sz w:val="24"/>
          <w:szCs w:val="24"/>
        </w:rPr>
        <w:t xml:space="preserve"> Proponowana </w:t>
      </w:r>
      <w:r w:rsidR="0031207E" w:rsidRPr="0035655F">
        <w:rPr>
          <w:rFonts w:ascii="Times New Roman" w:hAnsi="Times New Roman" w:cs="Times New Roman"/>
          <w:sz w:val="24"/>
          <w:szCs w:val="24"/>
        </w:rPr>
        <w:t xml:space="preserve">zmiana </w:t>
      </w:r>
      <w:r w:rsidRPr="0035655F">
        <w:rPr>
          <w:rFonts w:ascii="Times New Roman" w:hAnsi="Times New Roman" w:cs="Times New Roman"/>
          <w:sz w:val="24"/>
          <w:szCs w:val="24"/>
        </w:rPr>
        <w:t xml:space="preserve">brzmienia ust. 2 ma na celu dostosowanie treści przepisu </w:t>
      </w:r>
      <w:r w:rsidR="0031207E" w:rsidRPr="0035655F">
        <w:rPr>
          <w:rFonts w:ascii="Times New Roman" w:hAnsi="Times New Roman" w:cs="Times New Roman"/>
          <w:sz w:val="24"/>
          <w:szCs w:val="24"/>
        </w:rPr>
        <w:t xml:space="preserve">do </w:t>
      </w:r>
      <w:r w:rsidR="00403627" w:rsidRPr="0035655F">
        <w:rPr>
          <w:rFonts w:ascii="Times New Roman" w:hAnsi="Times New Roman" w:cs="Times New Roman"/>
          <w:sz w:val="24"/>
          <w:szCs w:val="24"/>
        </w:rPr>
        <w:t>zdefiniowanych obecnie w rozporządzeniach</w:t>
      </w:r>
      <w:r w:rsidR="0031207E" w:rsidRPr="0035655F">
        <w:rPr>
          <w:rFonts w:ascii="Times New Roman" w:hAnsi="Times New Roman" w:cs="Times New Roman"/>
          <w:sz w:val="24"/>
          <w:szCs w:val="24"/>
        </w:rPr>
        <w:t xml:space="preserve"> rodzajów ryzyka handlowego, politycznego i nierynkowego</w:t>
      </w:r>
      <w:r w:rsidR="0031207E" w:rsidRPr="0035655F">
        <w:rPr>
          <w:rStyle w:val="Odwoanieprzypisudolnego"/>
          <w:rFonts w:ascii="Times New Roman" w:hAnsi="Times New Roman" w:cs="Times New Roman"/>
          <w:sz w:val="24"/>
          <w:szCs w:val="24"/>
        </w:rPr>
        <w:footnoteReference w:id="2"/>
      </w:r>
      <w:r w:rsidR="00F41381">
        <w:rPr>
          <w:rFonts w:ascii="Times New Roman" w:hAnsi="Times New Roman" w:cs="Times New Roman"/>
          <w:sz w:val="24"/>
          <w:szCs w:val="24"/>
          <w:vertAlign w:val="superscript"/>
        </w:rPr>
        <w:t>)</w:t>
      </w:r>
      <w:r w:rsidR="0031207E" w:rsidRPr="0035655F">
        <w:rPr>
          <w:rFonts w:ascii="Times New Roman" w:hAnsi="Times New Roman" w:cs="Times New Roman"/>
          <w:sz w:val="24"/>
          <w:szCs w:val="24"/>
        </w:rPr>
        <w:t>, a także ryzyka nadzwyczajnego</w:t>
      </w:r>
      <w:r w:rsidR="00C23221" w:rsidRPr="0035655F">
        <w:rPr>
          <w:rStyle w:val="Odwoanieprzypisudolnego"/>
          <w:rFonts w:ascii="Times New Roman" w:hAnsi="Times New Roman" w:cs="Times New Roman"/>
          <w:sz w:val="24"/>
          <w:szCs w:val="24"/>
        </w:rPr>
        <w:footnoteReference w:id="3"/>
      </w:r>
      <w:r w:rsidR="00F41381">
        <w:rPr>
          <w:rFonts w:ascii="Times New Roman" w:hAnsi="Times New Roman" w:cs="Times New Roman"/>
          <w:sz w:val="24"/>
          <w:szCs w:val="24"/>
          <w:vertAlign w:val="superscript"/>
        </w:rPr>
        <w:t>)</w:t>
      </w:r>
      <w:r w:rsidR="0031207E" w:rsidRPr="0035655F">
        <w:rPr>
          <w:rFonts w:ascii="Times New Roman" w:hAnsi="Times New Roman" w:cs="Times New Roman"/>
          <w:sz w:val="24"/>
          <w:szCs w:val="24"/>
        </w:rPr>
        <w:t>, o których mowa w art. 2 ustawy.</w:t>
      </w:r>
    </w:p>
    <w:p w14:paraId="646C6757" w14:textId="309CABC5" w:rsidR="005275DD" w:rsidRPr="0035655F" w:rsidRDefault="005275DD"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w:t>
      </w:r>
      <w:r w:rsidR="009F2109" w:rsidRPr="0035655F">
        <w:rPr>
          <w:rFonts w:ascii="Times New Roman" w:hAnsi="Times New Roman" w:cs="Times New Roman"/>
          <w:b/>
          <w:bCs/>
          <w:sz w:val="24"/>
          <w:szCs w:val="24"/>
        </w:rPr>
        <w:t>r</w:t>
      </w:r>
      <w:r w:rsidRPr="0035655F">
        <w:rPr>
          <w:rFonts w:ascii="Times New Roman" w:hAnsi="Times New Roman" w:cs="Times New Roman"/>
          <w:b/>
          <w:bCs/>
          <w:sz w:val="24"/>
          <w:szCs w:val="24"/>
        </w:rPr>
        <w:t xml:space="preserve">t. 13 </w:t>
      </w:r>
      <w:r w:rsidR="009F2109" w:rsidRPr="0035655F">
        <w:rPr>
          <w:rFonts w:ascii="Times New Roman" w:hAnsi="Times New Roman" w:cs="Times New Roman"/>
          <w:b/>
          <w:bCs/>
          <w:sz w:val="24"/>
          <w:szCs w:val="24"/>
        </w:rPr>
        <w:t>ustawy]</w:t>
      </w:r>
      <w:r w:rsidR="009F2109" w:rsidRPr="0035655F">
        <w:rPr>
          <w:rFonts w:ascii="Times New Roman" w:hAnsi="Times New Roman" w:cs="Times New Roman"/>
          <w:sz w:val="24"/>
          <w:szCs w:val="24"/>
        </w:rPr>
        <w:t xml:space="preserve"> Proponuje się uzupełnienie ust. 1, w którym określono tytuły wydatków pokrywanych z wyodrębnionego rachunku bankowego</w:t>
      </w:r>
      <w:r w:rsidR="008C67E4" w:rsidRPr="0035655F">
        <w:rPr>
          <w:rFonts w:ascii="Times New Roman" w:hAnsi="Times New Roman" w:cs="Times New Roman"/>
          <w:sz w:val="24"/>
          <w:szCs w:val="24"/>
        </w:rPr>
        <w:t>,</w:t>
      </w:r>
      <w:r w:rsidR="009F2109" w:rsidRPr="0035655F">
        <w:rPr>
          <w:rFonts w:ascii="Times New Roman" w:hAnsi="Times New Roman" w:cs="Times New Roman"/>
          <w:sz w:val="24"/>
          <w:szCs w:val="24"/>
        </w:rPr>
        <w:t xml:space="preserve"> obejmowanych gwarancją Skarbu Państwa, o wyjątek wykluczający pokrycie </w:t>
      </w:r>
      <w:r w:rsidR="00994D8D" w:rsidRPr="0035655F">
        <w:rPr>
          <w:rFonts w:ascii="Times New Roman" w:hAnsi="Times New Roman" w:cs="Times New Roman"/>
          <w:sz w:val="24"/>
          <w:szCs w:val="24"/>
        </w:rPr>
        <w:t xml:space="preserve">gwarancją </w:t>
      </w:r>
      <w:r w:rsidR="009F2109" w:rsidRPr="0035655F">
        <w:rPr>
          <w:rFonts w:ascii="Times New Roman" w:hAnsi="Times New Roman" w:cs="Times New Roman"/>
          <w:sz w:val="24"/>
          <w:szCs w:val="24"/>
        </w:rPr>
        <w:t>wydatków z tytułu nabyci</w:t>
      </w:r>
      <w:r w:rsidR="00994D8D" w:rsidRPr="0035655F">
        <w:rPr>
          <w:rFonts w:ascii="Times New Roman" w:hAnsi="Times New Roman" w:cs="Times New Roman"/>
          <w:sz w:val="24"/>
          <w:szCs w:val="24"/>
        </w:rPr>
        <w:t>a</w:t>
      </w:r>
      <w:r w:rsidR="009F2109" w:rsidRPr="0035655F">
        <w:rPr>
          <w:rFonts w:ascii="Times New Roman" w:hAnsi="Times New Roman" w:cs="Times New Roman"/>
          <w:sz w:val="24"/>
          <w:szCs w:val="24"/>
        </w:rPr>
        <w:t xml:space="preserve"> przez KUKE akcji lub udziałów w instytucjach określonych w art. 5b </w:t>
      </w:r>
      <w:r w:rsidR="008C67E4" w:rsidRPr="0035655F">
        <w:rPr>
          <w:rFonts w:ascii="Times New Roman" w:hAnsi="Times New Roman" w:cs="Times New Roman"/>
          <w:sz w:val="24"/>
          <w:szCs w:val="24"/>
        </w:rPr>
        <w:t xml:space="preserve">ustawy </w:t>
      </w:r>
      <w:r w:rsidR="00994D8D" w:rsidRPr="0035655F">
        <w:rPr>
          <w:rFonts w:ascii="Times New Roman" w:hAnsi="Times New Roman" w:cs="Times New Roman"/>
          <w:sz w:val="24"/>
          <w:szCs w:val="24"/>
        </w:rPr>
        <w:t xml:space="preserve">oraz wydatków </w:t>
      </w:r>
      <w:r w:rsidR="00B82DC6" w:rsidRPr="0035655F">
        <w:rPr>
          <w:rFonts w:ascii="Times New Roman" w:hAnsi="Times New Roman" w:cs="Times New Roman"/>
          <w:sz w:val="24"/>
          <w:szCs w:val="24"/>
        </w:rPr>
        <w:t>pokrewnych</w:t>
      </w:r>
      <w:r w:rsidR="009F2109" w:rsidRPr="0035655F">
        <w:rPr>
          <w:rFonts w:ascii="Times New Roman" w:hAnsi="Times New Roman" w:cs="Times New Roman"/>
          <w:sz w:val="24"/>
          <w:szCs w:val="24"/>
        </w:rPr>
        <w:t xml:space="preserve">. Proponowany wyjątek ma na celu uniknięcie sytuacji, w której środki z budżetu państwa </w:t>
      </w:r>
      <w:r w:rsidR="009F2109" w:rsidRPr="0035655F">
        <w:rPr>
          <w:rFonts w:ascii="Times New Roman" w:hAnsi="Times New Roman" w:cs="Times New Roman"/>
          <w:sz w:val="24"/>
          <w:szCs w:val="24"/>
        </w:rPr>
        <w:lastRenderedPageBreak/>
        <w:t xml:space="preserve">(udzielane w formie pożyczek dla KUKE w momencie przewidywanego braku środków na wyodrębnionym rachunku na pokrycie wydatków z tytułów </w:t>
      </w:r>
      <w:r w:rsidR="00711710" w:rsidRPr="0035655F">
        <w:rPr>
          <w:rFonts w:ascii="Times New Roman" w:hAnsi="Times New Roman" w:cs="Times New Roman"/>
          <w:sz w:val="24"/>
          <w:szCs w:val="24"/>
        </w:rPr>
        <w:t xml:space="preserve">ubezpieczeń </w:t>
      </w:r>
      <w:r w:rsidR="009F2109" w:rsidRPr="0035655F">
        <w:rPr>
          <w:rFonts w:ascii="Times New Roman" w:hAnsi="Times New Roman" w:cs="Times New Roman"/>
          <w:sz w:val="24"/>
          <w:szCs w:val="24"/>
        </w:rPr>
        <w:t xml:space="preserve">gwarantowanych) byłyby przeznaczane na zakup udziałów </w:t>
      </w:r>
      <w:r w:rsidR="00C40980" w:rsidRPr="0035655F">
        <w:rPr>
          <w:rFonts w:ascii="Times New Roman" w:hAnsi="Times New Roman" w:cs="Times New Roman"/>
          <w:sz w:val="24"/>
          <w:szCs w:val="24"/>
        </w:rPr>
        <w:t>lub</w:t>
      </w:r>
      <w:r w:rsidR="009F2109" w:rsidRPr="0035655F">
        <w:rPr>
          <w:rFonts w:ascii="Times New Roman" w:hAnsi="Times New Roman" w:cs="Times New Roman"/>
          <w:sz w:val="24"/>
          <w:szCs w:val="24"/>
        </w:rPr>
        <w:t xml:space="preserve"> akcji instytucji zagranicznych</w:t>
      </w:r>
      <w:r w:rsidR="00994D8D" w:rsidRPr="0035655F">
        <w:rPr>
          <w:rFonts w:ascii="Times New Roman" w:hAnsi="Times New Roman" w:cs="Times New Roman"/>
          <w:sz w:val="24"/>
          <w:szCs w:val="24"/>
        </w:rPr>
        <w:t xml:space="preserve"> oraz pokrywanie zobowiązań wynikających z tego tytułu</w:t>
      </w:r>
      <w:r w:rsidR="009F2109" w:rsidRPr="0035655F">
        <w:rPr>
          <w:rFonts w:ascii="Times New Roman" w:hAnsi="Times New Roman" w:cs="Times New Roman"/>
          <w:sz w:val="24"/>
          <w:szCs w:val="24"/>
        </w:rPr>
        <w:t>.</w:t>
      </w:r>
      <w:r w:rsidR="00711710" w:rsidRPr="0035655F">
        <w:rPr>
          <w:rFonts w:ascii="Times New Roman" w:hAnsi="Times New Roman" w:cs="Times New Roman"/>
          <w:sz w:val="24"/>
          <w:szCs w:val="24"/>
        </w:rPr>
        <w:t xml:space="preserve"> Zgodnie z zamierzeniami projektodawcy rozszerzenie mandatu KUKE w tym zakresie ma charakter akcesoryjny </w:t>
      </w:r>
      <w:r w:rsidR="0038686B" w:rsidRPr="0035655F">
        <w:rPr>
          <w:rFonts w:ascii="Times New Roman" w:hAnsi="Times New Roman" w:cs="Times New Roman"/>
          <w:sz w:val="24"/>
          <w:szCs w:val="24"/>
        </w:rPr>
        <w:t xml:space="preserve">w odniesieniu do podstawowej działalności KUKE </w:t>
      </w:r>
      <w:r w:rsidR="00262E3F">
        <w:rPr>
          <w:rFonts w:ascii="Times New Roman" w:hAnsi="Times New Roman" w:cs="Times New Roman"/>
          <w:sz w:val="24"/>
          <w:szCs w:val="24"/>
        </w:rPr>
        <w:t>–</w:t>
      </w:r>
      <w:r w:rsidR="0038686B" w:rsidRPr="0035655F">
        <w:rPr>
          <w:rFonts w:ascii="Times New Roman" w:hAnsi="Times New Roman" w:cs="Times New Roman"/>
          <w:sz w:val="24"/>
          <w:szCs w:val="24"/>
        </w:rPr>
        <w:t xml:space="preserve"> oferowania ubezpieczeń gwarantowanych. W konsekwencji nie jest uzasadnione </w:t>
      </w:r>
      <w:r w:rsidR="00FB6DD1" w:rsidRPr="0035655F">
        <w:rPr>
          <w:rFonts w:ascii="Times New Roman" w:hAnsi="Times New Roman" w:cs="Times New Roman"/>
          <w:sz w:val="24"/>
          <w:szCs w:val="24"/>
        </w:rPr>
        <w:t xml:space="preserve">angażowanie środków budżetu państwa w sytuacji </w:t>
      </w:r>
      <w:r w:rsidR="00797B7C" w:rsidRPr="0035655F">
        <w:rPr>
          <w:rFonts w:ascii="Times New Roman" w:hAnsi="Times New Roman" w:cs="Times New Roman"/>
          <w:sz w:val="24"/>
          <w:szCs w:val="24"/>
        </w:rPr>
        <w:t xml:space="preserve">przewidywanego </w:t>
      </w:r>
      <w:r w:rsidR="00FB6DD1" w:rsidRPr="0035655F">
        <w:rPr>
          <w:rFonts w:ascii="Times New Roman" w:hAnsi="Times New Roman" w:cs="Times New Roman"/>
          <w:sz w:val="24"/>
          <w:szCs w:val="24"/>
        </w:rPr>
        <w:t>deficytu występującego na wyodrębnionym rachunku.</w:t>
      </w:r>
    </w:p>
    <w:p w14:paraId="606FE041" w14:textId="2ABFF147" w:rsidR="00FE6228" w:rsidRPr="0035655F" w:rsidRDefault="00733F63"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15</w:t>
      </w:r>
      <w:r w:rsidR="00994D8D" w:rsidRPr="0035655F">
        <w:rPr>
          <w:rFonts w:ascii="Times New Roman" w:hAnsi="Times New Roman" w:cs="Times New Roman"/>
          <w:b/>
          <w:bCs/>
          <w:sz w:val="24"/>
          <w:szCs w:val="24"/>
        </w:rPr>
        <w:t xml:space="preserve"> ustawy</w:t>
      </w:r>
      <w:r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w:t>
      </w:r>
      <w:r w:rsidR="00C77964" w:rsidRPr="0035655F">
        <w:rPr>
          <w:rFonts w:ascii="Times New Roman" w:hAnsi="Times New Roman" w:cs="Times New Roman"/>
          <w:sz w:val="24"/>
          <w:szCs w:val="24"/>
        </w:rPr>
        <w:t xml:space="preserve">W ust. 3 proponuje się zmniejszenie do dwóch lat częstotliwości kontroli przeprowadzanych przez ministra właściwego do spraw gospodarki na podstawie ust. 2 pkt 1. Aktualnie zobowiązany on jest przeprowadzać kontrole nie rzadziej niż raz w roku. </w:t>
      </w:r>
      <w:r w:rsidR="0074174B" w:rsidRPr="0035655F">
        <w:rPr>
          <w:rFonts w:ascii="Times New Roman" w:hAnsi="Times New Roman" w:cs="Times New Roman"/>
          <w:sz w:val="24"/>
          <w:szCs w:val="24"/>
        </w:rPr>
        <w:t>Zgodnie z</w:t>
      </w:r>
      <w:r w:rsidR="001F2C73" w:rsidRPr="0035655F">
        <w:rPr>
          <w:rFonts w:ascii="Times New Roman" w:hAnsi="Times New Roman" w:cs="Times New Roman"/>
          <w:sz w:val="24"/>
          <w:szCs w:val="24"/>
        </w:rPr>
        <w:t> </w:t>
      </w:r>
      <w:r w:rsidR="0074174B" w:rsidRPr="0035655F">
        <w:rPr>
          <w:rFonts w:ascii="Times New Roman" w:hAnsi="Times New Roman" w:cs="Times New Roman"/>
          <w:sz w:val="24"/>
          <w:szCs w:val="24"/>
        </w:rPr>
        <w:t xml:space="preserve">uchwałami Komitetu </w:t>
      </w:r>
      <w:r w:rsidR="00FE6228" w:rsidRPr="0035655F">
        <w:rPr>
          <w:rFonts w:ascii="Times New Roman" w:hAnsi="Times New Roman" w:cs="Times New Roman"/>
          <w:sz w:val="24"/>
          <w:szCs w:val="24"/>
        </w:rPr>
        <w:t xml:space="preserve">i potrzebami ministra właściwego do spraw finansów publicznych </w:t>
      </w:r>
      <w:r w:rsidR="00C77964" w:rsidRPr="0035655F">
        <w:rPr>
          <w:rFonts w:ascii="Times New Roman" w:hAnsi="Times New Roman" w:cs="Times New Roman"/>
          <w:sz w:val="24"/>
          <w:szCs w:val="24"/>
        </w:rPr>
        <w:t xml:space="preserve">nadzór nad działalnością Korporacji </w:t>
      </w:r>
      <w:r w:rsidR="0074174B" w:rsidRPr="0035655F">
        <w:rPr>
          <w:rFonts w:ascii="Times New Roman" w:hAnsi="Times New Roman" w:cs="Times New Roman"/>
          <w:sz w:val="24"/>
          <w:szCs w:val="24"/>
        </w:rPr>
        <w:t xml:space="preserve">sprawowany jest </w:t>
      </w:r>
      <w:r w:rsidR="008C67E4" w:rsidRPr="0035655F">
        <w:rPr>
          <w:rFonts w:ascii="Times New Roman" w:hAnsi="Times New Roman" w:cs="Times New Roman"/>
          <w:sz w:val="24"/>
          <w:szCs w:val="24"/>
        </w:rPr>
        <w:t xml:space="preserve">m.in. </w:t>
      </w:r>
      <w:r w:rsidR="0074174B" w:rsidRPr="0035655F">
        <w:rPr>
          <w:rFonts w:ascii="Times New Roman" w:hAnsi="Times New Roman" w:cs="Times New Roman"/>
          <w:sz w:val="24"/>
          <w:szCs w:val="24"/>
        </w:rPr>
        <w:t xml:space="preserve">poprzez </w:t>
      </w:r>
      <w:r w:rsidR="00C77964" w:rsidRPr="0035655F">
        <w:rPr>
          <w:rFonts w:ascii="Times New Roman" w:hAnsi="Times New Roman" w:cs="Times New Roman"/>
          <w:sz w:val="24"/>
          <w:szCs w:val="24"/>
        </w:rPr>
        <w:t xml:space="preserve">analizę sprawozdań </w:t>
      </w:r>
      <w:r w:rsidR="0074174B" w:rsidRPr="0035655F">
        <w:rPr>
          <w:rFonts w:ascii="Times New Roman" w:hAnsi="Times New Roman" w:cs="Times New Roman"/>
          <w:sz w:val="24"/>
          <w:szCs w:val="24"/>
        </w:rPr>
        <w:t>i informacji przekazywanych przez nią w cyklach: miesięcznym (nadzór bieżący)</w:t>
      </w:r>
      <w:r w:rsidR="00EF6B88">
        <w:rPr>
          <w:rFonts w:ascii="Times New Roman" w:hAnsi="Times New Roman" w:cs="Times New Roman"/>
          <w:sz w:val="24"/>
          <w:szCs w:val="24"/>
        </w:rPr>
        <w:t>,</w:t>
      </w:r>
      <w:r w:rsidR="0074174B" w:rsidRPr="0035655F">
        <w:rPr>
          <w:rFonts w:ascii="Times New Roman" w:hAnsi="Times New Roman" w:cs="Times New Roman"/>
          <w:sz w:val="24"/>
          <w:szCs w:val="24"/>
        </w:rPr>
        <w:t xml:space="preserve"> </w:t>
      </w:r>
      <w:r w:rsidR="00994D8D" w:rsidRPr="0035655F">
        <w:rPr>
          <w:rFonts w:ascii="Times New Roman" w:hAnsi="Times New Roman" w:cs="Times New Roman"/>
          <w:sz w:val="24"/>
          <w:szCs w:val="24"/>
        </w:rPr>
        <w:t xml:space="preserve">kwartalnym </w:t>
      </w:r>
      <w:r w:rsidR="0074174B" w:rsidRPr="0035655F">
        <w:rPr>
          <w:rFonts w:ascii="Times New Roman" w:hAnsi="Times New Roman" w:cs="Times New Roman"/>
          <w:sz w:val="24"/>
          <w:szCs w:val="24"/>
        </w:rPr>
        <w:t>i</w:t>
      </w:r>
      <w:r w:rsidR="001F2C73" w:rsidRPr="0035655F">
        <w:rPr>
          <w:rFonts w:ascii="Times New Roman" w:hAnsi="Times New Roman" w:cs="Times New Roman"/>
          <w:sz w:val="24"/>
          <w:szCs w:val="24"/>
        </w:rPr>
        <w:t> </w:t>
      </w:r>
      <w:r w:rsidR="0074174B" w:rsidRPr="0035655F">
        <w:rPr>
          <w:rFonts w:ascii="Times New Roman" w:hAnsi="Times New Roman" w:cs="Times New Roman"/>
          <w:sz w:val="24"/>
          <w:szCs w:val="24"/>
        </w:rPr>
        <w:t>rocznym (nadzór w cyklu roku obrotowego). Ponadto jakiekolwiek wątpliwości dotyczące sposobu działania Korporacji, wynikające z przedstawianych sprawozdań lub otrzymywane od osób postronnych</w:t>
      </w:r>
      <w:r w:rsidR="008C67E4" w:rsidRPr="0035655F">
        <w:rPr>
          <w:rFonts w:ascii="Times New Roman" w:hAnsi="Times New Roman" w:cs="Times New Roman"/>
          <w:sz w:val="24"/>
          <w:szCs w:val="24"/>
        </w:rPr>
        <w:t>,</w:t>
      </w:r>
      <w:r w:rsidR="0074174B" w:rsidRPr="0035655F">
        <w:rPr>
          <w:rFonts w:ascii="Times New Roman" w:hAnsi="Times New Roman" w:cs="Times New Roman"/>
          <w:sz w:val="24"/>
          <w:szCs w:val="24"/>
        </w:rPr>
        <w:t xml:space="preserve"> są adresowane i wyjaśniane </w:t>
      </w:r>
      <w:r w:rsidR="00FE6228" w:rsidRPr="0035655F">
        <w:rPr>
          <w:rFonts w:ascii="Times New Roman" w:hAnsi="Times New Roman" w:cs="Times New Roman"/>
          <w:sz w:val="24"/>
          <w:szCs w:val="24"/>
        </w:rPr>
        <w:t>na podstawie przepisu określonego w</w:t>
      </w:r>
      <w:r w:rsidR="0074174B" w:rsidRPr="0035655F">
        <w:rPr>
          <w:rFonts w:ascii="Times New Roman" w:hAnsi="Times New Roman" w:cs="Times New Roman"/>
          <w:sz w:val="24"/>
          <w:szCs w:val="24"/>
        </w:rPr>
        <w:t xml:space="preserve"> </w:t>
      </w:r>
      <w:r w:rsidR="00FB6DD1" w:rsidRPr="0035655F">
        <w:rPr>
          <w:rFonts w:ascii="Times New Roman" w:hAnsi="Times New Roman" w:cs="Times New Roman"/>
          <w:sz w:val="24"/>
          <w:szCs w:val="24"/>
        </w:rPr>
        <w:t>ust. </w:t>
      </w:r>
      <w:r w:rsidR="0074174B" w:rsidRPr="0035655F">
        <w:rPr>
          <w:rFonts w:ascii="Times New Roman" w:hAnsi="Times New Roman" w:cs="Times New Roman"/>
          <w:sz w:val="24"/>
          <w:szCs w:val="24"/>
        </w:rPr>
        <w:t>2 pkt</w:t>
      </w:r>
      <w:r w:rsidR="00830E3E">
        <w:rPr>
          <w:rFonts w:ascii="Times New Roman" w:hAnsi="Times New Roman" w:cs="Times New Roman"/>
          <w:sz w:val="24"/>
          <w:szCs w:val="24"/>
        </w:rPr>
        <w:t> </w:t>
      </w:r>
      <w:r w:rsidR="0074174B" w:rsidRPr="0035655F">
        <w:rPr>
          <w:rFonts w:ascii="Times New Roman" w:hAnsi="Times New Roman" w:cs="Times New Roman"/>
          <w:sz w:val="24"/>
          <w:szCs w:val="24"/>
        </w:rPr>
        <w:t>2</w:t>
      </w:r>
      <w:r w:rsidR="008C67E4" w:rsidRPr="0035655F">
        <w:rPr>
          <w:rFonts w:ascii="Times New Roman" w:hAnsi="Times New Roman" w:cs="Times New Roman"/>
          <w:sz w:val="24"/>
          <w:szCs w:val="24"/>
        </w:rPr>
        <w:t xml:space="preserve"> ustawy</w:t>
      </w:r>
      <w:r w:rsidR="0074174B" w:rsidRPr="0035655F">
        <w:rPr>
          <w:rFonts w:ascii="Times New Roman" w:hAnsi="Times New Roman" w:cs="Times New Roman"/>
          <w:sz w:val="24"/>
          <w:szCs w:val="24"/>
        </w:rPr>
        <w:t xml:space="preserve">. Współpraca z Korporacją w tym trybie nie budzi zastrzeżeń projektodawcy. </w:t>
      </w:r>
      <w:r w:rsidR="00FE6228" w:rsidRPr="0035655F">
        <w:rPr>
          <w:rFonts w:ascii="Times New Roman" w:hAnsi="Times New Roman" w:cs="Times New Roman"/>
          <w:sz w:val="24"/>
          <w:szCs w:val="24"/>
        </w:rPr>
        <w:t xml:space="preserve">Zdaniem projektodawcy najistotniejsze jest zapewnienie przez </w:t>
      </w:r>
      <w:r w:rsidR="004864FF" w:rsidRPr="0035655F">
        <w:rPr>
          <w:rFonts w:ascii="Times New Roman" w:hAnsi="Times New Roman" w:cs="Times New Roman"/>
          <w:sz w:val="24"/>
          <w:szCs w:val="24"/>
        </w:rPr>
        <w:t>ministra właściwego do spraw gospodarki</w:t>
      </w:r>
      <w:r w:rsidR="00FE6228" w:rsidRPr="0035655F">
        <w:rPr>
          <w:rFonts w:ascii="Times New Roman" w:hAnsi="Times New Roman" w:cs="Times New Roman"/>
          <w:sz w:val="24"/>
          <w:szCs w:val="24"/>
        </w:rPr>
        <w:t xml:space="preserve"> zgodności działalności Korporacji z:</w:t>
      </w:r>
    </w:p>
    <w:p w14:paraId="6BEC50DB" w14:textId="61CDFF9C" w:rsidR="00FE6228" w:rsidRPr="0035655F" w:rsidRDefault="00FE6228" w:rsidP="00ED7008">
      <w:pPr>
        <w:pStyle w:val="Akapitzlist"/>
        <w:numPr>
          <w:ilvl w:val="0"/>
          <w:numId w:val="16"/>
        </w:numPr>
        <w:spacing w:after="0" w:line="360" w:lineRule="auto"/>
        <w:ind w:left="426" w:hanging="431"/>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zasadami dotyczącymi dopuszczalności w UE pomocy publicznej, </w:t>
      </w:r>
      <w:r w:rsidR="004864FF" w:rsidRPr="0035655F">
        <w:rPr>
          <w:rFonts w:ascii="Times New Roman" w:hAnsi="Times New Roman" w:cs="Times New Roman"/>
          <w:sz w:val="24"/>
          <w:szCs w:val="24"/>
        </w:rPr>
        <w:t xml:space="preserve">ze względu na to, że </w:t>
      </w:r>
      <w:r w:rsidRPr="0035655F">
        <w:rPr>
          <w:rFonts w:ascii="Times New Roman" w:hAnsi="Times New Roman" w:cs="Times New Roman"/>
          <w:sz w:val="24"/>
          <w:szCs w:val="24"/>
        </w:rPr>
        <w:t xml:space="preserve">jest to działalność gwarantowana przez Skarb Państwa, </w:t>
      </w:r>
    </w:p>
    <w:p w14:paraId="1A5C7968" w14:textId="36D3E7C7" w:rsidR="00FE6228" w:rsidRPr="0035655F" w:rsidRDefault="00FE6228" w:rsidP="00ED7008">
      <w:pPr>
        <w:pStyle w:val="Akapitzlist"/>
        <w:numPr>
          <w:ilvl w:val="0"/>
          <w:numId w:val="16"/>
        </w:numPr>
        <w:spacing w:after="0" w:line="360" w:lineRule="auto"/>
        <w:ind w:left="426" w:hanging="431"/>
        <w:contextualSpacing w:val="0"/>
        <w:jc w:val="both"/>
        <w:rPr>
          <w:rFonts w:ascii="Times New Roman" w:hAnsi="Times New Roman" w:cs="Times New Roman"/>
          <w:sz w:val="24"/>
          <w:szCs w:val="24"/>
        </w:rPr>
      </w:pPr>
      <w:r w:rsidRPr="0035655F">
        <w:rPr>
          <w:rFonts w:ascii="Times New Roman" w:hAnsi="Times New Roman" w:cs="Times New Roman"/>
          <w:sz w:val="24"/>
          <w:szCs w:val="24"/>
        </w:rPr>
        <w:t>z warunkami określonymi w ustawie, co dotyczy w szczególności uprawnionych do uzyskania ubezpieczenia</w:t>
      </w:r>
      <w:r w:rsidR="004864FF" w:rsidRPr="0035655F">
        <w:rPr>
          <w:rFonts w:ascii="Times New Roman" w:hAnsi="Times New Roman" w:cs="Times New Roman"/>
          <w:sz w:val="24"/>
          <w:szCs w:val="24"/>
        </w:rPr>
        <w:t>, oraz</w:t>
      </w:r>
    </w:p>
    <w:p w14:paraId="5167BB46" w14:textId="645D65A6" w:rsidR="004864FF" w:rsidRPr="0035655F" w:rsidRDefault="004864FF" w:rsidP="00ED7008">
      <w:pPr>
        <w:pStyle w:val="Akapitzlist"/>
        <w:numPr>
          <w:ilvl w:val="0"/>
          <w:numId w:val="16"/>
        </w:numPr>
        <w:spacing w:after="0" w:line="360" w:lineRule="auto"/>
        <w:ind w:left="426" w:hanging="431"/>
        <w:contextualSpacing w:val="0"/>
        <w:jc w:val="both"/>
        <w:rPr>
          <w:rFonts w:ascii="Times New Roman" w:hAnsi="Times New Roman" w:cs="Times New Roman"/>
          <w:sz w:val="24"/>
          <w:szCs w:val="24"/>
        </w:rPr>
      </w:pPr>
      <w:r w:rsidRPr="0035655F">
        <w:rPr>
          <w:rFonts w:ascii="Times New Roman" w:hAnsi="Times New Roman" w:cs="Times New Roman"/>
          <w:sz w:val="24"/>
          <w:szCs w:val="24"/>
        </w:rPr>
        <w:t>parametrami i warunkami ubezpieczeń, zaakceptowanymi przez Komitet w</w:t>
      </w:r>
      <w:r w:rsidR="00694F21" w:rsidRPr="0035655F">
        <w:rPr>
          <w:rFonts w:ascii="Times New Roman" w:hAnsi="Times New Roman" w:cs="Times New Roman"/>
          <w:sz w:val="24"/>
          <w:szCs w:val="24"/>
        </w:rPr>
        <w:t> </w:t>
      </w:r>
      <w:r w:rsidRPr="0035655F">
        <w:rPr>
          <w:rFonts w:ascii="Times New Roman" w:hAnsi="Times New Roman" w:cs="Times New Roman"/>
          <w:sz w:val="24"/>
          <w:szCs w:val="24"/>
        </w:rPr>
        <w:t>poszczególnych sprawach.</w:t>
      </w:r>
    </w:p>
    <w:p w14:paraId="0865CDEA" w14:textId="02642B78" w:rsidR="00C77964" w:rsidRPr="0035655F" w:rsidRDefault="00FE622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Biorąc powyższe pod uwagę</w:t>
      </w:r>
      <w:r w:rsidR="0042073A">
        <w:rPr>
          <w:rFonts w:ascii="Times New Roman" w:hAnsi="Times New Roman" w:cs="Times New Roman"/>
          <w:sz w:val="24"/>
          <w:szCs w:val="24"/>
        </w:rPr>
        <w:t>,</w:t>
      </w:r>
      <w:r w:rsidRPr="0035655F">
        <w:rPr>
          <w:rFonts w:ascii="Times New Roman" w:hAnsi="Times New Roman" w:cs="Times New Roman"/>
          <w:sz w:val="24"/>
          <w:szCs w:val="24"/>
        </w:rPr>
        <w:t xml:space="preserve"> zdaniem projektodawcy przeprowadzanie kontroli działalności KUKE przez ministra właściwego w cyklu dwuletnim nie spowoduje zagrożenia dla prawidłowości wykonywan</w:t>
      </w:r>
      <w:r w:rsidR="00FB6DD1" w:rsidRPr="0035655F">
        <w:rPr>
          <w:rFonts w:ascii="Times New Roman" w:hAnsi="Times New Roman" w:cs="Times New Roman"/>
          <w:sz w:val="24"/>
          <w:szCs w:val="24"/>
        </w:rPr>
        <w:t>ego nadzoru</w:t>
      </w:r>
      <w:r w:rsidRPr="0035655F">
        <w:rPr>
          <w:rFonts w:ascii="Times New Roman" w:hAnsi="Times New Roman" w:cs="Times New Roman"/>
          <w:sz w:val="24"/>
          <w:szCs w:val="24"/>
        </w:rPr>
        <w:t>. Należy dodać, że sprawowanie nadzoru właścicielskiego nad KUKE odbywa się na podstawie odrębnych przepisów, natomiast w</w:t>
      </w:r>
      <w:r w:rsidR="001F2C73" w:rsidRPr="0035655F">
        <w:rPr>
          <w:rFonts w:ascii="Times New Roman" w:hAnsi="Times New Roman" w:cs="Times New Roman"/>
          <w:sz w:val="24"/>
          <w:szCs w:val="24"/>
        </w:rPr>
        <w:t> </w:t>
      </w:r>
      <w:r w:rsidRPr="0035655F">
        <w:rPr>
          <w:rFonts w:ascii="Times New Roman" w:hAnsi="Times New Roman" w:cs="Times New Roman"/>
          <w:sz w:val="24"/>
          <w:szCs w:val="24"/>
        </w:rPr>
        <w:t>2025</w:t>
      </w:r>
      <w:r w:rsidR="00C40980" w:rsidRPr="0035655F">
        <w:rPr>
          <w:rFonts w:ascii="Times New Roman" w:hAnsi="Times New Roman" w:cs="Times New Roman"/>
          <w:sz w:val="24"/>
          <w:szCs w:val="24"/>
        </w:rPr>
        <w:t> </w:t>
      </w:r>
      <w:r w:rsidRPr="0035655F">
        <w:rPr>
          <w:rFonts w:ascii="Times New Roman" w:hAnsi="Times New Roman" w:cs="Times New Roman"/>
          <w:sz w:val="24"/>
          <w:szCs w:val="24"/>
        </w:rPr>
        <w:t xml:space="preserve">r. weszła w życie nowelizacja ustawy, która przesądziła w art. 15 ust. </w:t>
      </w:r>
      <w:r w:rsidR="00CF6AEA" w:rsidRPr="0035655F">
        <w:rPr>
          <w:rFonts w:ascii="Times New Roman" w:hAnsi="Times New Roman" w:cs="Times New Roman"/>
          <w:sz w:val="24"/>
          <w:szCs w:val="24"/>
        </w:rPr>
        <w:t>1a</w:t>
      </w:r>
      <w:r w:rsidRPr="0035655F">
        <w:rPr>
          <w:rFonts w:ascii="Times New Roman" w:hAnsi="Times New Roman" w:cs="Times New Roman"/>
          <w:sz w:val="24"/>
          <w:szCs w:val="24"/>
        </w:rPr>
        <w:t xml:space="preserve">, że </w:t>
      </w:r>
      <w:r w:rsidR="00CF6AEA" w:rsidRPr="0035655F">
        <w:rPr>
          <w:rFonts w:ascii="Times New Roman" w:hAnsi="Times New Roman" w:cs="Times New Roman"/>
          <w:sz w:val="24"/>
          <w:szCs w:val="24"/>
        </w:rPr>
        <w:t xml:space="preserve">nadzór nad działalnością Korporacji w zakresie przewidzianym przepisami rozporządzenia Parlamentu Europejskiego i Rady (UE) 2022/2554 z dnia 14 grudnia 2022 r. w sprawie operacyjnej </w:t>
      </w:r>
      <w:r w:rsidR="00CF6AEA" w:rsidRPr="0035655F">
        <w:rPr>
          <w:rFonts w:ascii="Times New Roman" w:hAnsi="Times New Roman" w:cs="Times New Roman"/>
          <w:sz w:val="24"/>
          <w:szCs w:val="24"/>
        </w:rPr>
        <w:lastRenderedPageBreak/>
        <w:t xml:space="preserve">odporności cyfrowej sektora finansowego i zmieniającego rozporządzenia (WE) nr 1060/2009, (UE) nr 648/2012, (UE) nr 600/2014, (UE) nr 909/2014 oraz (UE) 2016/1011 (Dz. Urz. UE L 333 z 27.12.2022, str. 1, z </w:t>
      </w:r>
      <w:proofErr w:type="spellStart"/>
      <w:r w:rsidR="00CF6AEA" w:rsidRPr="0035655F">
        <w:rPr>
          <w:rFonts w:ascii="Times New Roman" w:hAnsi="Times New Roman" w:cs="Times New Roman"/>
          <w:sz w:val="24"/>
          <w:szCs w:val="24"/>
        </w:rPr>
        <w:t>późn</w:t>
      </w:r>
      <w:proofErr w:type="spellEnd"/>
      <w:r w:rsidR="00CF6AEA" w:rsidRPr="0035655F">
        <w:rPr>
          <w:rFonts w:ascii="Times New Roman" w:hAnsi="Times New Roman" w:cs="Times New Roman"/>
          <w:sz w:val="24"/>
          <w:szCs w:val="24"/>
        </w:rPr>
        <w:t>. zm.) sprawuje Komisja Nadzoru Finansowego na zasadach określonych w ustawie z dnia 21 lipca 2006 r. o nadzorze nad rynkiem finansowym</w:t>
      </w:r>
      <w:r w:rsidR="009745AD" w:rsidRPr="0035655F">
        <w:rPr>
          <w:rFonts w:ascii="Times New Roman" w:hAnsi="Times New Roman" w:cs="Times New Roman"/>
          <w:sz w:val="24"/>
          <w:szCs w:val="24"/>
        </w:rPr>
        <w:t xml:space="preserve"> (Dz. U. z</w:t>
      </w:r>
      <w:r w:rsidR="00DE4B70" w:rsidRPr="0035655F">
        <w:rPr>
          <w:rFonts w:ascii="Times New Roman" w:hAnsi="Times New Roman" w:cs="Times New Roman"/>
          <w:sz w:val="24"/>
          <w:szCs w:val="24"/>
        </w:rPr>
        <w:t> </w:t>
      </w:r>
      <w:r w:rsidR="009745AD" w:rsidRPr="0035655F">
        <w:rPr>
          <w:rFonts w:ascii="Times New Roman" w:hAnsi="Times New Roman" w:cs="Times New Roman"/>
          <w:sz w:val="24"/>
          <w:szCs w:val="24"/>
        </w:rPr>
        <w:t>202</w:t>
      </w:r>
      <w:r w:rsidR="00002B7E">
        <w:rPr>
          <w:rFonts w:ascii="Times New Roman" w:hAnsi="Times New Roman" w:cs="Times New Roman"/>
          <w:sz w:val="24"/>
          <w:szCs w:val="24"/>
        </w:rPr>
        <w:t>6</w:t>
      </w:r>
      <w:r w:rsidR="009745AD" w:rsidRPr="0035655F">
        <w:rPr>
          <w:rFonts w:ascii="Times New Roman" w:hAnsi="Times New Roman" w:cs="Times New Roman"/>
          <w:sz w:val="24"/>
          <w:szCs w:val="24"/>
        </w:rPr>
        <w:t xml:space="preserve"> r. poz. </w:t>
      </w:r>
      <w:r w:rsidR="00002B7E">
        <w:rPr>
          <w:rFonts w:ascii="Times New Roman" w:hAnsi="Times New Roman" w:cs="Times New Roman"/>
          <w:sz w:val="24"/>
          <w:szCs w:val="24"/>
        </w:rPr>
        <w:t>935</w:t>
      </w:r>
      <w:r w:rsidR="009745AD" w:rsidRPr="0035655F">
        <w:rPr>
          <w:rFonts w:ascii="Times New Roman" w:hAnsi="Times New Roman" w:cs="Times New Roman"/>
          <w:sz w:val="24"/>
          <w:szCs w:val="24"/>
        </w:rPr>
        <w:t xml:space="preserve">, z </w:t>
      </w:r>
      <w:proofErr w:type="spellStart"/>
      <w:r w:rsidR="009745AD" w:rsidRPr="0035655F">
        <w:rPr>
          <w:rFonts w:ascii="Times New Roman" w:hAnsi="Times New Roman" w:cs="Times New Roman"/>
          <w:sz w:val="24"/>
          <w:szCs w:val="24"/>
        </w:rPr>
        <w:t>późn</w:t>
      </w:r>
      <w:proofErr w:type="spellEnd"/>
      <w:r w:rsidR="009745AD" w:rsidRPr="0035655F">
        <w:rPr>
          <w:rFonts w:ascii="Times New Roman" w:hAnsi="Times New Roman" w:cs="Times New Roman"/>
          <w:sz w:val="24"/>
          <w:szCs w:val="24"/>
        </w:rPr>
        <w:t>. zm.)</w:t>
      </w:r>
      <w:r w:rsidR="00CF6AEA" w:rsidRPr="0035655F">
        <w:rPr>
          <w:rFonts w:ascii="Times New Roman" w:hAnsi="Times New Roman" w:cs="Times New Roman"/>
          <w:sz w:val="24"/>
          <w:szCs w:val="24"/>
        </w:rPr>
        <w:t>.</w:t>
      </w:r>
    </w:p>
    <w:p w14:paraId="3D2CE43C" w14:textId="57E45064" w:rsidR="00CF6AEA" w:rsidRPr="0035655F" w:rsidRDefault="00CF6AEA"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[Art. 16</w:t>
      </w:r>
      <w:r w:rsidR="004864FF" w:rsidRPr="0035655F">
        <w:rPr>
          <w:rFonts w:ascii="Times New Roman" w:hAnsi="Times New Roman" w:cs="Times New Roman"/>
          <w:b/>
          <w:bCs/>
          <w:sz w:val="24"/>
          <w:szCs w:val="24"/>
        </w:rPr>
        <w:t xml:space="preserve"> ustawy</w:t>
      </w:r>
      <w:r w:rsidRPr="0035655F">
        <w:rPr>
          <w:rFonts w:ascii="Times New Roman" w:hAnsi="Times New Roman" w:cs="Times New Roman"/>
          <w:b/>
          <w:bCs/>
          <w:sz w:val="24"/>
          <w:szCs w:val="24"/>
        </w:rPr>
        <w:t>]</w:t>
      </w:r>
      <w:r w:rsidRPr="0035655F">
        <w:rPr>
          <w:rFonts w:ascii="Times New Roman" w:hAnsi="Times New Roman" w:cs="Times New Roman"/>
          <w:sz w:val="24"/>
          <w:szCs w:val="24"/>
        </w:rPr>
        <w:t xml:space="preserve"> Proponuje się zmniejszenie częstotliwości sporządzania przez Korporację sprawozdań o stanie wyodrębnionego rachunku bankowego z kwartalnych na półroczne. Od 2013 r. Korporacja przekazuje na żądanie sprawującego wtedy nadzór nad wykonywaniem przez nią ustawy </w:t>
      </w:r>
      <w:r w:rsidR="004864FF" w:rsidRPr="0035655F">
        <w:rPr>
          <w:rFonts w:ascii="Times New Roman" w:hAnsi="Times New Roman" w:cs="Times New Roman"/>
          <w:sz w:val="24"/>
          <w:szCs w:val="24"/>
        </w:rPr>
        <w:t xml:space="preserve">ministra właściwego do spraw finansów publicznych </w:t>
      </w:r>
      <w:r w:rsidRPr="0035655F">
        <w:rPr>
          <w:rFonts w:ascii="Times New Roman" w:hAnsi="Times New Roman" w:cs="Times New Roman"/>
          <w:sz w:val="24"/>
          <w:szCs w:val="24"/>
        </w:rPr>
        <w:t>miesięczne informacje o stanie wyodrębnionego rachunku (bez sprawozdań dodatkowych, o których mowa w art. 16</w:t>
      </w:r>
      <w:r w:rsidR="00391604" w:rsidRPr="0035655F">
        <w:rPr>
          <w:rFonts w:ascii="Times New Roman" w:hAnsi="Times New Roman" w:cs="Times New Roman"/>
          <w:sz w:val="24"/>
          <w:szCs w:val="24"/>
        </w:rPr>
        <w:t xml:space="preserve"> o zawartych umowach ubezpieczenia gwarantowanego i dokonanych z tego tytułu wypłatach</w:t>
      </w:r>
      <w:r w:rsidRPr="0035655F">
        <w:rPr>
          <w:rFonts w:ascii="Times New Roman" w:hAnsi="Times New Roman" w:cs="Times New Roman"/>
          <w:sz w:val="24"/>
          <w:szCs w:val="24"/>
        </w:rPr>
        <w:t xml:space="preserve">). </w:t>
      </w:r>
      <w:r w:rsidR="00391604" w:rsidRPr="0035655F">
        <w:rPr>
          <w:rFonts w:ascii="Times New Roman" w:hAnsi="Times New Roman" w:cs="Times New Roman"/>
          <w:sz w:val="24"/>
          <w:szCs w:val="24"/>
        </w:rPr>
        <w:t>Informacje te otrzymuje obecnie również minister właściwy do spraw gospodarki. Dodatkowo KUKE przedstawia w cyklu miesięcznym</w:t>
      </w:r>
      <w:r w:rsidR="008C67E4" w:rsidRPr="0035655F">
        <w:rPr>
          <w:rFonts w:ascii="Times New Roman" w:hAnsi="Times New Roman" w:cs="Times New Roman"/>
          <w:sz w:val="24"/>
          <w:szCs w:val="24"/>
        </w:rPr>
        <w:t>,</w:t>
      </w:r>
      <w:r w:rsidR="00391604" w:rsidRPr="0035655F">
        <w:rPr>
          <w:rFonts w:ascii="Times New Roman" w:hAnsi="Times New Roman" w:cs="Times New Roman"/>
          <w:sz w:val="24"/>
          <w:szCs w:val="24"/>
        </w:rPr>
        <w:t xml:space="preserve"> na postawie stosownych uchwał Komitetu</w:t>
      </w:r>
      <w:r w:rsidR="00DA5355">
        <w:rPr>
          <w:rFonts w:ascii="Times New Roman" w:hAnsi="Times New Roman" w:cs="Times New Roman"/>
          <w:sz w:val="24"/>
          <w:szCs w:val="24"/>
        </w:rPr>
        <w:t>,</w:t>
      </w:r>
      <w:r w:rsidR="00391604" w:rsidRPr="0035655F">
        <w:rPr>
          <w:rFonts w:ascii="Times New Roman" w:hAnsi="Times New Roman" w:cs="Times New Roman"/>
          <w:sz w:val="24"/>
          <w:szCs w:val="24"/>
        </w:rPr>
        <w:t xml:space="preserve"> następujące informacje:</w:t>
      </w:r>
    </w:p>
    <w:p w14:paraId="782A2BE5" w14:textId="236FFFD0" w:rsidR="00391604" w:rsidRPr="0035655F" w:rsidRDefault="004864FF" w:rsidP="00ED7008">
      <w:pPr>
        <w:pStyle w:val="Akapitzlist"/>
        <w:numPr>
          <w:ilvl w:val="0"/>
          <w:numId w:val="17"/>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o </w:t>
      </w:r>
      <w:r w:rsidR="00391604" w:rsidRPr="0035655F">
        <w:rPr>
          <w:rFonts w:ascii="Times New Roman" w:hAnsi="Times New Roman" w:cs="Times New Roman"/>
          <w:sz w:val="24"/>
          <w:szCs w:val="24"/>
        </w:rPr>
        <w:t>możliwości wypłaty odszkodowania lub kwoty gwarancji ubezpieczeniowej,</w:t>
      </w:r>
    </w:p>
    <w:p w14:paraId="748FA87C" w14:textId="6CECF634" w:rsidR="00391604" w:rsidRPr="0035655F" w:rsidRDefault="00391604" w:rsidP="00ED7008">
      <w:pPr>
        <w:pStyle w:val="Akapitzlist"/>
        <w:numPr>
          <w:ilvl w:val="0"/>
          <w:numId w:val="17"/>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dotyczące </w:t>
      </w:r>
      <w:r w:rsidR="00CF74CD" w:rsidRPr="0035655F">
        <w:rPr>
          <w:rFonts w:ascii="Times New Roman" w:hAnsi="Times New Roman" w:cs="Times New Roman"/>
          <w:sz w:val="24"/>
          <w:szCs w:val="24"/>
        </w:rPr>
        <w:t xml:space="preserve">swojego </w:t>
      </w:r>
      <w:r w:rsidRPr="0035655F">
        <w:rPr>
          <w:rFonts w:ascii="Times New Roman" w:hAnsi="Times New Roman" w:cs="Times New Roman"/>
          <w:sz w:val="24"/>
          <w:szCs w:val="24"/>
        </w:rPr>
        <w:t>zaangażowania na rynku Ukrainy oraz</w:t>
      </w:r>
    </w:p>
    <w:p w14:paraId="3B912EC3" w14:textId="4BC424EB" w:rsidR="00391604" w:rsidRPr="0035655F" w:rsidRDefault="00CF74CD" w:rsidP="00ED7008">
      <w:pPr>
        <w:pStyle w:val="Akapitzlist"/>
        <w:numPr>
          <w:ilvl w:val="0"/>
          <w:numId w:val="17"/>
        </w:numPr>
        <w:spacing w:after="0" w:line="360" w:lineRule="auto"/>
        <w:ind w:left="426" w:hanging="426"/>
        <w:contextualSpacing w:val="0"/>
        <w:jc w:val="both"/>
        <w:rPr>
          <w:rFonts w:ascii="Times New Roman" w:hAnsi="Times New Roman" w:cs="Times New Roman"/>
          <w:sz w:val="24"/>
          <w:szCs w:val="24"/>
        </w:rPr>
      </w:pPr>
      <w:r w:rsidRPr="0035655F">
        <w:rPr>
          <w:rFonts w:ascii="Times New Roman" w:hAnsi="Times New Roman" w:cs="Times New Roman"/>
          <w:sz w:val="24"/>
          <w:szCs w:val="24"/>
        </w:rPr>
        <w:t>o</w:t>
      </w:r>
      <w:r w:rsidR="00391604" w:rsidRPr="0035655F">
        <w:rPr>
          <w:rFonts w:ascii="Times New Roman" w:hAnsi="Times New Roman" w:cs="Times New Roman"/>
          <w:sz w:val="24"/>
          <w:szCs w:val="24"/>
        </w:rPr>
        <w:t xml:space="preserve"> otrzymaniu roszczenia odszkodowawczego lub roszczenia o wypłatę kwoty gwarancji ubezpieczeniowej, przekraczających równowartość w złotych polskich kwoty 500 tys. EUR.</w:t>
      </w:r>
    </w:p>
    <w:p w14:paraId="26563D9E" w14:textId="091BEA3B" w:rsidR="00391604" w:rsidRPr="0035655F" w:rsidRDefault="00CF74CD"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W opinii projektodawcy zakres i częstotliwość ww. sprawozdawczości finansowej KUKE dla Komitetu oraz ministrów </w:t>
      </w:r>
      <w:r w:rsidR="0099205D" w:rsidRPr="0035655F">
        <w:rPr>
          <w:rFonts w:ascii="Times New Roman" w:hAnsi="Times New Roman" w:cs="Times New Roman"/>
          <w:sz w:val="24"/>
          <w:szCs w:val="24"/>
        </w:rPr>
        <w:t xml:space="preserve">właściwego do spraw gospodarki oraz do spraw finansów publicznych </w:t>
      </w:r>
      <w:r w:rsidRPr="0035655F">
        <w:rPr>
          <w:rFonts w:ascii="Times New Roman" w:hAnsi="Times New Roman" w:cs="Times New Roman"/>
          <w:sz w:val="24"/>
          <w:szCs w:val="24"/>
        </w:rPr>
        <w:t>jest wystarczająca</w:t>
      </w:r>
      <w:r w:rsidR="008C67E4" w:rsidRPr="0035655F">
        <w:rPr>
          <w:rFonts w:ascii="Times New Roman" w:hAnsi="Times New Roman" w:cs="Times New Roman"/>
          <w:sz w:val="24"/>
          <w:szCs w:val="24"/>
        </w:rPr>
        <w:t xml:space="preserve"> do sprawowania bieżącego nadzoru nad działalnością Korporacji.</w:t>
      </w:r>
      <w:r w:rsidRPr="0035655F">
        <w:rPr>
          <w:rFonts w:ascii="Times New Roman" w:hAnsi="Times New Roman" w:cs="Times New Roman"/>
          <w:sz w:val="24"/>
          <w:szCs w:val="24"/>
        </w:rPr>
        <w:t xml:space="preserve"> </w:t>
      </w:r>
      <w:r w:rsidR="008C67E4" w:rsidRPr="0035655F">
        <w:rPr>
          <w:rFonts w:ascii="Times New Roman" w:hAnsi="Times New Roman" w:cs="Times New Roman"/>
          <w:sz w:val="24"/>
          <w:szCs w:val="24"/>
        </w:rPr>
        <w:t>P</w:t>
      </w:r>
      <w:r w:rsidRPr="0035655F">
        <w:rPr>
          <w:rFonts w:ascii="Times New Roman" w:hAnsi="Times New Roman" w:cs="Times New Roman"/>
          <w:sz w:val="24"/>
          <w:szCs w:val="24"/>
        </w:rPr>
        <w:t xml:space="preserve">roponowana zmiana jest </w:t>
      </w:r>
      <w:r w:rsidR="008C67E4" w:rsidRPr="0035655F">
        <w:rPr>
          <w:rFonts w:ascii="Times New Roman" w:hAnsi="Times New Roman" w:cs="Times New Roman"/>
          <w:sz w:val="24"/>
          <w:szCs w:val="24"/>
        </w:rPr>
        <w:t xml:space="preserve">natomiast </w:t>
      </w:r>
      <w:r w:rsidRPr="0035655F">
        <w:rPr>
          <w:rFonts w:ascii="Times New Roman" w:hAnsi="Times New Roman" w:cs="Times New Roman"/>
          <w:sz w:val="24"/>
          <w:szCs w:val="24"/>
        </w:rPr>
        <w:t>motywowana projektowanym zwiększeniem zakresu działalności Korporacji, co będzie miało przełożenie na wzrost obciążenia służb finansowych KUKE przy opracowywaniu wymaganych ustawą i uchwałami Komitetu informacji sprawozdawczych.</w:t>
      </w:r>
    </w:p>
    <w:p w14:paraId="072ECF2D" w14:textId="59AE0C9E" w:rsidR="005A61A8" w:rsidRPr="0035655F" w:rsidRDefault="005A61A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Ponadto proponuje się zmianę brzmienia ust. 1</w:t>
      </w:r>
      <w:r w:rsidR="004864FF" w:rsidRPr="0035655F">
        <w:rPr>
          <w:rFonts w:ascii="Times New Roman" w:hAnsi="Times New Roman" w:cs="Times New Roman"/>
          <w:sz w:val="24"/>
          <w:szCs w:val="24"/>
        </w:rPr>
        <w:t>,</w:t>
      </w:r>
      <w:r w:rsidRPr="0035655F">
        <w:rPr>
          <w:rFonts w:ascii="Times New Roman" w:hAnsi="Times New Roman" w:cs="Times New Roman"/>
          <w:sz w:val="24"/>
          <w:szCs w:val="24"/>
        </w:rPr>
        <w:t xml:space="preserve"> któr</w:t>
      </w:r>
      <w:r w:rsidR="004864FF" w:rsidRPr="0035655F">
        <w:rPr>
          <w:rFonts w:ascii="Times New Roman" w:hAnsi="Times New Roman" w:cs="Times New Roman"/>
          <w:sz w:val="24"/>
          <w:szCs w:val="24"/>
        </w:rPr>
        <w:t>y</w:t>
      </w:r>
      <w:r w:rsidRPr="0035655F">
        <w:rPr>
          <w:rFonts w:ascii="Times New Roman" w:hAnsi="Times New Roman" w:cs="Times New Roman"/>
          <w:sz w:val="24"/>
          <w:szCs w:val="24"/>
        </w:rPr>
        <w:t xml:space="preserve"> obecnie przesądza, że informacje o stanie wyodrębnionego rachunku bankowego oraz zawartych umowach ubezpieczenia gwarantowanego i dokonanych z tego tytułu wypłatach Korporacja sporządza w jednym sprawozdaniu. Zamierzeniem projektodawcy jest rozdzielenie ww. rodzajów informacji na odrębne sprawozdania</w:t>
      </w:r>
      <w:r w:rsidR="004864FF" w:rsidRPr="0035655F">
        <w:rPr>
          <w:rFonts w:ascii="Times New Roman" w:hAnsi="Times New Roman" w:cs="Times New Roman"/>
          <w:sz w:val="24"/>
          <w:szCs w:val="24"/>
        </w:rPr>
        <w:t>, tak aby wyodrębnić sprawozdanie stricte finansowe, oparte na księgach, dotyczące przepływów na wyodrębnionym rachunku bankowym</w:t>
      </w:r>
      <w:r w:rsidR="0099205D" w:rsidRPr="0035655F">
        <w:rPr>
          <w:rFonts w:ascii="Times New Roman" w:hAnsi="Times New Roman" w:cs="Times New Roman"/>
          <w:sz w:val="24"/>
          <w:szCs w:val="24"/>
        </w:rPr>
        <w:t>,</w:t>
      </w:r>
      <w:r w:rsidR="004864FF" w:rsidRPr="0035655F">
        <w:rPr>
          <w:rFonts w:ascii="Times New Roman" w:hAnsi="Times New Roman" w:cs="Times New Roman"/>
          <w:sz w:val="24"/>
          <w:szCs w:val="24"/>
        </w:rPr>
        <w:t xml:space="preserve"> od sprawozdania statystycznego i informacji dodatkowych, które zawierają wiele kategorii pozyskiwanych </w:t>
      </w:r>
      <w:r w:rsidR="004864FF" w:rsidRPr="0035655F">
        <w:rPr>
          <w:rFonts w:ascii="Times New Roman" w:hAnsi="Times New Roman" w:cs="Times New Roman"/>
          <w:sz w:val="24"/>
          <w:szCs w:val="24"/>
        </w:rPr>
        <w:lastRenderedPageBreak/>
        <w:t>z</w:t>
      </w:r>
      <w:r w:rsidR="008C67E4" w:rsidRPr="0035655F">
        <w:rPr>
          <w:rFonts w:ascii="Times New Roman" w:hAnsi="Times New Roman" w:cs="Times New Roman"/>
          <w:sz w:val="24"/>
          <w:szCs w:val="24"/>
        </w:rPr>
        <w:t> </w:t>
      </w:r>
      <w:r w:rsidR="004864FF" w:rsidRPr="0035655F">
        <w:rPr>
          <w:rFonts w:ascii="Times New Roman" w:hAnsi="Times New Roman" w:cs="Times New Roman"/>
          <w:sz w:val="24"/>
          <w:szCs w:val="24"/>
        </w:rPr>
        <w:t>systemu operacyjnego</w:t>
      </w:r>
      <w:r w:rsidR="008C67E4" w:rsidRPr="0035655F">
        <w:rPr>
          <w:rFonts w:ascii="Times New Roman" w:hAnsi="Times New Roman" w:cs="Times New Roman"/>
          <w:sz w:val="24"/>
          <w:szCs w:val="24"/>
        </w:rPr>
        <w:t xml:space="preserve"> Korporacji</w:t>
      </w:r>
      <w:r w:rsidR="004864FF" w:rsidRPr="0035655F">
        <w:rPr>
          <w:rFonts w:ascii="Times New Roman" w:hAnsi="Times New Roman" w:cs="Times New Roman"/>
          <w:sz w:val="24"/>
          <w:szCs w:val="24"/>
        </w:rPr>
        <w:t>. Są tu informacje w różnym ujęciu, w podziale na linie produktowe (o zobowiązaniach, ilości umów w różnych przekrojach, strukturze geograficznej, wartości umów, programach rządowych, szkodach, zagrożeniach, sporach, regresach).</w:t>
      </w:r>
    </w:p>
    <w:p w14:paraId="77B882C5" w14:textId="0527009D" w:rsidR="005A61A8" w:rsidRPr="0035655F" w:rsidRDefault="005A61A8"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Proponowane rozszerzenie tego artykułu o regulację kontroli prawidłowości sprawozdań wynika z </w:t>
      </w:r>
      <w:r w:rsidR="004864FF" w:rsidRPr="0035655F">
        <w:rPr>
          <w:rFonts w:ascii="Times New Roman" w:hAnsi="Times New Roman" w:cs="Times New Roman"/>
          <w:sz w:val="24"/>
          <w:szCs w:val="24"/>
        </w:rPr>
        <w:t>faktu, że</w:t>
      </w:r>
      <w:r w:rsidR="00404153" w:rsidRPr="0035655F">
        <w:rPr>
          <w:rFonts w:ascii="Times New Roman" w:hAnsi="Times New Roman" w:cs="Times New Roman"/>
          <w:sz w:val="24"/>
          <w:szCs w:val="24"/>
        </w:rPr>
        <w:t xml:space="preserve"> kwestia ta</w:t>
      </w:r>
      <w:r w:rsidR="00EE0FF7" w:rsidRPr="0035655F">
        <w:rPr>
          <w:rFonts w:ascii="Times New Roman" w:hAnsi="Times New Roman" w:cs="Times New Roman"/>
          <w:sz w:val="24"/>
          <w:szCs w:val="24"/>
        </w:rPr>
        <w:t>,</w:t>
      </w:r>
      <w:r w:rsidR="00404153" w:rsidRPr="0035655F">
        <w:rPr>
          <w:rFonts w:ascii="Times New Roman" w:hAnsi="Times New Roman" w:cs="Times New Roman"/>
          <w:sz w:val="24"/>
          <w:szCs w:val="24"/>
        </w:rPr>
        <w:t xml:space="preserve"> dotycz</w:t>
      </w:r>
      <w:r w:rsidR="00EE0FF7" w:rsidRPr="0035655F">
        <w:rPr>
          <w:rFonts w:ascii="Times New Roman" w:hAnsi="Times New Roman" w:cs="Times New Roman"/>
          <w:sz w:val="24"/>
          <w:szCs w:val="24"/>
        </w:rPr>
        <w:t>ąca</w:t>
      </w:r>
      <w:r w:rsidRPr="0035655F">
        <w:rPr>
          <w:rFonts w:ascii="Times New Roman" w:hAnsi="Times New Roman" w:cs="Times New Roman"/>
          <w:sz w:val="24"/>
          <w:szCs w:val="24"/>
        </w:rPr>
        <w:t xml:space="preserve"> sporządzania opinii na temat sprawozda</w:t>
      </w:r>
      <w:r w:rsidR="008C67E4" w:rsidRPr="0035655F">
        <w:rPr>
          <w:rFonts w:ascii="Times New Roman" w:hAnsi="Times New Roman" w:cs="Times New Roman"/>
          <w:sz w:val="24"/>
          <w:szCs w:val="24"/>
        </w:rPr>
        <w:t>nia</w:t>
      </w:r>
      <w:r w:rsidRPr="0035655F">
        <w:rPr>
          <w:rFonts w:ascii="Times New Roman" w:hAnsi="Times New Roman" w:cs="Times New Roman"/>
          <w:sz w:val="24"/>
          <w:szCs w:val="24"/>
        </w:rPr>
        <w:t xml:space="preserve"> przez biegłego rewidenta zgodnie z rozdziałem 7 ustawy z dnia 29 września 1994 r. o rachunkowości</w:t>
      </w:r>
      <w:r w:rsidR="008C67E4" w:rsidRPr="0035655F">
        <w:rPr>
          <w:rFonts w:ascii="Times New Roman" w:hAnsi="Times New Roman" w:cs="Times New Roman"/>
          <w:sz w:val="24"/>
          <w:szCs w:val="24"/>
        </w:rPr>
        <w:t>, j</w:t>
      </w:r>
      <w:r w:rsidRPr="0035655F">
        <w:rPr>
          <w:rFonts w:ascii="Times New Roman" w:hAnsi="Times New Roman" w:cs="Times New Roman"/>
          <w:sz w:val="24"/>
          <w:szCs w:val="24"/>
        </w:rPr>
        <w:t>est</w:t>
      </w:r>
      <w:r w:rsidR="008C67E4" w:rsidRPr="0035655F">
        <w:rPr>
          <w:rFonts w:ascii="Times New Roman" w:hAnsi="Times New Roman" w:cs="Times New Roman"/>
          <w:sz w:val="24"/>
          <w:szCs w:val="24"/>
        </w:rPr>
        <w:t xml:space="preserve"> aktualnie</w:t>
      </w:r>
      <w:r w:rsidRPr="0035655F">
        <w:rPr>
          <w:rFonts w:ascii="Times New Roman" w:hAnsi="Times New Roman" w:cs="Times New Roman"/>
          <w:sz w:val="24"/>
          <w:szCs w:val="24"/>
        </w:rPr>
        <w:t xml:space="preserve"> uregulowana w zarządzeniu Ministra </w:t>
      </w:r>
      <w:r w:rsidR="00797B7C" w:rsidRPr="0035655F">
        <w:rPr>
          <w:rFonts w:ascii="Times New Roman" w:hAnsi="Times New Roman" w:cs="Times New Roman"/>
          <w:sz w:val="24"/>
          <w:szCs w:val="24"/>
        </w:rPr>
        <w:t xml:space="preserve">Finansów </w:t>
      </w:r>
      <w:r w:rsidRPr="0035655F">
        <w:rPr>
          <w:rFonts w:ascii="Times New Roman" w:hAnsi="Times New Roman" w:cs="Times New Roman"/>
          <w:sz w:val="24"/>
          <w:szCs w:val="24"/>
        </w:rPr>
        <w:t xml:space="preserve">i </w:t>
      </w:r>
      <w:r w:rsidR="00797B7C" w:rsidRPr="0035655F">
        <w:rPr>
          <w:rFonts w:ascii="Times New Roman" w:hAnsi="Times New Roman" w:cs="Times New Roman"/>
          <w:sz w:val="24"/>
          <w:szCs w:val="24"/>
        </w:rPr>
        <w:t>Gospodarki</w:t>
      </w:r>
      <w:r w:rsidRPr="0035655F">
        <w:rPr>
          <w:rFonts w:ascii="Times New Roman" w:hAnsi="Times New Roman" w:cs="Times New Roman"/>
          <w:sz w:val="24"/>
          <w:szCs w:val="24"/>
        </w:rPr>
        <w:t xml:space="preserve"> z dnia </w:t>
      </w:r>
      <w:r w:rsidR="002C3D79" w:rsidRPr="0035655F">
        <w:rPr>
          <w:rFonts w:ascii="Times New Roman" w:hAnsi="Times New Roman" w:cs="Times New Roman"/>
          <w:sz w:val="24"/>
          <w:szCs w:val="24"/>
        </w:rPr>
        <w:t>1</w:t>
      </w:r>
      <w:r w:rsidR="00797B7C" w:rsidRPr="0035655F">
        <w:rPr>
          <w:rFonts w:ascii="Times New Roman" w:hAnsi="Times New Roman" w:cs="Times New Roman"/>
          <w:sz w:val="24"/>
          <w:szCs w:val="24"/>
        </w:rPr>
        <w:t>0</w:t>
      </w:r>
      <w:r w:rsidR="002C3D79" w:rsidRPr="0035655F">
        <w:rPr>
          <w:rFonts w:ascii="Times New Roman" w:hAnsi="Times New Roman" w:cs="Times New Roman"/>
          <w:sz w:val="24"/>
          <w:szCs w:val="24"/>
        </w:rPr>
        <w:t xml:space="preserve"> </w:t>
      </w:r>
      <w:r w:rsidR="00797B7C" w:rsidRPr="0035655F">
        <w:rPr>
          <w:rFonts w:ascii="Times New Roman" w:hAnsi="Times New Roman" w:cs="Times New Roman"/>
          <w:sz w:val="24"/>
          <w:szCs w:val="24"/>
        </w:rPr>
        <w:t xml:space="preserve">kwietnia </w:t>
      </w:r>
      <w:r w:rsidR="002C3D79" w:rsidRPr="0035655F">
        <w:rPr>
          <w:rFonts w:ascii="Times New Roman" w:hAnsi="Times New Roman" w:cs="Times New Roman"/>
          <w:sz w:val="24"/>
          <w:szCs w:val="24"/>
        </w:rPr>
        <w:t>202</w:t>
      </w:r>
      <w:r w:rsidR="00797B7C" w:rsidRPr="0035655F">
        <w:rPr>
          <w:rFonts w:ascii="Times New Roman" w:hAnsi="Times New Roman" w:cs="Times New Roman"/>
          <w:sz w:val="24"/>
          <w:szCs w:val="24"/>
        </w:rPr>
        <w:t>6</w:t>
      </w:r>
      <w:r w:rsidR="002C3D79" w:rsidRPr="0035655F">
        <w:rPr>
          <w:rFonts w:ascii="Times New Roman" w:hAnsi="Times New Roman" w:cs="Times New Roman"/>
          <w:sz w:val="24"/>
          <w:szCs w:val="24"/>
        </w:rPr>
        <w:t xml:space="preserve"> r. </w:t>
      </w:r>
      <w:r w:rsidR="009745AD" w:rsidRPr="0035655F">
        <w:rPr>
          <w:rFonts w:ascii="Times New Roman" w:hAnsi="Times New Roman" w:cs="Times New Roman"/>
          <w:sz w:val="24"/>
          <w:szCs w:val="24"/>
        </w:rPr>
        <w:t>w sprawie sprawozdania o stanie wyodrębnionego rachunku bankowego, zawartych umowach ubezpieczenia gwarantowanego i dokonanych z tego tytułu wypłatach</w:t>
      </w:r>
      <w:r w:rsidR="002C3D79" w:rsidRPr="0035655F">
        <w:rPr>
          <w:rFonts w:ascii="Times New Roman" w:hAnsi="Times New Roman" w:cs="Times New Roman"/>
          <w:sz w:val="24"/>
          <w:szCs w:val="24"/>
        </w:rPr>
        <w:t xml:space="preserve"> (Dz. Urz. </w:t>
      </w:r>
      <w:r w:rsidR="00797B7C" w:rsidRPr="0035655F">
        <w:rPr>
          <w:rFonts w:ascii="Times New Roman" w:hAnsi="Times New Roman" w:cs="Times New Roman"/>
          <w:sz w:val="24"/>
          <w:szCs w:val="24"/>
        </w:rPr>
        <w:t>M</w:t>
      </w:r>
      <w:r w:rsidR="009745AD" w:rsidRPr="0035655F">
        <w:rPr>
          <w:rFonts w:ascii="Times New Roman" w:hAnsi="Times New Roman" w:cs="Times New Roman"/>
          <w:sz w:val="24"/>
          <w:szCs w:val="24"/>
        </w:rPr>
        <w:t xml:space="preserve">in. </w:t>
      </w:r>
      <w:r w:rsidR="00797B7C" w:rsidRPr="0035655F">
        <w:rPr>
          <w:rFonts w:ascii="Times New Roman" w:hAnsi="Times New Roman" w:cs="Times New Roman"/>
          <w:sz w:val="24"/>
          <w:szCs w:val="24"/>
        </w:rPr>
        <w:t>F</w:t>
      </w:r>
      <w:r w:rsidR="009745AD" w:rsidRPr="0035655F">
        <w:rPr>
          <w:rFonts w:ascii="Times New Roman" w:hAnsi="Times New Roman" w:cs="Times New Roman"/>
          <w:sz w:val="24"/>
          <w:szCs w:val="24"/>
        </w:rPr>
        <w:t xml:space="preserve">in. </w:t>
      </w:r>
      <w:r w:rsidR="00797B7C" w:rsidRPr="0035655F">
        <w:rPr>
          <w:rFonts w:ascii="Times New Roman" w:hAnsi="Times New Roman" w:cs="Times New Roman"/>
          <w:sz w:val="24"/>
          <w:szCs w:val="24"/>
        </w:rPr>
        <w:t>i</w:t>
      </w:r>
      <w:r w:rsidR="009745AD" w:rsidRPr="0035655F">
        <w:rPr>
          <w:rFonts w:ascii="Times New Roman" w:hAnsi="Times New Roman" w:cs="Times New Roman"/>
          <w:sz w:val="24"/>
          <w:szCs w:val="24"/>
        </w:rPr>
        <w:t xml:space="preserve"> </w:t>
      </w:r>
      <w:r w:rsidR="00797B7C" w:rsidRPr="0035655F">
        <w:rPr>
          <w:rFonts w:ascii="Times New Roman" w:hAnsi="Times New Roman" w:cs="Times New Roman"/>
          <w:sz w:val="24"/>
          <w:szCs w:val="24"/>
        </w:rPr>
        <w:t>G</w:t>
      </w:r>
      <w:r w:rsidR="009745AD" w:rsidRPr="0035655F">
        <w:rPr>
          <w:rFonts w:ascii="Times New Roman" w:hAnsi="Times New Roman" w:cs="Times New Roman"/>
          <w:sz w:val="24"/>
          <w:szCs w:val="24"/>
        </w:rPr>
        <w:t>osp.</w:t>
      </w:r>
      <w:r w:rsidR="002C3D79" w:rsidRPr="0035655F">
        <w:rPr>
          <w:rFonts w:ascii="Times New Roman" w:hAnsi="Times New Roman" w:cs="Times New Roman"/>
          <w:sz w:val="24"/>
          <w:szCs w:val="24"/>
        </w:rPr>
        <w:t xml:space="preserve"> poz. </w:t>
      </w:r>
      <w:r w:rsidR="00797B7C" w:rsidRPr="0035655F">
        <w:rPr>
          <w:rFonts w:ascii="Times New Roman" w:hAnsi="Times New Roman" w:cs="Times New Roman"/>
          <w:sz w:val="24"/>
          <w:szCs w:val="24"/>
        </w:rPr>
        <w:t>51</w:t>
      </w:r>
      <w:r w:rsidR="002C3D79" w:rsidRPr="0035655F">
        <w:rPr>
          <w:rFonts w:ascii="Times New Roman" w:hAnsi="Times New Roman" w:cs="Times New Roman"/>
          <w:sz w:val="24"/>
          <w:szCs w:val="24"/>
        </w:rPr>
        <w:t xml:space="preserve">). Zdaniem projektodawcy uregulowanie materii badania prawidłowości sprawozdań </w:t>
      </w:r>
      <w:r w:rsidR="00404153" w:rsidRPr="0035655F">
        <w:rPr>
          <w:rFonts w:ascii="Times New Roman" w:hAnsi="Times New Roman" w:cs="Times New Roman"/>
          <w:sz w:val="24"/>
          <w:szCs w:val="24"/>
        </w:rPr>
        <w:t xml:space="preserve">Korporacji </w:t>
      </w:r>
      <w:r w:rsidR="002C3D79" w:rsidRPr="0035655F">
        <w:rPr>
          <w:rFonts w:ascii="Times New Roman" w:hAnsi="Times New Roman" w:cs="Times New Roman"/>
          <w:sz w:val="24"/>
          <w:szCs w:val="24"/>
        </w:rPr>
        <w:t xml:space="preserve">z </w:t>
      </w:r>
      <w:r w:rsidR="00404153" w:rsidRPr="0035655F">
        <w:rPr>
          <w:rFonts w:ascii="Times New Roman" w:hAnsi="Times New Roman" w:cs="Times New Roman"/>
          <w:sz w:val="24"/>
          <w:szCs w:val="24"/>
        </w:rPr>
        <w:t xml:space="preserve">zastosowaniem </w:t>
      </w:r>
      <w:r w:rsidR="002C3D79" w:rsidRPr="0035655F">
        <w:rPr>
          <w:rFonts w:ascii="Times New Roman" w:hAnsi="Times New Roman" w:cs="Times New Roman"/>
          <w:sz w:val="24"/>
          <w:szCs w:val="24"/>
        </w:rPr>
        <w:t>przepisów rangi ustawowej powinno mieć miejsce w ustawie. Stąd proponuje się usunięcie w</w:t>
      </w:r>
      <w:r w:rsidR="00694F21" w:rsidRPr="0035655F">
        <w:rPr>
          <w:rFonts w:ascii="Times New Roman" w:hAnsi="Times New Roman" w:cs="Times New Roman"/>
          <w:sz w:val="24"/>
          <w:szCs w:val="24"/>
        </w:rPr>
        <w:t> </w:t>
      </w:r>
      <w:r w:rsidR="002C3D79" w:rsidRPr="0035655F">
        <w:rPr>
          <w:rFonts w:ascii="Times New Roman" w:hAnsi="Times New Roman" w:cs="Times New Roman"/>
          <w:sz w:val="24"/>
          <w:szCs w:val="24"/>
        </w:rPr>
        <w:t>proponowanym ust. 3 zapisu o kontrolowaniu prawidłowości sporządzania przez Korporację sprawozdań oraz dodanie stosownych przepisów w ust</w:t>
      </w:r>
      <w:r w:rsidR="00404153" w:rsidRPr="0035655F">
        <w:rPr>
          <w:rFonts w:ascii="Times New Roman" w:hAnsi="Times New Roman" w:cs="Times New Roman"/>
          <w:sz w:val="24"/>
          <w:szCs w:val="24"/>
        </w:rPr>
        <w:t>. 2</w:t>
      </w:r>
      <w:r w:rsidR="002C3D79" w:rsidRPr="0035655F">
        <w:rPr>
          <w:rFonts w:ascii="Times New Roman" w:hAnsi="Times New Roman" w:cs="Times New Roman"/>
          <w:sz w:val="24"/>
          <w:szCs w:val="24"/>
        </w:rPr>
        <w:t>.</w:t>
      </w:r>
      <w:r w:rsidR="00404153" w:rsidRPr="0035655F">
        <w:rPr>
          <w:rFonts w:ascii="Times New Roman" w:hAnsi="Times New Roman" w:cs="Times New Roman"/>
          <w:sz w:val="24"/>
          <w:szCs w:val="24"/>
        </w:rPr>
        <w:t xml:space="preserve"> Proponowane brzmienie ust. 1 ma charakter dostosowujący</w:t>
      </w:r>
      <w:r w:rsidR="008C67E4" w:rsidRPr="0035655F">
        <w:rPr>
          <w:rFonts w:ascii="Times New Roman" w:hAnsi="Times New Roman" w:cs="Times New Roman"/>
          <w:sz w:val="24"/>
          <w:szCs w:val="24"/>
        </w:rPr>
        <w:t xml:space="preserve"> do wyżej wskazanych zmian.</w:t>
      </w:r>
    </w:p>
    <w:p w14:paraId="07EDA211" w14:textId="0768519C" w:rsidR="00500A52" w:rsidRPr="0035655F" w:rsidRDefault="00500A52"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16a ustawy] </w:t>
      </w:r>
      <w:r w:rsidRPr="0035655F">
        <w:rPr>
          <w:rFonts w:ascii="Times New Roman" w:hAnsi="Times New Roman" w:cs="Times New Roman"/>
          <w:sz w:val="24"/>
          <w:szCs w:val="24"/>
        </w:rPr>
        <w:t xml:space="preserve">W związku z proponowanymi zmianami zakresu </w:t>
      </w:r>
      <w:r w:rsidR="00387858" w:rsidRPr="0035655F">
        <w:rPr>
          <w:rFonts w:ascii="Times New Roman" w:hAnsi="Times New Roman" w:cs="Times New Roman"/>
          <w:sz w:val="24"/>
          <w:szCs w:val="24"/>
        </w:rPr>
        <w:t xml:space="preserve">udzielanego przez </w:t>
      </w:r>
      <w:r w:rsidRPr="0035655F">
        <w:rPr>
          <w:rFonts w:ascii="Times New Roman" w:hAnsi="Times New Roman" w:cs="Times New Roman"/>
          <w:sz w:val="24"/>
          <w:szCs w:val="24"/>
        </w:rPr>
        <w:t>Korporacj</w:t>
      </w:r>
      <w:r w:rsidR="00387858" w:rsidRPr="0035655F">
        <w:rPr>
          <w:rFonts w:ascii="Times New Roman" w:hAnsi="Times New Roman" w:cs="Times New Roman"/>
          <w:sz w:val="24"/>
          <w:szCs w:val="24"/>
        </w:rPr>
        <w:t>ę wsparcia</w:t>
      </w:r>
      <w:r w:rsidRPr="0035655F">
        <w:rPr>
          <w:rFonts w:ascii="Times New Roman" w:hAnsi="Times New Roman" w:cs="Times New Roman"/>
          <w:sz w:val="24"/>
          <w:szCs w:val="24"/>
        </w:rPr>
        <w:t xml:space="preserve"> i wskazaną wyżej zmianą trybu nadzoru Komitetu, proponuje się rozszerzenie zakresu opracowywanych przez KUKE rocznych sprawozdań z działalności gwarantowanej, które przedstawia do akceptacji Komitetowi oraz umiejscowienie przepisu określającego zakres sprawozdań Korporacji w nowej jednostce redakcyjnej, </w:t>
      </w:r>
      <w:r w:rsidR="00C93271" w:rsidRPr="0035655F">
        <w:rPr>
          <w:rFonts w:ascii="Times New Roman" w:hAnsi="Times New Roman" w:cs="Times New Roman"/>
          <w:sz w:val="24"/>
          <w:szCs w:val="24"/>
        </w:rPr>
        <w:t>sąsiadującej</w:t>
      </w:r>
      <w:r w:rsidRPr="0035655F">
        <w:rPr>
          <w:rFonts w:ascii="Times New Roman" w:hAnsi="Times New Roman" w:cs="Times New Roman"/>
          <w:sz w:val="24"/>
          <w:szCs w:val="24"/>
        </w:rPr>
        <w:t xml:space="preserve"> </w:t>
      </w:r>
      <w:r w:rsidR="00C93271" w:rsidRPr="0035655F">
        <w:rPr>
          <w:rFonts w:ascii="Times New Roman" w:hAnsi="Times New Roman" w:cs="Times New Roman"/>
          <w:sz w:val="24"/>
          <w:szCs w:val="24"/>
        </w:rPr>
        <w:t>z </w:t>
      </w:r>
      <w:r w:rsidRPr="0035655F">
        <w:rPr>
          <w:rFonts w:ascii="Times New Roman" w:hAnsi="Times New Roman" w:cs="Times New Roman"/>
          <w:sz w:val="24"/>
          <w:szCs w:val="24"/>
        </w:rPr>
        <w:t>przepis</w:t>
      </w:r>
      <w:r w:rsidR="00C93271" w:rsidRPr="0035655F">
        <w:rPr>
          <w:rFonts w:ascii="Times New Roman" w:hAnsi="Times New Roman" w:cs="Times New Roman"/>
          <w:sz w:val="24"/>
          <w:szCs w:val="24"/>
        </w:rPr>
        <w:t>ami</w:t>
      </w:r>
      <w:r w:rsidRPr="0035655F">
        <w:rPr>
          <w:rFonts w:ascii="Times New Roman" w:hAnsi="Times New Roman" w:cs="Times New Roman"/>
          <w:sz w:val="24"/>
          <w:szCs w:val="24"/>
        </w:rPr>
        <w:t xml:space="preserve"> o sprawozdawczości o stanie wyodrębnionego rachunku bankowego</w:t>
      </w:r>
      <w:r w:rsidR="00DF6FEE" w:rsidRPr="0035655F">
        <w:rPr>
          <w:rFonts w:ascii="Times New Roman" w:hAnsi="Times New Roman" w:cs="Times New Roman"/>
          <w:sz w:val="24"/>
          <w:szCs w:val="24"/>
        </w:rPr>
        <w:t xml:space="preserve"> (aktualnie zakres sprawozdań rocznych Korporacji jest określony w art. 7 ust. 2 pkt 8, tj. w jednostce redakcyjnej określającej zadania Komitetu)</w:t>
      </w:r>
      <w:r w:rsidRPr="0035655F">
        <w:rPr>
          <w:rFonts w:ascii="Times New Roman" w:hAnsi="Times New Roman" w:cs="Times New Roman"/>
          <w:sz w:val="24"/>
          <w:szCs w:val="24"/>
        </w:rPr>
        <w:t xml:space="preserve">. </w:t>
      </w:r>
      <w:r w:rsidR="00B67892" w:rsidRPr="0035655F">
        <w:rPr>
          <w:rFonts w:ascii="Times New Roman" w:hAnsi="Times New Roman" w:cs="Times New Roman"/>
          <w:sz w:val="24"/>
          <w:szCs w:val="24"/>
        </w:rPr>
        <w:t>W związku z tym p</w:t>
      </w:r>
      <w:r w:rsidRPr="0035655F">
        <w:rPr>
          <w:rFonts w:ascii="Times New Roman" w:hAnsi="Times New Roman" w:cs="Times New Roman"/>
          <w:sz w:val="24"/>
          <w:szCs w:val="24"/>
        </w:rPr>
        <w:t xml:space="preserve">roponuje się, aby </w:t>
      </w:r>
      <w:r w:rsidR="00B67892" w:rsidRPr="0035655F">
        <w:rPr>
          <w:rFonts w:ascii="Times New Roman" w:hAnsi="Times New Roman" w:cs="Times New Roman"/>
          <w:sz w:val="24"/>
          <w:szCs w:val="24"/>
        </w:rPr>
        <w:t xml:space="preserve">KUKE przekazywała sprawozdania roczne do 30 czerwca roku następującego po okresie sprawozdawczym (obecnie stosowna uchwała Komitetu wyznacza ten termin na 20 kwietnia roku następującego), a </w:t>
      </w:r>
      <w:r w:rsidRPr="0035655F">
        <w:rPr>
          <w:rFonts w:ascii="Times New Roman" w:hAnsi="Times New Roman" w:cs="Times New Roman"/>
          <w:sz w:val="24"/>
          <w:szCs w:val="24"/>
        </w:rPr>
        <w:t>zakres informacji umieszczanych w sprawozdaniach poszerzyć o:</w:t>
      </w:r>
    </w:p>
    <w:p w14:paraId="426F2E1B" w14:textId="38BC0460" w:rsidR="00500A52" w:rsidRPr="0035655F" w:rsidRDefault="00500A52" w:rsidP="00ED7008">
      <w:pPr>
        <w:pStyle w:val="Akapitzlist"/>
        <w:numPr>
          <w:ilvl w:val="0"/>
          <w:numId w:val="19"/>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wykonanie ustalonych przez Komitet uprawnień do podejmowania decyzji dotyczących zawierania umów ubezpieczenia gwarantowanego (pkt 3),</w:t>
      </w:r>
    </w:p>
    <w:p w14:paraId="3E48AA09" w14:textId="444F3A23" w:rsidR="00500A52" w:rsidRPr="0035655F" w:rsidRDefault="00500A52" w:rsidP="00ED7008">
      <w:pPr>
        <w:pStyle w:val="Akapitzlist"/>
        <w:numPr>
          <w:ilvl w:val="0"/>
          <w:numId w:val="19"/>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 xml:space="preserve">poziom stawek ubezpieczeniowych oraz wynagrodzeń z tytułu udzielonych gwarancji ubezpieczeniowych stosowanych przez Korporację (pkt 5), </w:t>
      </w:r>
    </w:p>
    <w:p w14:paraId="04AFE826" w14:textId="400E9F9A" w:rsidR="00500A52" w:rsidRPr="0035655F" w:rsidRDefault="00500A52" w:rsidP="00ED7008">
      <w:pPr>
        <w:pStyle w:val="Akapitzlist"/>
        <w:numPr>
          <w:ilvl w:val="0"/>
          <w:numId w:val="19"/>
        </w:numPr>
        <w:spacing w:after="0" w:line="360" w:lineRule="auto"/>
        <w:ind w:left="425" w:hanging="425"/>
        <w:contextualSpacing w:val="0"/>
        <w:jc w:val="both"/>
        <w:rPr>
          <w:rFonts w:ascii="Times New Roman" w:hAnsi="Times New Roman" w:cs="Times New Roman"/>
          <w:sz w:val="24"/>
          <w:szCs w:val="24"/>
        </w:rPr>
      </w:pPr>
      <w:r w:rsidRPr="0035655F">
        <w:rPr>
          <w:rFonts w:ascii="Times New Roman" w:hAnsi="Times New Roman" w:cs="Times New Roman"/>
          <w:sz w:val="24"/>
          <w:szCs w:val="24"/>
        </w:rPr>
        <w:t>wartoś</w:t>
      </w:r>
      <w:r w:rsidR="00C93271" w:rsidRPr="0035655F">
        <w:rPr>
          <w:rFonts w:ascii="Times New Roman" w:hAnsi="Times New Roman" w:cs="Times New Roman"/>
          <w:sz w:val="24"/>
          <w:szCs w:val="24"/>
        </w:rPr>
        <w:t>ć</w:t>
      </w:r>
      <w:r w:rsidRPr="0035655F">
        <w:rPr>
          <w:rFonts w:ascii="Times New Roman" w:hAnsi="Times New Roman" w:cs="Times New Roman"/>
          <w:sz w:val="24"/>
          <w:szCs w:val="24"/>
        </w:rPr>
        <w:t xml:space="preserve"> nabytych akcji </w:t>
      </w:r>
      <w:r w:rsidR="00C93271" w:rsidRPr="0035655F">
        <w:rPr>
          <w:rFonts w:ascii="Times New Roman" w:hAnsi="Times New Roman" w:cs="Times New Roman"/>
          <w:sz w:val="24"/>
          <w:szCs w:val="24"/>
        </w:rPr>
        <w:t>i</w:t>
      </w:r>
      <w:r w:rsidRPr="0035655F">
        <w:rPr>
          <w:rFonts w:ascii="Times New Roman" w:hAnsi="Times New Roman" w:cs="Times New Roman"/>
          <w:sz w:val="24"/>
          <w:szCs w:val="24"/>
        </w:rPr>
        <w:t xml:space="preserve"> objętych udziałów, o których mowa w art. 5b </w:t>
      </w:r>
      <w:r w:rsidR="00C93271" w:rsidRPr="0035655F">
        <w:rPr>
          <w:rFonts w:ascii="Times New Roman" w:hAnsi="Times New Roman" w:cs="Times New Roman"/>
          <w:sz w:val="24"/>
          <w:szCs w:val="24"/>
        </w:rPr>
        <w:t xml:space="preserve">ustawy </w:t>
      </w:r>
      <w:r w:rsidRPr="0035655F">
        <w:rPr>
          <w:rFonts w:ascii="Times New Roman" w:hAnsi="Times New Roman" w:cs="Times New Roman"/>
          <w:sz w:val="24"/>
          <w:szCs w:val="24"/>
        </w:rPr>
        <w:t xml:space="preserve">oraz </w:t>
      </w:r>
      <w:r w:rsidR="00C93271" w:rsidRPr="0035655F">
        <w:rPr>
          <w:rFonts w:ascii="Times New Roman" w:hAnsi="Times New Roman" w:cs="Times New Roman"/>
          <w:sz w:val="24"/>
          <w:szCs w:val="24"/>
        </w:rPr>
        <w:t>o</w:t>
      </w:r>
      <w:r w:rsidR="001F2C73" w:rsidRPr="0035655F">
        <w:rPr>
          <w:rFonts w:ascii="Times New Roman" w:hAnsi="Times New Roman" w:cs="Times New Roman"/>
          <w:sz w:val="24"/>
          <w:szCs w:val="24"/>
        </w:rPr>
        <w:t> </w:t>
      </w:r>
      <w:r w:rsidRPr="0035655F">
        <w:rPr>
          <w:rFonts w:ascii="Times New Roman" w:hAnsi="Times New Roman" w:cs="Times New Roman"/>
          <w:sz w:val="24"/>
          <w:szCs w:val="24"/>
        </w:rPr>
        <w:t>wykonywani</w:t>
      </w:r>
      <w:r w:rsidR="00C93271" w:rsidRPr="0035655F">
        <w:rPr>
          <w:rFonts w:ascii="Times New Roman" w:hAnsi="Times New Roman" w:cs="Times New Roman"/>
          <w:sz w:val="24"/>
          <w:szCs w:val="24"/>
        </w:rPr>
        <w:t>e</w:t>
      </w:r>
      <w:r w:rsidRPr="0035655F">
        <w:rPr>
          <w:rFonts w:ascii="Times New Roman" w:hAnsi="Times New Roman" w:cs="Times New Roman"/>
          <w:sz w:val="24"/>
          <w:szCs w:val="24"/>
        </w:rPr>
        <w:t xml:space="preserve"> z nich praw (pkt 6).</w:t>
      </w:r>
    </w:p>
    <w:p w14:paraId="20AD5939" w14:textId="05992348" w:rsidR="00500A52" w:rsidRPr="0035655F" w:rsidRDefault="00500A52"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lastRenderedPageBreak/>
        <w:t>Obecnie, realizując stosowną uchwałę Komitetu</w:t>
      </w:r>
      <w:r w:rsidR="00FF7CBB">
        <w:rPr>
          <w:rFonts w:ascii="Times New Roman" w:hAnsi="Times New Roman" w:cs="Times New Roman"/>
          <w:sz w:val="24"/>
          <w:szCs w:val="24"/>
        </w:rPr>
        <w:t>,</w:t>
      </w:r>
      <w:r w:rsidRPr="0035655F">
        <w:rPr>
          <w:rFonts w:ascii="Times New Roman" w:hAnsi="Times New Roman" w:cs="Times New Roman"/>
          <w:sz w:val="24"/>
          <w:szCs w:val="24"/>
        </w:rPr>
        <w:t xml:space="preserve"> Korporacja przedstawia do wiadomości Komitetowi kwartalne informacje w zakresie, o którym mowa w p</w:t>
      </w:r>
      <w:r w:rsidR="00901B7E" w:rsidRPr="0035655F">
        <w:rPr>
          <w:rFonts w:ascii="Times New Roman" w:hAnsi="Times New Roman" w:cs="Times New Roman"/>
          <w:sz w:val="24"/>
          <w:szCs w:val="24"/>
        </w:rPr>
        <w:t>unkc</w:t>
      </w:r>
      <w:r w:rsidRPr="0035655F">
        <w:rPr>
          <w:rFonts w:ascii="Times New Roman" w:hAnsi="Times New Roman" w:cs="Times New Roman"/>
          <w:sz w:val="24"/>
          <w:szCs w:val="24"/>
        </w:rPr>
        <w:t>ie 3. Zdaniem projektodawcy wystarczająca b</w:t>
      </w:r>
      <w:r w:rsidR="00FF2836" w:rsidRPr="0035655F">
        <w:rPr>
          <w:rFonts w:ascii="Times New Roman" w:hAnsi="Times New Roman" w:cs="Times New Roman"/>
          <w:sz w:val="24"/>
          <w:szCs w:val="24"/>
        </w:rPr>
        <w:t>yłaby</w:t>
      </w:r>
      <w:r w:rsidRPr="0035655F">
        <w:rPr>
          <w:rFonts w:ascii="Times New Roman" w:hAnsi="Times New Roman" w:cs="Times New Roman"/>
          <w:sz w:val="24"/>
          <w:szCs w:val="24"/>
        </w:rPr>
        <w:t xml:space="preserve"> prezentacja tej informacji </w:t>
      </w:r>
      <w:r w:rsidR="003B1143" w:rsidRPr="0035655F">
        <w:rPr>
          <w:rFonts w:ascii="Times New Roman" w:hAnsi="Times New Roman" w:cs="Times New Roman"/>
          <w:sz w:val="24"/>
          <w:szCs w:val="24"/>
        </w:rPr>
        <w:t>za okresy</w:t>
      </w:r>
      <w:r w:rsidRPr="0035655F">
        <w:rPr>
          <w:rFonts w:ascii="Times New Roman" w:hAnsi="Times New Roman" w:cs="Times New Roman"/>
          <w:sz w:val="24"/>
          <w:szCs w:val="24"/>
        </w:rPr>
        <w:t xml:space="preserve"> roczn</w:t>
      </w:r>
      <w:r w:rsidR="003B1143" w:rsidRPr="0035655F">
        <w:rPr>
          <w:rFonts w:ascii="Times New Roman" w:hAnsi="Times New Roman" w:cs="Times New Roman"/>
          <w:sz w:val="24"/>
          <w:szCs w:val="24"/>
        </w:rPr>
        <w:t>e (bez rozbicia kwartalnego)</w:t>
      </w:r>
      <w:r w:rsidRPr="0035655F">
        <w:rPr>
          <w:rFonts w:ascii="Times New Roman" w:hAnsi="Times New Roman" w:cs="Times New Roman"/>
          <w:sz w:val="24"/>
          <w:szCs w:val="24"/>
        </w:rPr>
        <w:t>. Podobnie KUKE przedstawia obecnie Komitetowi sprawozdania roczne o</w:t>
      </w:r>
      <w:r w:rsidR="00FF2836" w:rsidRPr="0035655F">
        <w:rPr>
          <w:rFonts w:ascii="Times New Roman" w:hAnsi="Times New Roman" w:cs="Times New Roman"/>
          <w:sz w:val="24"/>
          <w:szCs w:val="24"/>
        </w:rPr>
        <w:t> </w:t>
      </w:r>
      <w:r w:rsidRPr="0035655F">
        <w:rPr>
          <w:rFonts w:ascii="Times New Roman" w:hAnsi="Times New Roman" w:cs="Times New Roman"/>
          <w:sz w:val="24"/>
          <w:szCs w:val="24"/>
        </w:rPr>
        <w:t xml:space="preserve">poziomie </w:t>
      </w:r>
      <w:r w:rsidR="003B1143" w:rsidRPr="0035655F">
        <w:rPr>
          <w:rFonts w:ascii="Times New Roman" w:hAnsi="Times New Roman" w:cs="Times New Roman"/>
          <w:sz w:val="24"/>
          <w:szCs w:val="24"/>
        </w:rPr>
        <w:t xml:space="preserve">stosowanych </w:t>
      </w:r>
      <w:r w:rsidRPr="0035655F">
        <w:rPr>
          <w:rFonts w:ascii="Times New Roman" w:hAnsi="Times New Roman" w:cs="Times New Roman"/>
          <w:sz w:val="24"/>
          <w:szCs w:val="24"/>
        </w:rPr>
        <w:t xml:space="preserve">stawek ubezpieczeniowych </w:t>
      </w:r>
      <w:r w:rsidR="003B1143" w:rsidRPr="0035655F">
        <w:rPr>
          <w:rFonts w:ascii="Times New Roman" w:hAnsi="Times New Roman" w:cs="Times New Roman"/>
          <w:sz w:val="24"/>
          <w:szCs w:val="24"/>
        </w:rPr>
        <w:t xml:space="preserve">dotyczących polis obrotowych </w:t>
      </w:r>
      <w:r w:rsidRPr="0035655F">
        <w:rPr>
          <w:rFonts w:ascii="Times New Roman" w:hAnsi="Times New Roman" w:cs="Times New Roman"/>
          <w:sz w:val="24"/>
          <w:szCs w:val="24"/>
        </w:rPr>
        <w:t>oraz wynagrodzeń z tytułu udzielonych gwarancji ubezpieczeniowych</w:t>
      </w:r>
      <w:r w:rsidR="003B1143" w:rsidRPr="0035655F">
        <w:rPr>
          <w:rFonts w:ascii="Times New Roman" w:hAnsi="Times New Roman" w:cs="Times New Roman"/>
          <w:sz w:val="24"/>
          <w:szCs w:val="24"/>
        </w:rPr>
        <w:t xml:space="preserve"> dotyczących kontraktów eksportowych</w:t>
      </w:r>
      <w:r w:rsidR="00FF2836" w:rsidRPr="0035655F">
        <w:rPr>
          <w:rFonts w:ascii="Times New Roman" w:hAnsi="Times New Roman" w:cs="Times New Roman"/>
          <w:sz w:val="24"/>
          <w:szCs w:val="24"/>
        </w:rPr>
        <w:t xml:space="preserve"> oraz</w:t>
      </w:r>
      <w:r w:rsidR="003B1143" w:rsidRPr="0035655F">
        <w:rPr>
          <w:rFonts w:ascii="Times New Roman" w:hAnsi="Times New Roman" w:cs="Times New Roman"/>
          <w:sz w:val="24"/>
          <w:szCs w:val="24"/>
        </w:rPr>
        <w:t xml:space="preserve"> płatniczych gwarancji ubezpieczeniowych</w:t>
      </w:r>
      <w:r w:rsidRPr="0035655F">
        <w:rPr>
          <w:rFonts w:ascii="Times New Roman" w:hAnsi="Times New Roman" w:cs="Times New Roman"/>
          <w:sz w:val="24"/>
          <w:szCs w:val="24"/>
        </w:rPr>
        <w:t xml:space="preserve">. </w:t>
      </w:r>
      <w:r w:rsidR="00FF2836" w:rsidRPr="0035655F">
        <w:rPr>
          <w:rFonts w:ascii="Times New Roman" w:hAnsi="Times New Roman" w:cs="Times New Roman"/>
          <w:sz w:val="24"/>
          <w:szCs w:val="24"/>
        </w:rPr>
        <w:t>S</w:t>
      </w:r>
      <w:r w:rsidRPr="0035655F">
        <w:rPr>
          <w:rFonts w:ascii="Times New Roman" w:hAnsi="Times New Roman" w:cs="Times New Roman"/>
          <w:sz w:val="24"/>
          <w:szCs w:val="24"/>
        </w:rPr>
        <w:t>prawozdawczość w tym zakresie ma znaczenie dla oceny przez Komitet rynkowego poziomu określanych najczęściej ryczałtowo, w „widełkach” stawek i wynagrodzeń, co ma zasadnicze znaczenie dla możliwości prawidłowej oceny czy stosowane przez Korporację w danych produktach ubezpieczeniowych warunki odpowiadają warunkom rynkowym. To z kolei wpływa na ocenę zgodności w</w:t>
      </w:r>
      <w:r w:rsidR="00E509A7" w:rsidRPr="0035655F">
        <w:rPr>
          <w:rFonts w:ascii="Times New Roman" w:hAnsi="Times New Roman" w:cs="Times New Roman"/>
          <w:sz w:val="24"/>
          <w:szCs w:val="24"/>
        </w:rPr>
        <w:t> </w:t>
      </w:r>
      <w:r w:rsidRPr="0035655F">
        <w:rPr>
          <w:rFonts w:ascii="Times New Roman" w:hAnsi="Times New Roman" w:cs="Times New Roman"/>
          <w:sz w:val="24"/>
          <w:szCs w:val="24"/>
        </w:rPr>
        <w:t xml:space="preserve">stosowaniu tych produktów ze standardami obowiązującymi w państwach członkowskich Unii Europejskiej. </w:t>
      </w:r>
      <w:r w:rsidR="00FF2836" w:rsidRPr="0035655F">
        <w:rPr>
          <w:rFonts w:ascii="Times New Roman" w:hAnsi="Times New Roman" w:cs="Times New Roman"/>
          <w:sz w:val="24"/>
          <w:szCs w:val="24"/>
        </w:rPr>
        <w:t xml:space="preserve">Założeniem jest, aby </w:t>
      </w:r>
      <w:r w:rsidR="00E509A7" w:rsidRPr="0035655F">
        <w:rPr>
          <w:rFonts w:ascii="Times New Roman" w:hAnsi="Times New Roman" w:cs="Times New Roman"/>
          <w:sz w:val="24"/>
          <w:szCs w:val="24"/>
        </w:rPr>
        <w:t xml:space="preserve">dotychczasowy, ww. </w:t>
      </w:r>
      <w:r w:rsidR="00FF2836" w:rsidRPr="0035655F">
        <w:rPr>
          <w:rFonts w:ascii="Times New Roman" w:hAnsi="Times New Roman" w:cs="Times New Roman"/>
          <w:sz w:val="24"/>
          <w:szCs w:val="24"/>
        </w:rPr>
        <w:t xml:space="preserve">zakres sprawozdawczości </w:t>
      </w:r>
      <w:r w:rsidR="00E509A7" w:rsidRPr="0035655F">
        <w:rPr>
          <w:rFonts w:ascii="Times New Roman" w:hAnsi="Times New Roman" w:cs="Times New Roman"/>
          <w:sz w:val="24"/>
          <w:szCs w:val="24"/>
        </w:rPr>
        <w:t xml:space="preserve">Korporacji </w:t>
      </w:r>
      <w:r w:rsidR="00FF2836" w:rsidRPr="0035655F">
        <w:rPr>
          <w:rFonts w:ascii="Times New Roman" w:hAnsi="Times New Roman" w:cs="Times New Roman"/>
          <w:sz w:val="24"/>
          <w:szCs w:val="24"/>
        </w:rPr>
        <w:t>w</w:t>
      </w:r>
      <w:r w:rsidR="00E509A7" w:rsidRPr="0035655F">
        <w:rPr>
          <w:rFonts w:ascii="Times New Roman" w:hAnsi="Times New Roman" w:cs="Times New Roman"/>
          <w:sz w:val="24"/>
          <w:szCs w:val="24"/>
        </w:rPr>
        <w:t> </w:t>
      </w:r>
      <w:r w:rsidR="00FF2836" w:rsidRPr="0035655F">
        <w:rPr>
          <w:rFonts w:ascii="Times New Roman" w:hAnsi="Times New Roman" w:cs="Times New Roman"/>
          <w:sz w:val="24"/>
          <w:szCs w:val="24"/>
        </w:rPr>
        <w:t xml:space="preserve">odniesieniu do poziomu stawek </w:t>
      </w:r>
      <w:r w:rsidR="00E509A7" w:rsidRPr="0035655F">
        <w:rPr>
          <w:rFonts w:ascii="Times New Roman" w:hAnsi="Times New Roman" w:cs="Times New Roman"/>
          <w:sz w:val="24"/>
          <w:szCs w:val="24"/>
        </w:rPr>
        <w:t xml:space="preserve">i wynagrodzeń został utrzymany. W przypadku rozeznania potrzeby rozszerzenia sprawozdawczości w tym obszarze Komitet będzie władny do podjęcia stosownej uchwały na podstawie art. 7 ust. 2 pkt 7 ustawy. </w:t>
      </w:r>
      <w:r w:rsidRPr="0035655F">
        <w:rPr>
          <w:rFonts w:ascii="Times New Roman" w:hAnsi="Times New Roman" w:cs="Times New Roman"/>
          <w:sz w:val="24"/>
          <w:szCs w:val="24"/>
        </w:rPr>
        <w:t>Zawarcie w rocznych sprawozdaniach Korporacji informacji, o których mowa w p</w:t>
      </w:r>
      <w:r w:rsidR="00901B7E" w:rsidRPr="0035655F">
        <w:rPr>
          <w:rFonts w:ascii="Times New Roman" w:hAnsi="Times New Roman" w:cs="Times New Roman"/>
          <w:sz w:val="24"/>
          <w:szCs w:val="24"/>
        </w:rPr>
        <w:t>unk</w:t>
      </w:r>
      <w:r w:rsidRPr="0035655F">
        <w:rPr>
          <w:rFonts w:ascii="Times New Roman" w:hAnsi="Times New Roman" w:cs="Times New Roman"/>
          <w:sz w:val="24"/>
          <w:szCs w:val="24"/>
        </w:rPr>
        <w:t>cie 6</w:t>
      </w:r>
      <w:r w:rsidR="00FF7CBB">
        <w:rPr>
          <w:rFonts w:ascii="Times New Roman" w:hAnsi="Times New Roman" w:cs="Times New Roman"/>
          <w:sz w:val="24"/>
          <w:szCs w:val="24"/>
        </w:rPr>
        <w:t>,</w:t>
      </w:r>
      <w:r w:rsidRPr="0035655F">
        <w:rPr>
          <w:rFonts w:ascii="Times New Roman" w:hAnsi="Times New Roman" w:cs="Times New Roman"/>
          <w:sz w:val="24"/>
          <w:szCs w:val="24"/>
        </w:rPr>
        <w:t xml:space="preserve"> jest </w:t>
      </w:r>
      <w:r w:rsidR="00E509A7" w:rsidRPr="0035655F">
        <w:rPr>
          <w:rFonts w:ascii="Times New Roman" w:hAnsi="Times New Roman" w:cs="Times New Roman"/>
          <w:sz w:val="24"/>
          <w:szCs w:val="24"/>
        </w:rPr>
        <w:t xml:space="preserve">natomiast </w:t>
      </w:r>
      <w:r w:rsidRPr="0035655F">
        <w:rPr>
          <w:rFonts w:ascii="Times New Roman" w:hAnsi="Times New Roman" w:cs="Times New Roman"/>
          <w:sz w:val="24"/>
          <w:szCs w:val="24"/>
        </w:rPr>
        <w:t xml:space="preserve">konsekwencją upoważnienia Korporacji, wskazanego w art. 5b ustawy. Po wejściu tych propozycji w życie Komitet </w:t>
      </w:r>
      <w:r w:rsidR="00E509A7" w:rsidRPr="0035655F">
        <w:rPr>
          <w:rFonts w:ascii="Times New Roman" w:hAnsi="Times New Roman" w:cs="Times New Roman"/>
          <w:sz w:val="24"/>
          <w:szCs w:val="24"/>
        </w:rPr>
        <w:t>będzie podejmował</w:t>
      </w:r>
      <w:r w:rsidRPr="0035655F">
        <w:rPr>
          <w:rFonts w:ascii="Times New Roman" w:hAnsi="Times New Roman" w:cs="Times New Roman"/>
          <w:sz w:val="24"/>
          <w:szCs w:val="24"/>
        </w:rPr>
        <w:t>, tak jak ma to miejsce obecnie, uchwały dotyczące rozszerzonego sprawozdania rocznego Korporacji z działalności gwarantowanej przez Skarb Państwa. Pod</w:t>
      </w:r>
      <w:r w:rsidR="00E509A7" w:rsidRPr="0035655F">
        <w:rPr>
          <w:rFonts w:ascii="Times New Roman" w:hAnsi="Times New Roman" w:cs="Times New Roman"/>
          <w:sz w:val="24"/>
          <w:szCs w:val="24"/>
        </w:rPr>
        <w:t>jęcie</w:t>
      </w:r>
      <w:r w:rsidRPr="0035655F">
        <w:rPr>
          <w:rFonts w:ascii="Times New Roman" w:hAnsi="Times New Roman" w:cs="Times New Roman"/>
          <w:sz w:val="24"/>
          <w:szCs w:val="24"/>
        </w:rPr>
        <w:t xml:space="preserve"> uchwały w tym zakresie jest formą skwitowania przez Komitet działalności KUKE.</w:t>
      </w:r>
    </w:p>
    <w:p w14:paraId="0BC14680" w14:textId="7E4993CC" w:rsidR="00935E2B" w:rsidRPr="0035655F" w:rsidRDefault="00935E2B"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w:t>
      </w:r>
      <w:r w:rsidR="00ED4FE6" w:rsidRPr="0035655F">
        <w:rPr>
          <w:rFonts w:ascii="Times New Roman" w:hAnsi="Times New Roman" w:cs="Times New Roman"/>
          <w:b/>
          <w:bCs/>
          <w:sz w:val="24"/>
          <w:szCs w:val="24"/>
        </w:rPr>
        <w:t>2</w:t>
      </w:r>
      <w:r w:rsidRPr="0035655F">
        <w:rPr>
          <w:rFonts w:ascii="Times New Roman" w:hAnsi="Times New Roman" w:cs="Times New Roman"/>
          <w:b/>
          <w:bCs/>
          <w:sz w:val="24"/>
          <w:szCs w:val="24"/>
        </w:rPr>
        <w:t xml:space="preserve"> projektu] </w:t>
      </w:r>
      <w:r w:rsidRPr="0035655F">
        <w:rPr>
          <w:rFonts w:ascii="Times New Roman" w:hAnsi="Times New Roman" w:cs="Times New Roman"/>
          <w:sz w:val="24"/>
          <w:szCs w:val="24"/>
        </w:rPr>
        <w:t xml:space="preserve">Proponowany przepis </w:t>
      </w:r>
      <w:r w:rsidR="00901B7E" w:rsidRPr="0035655F">
        <w:rPr>
          <w:rFonts w:ascii="Times New Roman" w:hAnsi="Times New Roman" w:cs="Times New Roman"/>
          <w:sz w:val="24"/>
          <w:szCs w:val="24"/>
        </w:rPr>
        <w:t xml:space="preserve">przejściowy wskazuje, że </w:t>
      </w:r>
      <w:r w:rsidR="0099205D" w:rsidRPr="0035655F">
        <w:rPr>
          <w:rFonts w:ascii="Times New Roman" w:hAnsi="Times New Roman" w:cs="Times New Roman"/>
          <w:sz w:val="24"/>
          <w:szCs w:val="24"/>
        </w:rPr>
        <w:t>do spraw wszczętych i</w:t>
      </w:r>
      <w:r w:rsidR="001F2C73" w:rsidRPr="0035655F">
        <w:rPr>
          <w:rFonts w:ascii="Times New Roman" w:hAnsi="Times New Roman" w:cs="Times New Roman"/>
          <w:sz w:val="24"/>
          <w:szCs w:val="24"/>
        </w:rPr>
        <w:t> </w:t>
      </w:r>
      <w:r w:rsidR="0099205D" w:rsidRPr="0035655F">
        <w:rPr>
          <w:rFonts w:ascii="Times New Roman" w:hAnsi="Times New Roman" w:cs="Times New Roman"/>
          <w:sz w:val="24"/>
          <w:szCs w:val="24"/>
        </w:rPr>
        <w:t xml:space="preserve">niezakończonych </w:t>
      </w:r>
      <w:r w:rsidR="00E509A7" w:rsidRPr="0035655F">
        <w:rPr>
          <w:rFonts w:ascii="Times New Roman" w:hAnsi="Times New Roman" w:cs="Times New Roman"/>
          <w:sz w:val="24"/>
          <w:szCs w:val="24"/>
        </w:rPr>
        <w:t>przed</w:t>
      </w:r>
      <w:r w:rsidR="00901B7E" w:rsidRPr="0035655F">
        <w:rPr>
          <w:rFonts w:ascii="Times New Roman" w:hAnsi="Times New Roman" w:cs="Times New Roman"/>
          <w:sz w:val="24"/>
          <w:szCs w:val="24"/>
        </w:rPr>
        <w:t xml:space="preserve"> dni</w:t>
      </w:r>
      <w:r w:rsidR="00E509A7" w:rsidRPr="0035655F">
        <w:rPr>
          <w:rFonts w:ascii="Times New Roman" w:hAnsi="Times New Roman" w:cs="Times New Roman"/>
          <w:sz w:val="24"/>
          <w:szCs w:val="24"/>
        </w:rPr>
        <w:t>em</w:t>
      </w:r>
      <w:r w:rsidR="00901B7E" w:rsidRPr="0035655F">
        <w:rPr>
          <w:rFonts w:ascii="Times New Roman" w:hAnsi="Times New Roman" w:cs="Times New Roman"/>
          <w:sz w:val="24"/>
          <w:szCs w:val="24"/>
        </w:rPr>
        <w:t xml:space="preserve"> wejście w życie projektowanych </w:t>
      </w:r>
      <w:r w:rsidR="0099205D" w:rsidRPr="0035655F">
        <w:rPr>
          <w:rFonts w:ascii="Times New Roman" w:hAnsi="Times New Roman" w:cs="Times New Roman"/>
          <w:sz w:val="24"/>
          <w:szCs w:val="24"/>
        </w:rPr>
        <w:t xml:space="preserve">zmian, w których zastosowanie ma wymóg </w:t>
      </w:r>
      <w:r w:rsidR="008B6D61" w:rsidRPr="0035655F">
        <w:rPr>
          <w:rFonts w:ascii="Times New Roman" w:hAnsi="Times New Roman" w:cs="Times New Roman"/>
          <w:sz w:val="24"/>
          <w:szCs w:val="24"/>
        </w:rPr>
        <w:t>uznania eksportowanego produktu lub usługi za krajowe,</w:t>
      </w:r>
      <w:r w:rsidR="0099205D" w:rsidRPr="0035655F">
        <w:rPr>
          <w:rFonts w:ascii="Times New Roman" w:hAnsi="Times New Roman" w:cs="Times New Roman"/>
          <w:sz w:val="24"/>
          <w:szCs w:val="24"/>
        </w:rPr>
        <w:t xml:space="preserve"> </w:t>
      </w:r>
      <w:r w:rsidR="00901B7E" w:rsidRPr="0035655F">
        <w:rPr>
          <w:rFonts w:ascii="Times New Roman" w:hAnsi="Times New Roman" w:cs="Times New Roman"/>
          <w:sz w:val="24"/>
          <w:szCs w:val="24"/>
        </w:rPr>
        <w:t xml:space="preserve">KUKE zawiera umowy ubezpieczenia gwarantowanego z uwzględnieniem regulacji derogowanego niniejszym projektem </w:t>
      </w:r>
      <w:r w:rsidR="0099205D" w:rsidRPr="0035655F">
        <w:rPr>
          <w:rFonts w:ascii="Times New Roman" w:hAnsi="Times New Roman" w:cs="Times New Roman"/>
          <w:sz w:val="24"/>
          <w:szCs w:val="24"/>
        </w:rPr>
        <w:t xml:space="preserve">(zmiana art. 6e ustawy) </w:t>
      </w:r>
      <w:r w:rsidR="00901B7E" w:rsidRPr="0035655F">
        <w:rPr>
          <w:rFonts w:ascii="Times New Roman" w:hAnsi="Times New Roman" w:cs="Times New Roman"/>
          <w:sz w:val="24"/>
          <w:szCs w:val="24"/>
        </w:rPr>
        <w:t>rozporządzenia Ministra Gospodarki z dnia 19</w:t>
      </w:r>
      <w:r w:rsidR="00830E3E">
        <w:rPr>
          <w:rFonts w:ascii="Times New Roman" w:hAnsi="Times New Roman" w:cs="Times New Roman"/>
          <w:sz w:val="24"/>
          <w:szCs w:val="24"/>
        </w:rPr>
        <w:t> </w:t>
      </w:r>
      <w:r w:rsidR="00901B7E" w:rsidRPr="0035655F">
        <w:rPr>
          <w:rFonts w:ascii="Times New Roman" w:hAnsi="Times New Roman" w:cs="Times New Roman"/>
          <w:sz w:val="24"/>
          <w:szCs w:val="24"/>
        </w:rPr>
        <w:t xml:space="preserve">grudnia 2014 r. w sprawie maksymalnego procentowego udziału składników pochodzenia zagranicznego w przychodzie netto z realizacji kontraktu eksportowego oraz rodzaju dowodów, na podstawie których ustala się pochodzenie produktu lub usługi. </w:t>
      </w:r>
      <w:r w:rsidR="008B6D61" w:rsidRPr="0035655F">
        <w:rPr>
          <w:rFonts w:ascii="Times New Roman" w:hAnsi="Times New Roman" w:cs="Times New Roman"/>
          <w:sz w:val="24"/>
          <w:szCs w:val="24"/>
        </w:rPr>
        <w:t xml:space="preserve">Do nowych spraw od dnia </w:t>
      </w:r>
      <w:r w:rsidR="00E509A7" w:rsidRPr="0035655F">
        <w:rPr>
          <w:rFonts w:ascii="Times New Roman" w:hAnsi="Times New Roman" w:cs="Times New Roman"/>
          <w:sz w:val="24"/>
          <w:szCs w:val="24"/>
        </w:rPr>
        <w:t xml:space="preserve">wejścia w życie </w:t>
      </w:r>
      <w:r w:rsidR="0099205D" w:rsidRPr="0035655F">
        <w:rPr>
          <w:rFonts w:ascii="Times New Roman" w:hAnsi="Times New Roman" w:cs="Times New Roman"/>
          <w:sz w:val="24"/>
          <w:szCs w:val="24"/>
        </w:rPr>
        <w:t xml:space="preserve">projektowanych zmian </w:t>
      </w:r>
      <w:r w:rsidR="00901B7E" w:rsidRPr="0035655F">
        <w:rPr>
          <w:rFonts w:ascii="Times New Roman" w:hAnsi="Times New Roman" w:cs="Times New Roman"/>
          <w:sz w:val="24"/>
          <w:szCs w:val="24"/>
        </w:rPr>
        <w:t xml:space="preserve">do umów ubezpieczenia gwarantowanego będą miały </w:t>
      </w:r>
      <w:r w:rsidR="008B6D61" w:rsidRPr="0035655F">
        <w:rPr>
          <w:rFonts w:ascii="Times New Roman" w:hAnsi="Times New Roman" w:cs="Times New Roman"/>
          <w:sz w:val="24"/>
          <w:szCs w:val="24"/>
        </w:rPr>
        <w:t xml:space="preserve">zastosowanie </w:t>
      </w:r>
      <w:r w:rsidR="00901B7E" w:rsidRPr="0035655F">
        <w:rPr>
          <w:rFonts w:ascii="Times New Roman" w:hAnsi="Times New Roman" w:cs="Times New Roman"/>
          <w:sz w:val="24"/>
          <w:szCs w:val="24"/>
        </w:rPr>
        <w:t>in extenso przepisy art. 6a</w:t>
      </w:r>
      <w:r w:rsidR="00262E3F">
        <w:rPr>
          <w:rFonts w:ascii="Times New Roman" w:hAnsi="Times New Roman" w:cs="Times New Roman"/>
          <w:sz w:val="24"/>
          <w:szCs w:val="24"/>
        </w:rPr>
        <w:t>–</w:t>
      </w:r>
      <w:r w:rsidR="00901B7E" w:rsidRPr="0035655F">
        <w:rPr>
          <w:rFonts w:ascii="Times New Roman" w:hAnsi="Times New Roman" w:cs="Times New Roman"/>
          <w:sz w:val="24"/>
          <w:szCs w:val="24"/>
        </w:rPr>
        <w:t>6f ustawy.</w:t>
      </w:r>
    </w:p>
    <w:p w14:paraId="71164B7E" w14:textId="4E23CF92" w:rsidR="00B82DC6" w:rsidRPr="0035655F" w:rsidRDefault="00B82DC6"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lastRenderedPageBreak/>
        <w:t xml:space="preserve">[Art. </w:t>
      </w:r>
      <w:r w:rsidR="00ED4FE6" w:rsidRPr="0035655F">
        <w:rPr>
          <w:rFonts w:ascii="Times New Roman" w:hAnsi="Times New Roman" w:cs="Times New Roman"/>
          <w:b/>
          <w:bCs/>
          <w:sz w:val="24"/>
          <w:szCs w:val="24"/>
        </w:rPr>
        <w:t>3</w:t>
      </w:r>
      <w:r w:rsidRPr="0035655F">
        <w:rPr>
          <w:rFonts w:ascii="Times New Roman" w:hAnsi="Times New Roman" w:cs="Times New Roman"/>
          <w:b/>
          <w:bCs/>
          <w:sz w:val="24"/>
          <w:szCs w:val="24"/>
        </w:rPr>
        <w:t xml:space="preserve"> projektu] </w:t>
      </w:r>
      <w:r w:rsidRPr="0035655F">
        <w:rPr>
          <w:rFonts w:ascii="Times New Roman" w:hAnsi="Times New Roman" w:cs="Times New Roman"/>
          <w:sz w:val="24"/>
          <w:szCs w:val="24"/>
        </w:rPr>
        <w:t>Proponowany przepis</w:t>
      </w:r>
      <w:r w:rsidR="008B6D61" w:rsidRPr="0035655F">
        <w:rPr>
          <w:rFonts w:ascii="Times New Roman" w:hAnsi="Times New Roman" w:cs="Times New Roman"/>
          <w:sz w:val="24"/>
          <w:szCs w:val="24"/>
        </w:rPr>
        <w:t xml:space="preserve"> ma na celu potwierdzenie, że z uwagi na zmiany dokonane w składzie Komitetu</w:t>
      </w:r>
      <w:r w:rsidRPr="0035655F">
        <w:rPr>
          <w:rFonts w:ascii="Times New Roman" w:hAnsi="Times New Roman" w:cs="Times New Roman"/>
          <w:sz w:val="24"/>
          <w:szCs w:val="24"/>
        </w:rPr>
        <w:t xml:space="preserve"> </w:t>
      </w:r>
      <w:r w:rsidR="00901B7E" w:rsidRPr="0035655F">
        <w:rPr>
          <w:rFonts w:ascii="Times New Roman" w:hAnsi="Times New Roman" w:cs="Times New Roman"/>
          <w:sz w:val="24"/>
          <w:szCs w:val="24"/>
        </w:rPr>
        <w:t xml:space="preserve">(w związku ze zmienianym brzmieniem art. 7a ust. 1 ustawy) </w:t>
      </w:r>
      <w:r w:rsidR="008B6D61" w:rsidRPr="0035655F">
        <w:rPr>
          <w:rFonts w:ascii="Times New Roman" w:hAnsi="Times New Roman" w:cs="Times New Roman"/>
          <w:sz w:val="24"/>
          <w:szCs w:val="24"/>
        </w:rPr>
        <w:t>z</w:t>
      </w:r>
      <w:r w:rsidR="001F2C73" w:rsidRPr="0035655F">
        <w:rPr>
          <w:rFonts w:ascii="Times New Roman" w:hAnsi="Times New Roman" w:cs="Times New Roman"/>
          <w:sz w:val="24"/>
          <w:szCs w:val="24"/>
        </w:rPr>
        <w:t> </w:t>
      </w:r>
      <w:r w:rsidR="008B6D61" w:rsidRPr="0035655F">
        <w:rPr>
          <w:rFonts w:ascii="Times New Roman" w:hAnsi="Times New Roman" w:cs="Times New Roman"/>
          <w:sz w:val="24"/>
          <w:szCs w:val="24"/>
        </w:rPr>
        <w:t xml:space="preserve">dniem wejścia w życie ustawy (z mocy ustawy) ustaje </w:t>
      </w:r>
      <w:r w:rsidR="00901B7E" w:rsidRPr="0035655F">
        <w:rPr>
          <w:rFonts w:ascii="Times New Roman" w:hAnsi="Times New Roman" w:cs="Times New Roman"/>
          <w:sz w:val="24"/>
          <w:szCs w:val="24"/>
        </w:rPr>
        <w:t>członkostw</w:t>
      </w:r>
      <w:r w:rsidR="008B6D61" w:rsidRPr="0035655F">
        <w:rPr>
          <w:rFonts w:ascii="Times New Roman" w:hAnsi="Times New Roman" w:cs="Times New Roman"/>
          <w:sz w:val="24"/>
          <w:szCs w:val="24"/>
        </w:rPr>
        <w:t>o</w:t>
      </w:r>
      <w:r w:rsidR="00901B7E" w:rsidRPr="0035655F">
        <w:rPr>
          <w:rFonts w:ascii="Times New Roman" w:hAnsi="Times New Roman" w:cs="Times New Roman"/>
          <w:sz w:val="24"/>
          <w:szCs w:val="24"/>
        </w:rPr>
        <w:t xml:space="preserve"> w Komitecie przedstawiciel</w:t>
      </w:r>
      <w:r w:rsidR="003A535D" w:rsidRPr="0035655F">
        <w:rPr>
          <w:rFonts w:ascii="Times New Roman" w:hAnsi="Times New Roman" w:cs="Times New Roman"/>
          <w:sz w:val="24"/>
          <w:szCs w:val="24"/>
        </w:rPr>
        <w:t>a</w:t>
      </w:r>
      <w:r w:rsidR="00901B7E" w:rsidRPr="0035655F">
        <w:rPr>
          <w:rFonts w:ascii="Times New Roman" w:hAnsi="Times New Roman" w:cs="Times New Roman"/>
          <w:sz w:val="24"/>
          <w:szCs w:val="24"/>
        </w:rPr>
        <w:t xml:space="preserve"> ministr</w:t>
      </w:r>
      <w:r w:rsidR="003A535D" w:rsidRPr="0035655F">
        <w:rPr>
          <w:rFonts w:ascii="Times New Roman" w:hAnsi="Times New Roman" w:cs="Times New Roman"/>
          <w:sz w:val="24"/>
          <w:szCs w:val="24"/>
        </w:rPr>
        <w:t>a</w:t>
      </w:r>
      <w:r w:rsidR="00901B7E" w:rsidRPr="0035655F">
        <w:rPr>
          <w:rFonts w:ascii="Times New Roman" w:hAnsi="Times New Roman" w:cs="Times New Roman"/>
          <w:sz w:val="24"/>
          <w:szCs w:val="24"/>
        </w:rPr>
        <w:t xml:space="preserve"> właściw</w:t>
      </w:r>
      <w:r w:rsidR="003A535D" w:rsidRPr="0035655F">
        <w:rPr>
          <w:rFonts w:ascii="Times New Roman" w:hAnsi="Times New Roman" w:cs="Times New Roman"/>
          <w:sz w:val="24"/>
          <w:szCs w:val="24"/>
        </w:rPr>
        <w:t>ego</w:t>
      </w:r>
      <w:r w:rsidR="00901B7E" w:rsidRPr="0035655F">
        <w:rPr>
          <w:rFonts w:ascii="Times New Roman" w:hAnsi="Times New Roman" w:cs="Times New Roman"/>
          <w:sz w:val="24"/>
          <w:szCs w:val="24"/>
        </w:rPr>
        <w:t xml:space="preserve"> do spraw rynków rolnych.</w:t>
      </w:r>
    </w:p>
    <w:p w14:paraId="5582E14E" w14:textId="67B805BF" w:rsidR="00ED4FE6" w:rsidRPr="0035655F" w:rsidRDefault="00ED4FE6"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4 projektu] </w:t>
      </w:r>
      <w:r w:rsidR="005E6999" w:rsidRPr="0035655F">
        <w:rPr>
          <w:rFonts w:ascii="Times New Roman" w:hAnsi="Times New Roman" w:cs="Times New Roman"/>
          <w:sz w:val="24"/>
          <w:szCs w:val="24"/>
        </w:rPr>
        <w:t xml:space="preserve">Proponowany przepis przewiduje, że do sprawozdań za rok 2026 </w:t>
      </w:r>
      <w:r w:rsidR="000E388D" w:rsidRPr="0035655F">
        <w:rPr>
          <w:rFonts w:ascii="Times New Roman" w:hAnsi="Times New Roman" w:cs="Times New Roman"/>
          <w:sz w:val="24"/>
          <w:szCs w:val="24"/>
        </w:rPr>
        <w:t>(sprawozdanie Korporacji z jej działalności, o którym mowa w art. 7 ust. 2 pkt 8 ustawy, oraz sprawozdania o stanie rachunku, o który</w:t>
      </w:r>
      <w:r w:rsidR="00E4437F" w:rsidRPr="0035655F">
        <w:rPr>
          <w:rFonts w:ascii="Times New Roman" w:hAnsi="Times New Roman" w:cs="Times New Roman"/>
          <w:sz w:val="24"/>
          <w:szCs w:val="24"/>
        </w:rPr>
        <w:t>m</w:t>
      </w:r>
      <w:r w:rsidR="000E388D" w:rsidRPr="0035655F">
        <w:rPr>
          <w:rFonts w:ascii="Times New Roman" w:hAnsi="Times New Roman" w:cs="Times New Roman"/>
          <w:sz w:val="24"/>
          <w:szCs w:val="24"/>
        </w:rPr>
        <w:t xml:space="preserve"> mowa w art. 10 ust. 1 ustawy, zawartych umowach ubezpieczenia gwarantowanego i dokonanych z tego tytułu wypłatach, o których mowa w art.</w:t>
      </w:r>
      <w:r w:rsidR="00830E3E">
        <w:rPr>
          <w:rFonts w:ascii="Times New Roman" w:hAnsi="Times New Roman" w:cs="Times New Roman"/>
          <w:sz w:val="24"/>
          <w:szCs w:val="24"/>
        </w:rPr>
        <w:t> </w:t>
      </w:r>
      <w:r w:rsidR="000E388D" w:rsidRPr="0035655F">
        <w:rPr>
          <w:rFonts w:ascii="Times New Roman" w:hAnsi="Times New Roman" w:cs="Times New Roman"/>
          <w:sz w:val="24"/>
          <w:szCs w:val="24"/>
        </w:rPr>
        <w:t>16 ustawy) stosuje się przepisy w dotychczasowym brzmieniu.</w:t>
      </w:r>
      <w:r w:rsidR="005E6999" w:rsidRPr="0035655F">
        <w:rPr>
          <w:rFonts w:ascii="Times New Roman" w:hAnsi="Times New Roman" w:cs="Times New Roman"/>
          <w:b/>
          <w:bCs/>
          <w:sz w:val="24"/>
          <w:szCs w:val="24"/>
        </w:rPr>
        <w:t xml:space="preserve"> </w:t>
      </w:r>
    </w:p>
    <w:p w14:paraId="3C44190F" w14:textId="19C16E58" w:rsidR="00ED4FE6" w:rsidRPr="0035655F" w:rsidRDefault="00B82DC6"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b/>
          <w:bCs/>
          <w:sz w:val="24"/>
          <w:szCs w:val="24"/>
        </w:rPr>
        <w:t xml:space="preserve">[Art. </w:t>
      </w:r>
      <w:r w:rsidR="00935E2B" w:rsidRPr="0035655F">
        <w:rPr>
          <w:rFonts w:ascii="Times New Roman" w:hAnsi="Times New Roman" w:cs="Times New Roman"/>
          <w:b/>
          <w:bCs/>
          <w:sz w:val="24"/>
          <w:szCs w:val="24"/>
        </w:rPr>
        <w:t>5</w:t>
      </w:r>
      <w:r w:rsidRPr="0035655F">
        <w:rPr>
          <w:rFonts w:ascii="Times New Roman" w:hAnsi="Times New Roman" w:cs="Times New Roman"/>
          <w:b/>
          <w:bCs/>
          <w:sz w:val="24"/>
          <w:szCs w:val="24"/>
        </w:rPr>
        <w:t xml:space="preserve"> projektu]</w:t>
      </w:r>
      <w:r w:rsidRPr="0035655F">
        <w:rPr>
          <w:rFonts w:ascii="Times New Roman" w:hAnsi="Times New Roman" w:cs="Times New Roman"/>
          <w:sz w:val="24"/>
          <w:szCs w:val="24"/>
        </w:rPr>
        <w:t xml:space="preserve"> Przyjęto, że projektowane przepisy wejdą w życie po </w:t>
      </w:r>
      <w:r w:rsidR="008B6D61" w:rsidRPr="0035655F">
        <w:rPr>
          <w:rFonts w:ascii="Times New Roman" w:hAnsi="Times New Roman" w:cs="Times New Roman"/>
          <w:sz w:val="24"/>
          <w:szCs w:val="24"/>
        </w:rPr>
        <w:t xml:space="preserve">upływie </w:t>
      </w:r>
      <w:r w:rsidRPr="0035655F">
        <w:rPr>
          <w:rFonts w:ascii="Times New Roman" w:hAnsi="Times New Roman" w:cs="Times New Roman"/>
          <w:sz w:val="24"/>
          <w:szCs w:val="24"/>
        </w:rPr>
        <w:t xml:space="preserve">14 dni od </w:t>
      </w:r>
      <w:r w:rsidR="00FF7CBB">
        <w:rPr>
          <w:rFonts w:ascii="Times New Roman" w:hAnsi="Times New Roman" w:cs="Times New Roman"/>
          <w:sz w:val="24"/>
          <w:szCs w:val="24"/>
        </w:rPr>
        <w:t xml:space="preserve">dnia </w:t>
      </w:r>
      <w:r w:rsidRPr="0035655F">
        <w:rPr>
          <w:rFonts w:ascii="Times New Roman" w:hAnsi="Times New Roman" w:cs="Times New Roman"/>
          <w:sz w:val="24"/>
          <w:szCs w:val="24"/>
        </w:rPr>
        <w:t>ogłoszenia</w:t>
      </w:r>
      <w:r w:rsidR="0035337C" w:rsidRPr="0035655F">
        <w:rPr>
          <w:rFonts w:ascii="Times New Roman" w:hAnsi="Times New Roman" w:cs="Times New Roman"/>
          <w:sz w:val="24"/>
          <w:szCs w:val="24"/>
        </w:rPr>
        <w:t>.</w:t>
      </w:r>
    </w:p>
    <w:p w14:paraId="497B37FA" w14:textId="2CB2E669" w:rsidR="00973E64" w:rsidRPr="0035655F" w:rsidRDefault="00973E64"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Projektowana regulacja </w:t>
      </w:r>
      <w:r w:rsidR="005777CA" w:rsidRPr="0035655F">
        <w:rPr>
          <w:rFonts w:ascii="Times New Roman" w:hAnsi="Times New Roman" w:cs="Times New Roman"/>
          <w:sz w:val="24"/>
          <w:szCs w:val="24"/>
        </w:rPr>
        <w:t>nie zwiększa obciążeń publiczno-prawnych przedsiębiorców. Przewiduje się, że duże przedsiębiorstwa w większości skorzystają z ubezpieczeń dotyczących transformacji klimatycznej kraju, a także ze wzrostu wolumenu ubezpieczeń eksportowych wskutek zaangażowania kapitałowego KUKE w instytucjach o podobnym profilu działania (przede wszystkim ECA). Małe i średnie przedsiębiorstwa będą korzystać bezpośrednio ze wzrostu wolumenu ubezpieczeń gwarantowanych oraz bezpośrednio z ubezpieczeń zwiększających bezpieczeństwo państwa (start-</w:t>
      </w:r>
      <w:proofErr w:type="spellStart"/>
      <w:r w:rsidR="005777CA" w:rsidRPr="0035655F">
        <w:rPr>
          <w:rFonts w:ascii="Times New Roman" w:hAnsi="Times New Roman" w:cs="Times New Roman"/>
          <w:sz w:val="24"/>
          <w:szCs w:val="24"/>
        </w:rPr>
        <w:t>upy</w:t>
      </w:r>
      <w:proofErr w:type="spellEnd"/>
      <w:r w:rsidR="005777CA" w:rsidRPr="0035655F">
        <w:rPr>
          <w:rFonts w:ascii="Times New Roman" w:hAnsi="Times New Roman" w:cs="Times New Roman"/>
          <w:sz w:val="24"/>
          <w:szCs w:val="24"/>
        </w:rPr>
        <w:t xml:space="preserve">). Pośrednio korzystać będą, jako poddostawcy ubezpieczających w obszarze transformacji klimatycznej kraju i polskich oraz zagranicznych dostawców eksportowych. Udzielanie przez KUKE gwarancji kontraktowych zapewni wzmocnienie łańcucha dostaw w kierunku od polskich MŚP do generalnych wykonawców inwestycji pokrywanych ochroną ubezpieczeniową. Wprowadzenie proponowanych zmian będzie miało pośredni wpływ na rodziny i gospodarstwa domowe </w:t>
      </w:r>
      <w:r w:rsidR="00262E3F">
        <w:rPr>
          <w:rFonts w:ascii="Times New Roman" w:hAnsi="Times New Roman" w:cs="Times New Roman"/>
          <w:sz w:val="24"/>
          <w:szCs w:val="24"/>
        </w:rPr>
        <w:t>–</w:t>
      </w:r>
      <w:r w:rsidR="005777CA" w:rsidRPr="0035655F">
        <w:rPr>
          <w:rFonts w:ascii="Times New Roman" w:hAnsi="Times New Roman" w:cs="Times New Roman"/>
          <w:sz w:val="24"/>
          <w:szCs w:val="24"/>
        </w:rPr>
        <w:t xml:space="preserve"> dzięki większej dostępności ubezpieczeń we wszystkich proponowanych obszarach, lokalne firmy będą miały zapewnioną stabilizację działalności gospodarczej z możliwością wzrostu obrotów, co z kolei może wpłynąć na poprawę sytuacji finansowej pracowników tych firm oraz ich rodzin. </w:t>
      </w:r>
      <w:r w:rsidRPr="0035655F">
        <w:rPr>
          <w:rFonts w:ascii="Times New Roman" w:hAnsi="Times New Roman" w:cs="Times New Roman"/>
          <w:sz w:val="24"/>
          <w:szCs w:val="24"/>
        </w:rPr>
        <w:t>Duże inwestycje wpływają pozytywnie na rynek pracy poprzez tworzenie nowych etatów na rynku lokalnym, związanych z produkcją czy usługami.</w:t>
      </w:r>
    </w:p>
    <w:p w14:paraId="171F5D58" w14:textId="63E3493C" w:rsidR="00973E64" w:rsidRPr="0035655F" w:rsidRDefault="00973E64"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Projekt </w:t>
      </w:r>
      <w:r w:rsidR="00D760E6" w:rsidRPr="0035655F">
        <w:rPr>
          <w:rFonts w:ascii="Times New Roman" w:hAnsi="Times New Roman" w:cs="Times New Roman"/>
          <w:sz w:val="24"/>
          <w:szCs w:val="24"/>
        </w:rPr>
        <w:t xml:space="preserve">ustawy </w:t>
      </w:r>
      <w:r w:rsidRPr="0035655F">
        <w:rPr>
          <w:rFonts w:ascii="Times New Roman" w:hAnsi="Times New Roman" w:cs="Times New Roman"/>
          <w:sz w:val="24"/>
          <w:szCs w:val="24"/>
        </w:rPr>
        <w:t>nie zawiera przepisów technicznych w rozumieniu rozporządzenia Rady Ministrów z dnia 23 grudnia 2002 r. w sprawie sposobu funkcjonowania krajowego systemu notyfikacji norm i aktów prawnych (Dz. U. poz. 2039 oraz z 2004 r. poz. 597) i nie podlega notyfikacji Komisji Europejskiej w tym zakresie.</w:t>
      </w:r>
    </w:p>
    <w:p w14:paraId="294CC58C" w14:textId="1AF1CA22" w:rsidR="00973E64" w:rsidRPr="0035655F" w:rsidRDefault="00973E64"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lastRenderedPageBreak/>
        <w:t>Zdaniem projektodawcy projektowane regulacje nie wymaga</w:t>
      </w:r>
      <w:r w:rsidR="005777CA" w:rsidRPr="0035655F">
        <w:rPr>
          <w:rFonts w:ascii="Times New Roman" w:hAnsi="Times New Roman" w:cs="Times New Roman"/>
          <w:sz w:val="24"/>
          <w:szCs w:val="24"/>
        </w:rPr>
        <w:t>ją</w:t>
      </w:r>
      <w:r w:rsidRPr="0035655F">
        <w:rPr>
          <w:rFonts w:ascii="Times New Roman" w:hAnsi="Times New Roman" w:cs="Times New Roman"/>
          <w:sz w:val="24"/>
          <w:szCs w:val="24"/>
        </w:rPr>
        <w:t xml:space="preserve"> notyfikacji Komisji Europejskiej w trybie ustawy z dnia 30 kwietnia 2004 r. o postępowaniu w sprawach dotyczących pomocy publicznej (Dz. U. z 202</w:t>
      </w:r>
      <w:r w:rsidR="00D760E6" w:rsidRPr="0035655F">
        <w:rPr>
          <w:rFonts w:ascii="Times New Roman" w:hAnsi="Times New Roman" w:cs="Times New Roman"/>
          <w:sz w:val="24"/>
          <w:szCs w:val="24"/>
        </w:rPr>
        <w:t>6</w:t>
      </w:r>
      <w:r w:rsidRPr="0035655F">
        <w:rPr>
          <w:rFonts w:ascii="Times New Roman" w:hAnsi="Times New Roman" w:cs="Times New Roman"/>
          <w:sz w:val="24"/>
          <w:szCs w:val="24"/>
        </w:rPr>
        <w:t xml:space="preserve"> r. poz. </w:t>
      </w:r>
      <w:r w:rsidR="00D760E6" w:rsidRPr="0035655F">
        <w:rPr>
          <w:rFonts w:ascii="Times New Roman" w:hAnsi="Times New Roman" w:cs="Times New Roman"/>
          <w:sz w:val="24"/>
          <w:szCs w:val="24"/>
        </w:rPr>
        <w:t>500</w:t>
      </w:r>
      <w:r w:rsidRPr="0035655F">
        <w:rPr>
          <w:rFonts w:ascii="Times New Roman" w:hAnsi="Times New Roman" w:cs="Times New Roman"/>
          <w:sz w:val="24"/>
          <w:szCs w:val="24"/>
        </w:rPr>
        <w:t xml:space="preserve">). Projektowana ustawa zawiera </w:t>
      </w:r>
      <w:r w:rsidR="00483F52" w:rsidRPr="0035655F">
        <w:rPr>
          <w:rFonts w:ascii="Times New Roman" w:hAnsi="Times New Roman" w:cs="Times New Roman"/>
          <w:sz w:val="24"/>
          <w:szCs w:val="24"/>
        </w:rPr>
        <w:t xml:space="preserve">przepisy ramowe, natomiast </w:t>
      </w:r>
      <w:r w:rsidRPr="0035655F">
        <w:rPr>
          <w:rFonts w:ascii="Times New Roman" w:hAnsi="Times New Roman" w:cs="Times New Roman"/>
          <w:sz w:val="24"/>
          <w:szCs w:val="24"/>
        </w:rPr>
        <w:t>wprowadzan</w:t>
      </w:r>
      <w:r w:rsidR="00483F52" w:rsidRPr="0035655F">
        <w:rPr>
          <w:rFonts w:ascii="Times New Roman" w:hAnsi="Times New Roman" w:cs="Times New Roman"/>
          <w:sz w:val="24"/>
          <w:szCs w:val="24"/>
        </w:rPr>
        <w:t>e</w:t>
      </w:r>
      <w:r w:rsidRPr="0035655F">
        <w:rPr>
          <w:rFonts w:ascii="Times New Roman" w:hAnsi="Times New Roman" w:cs="Times New Roman"/>
          <w:sz w:val="24"/>
          <w:szCs w:val="24"/>
        </w:rPr>
        <w:t xml:space="preserve"> </w:t>
      </w:r>
      <w:r w:rsidR="00483F52" w:rsidRPr="0035655F">
        <w:rPr>
          <w:rFonts w:ascii="Times New Roman" w:hAnsi="Times New Roman" w:cs="Times New Roman"/>
          <w:sz w:val="24"/>
          <w:szCs w:val="24"/>
        </w:rPr>
        <w:t xml:space="preserve">przez KUKE </w:t>
      </w:r>
      <w:r w:rsidRPr="0035655F">
        <w:rPr>
          <w:rFonts w:ascii="Times New Roman" w:hAnsi="Times New Roman" w:cs="Times New Roman"/>
          <w:sz w:val="24"/>
          <w:szCs w:val="24"/>
        </w:rPr>
        <w:t xml:space="preserve">na </w:t>
      </w:r>
      <w:r w:rsidR="00483F52" w:rsidRPr="0035655F">
        <w:rPr>
          <w:rFonts w:ascii="Times New Roman" w:hAnsi="Times New Roman" w:cs="Times New Roman"/>
          <w:sz w:val="24"/>
          <w:szCs w:val="24"/>
        </w:rPr>
        <w:t>ich</w:t>
      </w:r>
      <w:r w:rsidRPr="0035655F">
        <w:rPr>
          <w:rFonts w:ascii="Times New Roman" w:hAnsi="Times New Roman" w:cs="Times New Roman"/>
          <w:sz w:val="24"/>
          <w:szCs w:val="24"/>
        </w:rPr>
        <w:t xml:space="preserve"> podstawie </w:t>
      </w:r>
      <w:r w:rsidR="00483F52" w:rsidRPr="0035655F">
        <w:rPr>
          <w:rFonts w:ascii="Times New Roman" w:hAnsi="Times New Roman" w:cs="Times New Roman"/>
          <w:sz w:val="24"/>
          <w:szCs w:val="24"/>
        </w:rPr>
        <w:t xml:space="preserve">szczegółowe </w:t>
      </w:r>
      <w:r w:rsidRPr="0035655F">
        <w:rPr>
          <w:rFonts w:ascii="Times New Roman" w:hAnsi="Times New Roman" w:cs="Times New Roman"/>
          <w:sz w:val="24"/>
          <w:szCs w:val="24"/>
        </w:rPr>
        <w:t>warunk</w:t>
      </w:r>
      <w:r w:rsidR="00483F52" w:rsidRPr="0035655F">
        <w:rPr>
          <w:rFonts w:ascii="Times New Roman" w:hAnsi="Times New Roman" w:cs="Times New Roman"/>
          <w:sz w:val="24"/>
          <w:szCs w:val="24"/>
        </w:rPr>
        <w:t>i</w:t>
      </w:r>
      <w:r w:rsidRPr="0035655F">
        <w:rPr>
          <w:rFonts w:ascii="Times New Roman" w:hAnsi="Times New Roman" w:cs="Times New Roman"/>
          <w:sz w:val="24"/>
          <w:szCs w:val="24"/>
        </w:rPr>
        <w:t xml:space="preserve"> ubezpieczeń gwarantowanych</w:t>
      </w:r>
      <w:r w:rsidR="00483F52" w:rsidRPr="0035655F">
        <w:rPr>
          <w:rFonts w:ascii="Times New Roman" w:hAnsi="Times New Roman" w:cs="Times New Roman"/>
          <w:sz w:val="24"/>
          <w:szCs w:val="24"/>
        </w:rPr>
        <w:t>, w zakresie wskazanym w niniejszym uzasadnieniu (str. 5)</w:t>
      </w:r>
      <w:r w:rsidR="00F80189">
        <w:rPr>
          <w:rFonts w:ascii="Times New Roman" w:hAnsi="Times New Roman" w:cs="Times New Roman"/>
          <w:sz w:val="24"/>
          <w:szCs w:val="24"/>
        </w:rPr>
        <w:t>,</w:t>
      </w:r>
      <w:r w:rsidR="00483F52" w:rsidRPr="0035655F">
        <w:rPr>
          <w:rFonts w:ascii="Times New Roman" w:hAnsi="Times New Roman" w:cs="Times New Roman"/>
          <w:sz w:val="24"/>
          <w:szCs w:val="24"/>
        </w:rPr>
        <w:t xml:space="preserve"> będą oceniane pod względem ich zgodności </w:t>
      </w:r>
      <w:r w:rsidRPr="0035655F">
        <w:rPr>
          <w:rFonts w:ascii="Times New Roman" w:hAnsi="Times New Roman" w:cs="Times New Roman"/>
          <w:sz w:val="24"/>
          <w:szCs w:val="24"/>
        </w:rPr>
        <w:t>z prawem Unii Europejskie</w:t>
      </w:r>
      <w:r w:rsidR="00F80189">
        <w:rPr>
          <w:rFonts w:ascii="Times New Roman" w:hAnsi="Times New Roman" w:cs="Times New Roman"/>
          <w:sz w:val="24"/>
          <w:szCs w:val="24"/>
        </w:rPr>
        <w:t>j</w:t>
      </w:r>
      <w:r w:rsidRPr="0035655F">
        <w:rPr>
          <w:rFonts w:ascii="Times New Roman" w:hAnsi="Times New Roman" w:cs="Times New Roman"/>
          <w:sz w:val="24"/>
          <w:szCs w:val="24"/>
        </w:rPr>
        <w:t>. Projekt nie wymaga przedstawienia organom i instytucjom Unii Europejskiej, w tym Europejskiemu Bankowi Centralnemu, w celu uzyskania opinii, dokonania powiadomienia, konsultacji albo uzgodnienia.</w:t>
      </w:r>
    </w:p>
    <w:p w14:paraId="014357C4" w14:textId="5F571B38" w:rsidR="00973E64" w:rsidRPr="0035655F" w:rsidRDefault="00973E64"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Projekt ustawy nie jest sprzeczny z prawem Unii Europejskiej.</w:t>
      </w:r>
    </w:p>
    <w:p w14:paraId="34C5ABC4" w14:textId="476E4360" w:rsidR="00B82DC6" w:rsidRPr="00B82DC6" w:rsidRDefault="00973E64" w:rsidP="00ED7008">
      <w:pPr>
        <w:spacing w:before="120" w:after="0" w:line="360" w:lineRule="auto"/>
        <w:jc w:val="both"/>
        <w:rPr>
          <w:rFonts w:ascii="Times New Roman" w:hAnsi="Times New Roman" w:cs="Times New Roman"/>
          <w:sz w:val="24"/>
          <w:szCs w:val="24"/>
        </w:rPr>
      </w:pPr>
      <w:r w:rsidRPr="0035655F">
        <w:rPr>
          <w:rFonts w:ascii="Times New Roman" w:hAnsi="Times New Roman" w:cs="Times New Roman"/>
          <w:sz w:val="24"/>
          <w:szCs w:val="24"/>
        </w:rPr>
        <w:t xml:space="preserve">Stosownie do art. 5 ustawy z dnia 7 lipca 2005 r. o działalności lobbingowej w procesie stanowienia prawa (Dz. U. z </w:t>
      </w:r>
      <w:r w:rsidR="00D760E6" w:rsidRPr="0035655F">
        <w:rPr>
          <w:rFonts w:ascii="Times New Roman" w:hAnsi="Times New Roman" w:cs="Times New Roman"/>
          <w:sz w:val="24"/>
          <w:szCs w:val="24"/>
        </w:rPr>
        <w:t>202</w:t>
      </w:r>
      <w:r w:rsidR="00C7225F" w:rsidRPr="0035655F">
        <w:rPr>
          <w:rFonts w:ascii="Times New Roman" w:hAnsi="Times New Roman" w:cs="Times New Roman"/>
          <w:sz w:val="24"/>
          <w:szCs w:val="24"/>
        </w:rPr>
        <w:t>6</w:t>
      </w:r>
      <w:r w:rsidR="00D760E6" w:rsidRPr="0035655F">
        <w:rPr>
          <w:rFonts w:ascii="Times New Roman" w:hAnsi="Times New Roman" w:cs="Times New Roman"/>
          <w:sz w:val="24"/>
          <w:szCs w:val="24"/>
        </w:rPr>
        <w:t xml:space="preserve"> r. poz. </w:t>
      </w:r>
      <w:r w:rsidR="00C7225F" w:rsidRPr="0035655F">
        <w:rPr>
          <w:rFonts w:ascii="Times New Roman" w:hAnsi="Times New Roman" w:cs="Times New Roman"/>
          <w:sz w:val="24"/>
          <w:szCs w:val="24"/>
        </w:rPr>
        <w:t>936</w:t>
      </w:r>
      <w:r w:rsidRPr="0035655F">
        <w:rPr>
          <w:rFonts w:ascii="Times New Roman" w:hAnsi="Times New Roman" w:cs="Times New Roman"/>
          <w:sz w:val="24"/>
          <w:szCs w:val="24"/>
        </w:rPr>
        <w:t>) oraz § 4 i § 52 uchwały nr 190 Rady Ministrów z dnia 29 października 2013 r. – Regulamin pracy Rady Ministrów (M.P. z</w:t>
      </w:r>
      <w:r w:rsidR="00DE4B70" w:rsidRPr="0035655F">
        <w:rPr>
          <w:rFonts w:ascii="Times New Roman" w:hAnsi="Times New Roman" w:cs="Times New Roman"/>
          <w:sz w:val="24"/>
          <w:szCs w:val="24"/>
        </w:rPr>
        <w:t> </w:t>
      </w:r>
      <w:r w:rsidRPr="0035655F">
        <w:rPr>
          <w:rFonts w:ascii="Times New Roman" w:hAnsi="Times New Roman" w:cs="Times New Roman"/>
          <w:sz w:val="24"/>
          <w:szCs w:val="24"/>
        </w:rPr>
        <w:t>202</w:t>
      </w:r>
      <w:r w:rsidR="00D760E6" w:rsidRPr="0035655F">
        <w:rPr>
          <w:rFonts w:ascii="Times New Roman" w:hAnsi="Times New Roman" w:cs="Times New Roman"/>
          <w:sz w:val="24"/>
          <w:szCs w:val="24"/>
        </w:rPr>
        <w:t>6</w:t>
      </w:r>
      <w:r w:rsidRPr="0035655F">
        <w:rPr>
          <w:rFonts w:ascii="Times New Roman" w:hAnsi="Times New Roman" w:cs="Times New Roman"/>
          <w:sz w:val="24"/>
          <w:szCs w:val="24"/>
        </w:rPr>
        <w:t xml:space="preserve"> r. poz. </w:t>
      </w:r>
      <w:r w:rsidR="00D760E6" w:rsidRPr="0035655F">
        <w:rPr>
          <w:rFonts w:ascii="Times New Roman" w:hAnsi="Times New Roman" w:cs="Times New Roman"/>
          <w:sz w:val="24"/>
          <w:szCs w:val="24"/>
        </w:rPr>
        <w:t>404</w:t>
      </w:r>
      <w:r w:rsidRPr="0035655F">
        <w:rPr>
          <w:rFonts w:ascii="Times New Roman" w:hAnsi="Times New Roman" w:cs="Times New Roman"/>
          <w:sz w:val="24"/>
          <w:szCs w:val="24"/>
        </w:rPr>
        <w:t xml:space="preserve">), projekt </w:t>
      </w:r>
      <w:r w:rsidR="0095054B" w:rsidRPr="0035655F">
        <w:rPr>
          <w:rFonts w:ascii="Times New Roman" w:hAnsi="Times New Roman" w:cs="Times New Roman"/>
          <w:sz w:val="24"/>
          <w:szCs w:val="24"/>
        </w:rPr>
        <w:t>ustawy</w:t>
      </w:r>
      <w:r w:rsidRPr="0035655F">
        <w:rPr>
          <w:rFonts w:ascii="Times New Roman" w:hAnsi="Times New Roman" w:cs="Times New Roman"/>
          <w:sz w:val="24"/>
          <w:szCs w:val="24"/>
        </w:rPr>
        <w:t xml:space="preserve"> został udostępniony w Biuletynie Informacji Publicznej na stronie podmiotowej Rządowego Centrum Legislacji, w serwisie Rządowy Proces Legi</w:t>
      </w:r>
      <w:r w:rsidRPr="005C4FFA">
        <w:rPr>
          <w:rFonts w:ascii="Times New Roman" w:hAnsi="Times New Roman" w:cs="Times New Roman"/>
          <w:sz w:val="24"/>
          <w:szCs w:val="24"/>
        </w:rPr>
        <w:t>slacyjny.</w:t>
      </w:r>
    </w:p>
    <w:sectPr w:rsidR="00B82DC6" w:rsidRPr="00B82DC6" w:rsidSect="0035655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55862" w14:textId="77777777" w:rsidR="00B47B49" w:rsidRDefault="00B47B49" w:rsidP="00C6003F">
      <w:pPr>
        <w:spacing w:after="0" w:line="240" w:lineRule="auto"/>
      </w:pPr>
      <w:r>
        <w:separator/>
      </w:r>
    </w:p>
  </w:endnote>
  <w:endnote w:type="continuationSeparator" w:id="0">
    <w:p w14:paraId="1D08D395" w14:textId="77777777" w:rsidR="00B47B49" w:rsidRDefault="00B47B49" w:rsidP="00C60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609561"/>
      <w:docPartObj>
        <w:docPartGallery w:val="Page Numbers (Bottom of Page)"/>
        <w:docPartUnique/>
      </w:docPartObj>
    </w:sdtPr>
    <w:sdtEndPr>
      <w:rPr>
        <w:rFonts w:ascii="Times New Roman" w:hAnsi="Times New Roman" w:cs="Times New Roman"/>
        <w:sz w:val="24"/>
        <w:szCs w:val="24"/>
      </w:rPr>
    </w:sdtEndPr>
    <w:sdtContent>
      <w:p w14:paraId="437E39D4" w14:textId="626919EB" w:rsidR="00C6003F" w:rsidRPr="0035655F" w:rsidRDefault="00C6003F" w:rsidP="0035655F">
        <w:pPr>
          <w:pStyle w:val="Stopka"/>
          <w:jc w:val="center"/>
          <w:rPr>
            <w:rFonts w:ascii="Times New Roman" w:hAnsi="Times New Roman" w:cs="Times New Roman"/>
            <w:sz w:val="24"/>
            <w:szCs w:val="24"/>
          </w:rPr>
        </w:pPr>
        <w:r w:rsidRPr="0035655F">
          <w:rPr>
            <w:rFonts w:ascii="Times New Roman" w:hAnsi="Times New Roman" w:cs="Times New Roman"/>
            <w:sz w:val="24"/>
            <w:szCs w:val="24"/>
          </w:rPr>
          <w:fldChar w:fldCharType="begin"/>
        </w:r>
        <w:r w:rsidRPr="0035655F">
          <w:rPr>
            <w:rFonts w:ascii="Times New Roman" w:hAnsi="Times New Roman" w:cs="Times New Roman"/>
            <w:sz w:val="24"/>
            <w:szCs w:val="24"/>
          </w:rPr>
          <w:instrText>PAGE   \* MERGEFORMAT</w:instrText>
        </w:r>
        <w:r w:rsidRPr="0035655F">
          <w:rPr>
            <w:rFonts w:ascii="Times New Roman" w:hAnsi="Times New Roman" w:cs="Times New Roman"/>
            <w:sz w:val="24"/>
            <w:szCs w:val="24"/>
          </w:rPr>
          <w:fldChar w:fldCharType="separate"/>
        </w:r>
        <w:r w:rsidRPr="0035655F">
          <w:rPr>
            <w:rFonts w:ascii="Times New Roman" w:hAnsi="Times New Roman" w:cs="Times New Roman"/>
            <w:sz w:val="24"/>
            <w:szCs w:val="24"/>
          </w:rPr>
          <w:t>2</w:t>
        </w:r>
        <w:r w:rsidRPr="0035655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2154" w14:textId="77777777" w:rsidR="00B47B49" w:rsidRDefault="00B47B49" w:rsidP="00C6003F">
      <w:pPr>
        <w:spacing w:after="0" w:line="240" w:lineRule="auto"/>
      </w:pPr>
      <w:r>
        <w:separator/>
      </w:r>
    </w:p>
  </w:footnote>
  <w:footnote w:type="continuationSeparator" w:id="0">
    <w:p w14:paraId="7F6A6A1C" w14:textId="77777777" w:rsidR="00B47B49" w:rsidRDefault="00B47B49" w:rsidP="00C6003F">
      <w:pPr>
        <w:spacing w:after="0" w:line="240" w:lineRule="auto"/>
      </w:pPr>
      <w:r>
        <w:continuationSeparator/>
      </w:r>
    </w:p>
  </w:footnote>
  <w:footnote w:id="1">
    <w:p w14:paraId="7824BAC3" w14:textId="663E05B6" w:rsidR="00C84DB5" w:rsidRPr="00F41381" w:rsidRDefault="00C84DB5" w:rsidP="00ED7008">
      <w:pPr>
        <w:pStyle w:val="Tekstprzypisudolnego"/>
        <w:ind w:left="284" w:hanging="284"/>
        <w:jc w:val="both"/>
        <w:rPr>
          <w:rFonts w:ascii="Times New Roman" w:hAnsi="Times New Roman" w:cs="Times New Roman"/>
        </w:rPr>
      </w:pPr>
      <w:r w:rsidRPr="00ED7008">
        <w:rPr>
          <w:rStyle w:val="Odwoanieprzypisudolnego"/>
          <w:rFonts w:ascii="Times New Roman" w:hAnsi="Times New Roman" w:cs="Times New Roman"/>
        </w:rPr>
        <w:footnoteRef/>
      </w:r>
      <w:r w:rsidR="00F41381">
        <w:rPr>
          <w:rFonts w:ascii="Times New Roman" w:hAnsi="Times New Roman" w:cs="Times New Roman"/>
          <w:vertAlign w:val="superscript"/>
          <w:lang w:val="en-GB"/>
        </w:rPr>
        <w:t>)</w:t>
      </w:r>
      <w:r w:rsidR="00F41381">
        <w:rPr>
          <w:rFonts w:ascii="Times New Roman" w:hAnsi="Times New Roman" w:cs="Times New Roman"/>
          <w:vertAlign w:val="superscript"/>
          <w:lang w:val="en-GB"/>
        </w:rPr>
        <w:tab/>
      </w:r>
      <w:r w:rsidRPr="00F41381">
        <w:rPr>
          <w:rFonts w:ascii="Times New Roman" w:hAnsi="Times New Roman" w:cs="Times New Roman"/>
          <w:lang w:val="en-GB"/>
        </w:rPr>
        <w:t>Authorisation for State aid pursuant to Articles 107 and 108 of the Treaty on the Functioning of the</w:t>
      </w:r>
      <w:r w:rsidR="00086EC4" w:rsidRPr="00F41381">
        <w:rPr>
          <w:rFonts w:ascii="Times New Roman" w:hAnsi="Times New Roman" w:cs="Times New Roman"/>
          <w:lang w:val="en-GB"/>
        </w:rPr>
        <w:t xml:space="preserve"> </w:t>
      </w:r>
      <w:r w:rsidRPr="00F41381">
        <w:rPr>
          <w:rFonts w:ascii="Times New Roman" w:hAnsi="Times New Roman" w:cs="Times New Roman"/>
          <w:lang w:val="en-GB"/>
        </w:rPr>
        <w:t xml:space="preserve">European Union Cases where the Commission raises no objections SA.111121 (Dz. Urz. </w:t>
      </w:r>
      <w:r w:rsidRPr="00F41381">
        <w:rPr>
          <w:rFonts w:ascii="Times New Roman" w:hAnsi="Times New Roman" w:cs="Times New Roman"/>
        </w:rPr>
        <w:t>UE C 3143 z 3.06.2025 r., str.</w:t>
      </w:r>
      <w:r w:rsidR="00F41381">
        <w:rPr>
          <w:rFonts w:ascii="Times New Roman" w:hAnsi="Times New Roman" w:cs="Times New Roman"/>
        </w:rPr>
        <w:t> </w:t>
      </w:r>
      <w:r w:rsidRPr="00F41381">
        <w:rPr>
          <w:rFonts w:ascii="Times New Roman" w:hAnsi="Times New Roman" w:cs="Times New Roman"/>
        </w:rPr>
        <w:t>1)</w:t>
      </w:r>
      <w:r w:rsidR="00F41381">
        <w:rPr>
          <w:rFonts w:ascii="Times New Roman" w:hAnsi="Times New Roman" w:cs="Times New Roman"/>
        </w:rPr>
        <w:t>.</w:t>
      </w:r>
    </w:p>
  </w:footnote>
  <w:footnote w:id="2">
    <w:p w14:paraId="4E788D37" w14:textId="746E0077" w:rsidR="0031207E" w:rsidRPr="00F41381" w:rsidRDefault="0031207E" w:rsidP="00F41381">
      <w:pPr>
        <w:pStyle w:val="Tekstprzypisudolnego"/>
        <w:ind w:left="284" w:hanging="284"/>
        <w:jc w:val="both"/>
        <w:rPr>
          <w:rFonts w:ascii="Times New Roman" w:hAnsi="Times New Roman" w:cs="Times New Roman"/>
        </w:rPr>
      </w:pPr>
      <w:r w:rsidRPr="00F41381">
        <w:rPr>
          <w:rStyle w:val="Odwoanieprzypisudolnego"/>
          <w:rFonts w:ascii="Times New Roman" w:hAnsi="Times New Roman" w:cs="Times New Roman"/>
        </w:rPr>
        <w:footnoteRef/>
      </w:r>
      <w:r w:rsidR="00F41381">
        <w:rPr>
          <w:rFonts w:ascii="Times New Roman" w:hAnsi="Times New Roman" w:cs="Times New Roman"/>
          <w:vertAlign w:val="superscript"/>
        </w:rPr>
        <w:t>)</w:t>
      </w:r>
      <w:r w:rsidR="00F41381">
        <w:rPr>
          <w:rFonts w:ascii="Times New Roman" w:hAnsi="Times New Roman" w:cs="Times New Roman"/>
          <w:vertAlign w:val="superscript"/>
        </w:rPr>
        <w:tab/>
      </w:r>
      <w:r w:rsidRPr="00F41381">
        <w:rPr>
          <w:rFonts w:ascii="Times New Roman" w:hAnsi="Times New Roman" w:cs="Times New Roman"/>
        </w:rPr>
        <w:t xml:space="preserve">Rozporządzenie Ministra Rozwoju i </w:t>
      </w:r>
      <w:r w:rsidR="009260E9">
        <w:rPr>
          <w:rFonts w:ascii="Times New Roman" w:hAnsi="Times New Roman" w:cs="Times New Roman"/>
        </w:rPr>
        <w:t>Technologii</w:t>
      </w:r>
      <w:r w:rsidRPr="00F41381">
        <w:rPr>
          <w:rFonts w:ascii="Times New Roman" w:hAnsi="Times New Roman" w:cs="Times New Roman"/>
        </w:rPr>
        <w:t xml:space="preserve"> z dnia 26 lipca 2024 r. w sprawie określenia definicji ryzyka handlowego, politycznego i nierynkowego (Dz. U. poz. 1174)</w:t>
      </w:r>
      <w:r w:rsidR="00C23221" w:rsidRPr="00F41381">
        <w:rPr>
          <w:rFonts w:ascii="Times New Roman" w:hAnsi="Times New Roman" w:cs="Times New Roman"/>
        </w:rPr>
        <w:t>.</w:t>
      </w:r>
    </w:p>
  </w:footnote>
  <w:footnote w:id="3">
    <w:p w14:paraId="40EEB80D" w14:textId="49CBAFED" w:rsidR="00C23221" w:rsidRPr="00F41381" w:rsidRDefault="00C23221" w:rsidP="00F41381">
      <w:pPr>
        <w:pStyle w:val="Tekstprzypisudolnego"/>
        <w:ind w:left="284" w:hanging="284"/>
        <w:jc w:val="both"/>
        <w:rPr>
          <w:rFonts w:ascii="Times New Roman" w:hAnsi="Times New Roman" w:cs="Times New Roman"/>
        </w:rPr>
      </w:pPr>
      <w:r w:rsidRPr="00F41381">
        <w:rPr>
          <w:rStyle w:val="Odwoanieprzypisudolnego"/>
          <w:rFonts w:ascii="Times New Roman" w:hAnsi="Times New Roman" w:cs="Times New Roman"/>
        </w:rPr>
        <w:footnoteRef/>
      </w:r>
      <w:r w:rsidR="00F41381">
        <w:rPr>
          <w:rFonts w:ascii="Times New Roman" w:hAnsi="Times New Roman" w:cs="Times New Roman"/>
          <w:vertAlign w:val="superscript"/>
        </w:rPr>
        <w:t>)</w:t>
      </w:r>
      <w:r w:rsidR="00F41381">
        <w:rPr>
          <w:rFonts w:ascii="Times New Roman" w:hAnsi="Times New Roman" w:cs="Times New Roman"/>
          <w:vertAlign w:val="superscript"/>
        </w:rPr>
        <w:tab/>
      </w:r>
      <w:r w:rsidRPr="00F41381">
        <w:rPr>
          <w:rFonts w:ascii="Times New Roman" w:hAnsi="Times New Roman" w:cs="Times New Roman"/>
        </w:rPr>
        <w:t>Rozporządzenie Rady Ministrów z dnia 15 października 2025 r. w sprawie ryzyka nadzwyczajnego przejmowanego przez Korporację Ubezpieczeń Kredytów Eksportowych Spółka Akcyjna (por. str. 5 i 8 uzasadnienia).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BA2"/>
    <w:multiLevelType w:val="hybridMultilevel"/>
    <w:tmpl w:val="72D6EC28"/>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520D1F"/>
    <w:multiLevelType w:val="hybridMultilevel"/>
    <w:tmpl w:val="8AB6F5F2"/>
    <w:lvl w:ilvl="0" w:tplc="0415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195958"/>
    <w:multiLevelType w:val="hybridMultilevel"/>
    <w:tmpl w:val="8862C29E"/>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8C5FF7"/>
    <w:multiLevelType w:val="hybridMultilevel"/>
    <w:tmpl w:val="E10AD9CC"/>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0D5D5C"/>
    <w:multiLevelType w:val="hybridMultilevel"/>
    <w:tmpl w:val="0C2A1F8E"/>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C333FD"/>
    <w:multiLevelType w:val="hybridMultilevel"/>
    <w:tmpl w:val="093A63F8"/>
    <w:lvl w:ilvl="0" w:tplc="0415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 w15:restartNumberingAfterBreak="0">
    <w:nsid w:val="2351119D"/>
    <w:multiLevelType w:val="hybridMultilevel"/>
    <w:tmpl w:val="1EA298E0"/>
    <w:lvl w:ilvl="0" w:tplc="FFFFFFFF">
      <w:start w:val="1"/>
      <w:numFmt w:val="decimal"/>
      <w:lvlText w:val="%1)"/>
      <w:lvlJc w:val="left"/>
      <w:pPr>
        <w:ind w:left="720" w:hanging="360"/>
      </w:pPr>
    </w:lvl>
    <w:lvl w:ilvl="1" w:tplc="0415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A81D4D"/>
    <w:multiLevelType w:val="hybridMultilevel"/>
    <w:tmpl w:val="A312623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CD238ED"/>
    <w:multiLevelType w:val="hybridMultilevel"/>
    <w:tmpl w:val="63BA67F2"/>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A40685"/>
    <w:multiLevelType w:val="hybridMultilevel"/>
    <w:tmpl w:val="9B663902"/>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2E01423"/>
    <w:multiLevelType w:val="hybridMultilevel"/>
    <w:tmpl w:val="7E24A998"/>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380738"/>
    <w:multiLevelType w:val="hybridMultilevel"/>
    <w:tmpl w:val="2362C3E4"/>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ED2777D"/>
    <w:multiLevelType w:val="hybridMultilevel"/>
    <w:tmpl w:val="7C3477EC"/>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0C078C7"/>
    <w:multiLevelType w:val="hybridMultilevel"/>
    <w:tmpl w:val="353E142A"/>
    <w:lvl w:ilvl="0" w:tplc="9D566C46">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6D709C0"/>
    <w:multiLevelType w:val="hybridMultilevel"/>
    <w:tmpl w:val="639E3CA2"/>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9A06E9C"/>
    <w:multiLevelType w:val="hybridMultilevel"/>
    <w:tmpl w:val="313663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BFF6857"/>
    <w:multiLevelType w:val="hybridMultilevel"/>
    <w:tmpl w:val="2E4C7B8A"/>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CFB2B3D"/>
    <w:multiLevelType w:val="hybridMultilevel"/>
    <w:tmpl w:val="2AC0596E"/>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F7A4FFB"/>
    <w:multiLevelType w:val="hybridMultilevel"/>
    <w:tmpl w:val="6924E5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FE95A2B"/>
    <w:multiLevelType w:val="hybridMultilevel"/>
    <w:tmpl w:val="F126EA12"/>
    <w:lvl w:ilvl="0" w:tplc="35AA2E9E">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num w:numId="1" w16cid:durableId="493450321">
    <w:abstractNumId w:val="9"/>
  </w:num>
  <w:num w:numId="2" w16cid:durableId="883641627">
    <w:abstractNumId w:val="19"/>
  </w:num>
  <w:num w:numId="3" w16cid:durableId="884565812">
    <w:abstractNumId w:val="16"/>
  </w:num>
  <w:num w:numId="4" w16cid:durableId="1123695068">
    <w:abstractNumId w:val="12"/>
  </w:num>
  <w:num w:numId="5" w16cid:durableId="1019772084">
    <w:abstractNumId w:val="2"/>
  </w:num>
  <w:num w:numId="6" w16cid:durableId="1639602466">
    <w:abstractNumId w:val="14"/>
  </w:num>
  <w:num w:numId="7" w16cid:durableId="902176526">
    <w:abstractNumId w:val="10"/>
  </w:num>
  <w:num w:numId="8" w16cid:durableId="1408310414">
    <w:abstractNumId w:val="13"/>
  </w:num>
  <w:num w:numId="9" w16cid:durableId="1067071543">
    <w:abstractNumId w:val="18"/>
  </w:num>
  <w:num w:numId="10" w16cid:durableId="211885807">
    <w:abstractNumId w:val="6"/>
  </w:num>
  <w:num w:numId="11" w16cid:durableId="1514298673">
    <w:abstractNumId w:val="1"/>
  </w:num>
  <w:num w:numId="12" w16cid:durableId="1710455197">
    <w:abstractNumId w:val="0"/>
  </w:num>
  <w:num w:numId="13" w16cid:durableId="385682232">
    <w:abstractNumId w:val="5"/>
  </w:num>
  <w:num w:numId="14" w16cid:durableId="1323435166">
    <w:abstractNumId w:val="17"/>
  </w:num>
  <w:num w:numId="15" w16cid:durableId="1985158949">
    <w:abstractNumId w:val="11"/>
  </w:num>
  <w:num w:numId="16" w16cid:durableId="490563924">
    <w:abstractNumId w:val="8"/>
  </w:num>
  <w:num w:numId="17" w16cid:durableId="1002242300">
    <w:abstractNumId w:val="3"/>
  </w:num>
  <w:num w:numId="18" w16cid:durableId="2062049538">
    <w:abstractNumId w:val="4"/>
  </w:num>
  <w:num w:numId="19" w16cid:durableId="408118050">
    <w:abstractNumId w:val="7"/>
  </w:num>
  <w:num w:numId="20" w16cid:durableId="12119155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99"/>
    <w:rsid w:val="00002B7E"/>
    <w:rsid w:val="00004523"/>
    <w:rsid w:val="0002051A"/>
    <w:rsid w:val="00022D6E"/>
    <w:rsid w:val="0006034D"/>
    <w:rsid w:val="000611D6"/>
    <w:rsid w:val="000745F1"/>
    <w:rsid w:val="000765B8"/>
    <w:rsid w:val="00081512"/>
    <w:rsid w:val="00083C2D"/>
    <w:rsid w:val="00086937"/>
    <w:rsid w:val="00086EC4"/>
    <w:rsid w:val="00087B8F"/>
    <w:rsid w:val="000919A3"/>
    <w:rsid w:val="00092D86"/>
    <w:rsid w:val="000A2E5E"/>
    <w:rsid w:val="000A79F0"/>
    <w:rsid w:val="000B2C62"/>
    <w:rsid w:val="000B4513"/>
    <w:rsid w:val="000B629D"/>
    <w:rsid w:val="000C0BA8"/>
    <w:rsid w:val="000C1840"/>
    <w:rsid w:val="000C2E05"/>
    <w:rsid w:val="000C5F02"/>
    <w:rsid w:val="000D32E3"/>
    <w:rsid w:val="000D4B23"/>
    <w:rsid w:val="000E388D"/>
    <w:rsid w:val="000E765C"/>
    <w:rsid w:val="000F0ED6"/>
    <w:rsid w:val="000F13E7"/>
    <w:rsid w:val="000F28B9"/>
    <w:rsid w:val="0010466C"/>
    <w:rsid w:val="00104DF7"/>
    <w:rsid w:val="00111FFB"/>
    <w:rsid w:val="0011381A"/>
    <w:rsid w:val="00123AA7"/>
    <w:rsid w:val="00124057"/>
    <w:rsid w:val="00136429"/>
    <w:rsid w:val="00136A20"/>
    <w:rsid w:val="00145E90"/>
    <w:rsid w:val="00146362"/>
    <w:rsid w:val="001469EC"/>
    <w:rsid w:val="00147419"/>
    <w:rsid w:val="00150590"/>
    <w:rsid w:val="001570F1"/>
    <w:rsid w:val="001608F9"/>
    <w:rsid w:val="00180133"/>
    <w:rsid w:val="00186798"/>
    <w:rsid w:val="001A4BE6"/>
    <w:rsid w:val="001B66D3"/>
    <w:rsid w:val="001C1274"/>
    <w:rsid w:val="001C6865"/>
    <w:rsid w:val="001D3801"/>
    <w:rsid w:val="001E0CD6"/>
    <w:rsid w:val="001E214A"/>
    <w:rsid w:val="001E4463"/>
    <w:rsid w:val="001F2C73"/>
    <w:rsid w:val="001F5E17"/>
    <w:rsid w:val="001F6949"/>
    <w:rsid w:val="00201C6C"/>
    <w:rsid w:val="00201F54"/>
    <w:rsid w:val="00203439"/>
    <w:rsid w:val="0020697C"/>
    <w:rsid w:val="00210552"/>
    <w:rsid w:val="0021109A"/>
    <w:rsid w:val="00217A5D"/>
    <w:rsid w:val="00225800"/>
    <w:rsid w:val="002314BD"/>
    <w:rsid w:val="00231976"/>
    <w:rsid w:val="002421A8"/>
    <w:rsid w:val="002421C6"/>
    <w:rsid w:val="00242DAE"/>
    <w:rsid w:val="00253435"/>
    <w:rsid w:val="00253BEE"/>
    <w:rsid w:val="00261F70"/>
    <w:rsid w:val="00262E3F"/>
    <w:rsid w:val="00266A5E"/>
    <w:rsid w:val="00277E53"/>
    <w:rsid w:val="002807E6"/>
    <w:rsid w:val="00281DEF"/>
    <w:rsid w:val="00282E8D"/>
    <w:rsid w:val="00286973"/>
    <w:rsid w:val="002907CA"/>
    <w:rsid w:val="002908A0"/>
    <w:rsid w:val="0029258B"/>
    <w:rsid w:val="00293A9C"/>
    <w:rsid w:val="002A0C77"/>
    <w:rsid w:val="002A445A"/>
    <w:rsid w:val="002A7142"/>
    <w:rsid w:val="002A7905"/>
    <w:rsid w:val="002B016E"/>
    <w:rsid w:val="002B19AC"/>
    <w:rsid w:val="002B25E4"/>
    <w:rsid w:val="002B2FB5"/>
    <w:rsid w:val="002B660C"/>
    <w:rsid w:val="002C0DCB"/>
    <w:rsid w:val="002C1C0A"/>
    <w:rsid w:val="002C3D79"/>
    <w:rsid w:val="002D5359"/>
    <w:rsid w:val="002E264A"/>
    <w:rsid w:val="002E7D07"/>
    <w:rsid w:val="002F0CC6"/>
    <w:rsid w:val="00300AD8"/>
    <w:rsid w:val="00310C2C"/>
    <w:rsid w:val="003111EF"/>
    <w:rsid w:val="0031207E"/>
    <w:rsid w:val="003165F3"/>
    <w:rsid w:val="00324B77"/>
    <w:rsid w:val="003313FF"/>
    <w:rsid w:val="00331C22"/>
    <w:rsid w:val="0033502C"/>
    <w:rsid w:val="00336258"/>
    <w:rsid w:val="003366F7"/>
    <w:rsid w:val="0034619F"/>
    <w:rsid w:val="0035337C"/>
    <w:rsid w:val="0035655F"/>
    <w:rsid w:val="00357C18"/>
    <w:rsid w:val="0036452C"/>
    <w:rsid w:val="003667D6"/>
    <w:rsid w:val="00381B6D"/>
    <w:rsid w:val="00384267"/>
    <w:rsid w:val="0038686B"/>
    <w:rsid w:val="00387858"/>
    <w:rsid w:val="00391604"/>
    <w:rsid w:val="00391783"/>
    <w:rsid w:val="00395763"/>
    <w:rsid w:val="00396398"/>
    <w:rsid w:val="003971C6"/>
    <w:rsid w:val="003A0429"/>
    <w:rsid w:val="003A535D"/>
    <w:rsid w:val="003A6103"/>
    <w:rsid w:val="003A7377"/>
    <w:rsid w:val="003B1143"/>
    <w:rsid w:val="003B77F5"/>
    <w:rsid w:val="003C3906"/>
    <w:rsid w:val="003C410D"/>
    <w:rsid w:val="003C769F"/>
    <w:rsid w:val="003E1868"/>
    <w:rsid w:val="003F4418"/>
    <w:rsid w:val="003F5FF9"/>
    <w:rsid w:val="00403627"/>
    <w:rsid w:val="00404153"/>
    <w:rsid w:val="0042073A"/>
    <w:rsid w:val="0042301C"/>
    <w:rsid w:val="00425EF1"/>
    <w:rsid w:val="00433B0E"/>
    <w:rsid w:val="00434670"/>
    <w:rsid w:val="0044201B"/>
    <w:rsid w:val="004462E6"/>
    <w:rsid w:val="00447ED7"/>
    <w:rsid w:val="0045318C"/>
    <w:rsid w:val="004542BD"/>
    <w:rsid w:val="0046310C"/>
    <w:rsid w:val="00464782"/>
    <w:rsid w:val="00470A8B"/>
    <w:rsid w:val="00470DB1"/>
    <w:rsid w:val="00470E84"/>
    <w:rsid w:val="00471B46"/>
    <w:rsid w:val="00480B49"/>
    <w:rsid w:val="00483F52"/>
    <w:rsid w:val="004864FF"/>
    <w:rsid w:val="00494D79"/>
    <w:rsid w:val="00494FD4"/>
    <w:rsid w:val="004A2BAC"/>
    <w:rsid w:val="004B1C32"/>
    <w:rsid w:val="004B1DB1"/>
    <w:rsid w:val="004C17E3"/>
    <w:rsid w:val="004C7D77"/>
    <w:rsid w:val="004D4A7D"/>
    <w:rsid w:val="004E1A1E"/>
    <w:rsid w:val="00500A52"/>
    <w:rsid w:val="0050187A"/>
    <w:rsid w:val="00514514"/>
    <w:rsid w:val="00515500"/>
    <w:rsid w:val="00520620"/>
    <w:rsid w:val="005228BE"/>
    <w:rsid w:val="00525A14"/>
    <w:rsid w:val="00525C0E"/>
    <w:rsid w:val="005275DD"/>
    <w:rsid w:val="00534FA9"/>
    <w:rsid w:val="00535DE2"/>
    <w:rsid w:val="00540336"/>
    <w:rsid w:val="00553E56"/>
    <w:rsid w:val="00555A89"/>
    <w:rsid w:val="00556DA6"/>
    <w:rsid w:val="00561C0F"/>
    <w:rsid w:val="00567F8D"/>
    <w:rsid w:val="00570533"/>
    <w:rsid w:val="0057077B"/>
    <w:rsid w:val="00572641"/>
    <w:rsid w:val="00575484"/>
    <w:rsid w:val="005777CA"/>
    <w:rsid w:val="005800A1"/>
    <w:rsid w:val="00580157"/>
    <w:rsid w:val="00580761"/>
    <w:rsid w:val="00593EA1"/>
    <w:rsid w:val="005A258A"/>
    <w:rsid w:val="005A4B7A"/>
    <w:rsid w:val="005A61A8"/>
    <w:rsid w:val="005C03B5"/>
    <w:rsid w:val="005C475E"/>
    <w:rsid w:val="005C4FFA"/>
    <w:rsid w:val="005C52E3"/>
    <w:rsid w:val="005D762F"/>
    <w:rsid w:val="005E2467"/>
    <w:rsid w:val="005E6999"/>
    <w:rsid w:val="005F2FF1"/>
    <w:rsid w:val="005F5484"/>
    <w:rsid w:val="00611FF1"/>
    <w:rsid w:val="00613DE5"/>
    <w:rsid w:val="006302DB"/>
    <w:rsid w:val="00630ED2"/>
    <w:rsid w:val="00632FFF"/>
    <w:rsid w:val="00633DE0"/>
    <w:rsid w:val="006415BA"/>
    <w:rsid w:val="00645B9E"/>
    <w:rsid w:val="00646E6C"/>
    <w:rsid w:val="00661B60"/>
    <w:rsid w:val="00662EF9"/>
    <w:rsid w:val="006658E0"/>
    <w:rsid w:val="00670293"/>
    <w:rsid w:val="00674FD1"/>
    <w:rsid w:val="0067509B"/>
    <w:rsid w:val="00684A96"/>
    <w:rsid w:val="006872DD"/>
    <w:rsid w:val="0069139B"/>
    <w:rsid w:val="00694E9A"/>
    <w:rsid w:val="00694F21"/>
    <w:rsid w:val="006A1485"/>
    <w:rsid w:val="006A3735"/>
    <w:rsid w:val="006B07D0"/>
    <w:rsid w:val="006C7CC0"/>
    <w:rsid w:val="006D149C"/>
    <w:rsid w:val="006D539D"/>
    <w:rsid w:val="006E6145"/>
    <w:rsid w:val="006F02C0"/>
    <w:rsid w:val="006F3F4C"/>
    <w:rsid w:val="006F60A7"/>
    <w:rsid w:val="00703467"/>
    <w:rsid w:val="007074BC"/>
    <w:rsid w:val="00711710"/>
    <w:rsid w:val="0071631C"/>
    <w:rsid w:val="00722508"/>
    <w:rsid w:val="00722F82"/>
    <w:rsid w:val="00725304"/>
    <w:rsid w:val="00733F63"/>
    <w:rsid w:val="0074174B"/>
    <w:rsid w:val="007623F2"/>
    <w:rsid w:val="007648E2"/>
    <w:rsid w:val="007729E4"/>
    <w:rsid w:val="00782BC5"/>
    <w:rsid w:val="00782E6D"/>
    <w:rsid w:val="00787FC3"/>
    <w:rsid w:val="007950D8"/>
    <w:rsid w:val="00795B09"/>
    <w:rsid w:val="00797B7C"/>
    <w:rsid w:val="007B3E3E"/>
    <w:rsid w:val="007B71B9"/>
    <w:rsid w:val="007D7ABF"/>
    <w:rsid w:val="00811524"/>
    <w:rsid w:val="008248EB"/>
    <w:rsid w:val="00830E3E"/>
    <w:rsid w:val="0083635D"/>
    <w:rsid w:val="0084391E"/>
    <w:rsid w:val="00843B79"/>
    <w:rsid w:val="0084461B"/>
    <w:rsid w:val="00851189"/>
    <w:rsid w:val="00853914"/>
    <w:rsid w:val="00861F4F"/>
    <w:rsid w:val="00863378"/>
    <w:rsid w:val="008743FA"/>
    <w:rsid w:val="00886C1A"/>
    <w:rsid w:val="00887C7A"/>
    <w:rsid w:val="00891A39"/>
    <w:rsid w:val="00891D3C"/>
    <w:rsid w:val="008A23BB"/>
    <w:rsid w:val="008B363C"/>
    <w:rsid w:val="008B6D61"/>
    <w:rsid w:val="008C321E"/>
    <w:rsid w:val="008C67E4"/>
    <w:rsid w:val="008C69C8"/>
    <w:rsid w:val="008E50E5"/>
    <w:rsid w:val="008E59C7"/>
    <w:rsid w:val="008F4972"/>
    <w:rsid w:val="00901B7E"/>
    <w:rsid w:val="0092110E"/>
    <w:rsid w:val="009236E0"/>
    <w:rsid w:val="00924729"/>
    <w:rsid w:val="009260E9"/>
    <w:rsid w:val="0093071A"/>
    <w:rsid w:val="00932EAE"/>
    <w:rsid w:val="00933837"/>
    <w:rsid w:val="00935E2B"/>
    <w:rsid w:val="009373E9"/>
    <w:rsid w:val="00944BE7"/>
    <w:rsid w:val="00947F9F"/>
    <w:rsid w:val="0095054B"/>
    <w:rsid w:val="00964C7E"/>
    <w:rsid w:val="009655BD"/>
    <w:rsid w:val="00973E64"/>
    <w:rsid w:val="009745AD"/>
    <w:rsid w:val="00990716"/>
    <w:rsid w:val="0099099A"/>
    <w:rsid w:val="0099205D"/>
    <w:rsid w:val="00994D8D"/>
    <w:rsid w:val="009A0092"/>
    <w:rsid w:val="009A24D4"/>
    <w:rsid w:val="009A4CDF"/>
    <w:rsid w:val="009A54EE"/>
    <w:rsid w:val="009C1043"/>
    <w:rsid w:val="009C5482"/>
    <w:rsid w:val="009C580A"/>
    <w:rsid w:val="009C5A80"/>
    <w:rsid w:val="009C5BFC"/>
    <w:rsid w:val="009C5FD3"/>
    <w:rsid w:val="009D56E6"/>
    <w:rsid w:val="009E030C"/>
    <w:rsid w:val="009E4C8F"/>
    <w:rsid w:val="009E5256"/>
    <w:rsid w:val="009E70DA"/>
    <w:rsid w:val="009E791D"/>
    <w:rsid w:val="009F048D"/>
    <w:rsid w:val="009F16E4"/>
    <w:rsid w:val="009F2109"/>
    <w:rsid w:val="009F29D4"/>
    <w:rsid w:val="00A01F07"/>
    <w:rsid w:val="00A25228"/>
    <w:rsid w:val="00A336AD"/>
    <w:rsid w:val="00A337AF"/>
    <w:rsid w:val="00A44F64"/>
    <w:rsid w:val="00A45273"/>
    <w:rsid w:val="00A511B4"/>
    <w:rsid w:val="00A5197D"/>
    <w:rsid w:val="00A56BCA"/>
    <w:rsid w:val="00A65CCD"/>
    <w:rsid w:val="00A67369"/>
    <w:rsid w:val="00A67E2B"/>
    <w:rsid w:val="00A72EDD"/>
    <w:rsid w:val="00A7397D"/>
    <w:rsid w:val="00A82325"/>
    <w:rsid w:val="00A82AFE"/>
    <w:rsid w:val="00A83DF8"/>
    <w:rsid w:val="00A87E01"/>
    <w:rsid w:val="00AB10DA"/>
    <w:rsid w:val="00AB1611"/>
    <w:rsid w:val="00AC720B"/>
    <w:rsid w:val="00AD1C7D"/>
    <w:rsid w:val="00AD2076"/>
    <w:rsid w:val="00AD32C0"/>
    <w:rsid w:val="00AD7D02"/>
    <w:rsid w:val="00AE6B70"/>
    <w:rsid w:val="00AE6E8A"/>
    <w:rsid w:val="00AF4F80"/>
    <w:rsid w:val="00AF6CF2"/>
    <w:rsid w:val="00B06C99"/>
    <w:rsid w:val="00B11F75"/>
    <w:rsid w:val="00B13E8F"/>
    <w:rsid w:val="00B3176C"/>
    <w:rsid w:val="00B3210B"/>
    <w:rsid w:val="00B32A08"/>
    <w:rsid w:val="00B34ADA"/>
    <w:rsid w:val="00B44B78"/>
    <w:rsid w:val="00B47B49"/>
    <w:rsid w:val="00B52134"/>
    <w:rsid w:val="00B55980"/>
    <w:rsid w:val="00B65A6D"/>
    <w:rsid w:val="00B67892"/>
    <w:rsid w:val="00B7597A"/>
    <w:rsid w:val="00B82DC6"/>
    <w:rsid w:val="00B83280"/>
    <w:rsid w:val="00B9686C"/>
    <w:rsid w:val="00BA0D44"/>
    <w:rsid w:val="00BA1DE4"/>
    <w:rsid w:val="00BA6EA0"/>
    <w:rsid w:val="00BB050F"/>
    <w:rsid w:val="00BB3029"/>
    <w:rsid w:val="00BC47CB"/>
    <w:rsid w:val="00BC718A"/>
    <w:rsid w:val="00BE16B5"/>
    <w:rsid w:val="00BE4943"/>
    <w:rsid w:val="00BE6E67"/>
    <w:rsid w:val="00BF25E5"/>
    <w:rsid w:val="00BF46C2"/>
    <w:rsid w:val="00C01DC3"/>
    <w:rsid w:val="00C02E34"/>
    <w:rsid w:val="00C11BB3"/>
    <w:rsid w:val="00C21FCE"/>
    <w:rsid w:val="00C23221"/>
    <w:rsid w:val="00C315BA"/>
    <w:rsid w:val="00C32FA8"/>
    <w:rsid w:val="00C3470B"/>
    <w:rsid w:val="00C40980"/>
    <w:rsid w:val="00C422CF"/>
    <w:rsid w:val="00C456D2"/>
    <w:rsid w:val="00C53CC3"/>
    <w:rsid w:val="00C547E9"/>
    <w:rsid w:val="00C54D1B"/>
    <w:rsid w:val="00C54FE1"/>
    <w:rsid w:val="00C550DC"/>
    <w:rsid w:val="00C554DC"/>
    <w:rsid w:val="00C56450"/>
    <w:rsid w:val="00C57877"/>
    <w:rsid w:val="00C6003F"/>
    <w:rsid w:val="00C60C13"/>
    <w:rsid w:val="00C71CCB"/>
    <w:rsid w:val="00C7225F"/>
    <w:rsid w:val="00C740F8"/>
    <w:rsid w:val="00C77964"/>
    <w:rsid w:val="00C809FB"/>
    <w:rsid w:val="00C84DB5"/>
    <w:rsid w:val="00C8740D"/>
    <w:rsid w:val="00C91838"/>
    <w:rsid w:val="00C93271"/>
    <w:rsid w:val="00CA1019"/>
    <w:rsid w:val="00CB4E24"/>
    <w:rsid w:val="00CC1FFA"/>
    <w:rsid w:val="00CC2769"/>
    <w:rsid w:val="00CE0D61"/>
    <w:rsid w:val="00CE627A"/>
    <w:rsid w:val="00CF24E4"/>
    <w:rsid w:val="00CF26B6"/>
    <w:rsid w:val="00CF44B1"/>
    <w:rsid w:val="00CF6AEA"/>
    <w:rsid w:val="00CF74CD"/>
    <w:rsid w:val="00D02A56"/>
    <w:rsid w:val="00D127F2"/>
    <w:rsid w:val="00D1280A"/>
    <w:rsid w:val="00D24C52"/>
    <w:rsid w:val="00D30310"/>
    <w:rsid w:val="00D32CAF"/>
    <w:rsid w:val="00D34938"/>
    <w:rsid w:val="00D44F5A"/>
    <w:rsid w:val="00D567D1"/>
    <w:rsid w:val="00D578C6"/>
    <w:rsid w:val="00D622D3"/>
    <w:rsid w:val="00D66E30"/>
    <w:rsid w:val="00D67F66"/>
    <w:rsid w:val="00D73DD0"/>
    <w:rsid w:val="00D760E6"/>
    <w:rsid w:val="00D85338"/>
    <w:rsid w:val="00D86D03"/>
    <w:rsid w:val="00D920FB"/>
    <w:rsid w:val="00DA5355"/>
    <w:rsid w:val="00DA6CB8"/>
    <w:rsid w:val="00DA7847"/>
    <w:rsid w:val="00DB274A"/>
    <w:rsid w:val="00DB4042"/>
    <w:rsid w:val="00DB670C"/>
    <w:rsid w:val="00DC1027"/>
    <w:rsid w:val="00DC27AB"/>
    <w:rsid w:val="00DC74D9"/>
    <w:rsid w:val="00DD0730"/>
    <w:rsid w:val="00DD2CC1"/>
    <w:rsid w:val="00DD3467"/>
    <w:rsid w:val="00DD7616"/>
    <w:rsid w:val="00DE0545"/>
    <w:rsid w:val="00DE357E"/>
    <w:rsid w:val="00DE4B70"/>
    <w:rsid w:val="00DF6FEE"/>
    <w:rsid w:val="00E11CF0"/>
    <w:rsid w:val="00E11EA3"/>
    <w:rsid w:val="00E24359"/>
    <w:rsid w:val="00E4437F"/>
    <w:rsid w:val="00E509A7"/>
    <w:rsid w:val="00E527E6"/>
    <w:rsid w:val="00E53890"/>
    <w:rsid w:val="00E56534"/>
    <w:rsid w:val="00E5654B"/>
    <w:rsid w:val="00E61DBB"/>
    <w:rsid w:val="00E70374"/>
    <w:rsid w:val="00E77068"/>
    <w:rsid w:val="00E803F0"/>
    <w:rsid w:val="00E82FAA"/>
    <w:rsid w:val="00E87AFA"/>
    <w:rsid w:val="00E90DC3"/>
    <w:rsid w:val="00E92EA7"/>
    <w:rsid w:val="00EA0B85"/>
    <w:rsid w:val="00EB0366"/>
    <w:rsid w:val="00EB12FD"/>
    <w:rsid w:val="00ED0A17"/>
    <w:rsid w:val="00ED135C"/>
    <w:rsid w:val="00ED4FE6"/>
    <w:rsid w:val="00ED7008"/>
    <w:rsid w:val="00EE0005"/>
    <w:rsid w:val="00EE003C"/>
    <w:rsid w:val="00EE0FF7"/>
    <w:rsid w:val="00EE4B5E"/>
    <w:rsid w:val="00EE6C24"/>
    <w:rsid w:val="00EF1A75"/>
    <w:rsid w:val="00EF6B88"/>
    <w:rsid w:val="00F11210"/>
    <w:rsid w:val="00F20C4B"/>
    <w:rsid w:val="00F25A25"/>
    <w:rsid w:val="00F4003F"/>
    <w:rsid w:val="00F40042"/>
    <w:rsid w:val="00F41381"/>
    <w:rsid w:val="00F612DA"/>
    <w:rsid w:val="00F71048"/>
    <w:rsid w:val="00F80189"/>
    <w:rsid w:val="00F90405"/>
    <w:rsid w:val="00F92BDA"/>
    <w:rsid w:val="00FA2EB2"/>
    <w:rsid w:val="00FB2A50"/>
    <w:rsid w:val="00FB3BD0"/>
    <w:rsid w:val="00FB4779"/>
    <w:rsid w:val="00FB5655"/>
    <w:rsid w:val="00FB6DD1"/>
    <w:rsid w:val="00FD3628"/>
    <w:rsid w:val="00FE1205"/>
    <w:rsid w:val="00FE6228"/>
    <w:rsid w:val="00FE6ECF"/>
    <w:rsid w:val="00FE7846"/>
    <w:rsid w:val="00FF16DA"/>
    <w:rsid w:val="00FF2836"/>
    <w:rsid w:val="00FF5232"/>
    <w:rsid w:val="00FF7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F0FEE"/>
  <w15:chartTrackingRefBased/>
  <w15:docId w15:val="{D1F03BCD-A310-449E-A1FB-F8C894B8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06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06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06C9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06C9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06C9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06C9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06C9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06C9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06C9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06C9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06C9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06C9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06C9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06C9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06C9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06C9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06C9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06C99"/>
    <w:rPr>
      <w:rFonts w:eastAsiaTheme="majorEastAsia" w:cstheme="majorBidi"/>
      <w:color w:val="272727" w:themeColor="text1" w:themeTint="D8"/>
    </w:rPr>
  </w:style>
  <w:style w:type="paragraph" w:styleId="Tytu">
    <w:name w:val="Title"/>
    <w:basedOn w:val="Normalny"/>
    <w:next w:val="Normalny"/>
    <w:link w:val="TytuZnak"/>
    <w:uiPriority w:val="10"/>
    <w:qFormat/>
    <w:rsid w:val="00B06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06C9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06C9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06C9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06C99"/>
    <w:pPr>
      <w:spacing w:before="160"/>
      <w:jc w:val="center"/>
    </w:pPr>
    <w:rPr>
      <w:i/>
      <w:iCs/>
      <w:color w:val="404040" w:themeColor="text1" w:themeTint="BF"/>
    </w:rPr>
  </w:style>
  <w:style w:type="character" w:customStyle="1" w:styleId="CytatZnak">
    <w:name w:val="Cytat Znak"/>
    <w:basedOn w:val="Domylnaczcionkaakapitu"/>
    <w:link w:val="Cytat"/>
    <w:uiPriority w:val="29"/>
    <w:rsid w:val="00B06C99"/>
    <w:rPr>
      <w:i/>
      <w:iCs/>
      <w:color w:val="404040" w:themeColor="text1" w:themeTint="BF"/>
    </w:rPr>
  </w:style>
  <w:style w:type="paragraph" w:styleId="Akapitzlist">
    <w:name w:val="List Paragraph"/>
    <w:basedOn w:val="Normalny"/>
    <w:uiPriority w:val="34"/>
    <w:qFormat/>
    <w:rsid w:val="00B06C99"/>
    <w:pPr>
      <w:ind w:left="720"/>
      <w:contextualSpacing/>
    </w:pPr>
  </w:style>
  <w:style w:type="character" w:styleId="Wyrnienieintensywne">
    <w:name w:val="Intense Emphasis"/>
    <w:basedOn w:val="Domylnaczcionkaakapitu"/>
    <w:uiPriority w:val="21"/>
    <w:qFormat/>
    <w:rsid w:val="00B06C99"/>
    <w:rPr>
      <w:i/>
      <w:iCs/>
      <w:color w:val="0F4761" w:themeColor="accent1" w:themeShade="BF"/>
    </w:rPr>
  </w:style>
  <w:style w:type="paragraph" w:styleId="Cytatintensywny">
    <w:name w:val="Intense Quote"/>
    <w:basedOn w:val="Normalny"/>
    <w:next w:val="Normalny"/>
    <w:link w:val="CytatintensywnyZnak"/>
    <w:uiPriority w:val="30"/>
    <w:qFormat/>
    <w:rsid w:val="00B06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06C99"/>
    <w:rPr>
      <w:i/>
      <w:iCs/>
      <w:color w:val="0F4761" w:themeColor="accent1" w:themeShade="BF"/>
    </w:rPr>
  </w:style>
  <w:style w:type="character" w:styleId="Odwoanieintensywne">
    <w:name w:val="Intense Reference"/>
    <w:basedOn w:val="Domylnaczcionkaakapitu"/>
    <w:uiPriority w:val="32"/>
    <w:qFormat/>
    <w:rsid w:val="00B06C99"/>
    <w:rPr>
      <w:b/>
      <w:bCs/>
      <w:smallCaps/>
      <w:color w:val="0F4761" w:themeColor="accent1" w:themeShade="BF"/>
      <w:spacing w:val="5"/>
    </w:rPr>
  </w:style>
  <w:style w:type="paragraph" w:styleId="Nagwek">
    <w:name w:val="header"/>
    <w:basedOn w:val="Normalny"/>
    <w:link w:val="NagwekZnak"/>
    <w:uiPriority w:val="99"/>
    <w:unhideWhenUsed/>
    <w:rsid w:val="00C600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003F"/>
  </w:style>
  <w:style w:type="paragraph" w:styleId="Stopka">
    <w:name w:val="footer"/>
    <w:basedOn w:val="Normalny"/>
    <w:link w:val="StopkaZnak"/>
    <w:uiPriority w:val="99"/>
    <w:unhideWhenUsed/>
    <w:rsid w:val="00C600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003F"/>
  </w:style>
  <w:style w:type="character" w:styleId="Odwoaniedokomentarza">
    <w:name w:val="annotation reference"/>
    <w:basedOn w:val="Domylnaczcionkaakapitu"/>
    <w:uiPriority w:val="99"/>
    <w:semiHidden/>
    <w:unhideWhenUsed/>
    <w:rsid w:val="00DD2CC1"/>
    <w:rPr>
      <w:sz w:val="16"/>
      <w:szCs w:val="16"/>
    </w:rPr>
  </w:style>
  <w:style w:type="paragraph" w:styleId="Tekstkomentarza">
    <w:name w:val="annotation text"/>
    <w:basedOn w:val="Normalny"/>
    <w:link w:val="TekstkomentarzaZnak"/>
    <w:uiPriority w:val="99"/>
    <w:unhideWhenUsed/>
    <w:rsid w:val="00DD2CC1"/>
    <w:pPr>
      <w:spacing w:line="240" w:lineRule="auto"/>
    </w:pPr>
    <w:rPr>
      <w:sz w:val="20"/>
      <w:szCs w:val="20"/>
    </w:rPr>
  </w:style>
  <w:style w:type="character" w:customStyle="1" w:styleId="TekstkomentarzaZnak">
    <w:name w:val="Tekst komentarza Znak"/>
    <w:basedOn w:val="Domylnaczcionkaakapitu"/>
    <w:link w:val="Tekstkomentarza"/>
    <w:uiPriority w:val="99"/>
    <w:rsid w:val="00DD2CC1"/>
    <w:rPr>
      <w:sz w:val="20"/>
      <w:szCs w:val="20"/>
    </w:rPr>
  </w:style>
  <w:style w:type="paragraph" w:styleId="Tematkomentarza">
    <w:name w:val="annotation subject"/>
    <w:basedOn w:val="Tekstkomentarza"/>
    <w:next w:val="Tekstkomentarza"/>
    <w:link w:val="TematkomentarzaZnak"/>
    <w:uiPriority w:val="99"/>
    <w:semiHidden/>
    <w:unhideWhenUsed/>
    <w:rsid w:val="00DD2CC1"/>
    <w:rPr>
      <w:b/>
      <w:bCs/>
    </w:rPr>
  </w:style>
  <w:style w:type="character" w:customStyle="1" w:styleId="TematkomentarzaZnak">
    <w:name w:val="Temat komentarza Znak"/>
    <w:basedOn w:val="TekstkomentarzaZnak"/>
    <w:link w:val="Tematkomentarza"/>
    <w:uiPriority w:val="99"/>
    <w:semiHidden/>
    <w:rsid w:val="00DD2CC1"/>
    <w:rPr>
      <w:b/>
      <w:bCs/>
      <w:sz w:val="20"/>
      <w:szCs w:val="20"/>
    </w:rPr>
  </w:style>
  <w:style w:type="paragraph" w:styleId="Tekstprzypisukocowego">
    <w:name w:val="endnote text"/>
    <w:basedOn w:val="Normalny"/>
    <w:link w:val="TekstprzypisukocowegoZnak"/>
    <w:uiPriority w:val="99"/>
    <w:semiHidden/>
    <w:unhideWhenUsed/>
    <w:rsid w:val="004E1A1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E1A1E"/>
    <w:rPr>
      <w:sz w:val="20"/>
      <w:szCs w:val="20"/>
    </w:rPr>
  </w:style>
  <w:style w:type="character" w:styleId="Odwoanieprzypisukocowego">
    <w:name w:val="endnote reference"/>
    <w:basedOn w:val="Domylnaczcionkaakapitu"/>
    <w:uiPriority w:val="99"/>
    <w:semiHidden/>
    <w:unhideWhenUsed/>
    <w:rsid w:val="004E1A1E"/>
    <w:rPr>
      <w:vertAlign w:val="superscript"/>
    </w:rPr>
  </w:style>
  <w:style w:type="paragraph" w:styleId="Tekstprzypisudolnego">
    <w:name w:val="footnote text"/>
    <w:basedOn w:val="Normalny"/>
    <w:link w:val="TekstprzypisudolnegoZnak"/>
    <w:uiPriority w:val="99"/>
    <w:semiHidden/>
    <w:unhideWhenUsed/>
    <w:rsid w:val="000D4B2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D4B23"/>
    <w:rPr>
      <w:sz w:val="20"/>
      <w:szCs w:val="20"/>
    </w:rPr>
  </w:style>
  <w:style w:type="character" w:styleId="Odwoanieprzypisudolnego">
    <w:name w:val="footnote reference"/>
    <w:basedOn w:val="Domylnaczcionkaakapitu"/>
    <w:uiPriority w:val="99"/>
    <w:semiHidden/>
    <w:unhideWhenUsed/>
    <w:rsid w:val="000D4B23"/>
    <w:rPr>
      <w:vertAlign w:val="superscript"/>
    </w:rPr>
  </w:style>
  <w:style w:type="paragraph" w:styleId="Poprawka">
    <w:name w:val="Revision"/>
    <w:hidden/>
    <w:uiPriority w:val="99"/>
    <w:semiHidden/>
    <w:rsid w:val="002A71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B0109-B3DA-4115-AE99-8B7E4A2E4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11116</Words>
  <Characters>66697</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Zembaty Marcin</dc:creator>
  <cp:keywords/>
  <dc:description/>
  <cp:lastModifiedBy>Bodych Dominika</cp:lastModifiedBy>
  <cp:revision>5</cp:revision>
  <dcterms:created xsi:type="dcterms:W3CDTF">2026-09-04T09:27:00Z</dcterms:created>
  <dcterms:modified xsi:type="dcterms:W3CDTF">2026-09-10T08:26:00Z</dcterms:modified>
</cp:coreProperties>
</file>